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3C" w:rsidRPr="002C54D6" w:rsidRDefault="0069533C" w:rsidP="0069533C">
      <w:pPr>
        <w:ind w:left="-360" w:right="-365" w:firstLine="360"/>
        <w:jc w:val="center"/>
        <w:rPr>
          <w:b/>
        </w:rPr>
      </w:pPr>
      <w:r w:rsidRPr="002C54D6">
        <w:rPr>
          <w:b/>
        </w:rPr>
        <w:t>РОССИЙСКАЯ ФЕДЕРАЦИЯ</w:t>
      </w:r>
    </w:p>
    <w:p w:rsidR="0069533C" w:rsidRPr="002C54D6" w:rsidRDefault="0069533C" w:rsidP="0069533C">
      <w:pPr>
        <w:ind w:right="-365"/>
        <w:jc w:val="center"/>
        <w:rPr>
          <w:b/>
        </w:rPr>
      </w:pPr>
    </w:p>
    <w:p w:rsidR="0069533C" w:rsidRPr="002C54D6" w:rsidRDefault="0069533C" w:rsidP="0069533C">
      <w:pPr>
        <w:ind w:right="-365"/>
        <w:jc w:val="center"/>
        <w:rPr>
          <w:b/>
        </w:rPr>
      </w:pPr>
      <w:r w:rsidRPr="002C54D6">
        <w:rPr>
          <w:b/>
        </w:rPr>
        <w:t>КОНТРОЛЬНО-СЧЕТНАЯ ПАЛАТА</w:t>
      </w:r>
    </w:p>
    <w:p w:rsidR="0069533C" w:rsidRPr="002C54D6" w:rsidRDefault="0069533C" w:rsidP="0069533C">
      <w:pPr>
        <w:ind w:right="-365"/>
        <w:jc w:val="center"/>
        <w:rPr>
          <w:b/>
        </w:rPr>
      </w:pPr>
      <w:r w:rsidRPr="002C54D6">
        <w:rPr>
          <w:b/>
        </w:rPr>
        <w:t>МУНИЦИПАЛЬНОГО ОБРАЗОВАНИЯ КУЙТУНСКИЙ РАЙОН</w:t>
      </w:r>
    </w:p>
    <w:p w:rsidR="0069533C" w:rsidRPr="002C54D6" w:rsidRDefault="0069533C" w:rsidP="0069533C">
      <w:pPr>
        <w:ind w:right="-365"/>
        <w:jc w:val="center"/>
        <w:rPr>
          <w:b/>
          <w:color w:val="FF0000"/>
        </w:rPr>
      </w:pPr>
    </w:p>
    <w:p w:rsidR="0069533C" w:rsidRPr="00207E00" w:rsidRDefault="001D0A56" w:rsidP="0069533C">
      <w:pPr>
        <w:ind w:left="360"/>
        <w:jc w:val="center"/>
        <w:rPr>
          <w:b/>
        </w:rPr>
      </w:pPr>
      <w:r w:rsidRPr="00841E48">
        <w:t xml:space="preserve"> </w:t>
      </w:r>
      <w:r w:rsidR="00301C37">
        <w:rPr>
          <w:b/>
        </w:rPr>
        <w:t>ОТЧЕТ</w:t>
      </w:r>
      <w:r w:rsidRPr="003A0E87">
        <w:rPr>
          <w:b/>
          <w:color w:val="FF0000"/>
        </w:rPr>
        <w:t xml:space="preserve"> </w:t>
      </w:r>
      <w:r w:rsidRPr="007F07BB">
        <w:rPr>
          <w:b/>
        </w:rPr>
        <w:t xml:space="preserve">№ </w:t>
      </w:r>
      <w:r w:rsidR="00B9690F">
        <w:rPr>
          <w:b/>
        </w:rPr>
        <w:t>04</w:t>
      </w:r>
    </w:p>
    <w:p w:rsidR="00B05BB1" w:rsidRDefault="00301C37" w:rsidP="002C54D6">
      <w:pPr>
        <w:ind w:left="-1"/>
        <w:jc w:val="both"/>
      </w:pPr>
      <w:proofErr w:type="gramStart"/>
      <w:r>
        <w:t>по</w:t>
      </w:r>
      <w:proofErr w:type="gramEnd"/>
      <w:r>
        <w:t xml:space="preserve"> результатам</w:t>
      </w:r>
      <w:r w:rsidR="00B05BB1">
        <w:t xml:space="preserve"> контрольного мероприятия  «Аудит эффективности использования бюджетных средств выделенных в 201</w:t>
      </w:r>
      <w:r w:rsidR="00B0177B">
        <w:t>3</w:t>
      </w:r>
      <w:r w:rsidR="00B05BB1">
        <w:t>-2015 годах на реализацию мероприятий муниципальной программы «</w:t>
      </w:r>
      <w:r w:rsidR="00B0177B">
        <w:t>Обеспечение пожарной безопасности на отдельных объектах муниципальной собственности</w:t>
      </w:r>
      <w:r w:rsidR="00B05BB1">
        <w:t xml:space="preserve"> МО </w:t>
      </w:r>
      <w:proofErr w:type="spellStart"/>
      <w:r w:rsidR="00B05BB1">
        <w:t>Куйтунский</w:t>
      </w:r>
      <w:proofErr w:type="spellEnd"/>
      <w:r w:rsidR="00B05BB1">
        <w:t xml:space="preserve"> район на 201</w:t>
      </w:r>
      <w:r w:rsidR="00B0177B">
        <w:t>3</w:t>
      </w:r>
      <w:r w:rsidR="002C54D6">
        <w:t xml:space="preserve"> – 2015гг.»  </w:t>
      </w:r>
      <w:proofErr w:type="gramStart"/>
      <w:r w:rsidR="002C54D6">
        <w:t>в</w:t>
      </w:r>
      <w:proofErr w:type="gramEnd"/>
      <w:r w:rsidR="00B05BB1">
        <w:t xml:space="preserve"> </w:t>
      </w:r>
      <w:r w:rsidR="002C54D6">
        <w:t>Управлении</w:t>
      </w:r>
      <w:r w:rsidR="00B0177B">
        <w:t xml:space="preserve"> образования администрации МО </w:t>
      </w:r>
      <w:proofErr w:type="spellStart"/>
      <w:r w:rsidR="00B0177B">
        <w:t>Куйтунский</w:t>
      </w:r>
      <w:proofErr w:type="spellEnd"/>
      <w:r w:rsidR="00B0177B">
        <w:t xml:space="preserve"> район, в </w:t>
      </w:r>
      <w:r w:rsidR="00B05BB1">
        <w:t>том числе соблюдение законодательства о размещении заказов при реализации мероприятий программы».</w:t>
      </w:r>
    </w:p>
    <w:p w:rsidR="00B05BB1" w:rsidRDefault="00B05BB1" w:rsidP="00841E48">
      <w:pPr>
        <w:ind w:left="-283" w:firstLine="540"/>
        <w:jc w:val="center"/>
      </w:pPr>
    </w:p>
    <w:p w:rsidR="0069533C" w:rsidRDefault="003A0E87" w:rsidP="0069533C">
      <w:pPr>
        <w:ind w:left="360"/>
        <w:jc w:val="both"/>
      </w:pPr>
      <w:proofErr w:type="spellStart"/>
      <w:r w:rsidRPr="003A0E87">
        <w:t>р.</w:t>
      </w:r>
      <w:r w:rsidR="0069533C" w:rsidRPr="003A0E87">
        <w:t>п</w:t>
      </w:r>
      <w:proofErr w:type="spellEnd"/>
      <w:r w:rsidR="0069533C" w:rsidRPr="003A0E87">
        <w:t>.</w:t>
      </w:r>
      <w:r w:rsidRPr="003A0E87">
        <w:t xml:space="preserve"> </w:t>
      </w:r>
      <w:r w:rsidR="0069533C" w:rsidRPr="00D00F8F">
        <w:t xml:space="preserve">Куйтун                                                                       </w:t>
      </w:r>
      <w:r w:rsidR="001D0A56" w:rsidRPr="00D00F8F">
        <w:t xml:space="preserve"> </w:t>
      </w:r>
      <w:r w:rsidR="00EA6009">
        <w:t xml:space="preserve">                      </w:t>
      </w:r>
      <w:r w:rsidRPr="00D00F8F">
        <w:t xml:space="preserve">   </w:t>
      </w:r>
      <w:r w:rsidR="00B9690F">
        <w:t>17</w:t>
      </w:r>
      <w:r w:rsidRPr="00D00F8F">
        <w:t xml:space="preserve"> </w:t>
      </w:r>
      <w:r w:rsidR="00B0177B">
        <w:t>июн</w:t>
      </w:r>
      <w:r w:rsidR="00841E48" w:rsidRPr="00D00F8F">
        <w:t>я</w:t>
      </w:r>
      <w:r w:rsidR="001D0A56" w:rsidRPr="00D00F8F">
        <w:t xml:space="preserve"> 201</w:t>
      </w:r>
      <w:r w:rsidR="00B05BB1">
        <w:t>6</w:t>
      </w:r>
      <w:r w:rsidR="001D0A56" w:rsidRPr="00D00F8F">
        <w:t xml:space="preserve"> г.</w:t>
      </w:r>
    </w:p>
    <w:p w:rsidR="00301C37" w:rsidRDefault="00301C37" w:rsidP="0069533C">
      <w:pPr>
        <w:ind w:left="360"/>
        <w:jc w:val="both"/>
      </w:pPr>
    </w:p>
    <w:p w:rsidR="00301C37" w:rsidRDefault="00301C37" w:rsidP="00301C37">
      <w:pPr>
        <w:ind w:left="-142"/>
        <w:jc w:val="both"/>
        <w:rPr>
          <w:color w:val="000000"/>
        </w:rPr>
      </w:pPr>
      <w:r>
        <w:t xml:space="preserve">        </w:t>
      </w:r>
      <w:r w:rsidRPr="00BC4846">
        <w:t>Настоящий отчет подготовлен</w:t>
      </w:r>
      <w:r>
        <w:t xml:space="preserve"> председателем КСП </w:t>
      </w:r>
      <w:proofErr w:type="spellStart"/>
      <w:r>
        <w:t>Белизовой</w:t>
      </w:r>
      <w:proofErr w:type="spellEnd"/>
      <w:r>
        <w:t xml:space="preserve"> Т.И.</w:t>
      </w:r>
      <w:r w:rsidRPr="00BC4846">
        <w:t xml:space="preserve"> по итогам контрольного мероприятия </w:t>
      </w:r>
      <w:r>
        <w:t xml:space="preserve">«Аудит эффективности использования бюджетных средств выделенных в 2013-2015 годах на реализацию мероприятий муниципальной программы «Обеспечение пожарной безопасности на отдельных объектах муниципальной собственности МО </w:t>
      </w:r>
      <w:proofErr w:type="spellStart"/>
      <w:r>
        <w:t>Куйтунский</w:t>
      </w:r>
      <w:proofErr w:type="spellEnd"/>
      <w:r>
        <w:t xml:space="preserve"> район на 2013 – 2015гг.», в Управлении образования администрации МО </w:t>
      </w:r>
      <w:proofErr w:type="spellStart"/>
      <w:r>
        <w:t>Куйтунский</w:t>
      </w:r>
      <w:proofErr w:type="spellEnd"/>
      <w:r>
        <w:t xml:space="preserve"> район, в том числе соблюдение законодательства о размещении заказов при реализации мероприятий программы»</w:t>
      </w:r>
      <w:r>
        <w:rPr>
          <w:color w:val="000000"/>
        </w:rPr>
        <w:t xml:space="preserve"> на основании акта проверки  №31 от 03.06.2016 года, подготовленного аудитором КСП </w:t>
      </w:r>
      <w:proofErr w:type="spellStart"/>
      <w:r>
        <w:rPr>
          <w:color w:val="000000"/>
        </w:rPr>
        <w:t>Костюкевич</w:t>
      </w:r>
      <w:proofErr w:type="spellEnd"/>
      <w:r>
        <w:rPr>
          <w:color w:val="000000"/>
        </w:rPr>
        <w:t xml:space="preserve"> А.А.</w:t>
      </w:r>
    </w:p>
    <w:p w:rsidR="002C54D6" w:rsidRPr="00BC4846" w:rsidRDefault="002C54D6" w:rsidP="00301C37">
      <w:pPr>
        <w:ind w:left="-142"/>
        <w:jc w:val="both"/>
        <w:rPr>
          <w:color w:val="000000"/>
          <w:spacing w:val="-4"/>
        </w:rPr>
      </w:pPr>
      <w:r>
        <w:rPr>
          <w:color w:val="000000"/>
        </w:rPr>
        <w:t xml:space="preserve">        Отчет подготовлен с </w:t>
      </w:r>
      <w:proofErr w:type="gramStart"/>
      <w:r>
        <w:rPr>
          <w:color w:val="000000"/>
        </w:rPr>
        <w:t>учетом  возражений</w:t>
      </w:r>
      <w:proofErr w:type="gramEnd"/>
      <w:r>
        <w:rPr>
          <w:color w:val="000000"/>
        </w:rPr>
        <w:t xml:space="preserve">  и пояснений главного бухгалтера  управления Образования.</w:t>
      </w:r>
    </w:p>
    <w:p w:rsidR="00301C37" w:rsidRPr="00BC4846" w:rsidRDefault="00301C37" w:rsidP="00301C37">
      <w:pPr>
        <w:ind w:left="-142" w:firstLine="284"/>
        <w:jc w:val="both"/>
        <w:rPr>
          <w:b/>
        </w:rPr>
      </w:pPr>
      <w:r w:rsidRPr="00BC4846">
        <w:rPr>
          <w:b/>
        </w:rPr>
        <w:t>Основание для проведения контрольного мероприятия:</w:t>
      </w:r>
    </w:p>
    <w:p w:rsidR="00301C37" w:rsidRPr="00BC4846" w:rsidRDefault="00301C37" w:rsidP="00301C37">
      <w:pPr>
        <w:ind w:left="-284" w:firstLine="284"/>
        <w:jc w:val="both"/>
      </w:pPr>
      <w:r w:rsidRPr="00BC4846">
        <w:t xml:space="preserve">Федеральный закон от 07.02.2011 года №6-ФЗ «Об общих принципах организации и деятельности контрольно-счетных </w:t>
      </w:r>
      <w:proofErr w:type="gramStart"/>
      <w:r w:rsidRPr="00BC4846">
        <w:t>органов  субъектов</w:t>
      </w:r>
      <w:proofErr w:type="gramEnd"/>
      <w:r w:rsidRPr="00BC4846">
        <w:t xml:space="preserve"> Российской Федерации и муниципальных об</w:t>
      </w:r>
      <w:r w:rsidR="00810F26">
        <w:t xml:space="preserve">разований», п.4.3 </w:t>
      </w:r>
      <w:r w:rsidRPr="00BC4846">
        <w:t xml:space="preserve"> плана работы Контрольно-счетной палат</w:t>
      </w:r>
      <w:r>
        <w:t>ы на 2016</w:t>
      </w:r>
      <w:r w:rsidRPr="00BC4846">
        <w:t xml:space="preserve"> год.</w:t>
      </w:r>
    </w:p>
    <w:p w:rsidR="00301C37" w:rsidRPr="00BC4846" w:rsidRDefault="00301C37" w:rsidP="00301C37">
      <w:pPr>
        <w:ind w:left="-284" w:firstLine="284"/>
        <w:jc w:val="both"/>
      </w:pPr>
      <w:r w:rsidRPr="00BC4846">
        <w:rPr>
          <w:b/>
        </w:rPr>
        <w:t xml:space="preserve">Предмет контрольного мероприятия: </w:t>
      </w:r>
      <w:r w:rsidR="00810F26">
        <w:t>средства местного бюджета</w:t>
      </w:r>
      <w:r w:rsidRPr="00BC4846">
        <w:t>, выделенн</w:t>
      </w:r>
      <w:r w:rsidR="00810F26">
        <w:t>ых на реализацию мероприятий программы</w:t>
      </w:r>
      <w:r w:rsidRPr="00BC4846">
        <w:t>.</w:t>
      </w:r>
    </w:p>
    <w:p w:rsidR="00301C37" w:rsidRPr="00BC4846" w:rsidRDefault="00301C37" w:rsidP="00301C37">
      <w:pPr>
        <w:ind w:left="-284" w:firstLine="284"/>
        <w:jc w:val="both"/>
      </w:pPr>
      <w:r w:rsidRPr="00BC4846">
        <w:rPr>
          <w:b/>
        </w:rPr>
        <w:t xml:space="preserve">Объект контрольного </w:t>
      </w:r>
      <w:proofErr w:type="gramStart"/>
      <w:r w:rsidRPr="00BC4846">
        <w:rPr>
          <w:b/>
        </w:rPr>
        <w:t>мероприятия:</w:t>
      </w:r>
      <w:r>
        <w:t xml:space="preserve">  управление</w:t>
      </w:r>
      <w:proofErr w:type="gramEnd"/>
      <w:r>
        <w:t xml:space="preserve"> Образования.</w:t>
      </w:r>
    </w:p>
    <w:p w:rsidR="00301C37" w:rsidRPr="00BC4846" w:rsidRDefault="00301C37" w:rsidP="00301C37">
      <w:pPr>
        <w:ind w:left="-284" w:right="-1" w:firstLine="284"/>
        <w:jc w:val="both"/>
      </w:pPr>
      <w:r w:rsidRPr="00BC4846">
        <w:rPr>
          <w:b/>
        </w:rPr>
        <w:t xml:space="preserve">Срок проведения контрольного мероприятия: </w:t>
      </w:r>
      <w:proofErr w:type="gramStart"/>
      <w:r>
        <w:t>с  04.05.2016</w:t>
      </w:r>
      <w:proofErr w:type="gramEnd"/>
      <w:r>
        <w:t xml:space="preserve"> г. по 03.03.2016</w:t>
      </w:r>
      <w:r w:rsidRPr="00BC4846">
        <w:t>г.</w:t>
      </w:r>
    </w:p>
    <w:p w:rsidR="00301C37" w:rsidRPr="00BC4846" w:rsidRDefault="00301C37" w:rsidP="00301C37">
      <w:pPr>
        <w:ind w:left="-284" w:firstLine="284"/>
        <w:jc w:val="both"/>
      </w:pPr>
      <w:r w:rsidRPr="00BC4846">
        <w:rPr>
          <w:b/>
        </w:rPr>
        <w:t>Цель контрольного мероприятия:</w:t>
      </w:r>
      <w:r w:rsidRPr="00BC4846">
        <w:t xml:space="preserve"> проверка соблюдения действующего законодательства при использовании </w:t>
      </w:r>
      <w:r>
        <w:t>средств бюджета</w:t>
      </w:r>
      <w:r w:rsidRPr="00BC4846">
        <w:t>.</w:t>
      </w:r>
    </w:p>
    <w:p w:rsidR="00301C37" w:rsidRPr="00BC4846" w:rsidRDefault="00301C37" w:rsidP="00301C37">
      <w:pPr>
        <w:ind w:left="-284" w:firstLine="284"/>
        <w:jc w:val="both"/>
        <w:rPr>
          <w:b/>
        </w:rPr>
      </w:pPr>
      <w:r>
        <w:rPr>
          <w:b/>
        </w:rPr>
        <w:t>Проверяемый период:2013- 2015</w:t>
      </w:r>
      <w:r w:rsidRPr="00BC4846">
        <w:rPr>
          <w:b/>
        </w:rPr>
        <w:t xml:space="preserve"> год</w:t>
      </w:r>
      <w:r w:rsidR="00AA1DDC">
        <w:rPr>
          <w:b/>
        </w:rPr>
        <w:t>ы</w:t>
      </w:r>
      <w:r w:rsidRPr="00BC4846">
        <w:rPr>
          <w:b/>
        </w:rPr>
        <w:t>.</w:t>
      </w:r>
    </w:p>
    <w:p w:rsidR="00301C37" w:rsidRPr="00BC4846" w:rsidRDefault="00301C37" w:rsidP="00301C37">
      <w:pPr>
        <w:ind w:left="-284" w:firstLine="284"/>
        <w:jc w:val="both"/>
      </w:pPr>
    </w:p>
    <w:p w:rsidR="00301C37" w:rsidRPr="00BC4846" w:rsidRDefault="00301C37" w:rsidP="00301C37">
      <w:pPr>
        <w:ind w:left="-284" w:firstLine="284"/>
        <w:jc w:val="both"/>
        <w:rPr>
          <w:b/>
        </w:rPr>
      </w:pPr>
      <w:r w:rsidRPr="00BC4846">
        <w:t xml:space="preserve">            </w:t>
      </w:r>
      <w:r w:rsidRPr="00BC4846">
        <w:rPr>
          <w:b/>
        </w:rPr>
        <w:t>Результаты контрольного мероприятия</w:t>
      </w:r>
      <w:r>
        <w:rPr>
          <w:b/>
        </w:rPr>
        <w:t>:</w:t>
      </w:r>
    </w:p>
    <w:p w:rsidR="00301C37" w:rsidRPr="00BC4846" w:rsidRDefault="00301C37" w:rsidP="00301C37">
      <w:pPr>
        <w:ind w:left="-284" w:right="-1" w:firstLine="284"/>
        <w:jc w:val="center"/>
        <w:rPr>
          <w:b/>
        </w:rPr>
      </w:pPr>
      <w:r w:rsidRPr="00BC4846">
        <w:rPr>
          <w:b/>
        </w:rPr>
        <w:t>1. Общие положения</w:t>
      </w:r>
    </w:p>
    <w:p w:rsidR="00BF33D8" w:rsidRDefault="00BF33D8" w:rsidP="00BF33D8">
      <w:pPr>
        <w:ind w:right="-1" w:firstLine="540"/>
        <w:jc w:val="both"/>
      </w:pPr>
      <w:r>
        <w:t xml:space="preserve">Объем проверенных финансовых </w:t>
      </w:r>
      <w:proofErr w:type="gramStart"/>
      <w:r>
        <w:t>средств</w:t>
      </w:r>
      <w:r>
        <w:rPr>
          <w:color w:val="FF0000"/>
        </w:rPr>
        <w:t xml:space="preserve">  </w:t>
      </w:r>
      <w:r>
        <w:t>–</w:t>
      </w:r>
      <w:proofErr w:type="gramEnd"/>
      <w:r>
        <w:t xml:space="preserve"> </w:t>
      </w:r>
      <w:r>
        <w:rPr>
          <w:color w:val="FF0000"/>
        </w:rPr>
        <w:t xml:space="preserve"> </w:t>
      </w:r>
      <w:r>
        <w:t>2147,5 тыс. руб., в том числе: 2015 год – 1659 тыс.руб.</w:t>
      </w:r>
    </w:p>
    <w:p w:rsidR="0009492A" w:rsidRPr="00CB57DA" w:rsidRDefault="00CB57DA" w:rsidP="0009492A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57DA">
        <w:rPr>
          <w:rFonts w:ascii="Times New Roman" w:hAnsi="Times New Roman"/>
          <w:sz w:val="24"/>
          <w:szCs w:val="24"/>
        </w:rPr>
        <w:t>Главным р</w:t>
      </w:r>
      <w:r w:rsidR="0009492A" w:rsidRPr="00CB57DA">
        <w:rPr>
          <w:rFonts w:ascii="Times New Roman" w:hAnsi="Times New Roman"/>
          <w:sz w:val="24"/>
          <w:szCs w:val="24"/>
        </w:rPr>
        <w:t xml:space="preserve">аспорядителем бюджетных </w:t>
      </w:r>
      <w:proofErr w:type="gramStart"/>
      <w:r w:rsidR="0009492A" w:rsidRPr="00CB57DA">
        <w:rPr>
          <w:rFonts w:ascii="Times New Roman" w:hAnsi="Times New Roman"/>
          <w:sz w:val="24"/>
          <w:szCs w:val="24"/>
        </w:rPr>
        <w:t xml:space="preserve">средств </w:t>
      </w:r>
      <w:r w:rsidR="00435F3B">
        <w:rPr>
          <w:rFonts w:ascii="Times New Roman" w:hAnsi="Times New Roman"/>
          <w:sz w:val="24"/>
          <w:szCs w:val="24"/>
        </w:rPr>
        <w:t xml:space="preserve"> при</w:t>
      </w:r>
      <w:proofErr w:type="gramEnd"/>
      <w:r w:rsidR="00435F3B">
        <w:rPr>
          <w:rFonts w:ascii="Times New Roman" w:hAnsi="Times New Roman"/>
          <w:sz w:val="24"/>
          <w:szCs w:val="24"/>
        </w:rPr>
        <w:t xml:space="preserve"> реализации муниципальной</w:t>
      </w:r>
      <w:r w:rsidR="0009492A" w:rsidRPr="00CB57DA">
        <w:rPr>
          <w:rFonts w:ascii="Times New Roman" w:hAnsi="Times New Roman"/>
          <w:sz w:val="24"/>
          <w:szCs w:val="24"/>
        </w:rPr>
        <w:t xml:space="preserve"> программ</w:t>
      </w:r>
      <w:r w:rsidR="00435F3B">
        <w:rPr>
          <w:rFonts w:ascii="Times New Roman" w:hAnsi="Times New Roman"/>
          <w:sz w:val="24"/>
          <w:szCs w:val="24"/>
        </w:rPr>
        <w:t>ы</w:t>
      </w:r>
      <w:r w:rsidR="0009492A" w:rsidRPr="00B017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9492A" w:rsidRPr="00CB57DA">
        <w:rPr>
          <w:rFonts w:ascii="Times New Roman" w:hAnsi="Times New Roman"/>
          <w:sz w:val="24"/>
          <w:szCs w:val="24"/>
        </w:rPr>
        <w:t>«</w:t>
      </w:r>
      <w:r w:rsidRPr="00CB57DA">
        <w:rPr>
          <w:rFonts w:ascii="Times New Roman" w:hAnsi="Times New Roman"/>
          <w:sz w:val="24"/>
          <w:szCs w:val="24"/>
        </w:rPr>
        <w:t xml:space="preserve">Обеспечение пожарной безопасности на отдельных объектах муниципальной собственности МО </w:t>
      </w:r>
      <w:proofErr w:type="spellStart"/>
      <w:r w:rsidRPr="00CB57DA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CB57DA">
        <w:rPr>
          <w:rFonts w:ascii="Times New Roman" w:hAnsi="Times New Roman"/>
          <w:sz w:val="24"/>
          <w:szCs w:val="24"/>
        </w:rPr>
        <w:t xml:space="preserve"> район на 2013 – 2015гг.</w:t>
      </w:r>
      <w:r w:rsidR="0009492A" w:rsidRPr="00CB57DA">
        <w:rPr>
          <w:rFonts w:ascii="Times New Roman" w:hAnsi="Times New Roman"/>
          <w:sz w:val="24"/>
          <w:szCs w:val="24"/>
        </w:rPr>
        <w:t>»</w:t>
      </w:r>
      <w:r w:rsidR="00435F3B" w:rsidRPr="00435F3B">
        <w:rPr>
          <w:rFonts w:ascii="Times New Roman" w:hAnsi="Times New Roman"/>
          <w:sz w:val="24"/>
          <w:szCs w:val="24"/>
        </w:rPr>
        <w:t xml:space="preserve"> </w:t>
      </w:r>
      <w:r w:rsidR="00435F3B" w:rsidRPr="00CB57DA">
        <w:rPr>
          <w:rFonts w:ascii="Times New Roman" w:hAnsi="Times New Roman"/>
          <w:sz w:val="24"/>
          <w:szCs w:val="24"/>
        </w:rPr>
        <w:t xml:space="preserve">по подразделу 0709 «Другие вопросы в области образования» </w:t>
      </w:r>
      <w:r w:rsidR="0009492A" w:rsidRPr="00B0177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9492A" w:rsidRPr="00CB57DA">
        <w:rPr>
          <w:rFonts w:ascii="Times New Roman" w:hAnsi="Times New Roman"/>
          <w:sz w:val="24"/>
          <w:szCs w:val="24"/>
        </w:rPr>
        <w:t xml:space="preserve">является </w:t>
      </w:r>
      <w:r w:rsidRPr="00CB57DA"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  <w:r w:rsidR="0009492A" w:rsidRPr="00CB57D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09492A" w:rsidRPr="00CB57DA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09492A" w:rsidRPr="00CB57DA">
        <w:rPr>
          <w:rFonts w:ascii="Times New Roman" w:hAnsi="Times New Roman"/>
          <w:sz w:val="24"/>
          <w:szCs w:val="24"/>
        </w:rPr>
        <w:t xml:space="preserve"> район» (далее – </w:t>
      </w:r>
      <w:r w:rsidRPr="00CB57DA">
        <w:rPr>
          <w:rFonts w:ascii="Times New Roman" w:hAnsi="Times New Roman"/>
          <w:sz w:val="24"/>
          <w:szCs w:val="24"/>
        </w:rPr>
        <w:t>Управление образование</w:t>
      </w:r>
      <w:r w:rsidR="0009492A" w:rsidRPr="00CB57DA">
        <w:rPr>
          <w:rFonts w:ascii="Times New Roman" w:hAnsi="Times New Roman"/>
          <w:sz w:val="24"/>
          <w:szCs w:val="24"/>
        </w:rPr>
        <w:t>).</w:t>
      </w:r>
    </w:p>
    <w:p w:rsidR="0009492A" w:rsidRPr="00CB57DA" w:rsidRDefault="00CB57DA" w:rsidP="0009492A">
      <w:pPr>
        <w:ind w:firstLine="539"/>
        <w:jc w:val="both"/>
      </w:pPr>
      <w:r w:rsidRPr="00CB57DA">
        <w:t>Начальником Управления образования</w:t>
      </w:r>
      <w:r w:rsidR="0009492A" w:rsidRPr="00CB57DA">
        <w:t xml:space="preserve"> (с правом первой </w:t>
      </w:r>
      <w:proofErr w:type="gramStart"/>
      <w:r w:rsidR="0009492A" w:rsidRPr="00CB57DA">
        <w:t>подписи)  за</w:t>
      </w:r>
      <w:proofErr w:type="gramEnd"/>
      <w:r w:rsidR="0009492A" w:rsidRPr="00CB57DA">
        <w:t xml:space="preserve"> проверяемый период явля</w:t>
      </w:r>
      <w:r w:rsidRPr="00CB57DA">
        <w:t>ется Дыня Наталья Валерьевна.</w:t>
      </w:r>
    </w:p>
    <w:p w:rsidR="0009492A" w:rsidRPr="00CB57DA" w:rsidRDefault="0009492A" w:rsidP="0009492A">
      <w:pPr>
        <w:ind w:firstLine="539"/>
        <w:jc w:val="both"/>
      </w:pPr>
      <w:r w:rsidRPr="00CB57DA">
        <w:t xml:space="preserve">Правом второй подписи на бухгалтерских и финансовых документах наделена </w:t>
      </w:r>
      <w:r w:rsidR="00CB57DA" w:rsidRPr="00CB57DA">
        <w:t xml:space="preserve">главный бухгалтер Управления образования Лысенко Екатерина </w:t>
      </w:r>
      <w:proofErr w:type="spellStart"/>
      <w:r w:rsidR="00CB57DA" w:rsidRPr="00CB57DA">
        <w:t>Назаровна</w:t>
      </w:r>
      <w:proofErr w:type="spellEnd"/>
      <w:r w:rsidRPr="00CB57DA">
        <w:t xml:space="preserve">. </w:t>
      </w:r>
    </w:p>
    <w:p w:rsidR="005578AD" w:rsidRPr="005578AD" w:rsidRDefault="00CE0E90" w:rsidP="005578AD">
      <w:pPr>
        <w:ind w:firstLine="567"/>
        <w:jc w:val="both"/>
      </w:pPr>
      <w:r>
        <w:t>Настоящий Отчет</w:t>
      </w:r>
      <w:r w:rsidR="007E3B32" w:rsidRPr="005578AD">
        <w:t xml:space="preserve"> составлен с учетом </w:t>
      </w:r>
      <w:r w:rsidR="00DE29A6" w:rsidRPr="005578AD">
        <w:t>проверк</w:t>
      </w:r>
      <w:r w:rsidR="005578AD" w:rsidRPr="005578AD">
        <w:t>и</w:t>
      </w:r>
      <w:r w:rsidR="00D163CC" w:rsidRPr="005578AD">
        <w:t xml:space="preserve">, </w:t>
      </w:r>
      <w:r w:rsidR="007E3B32" w:rsidRPr="005578AD">
        <w:t>пров</w:t>
      </w:r>
      <w:r w:rsidR="00D163CC" w:rsidRPr="005578AD">
        <w:t>е</w:t>
      </w:r>
      <w:r w:rsidR="007E3B32" w:rsidRPr="005578AD">
        <w:t>д</w:t>
      </w:r>
      <w:r w:rsidR="00D163CC" w:rsidRPr="005578AD">
        <w:t>енн</w:t>
      </w:r>
      <w:r w:rsidR="005578AD" w:rsidRPr="005578AD">
        <w:t>ой</w:t>
      </w:r>
      <w:r w:rsidR="00E85584" w:rsidRPr="005578AD">
        <w:t xml:space="preserve"> ранее по данному во</w:t>
      </w:r>
      <w:r w:rsidR="00EA2C01" w:rsidRPr="005578AD">
        <w:t>просу:</w:t>
      </w:r>
      <w:r w:rsidR="00EA2C01" w:rsidRPr="00B0177B">
        <w:rPr>
          <w:color w:val="FF0000"/>
        </w:rPr>
        <w:t xml:space="preserve"> </w:t>
      </w:r>
      <w:r w:rsidR="00EA2C01" w:rsidRPr="005578AD">
        <w:t xml:space="preserve">Акт № </w:t>
      </w:r>
      <w:r w:rsidR="005578AD" w:rsidRPr="005578AD">
        <w:t>35</w:t>
      </w:r>
      <w:r w:rsidR="00EA2C01" w:rsidRPr="005578AD">
        <w:t xml:space="preserve"> </w:t>
      </w:r>
      <w:proofErr w:type="gramStart"/>
      <w:r w:rsidR="00F646B5" w:rsidRPr="005578AD">
        <w:t xml:space="preserve">от  </w:t>
      </w:r>
      <w:r w:rsidR="005578AD" w:rsidRPr="005578AD">
        <w:t>18</w:t>
      </w:r>
      <w:r w:rsidR="00F646B5" w:rsidRPr="005578AD">
        <w:t>.0</w:t>
      </w:r>
      <w:r w:rsidR="005578AD" w:rsidRPr="005578AD">
        <w:t>7</w:t>
      </w:r>
      <w:r w:rsidR="00F646B5" w:rsidRPr="005578AD">
        <w:t>.201</w:t>
      </w:r>
      <w:r w:rsidR="005578AD" w:rsidRPr="005578AD">
        <w:t>4</w:t>
      </w:r>
      <w:proofErr w:type="gramEnd"/>
      <w:r w:rsidR="00F646B5" w:rsidRPr="005578AD">
        <w:t xml:space="preserve"> года </w:t>
      </w:r>
      <w:r w:rsidR="005578AD" w:rsidRPr="005578AD">
        <w:t xml:space="preserve">по проверки использования средств бюджета МО </w:t>
      </w:r>
      <w:proofErr w:type="spellStart"/>
      <w:r w:rsidR="005578AD" w:rsidRPr="005578AD">
        <w:t>Куйтунский</w:t>
      </w:r>
      <w:proofErr w:type="spellEnd"/>
      <w:r w:rsidR="005578AD" w:rsidRPr="005578AD">
        <w:t xml:space="preserve"> район, выделенных в 2013-2014гг.  </w:t>
      </w:r>
      <w:proofErr w:type="gramStart"/>
      <w:r w:rsidR="005578AD" w:rsidRPr="005578AD">
        <w:t>на</w:t>
      </w:r>
      <w:proofErr w:type="gramEnd"/>
      <w:r w:rsidR="005578AD" w:rsidRPr="005578AD">
        <w:t xml:space="preserve"> реализацию мероприятий по муниципальной программе «Обеспечение пожарной безопасности на объектах социальной сферы МО </w:t>
      </w:r>
      <w:proofErr w:type="spellStart"/>
      <w:r w:rsidR="005578AD" w:rsidRPr="005578AD">
        <w:t>Куйтунский</w:t>
      </w:r>
      <w:proofErr w:type="spellEnd"/>
      <w:r w:rsidR="005578AD" w:rsidRPr="005578AD">
        <w:t xml:space="preserve"> район на 2013-2015гг.» в Управлении Образования.</w:t>
      </w:r>
    </w:p>
    <w:p w:rsidR="005C3734" w:rsidRDefault="00435F3B" w:rsidP="00435F3B">
      <w:pPr>
        <w:ind w:left="540" w:right="-1"/>
        <w:jc w:val="center"/>
        <w:rPr>
          <w:b/>
        </w:rPr>
      </w:pPr>
      <w:r>
        <w:rPr>
          <w:b/>
        </w:rPr>
        <w:lastRenderedPageBreak/>
        <w:t>2.</w:t>
      </w:r>
      <w:r w:rsidR="00A057D2" w:rsidRPr="002E3F50">
        <w:rPr>
          <w:b/>
        </w:rPr>
        <w:t xml:space="preserve">Цели, задачи и </w:t>
      </w:r>
      <w:r w:rsidR="00130220" w:rsidRPr="002E3F50">
        <w:rPr>
          <w:b/>
        </w:rPr>
        <w:t>мероприяти</w:t>
      </w:r>
      <w:r w:rsidR="00A057D2" w:rsidRPr="002E3F50">
        <w:rPr>
          <w:b/>
        </w:rPr>
        <w:t>я</w:t>
      </w:r>
      <w:r w:rsidR="00CF71F4" w:rsidRPr="002E3F50">
        <w:rPr>
          <w:b/>
        </w:rPr>
        <w:t xml:space="preserve"> </w:t>
      </w:r>
      <w:r w:rsidR="00D640FF" w:rsidRPr="002E3F50">
        <w:rPr>
          <w:b/>
        </w:rPr>
        <w:t>программы</w:t>
      </w:r>
    </w:p>
    <w:p w:rsidR="00CB57DA" w:rsidRPr="002E3F50" w:rsidRDefault="00CB57DA" w:rsidP="00CB57DA">
      <w:pPr>
        <w:ind w:left="900" w:right="-1"/>
        <w:rPr>
          <w:b/>
        </w:rPr>
      </w:pPr>
    </w:p>
    <w:p w:rsidR="00130220" w:rsidRDefault="00AE7F6D" w:rsidP="007918CE">
      <w:pPr>
        <w:ind w:firstLine="567"/>
        <w:jc w:val="both"/>
      </w:pPr>
      <w:r w:rsidRPr="00AE7F6D">
        <w:t>В целях реализации государственной политики по созданию противопожарных условий и обеспечения противопожарного содержания учреждений образования</w:t>
      </w:r>
      <w:r w:rsidR="006F64B8">
        <w:t xml:space="preserve"> и </w:t>
      </w:r>
      <w:r w:rsidRPr="00AE7F6D">
        <w:t>культуры</w:t>
      </w:r>
      <w:r w:rsidR="006F64B8">
        <w:t>,</w:t>
      </w:r>
      <w:r w:rsidRPr="00AE7F6D">
        <w:t xml:space="preserve"> постановлением Администрации МО </w:t>
      </w:r>
      <w:proofErr w:type="spellStart"/>
      <w:r w:rsidRPr="00AE7F6D">
        <w:t>Куйтунский</w:t>
      </w:r>
      <w:proofErr w:type="spellEnd"/>
      <w:r w:rsidRPr="00AE7F6D">
        <w:t xml:space="preserve"> район</w:t>
      </w:r>
      <w:r w:rsidR="006F64B8">
        <w:t xml:space="preserve"> №761-п</w:t>
      </w:r>
      <w:r w:rsidRPr="00AE7F6D">
        <w:t xml:space="preserve"> от 28.09.2012г. утверждена долгосрочная целевая программа «Обеспечение пожарной безопасности на отдельных объектах муниципальной собственности МО </w:t>
      </w:r>
      <w:proofErr w:type="spellStart"/>
      <w:r w:rsidRPr="00AE7F6D">
        <w:t>Куйтунский</w:t>
      </w:r>
      <w:proofErr w:type="spellEnd"/>
      <w:r w:rsidRPr="00AE7F6D">
        <w:t xml:space="preserve"> район на 2013-2015гг.» </w:t>
      </w:r>
      <w:r w:rsidR="00762D11" w:rsidRPr="00AE7F6D">
        <w:t>(далее – муниципальная программа</w:t>
      </w:r>
      <w:r w:rsidR="00455FAF" w:rsidRPr="00AE7F6D">
        <w:t>, программа</w:t>
      </w:r>
      <w:r w:rsidR="00762D11" w:rsidRPr="00AE7F6D">
        <w:t>)</w:t>
      </w:r>
      <w:r w:rsidR="00130220" w:rsidRPr="00AE7F6D">
        <w:t>.</w:t>
      </w:r>
      <w:r w:rsidR="00B65A9C">
        <w:t xml:space="preserve">  </w:t>
      </w:r>
    </w:p>
    <w:p w:rsidR="00B65A9C" w:rsidRDefault="00B65A9C" w:rsidP="00B65A9C">
      <w:pPr>
        <w:ind w:firstLine="567"/>
        <w:jc w:val="both"/>
        <w:rPr>
          <w:bCs/>
        </w:rPr>
      </w:pPr>
      <w:r>
        <w:t>П</w:t>
      </w:r>
      <w:r>
        <w:rPr>
          <w:bCs/>
        </w:rPr>
        <w:t xml:space="preserve">роцесс формирования </w:t>
      </w:r>
      <w:proofErr w:type="gramStart"/>
      <w:r>
        <w:rPr>
          <w:bCs/>
        </w:rPr>
        <w:t xml:space="preserve">муниципальной </w:t>
      </w:r>
      <w:r w:rsidRPr="00B37B49">
        <w:rPr>
          <w:bCs/>
        </w:rPr>
        <w:t xml:space="preserve"> программ</w:t>
      </w:r>
      <w:r>
        <w:rPr>
          <w:bCs/>
        </w:rPr>
        <w:t>ы</w:t>
      </w:r>
      <w:proofErr w:type="gramEnd"/>
      <w:r w:rsidRPr="00B37B49">
        <w:rPr>
          <w:bCs/>
        </w:rPr>
        <w:t xml:space="preserve"> регулирова</w:t>
      </w:r>
      <w:r>
        <w:rPr>
          <w:bCs/>
        </w:rPr>
        <w:t xml:space="preserve">лся </w:t>
      </w:r>
      <w:r w:rsidRPr="00B37B49">
        <w:rPr>
          <w:bCs/>
        </w:rPr>
        <w:t xml:space="preserve"> </w:t>
      </w:r>
      <w:r>
        <w:rPr>
          <w:bCs/>
        </w:rPr>
        <w:t>п</w:t>
      </w:r>
      <w:r w:rsidRPr="00B37B49">
        <w:rPr>
          <w:bCs/>
        </w:rPr>
        <w:t xml:space="preserve">остановлением администрации </w:t>
      </w:r>
      <w:r>
        <w:rPr>
          <w:bCs/>
        </w:rPr>
        <w:t xml:space="preserve">МО </w:t>
      </w:r>
      <w:proofErr w:type="spellStart"/>
      <w:r>
        <w:rPr>
          <w:bCs/>
        </w:rPr>
        <w:t>Куйтун</w:t>
      </w:r>
      <w:r w:rsidRPr="00B37B49">
        <w:rPr>
          <w:bCs/>
        </w:rPr>
        <w:t>ск</w:t>
      </w:r>
      <w:r>
        <w:rPr>
          <w:bCs/>
        </w:rPr>
        <w:t>ий</w:t>
      </w:r>
      <w:proofErr w:type="spellEnd"/>
      <w:r w:rsidRPr="00B37B49">
        <w:rPr>
          <w:bCs/>
        </w:rPr>
        <w:t xml:space="preserve"> район </w:t>
      </w:r>
      <w:r w:rsidRPr="00292B05">
        <w:rPr>
          <w:bCs/>
        </w:rPr>
        <w:t>от 23.06.2010г. №</w:t>
      </w:r>
      <w:r>
        <w:rPr>
          <w:bCs/>
        </w:rPr>
        <w:t xml:space="preserve"> </w:t>
      </w:r>
      <w:r w:rsidRPr="00292B05">
        <w:rPr>
          <w:bCs/>
        </w:rPr>
        <w:t>486</w:t>
      </w:r>
      <w:r w:rsidRPr="00B37B49">
        <w:rPr>
          <w:bCs/>
        </w:rPr>
        <w:t xml:space="preserve"> «О</w:t>
      </w:r>
      <w:r>
        <w:rPr>
          <w:bCs/>
        </w:rPr>
        <w:t>б утверждении</w:t>
      </w:r>
      <w:r w:rsidRPr="00B37B49">
        <w:rPr>
          <w:bCs/>
        </w:rPr>
        <w:t xml:space="preserve"> порядк</w:t>
      </w:r>
      <w:r>
        <w:rPr>
          <w:bCs/>
        </w:rPr>
        <w:t>а</w:t>
      </w:r>
      <w:r w:rsidRPr="00B37B49">
        <w:rPr>
          <w:bCs/>
        </w:rPr>
        <w:t xml:space="preserve"> разработк</w:t>
      </w:r>
      <w:r>
        <w:rPr>
          <w:bCs/>
        </w:rPr>
        <w:t>и и реализации</w:t>
      </w:r>
      <w:r w:rsidRPr="00B37B49">
        <w:rPr>
          <w:bCs/>
        </w:rPr>
        <w:t xml:space="preserve"> долгосрочных целевых программ </w:t>
      </w:r>
      <w:r>
        <w:rPr>
          <w:bCs/>
        </w:rPr>
        <w:t xml:space="preserve">МО </w:t>
      </w:r>
      <w:proofErr w:type="spellStart"/>
      <w:r>
        <w:rPr>
          <w:bCs/>
        </w:rPr>
        <w:t>Куйтун</w:t>
      </w:r>
      <w:r w:rsidRPr="00B37B49">
        <w:rPr>
          <w:bCs/>
        </w:rPr>
        <w:t>ский</w:t>
      </w:r>
      <w:proofErr w:type="spellEnd"/>
      <w:r w:rsidRPr="00B37B49">
        <w:rPr>
          <w:bCs/>
        </w:rPr>
        <w:t xml:space="preserve"> район</w:t>
      </w:r>
      <w:r>
        <w:rPr>
          <w:bCs/>
        </w:rPr>
        <w:t>»</w:t>
      </w:r>
      <w:r w:rsidRPr="00B37B49">
        <w:rPr>
          <w:bCs/>
        </w:rPr>
        <w:t xml:space="preserve"> (далее - Порядок). </w:t>
      </w:r>
    </w:p>
    <w:p w:rsidR="00B65A9C" w:rsidRDefault="00B65A9C" w:rsidP="00B65A9C">
      <w:pPr>
        <w:ind w:firstLine="567"/>
        <w:jc w:val="both"/>
        <w:rPr>
          <w:bCs/>
        </w:rPr>
      </w:pPr>
      <w:r>
        <w:rPr>
          <w:bCs/>
        </w:rPr>
        <w:t xml:space="preserve"> Постановлением администрации от 18.04.2014г №265-п утвержден Порядок разработки, реализации и оценки эффективности реализации муниципальных </w:t>
      </w:r>
      <w:proofErr w:type="gramStart"/>
      <w:r>
        <w:rPr>
          <w:bCs/>
        </w:rPr>
        <w:t>программ  муниципального</w:t>
      </w:r>
      <w:proofErr w:type="gramEnd"/>
      <w:r>
        <w:rPr>
          <w:bCs/>
        </w:rPr>
        <w:t xml:space="preserve">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в новой редакции.</w:t>
      </w:r>
    </w:p>
    <w:p w:rsidR="00B65A9C" w:rsidRPr="00AE7F6D" w:rsidRDefault="00B65A9C" w:rsidP="007918CE">
      <w:pPr>
        <w:ind w:firstLine="567"/>
        <w:jc w:val="both"/>
      </w:pPr>
    </w:p>
    <w:p w:rsidR="007918CE" w:rsidRPr="007918CE" w:rsidRDefault="0063145D" w:rsidP="0063145D">
      <w:pPr>
        <w:ind w:firstLine="567"/>
        <w:jc w:val="both"/>
        <w:outlineLvl w:val="0"/>
      </w:pPr>
      <w:r>
        <w:t xml:space="preserve">Разработчиками Программы выступили Управление Образования и Отдел Культуры администрации МО </w:t>
      </w:r>
      <w:proofErr w:type="spellStart"/>
      <w:r>
        <w:t>Куйтунский</w:t>
      </w:r>
      <w:proofErr w:type="spellEnd"/>
      <w:r>
        <w:t xml:space="preserve"> район. </w:t>
      </w:r>
      <w:r w:rsidRPr="007918CE">
        <w:t>И</w:t>
      </w:r>
      <w:r w:rsidR="00130220" w:rsidRPr="007918CE">
        <w:t xml:space="preserve">сполнителями </w:t>
      </w:r>
      <w:r w:rsidRPr="007918CE">
        <w:t>П</w:t>
      </w:r>
      <w:r w:rsidR="00130220" w:rsidRPr="007918CE">
        <w:t>рограммы</w:t>
      </w:r>
      <w:r w:rsidRPr="007918CE">
        <w:t xml:space="preserve"> являются</w:t>
      </w:r>
      <w:r w:rsidR="00130220" w:rsidRPr="007918CE">
        <w:t>:</w:t>
      </w:r>
      <w:r w:rsidR="00130220" w:rsidRPr="00B0177B">
        <w:rPr>
          <w:color w:val="FF0000"/>
        </w:rPr>
        <w:t xml:space="preserve"> </w:t>
      </w:r>
      <w:r w:rsidRPr="007918CE">
        <w:t>У</w:t>
      </w:r>
      <w:r w:rsidR="00130220" w:rsidRPr="007918CE">
        <w:t xml:space="preserve">правление </w:t>
      </w:r>
      <w:r w:rsidRPr="007918CE">
        <w:t>образования</w:t>
      </w:r>
      <w:r w:rsidR="00130220" w:rsidRPr="007918CE">
        <w:t>,</w:t>
      </w:r>
      <w:r>
        <w:rPr>
          <w:color w:val="FF0000"/>
        </w:rPr>
        <w:t xml:space="preserve"> </w:t>
      </w:r>
      <w:r w:rsidRPr="007918CE">
        <w:t>образовательные учреждения (школы, д/сады),</w:t>
      </w:r>
      <w:r>
        <w:rPr>
          <w:color w:val="FF0000"/>
        </w:rPr>
        <w:t xml:space="preserve"> </w:t>
      </w:r>
      <w:r w:rsidRPr="007918CE">
        <w:t>учреждения дополнительного образования</w:t>
      </w:r>
      <w:r w:rsidR="007918CE">
        <w:t xml:space="preserve"> (ДДТ, ДЮСШ, лагерь «Орленок»)</w:t>
      </w:r>
      <w:r w:rsidRPr="007918CE">
        <w:t>,</w:t>
      </w:r>
      <w:r>
        <w:rPr>
          <w:color w:val="FF0000"/>
        </w:rPr>
        <w:t xml:space="preserve"> </w:t>
      </w:r>
      <w:r w:rsidRPr="007918CE">
        <w:t>отдел культуры и районные учреждения культуры</w:t>
      </w:r>
      <w:r>
        <w:rPr>
          <w:color w:val="FF0000"/>
        </w:rPr>
        <w:t xml:space="preserve"> </w:t>
      </w:r>
      <w:r w:rsidRPr="007918CE">
        <w:t>(СКО, библиотека</w:t>
      </w:r>
      <w:r w:rsidR="007918CE" w:rsidRPr="007918CE">
        <w:t>, музей, школа искусств).</w:t>
      </w:r>
    </w:p>
    <w:p w:rsidR="004576C2" w:rsidRDefault="004576C2" w:rsidP="004576C2">
      <w:pPr>
        <w:ind w:firstLine="567"/>
        <w:jc w:val="both"/>
      </w:pPr>
      <w:r w:rsidRPr="004576C2">
        <w:t>Цель</w:t>
      </w:r>
      <w:r>
        <w:t>ю реализации</w:t>
      </w:r>
      <w:r w:rsidRPr="004576C2">
        <w:t xml:space="preserve"> программы</w:t>
      </w:r>
      <w:r w:rsidRPr="00BC4BD2">
        <w:t xml:space="preserve"> </w:t>
      </w:r>
      <w:r>
        <w:t>предусмотрено</w:t>
      </w:r>
      <w:r w:rsidRPr="006A3313">
        <w:t xml:space="preserve"> обеспечение пожарной</w:t>
      </w:r>
      <w:r>
        <w:t xml:space="preserve"> безопасности в образовательных учреждениях, учреждениях дополнительного образования, учреждениях культуры МО </w:t>
      </w:r>
      <w:proofErr w:type="spellStart"/>
      <w:r>
        <w:t>Куйтунский</w:t>
      </w:r>
      <w:proofErr w:type="spellEnd"/>
      <w:r>
        <w:t xml:space="preserve"> район.</w:t>
      </w:r>
    </w:p>
    <w:p w:rsidR="00CB2E6C" w:rsidRPr="00CB2E6C" w:rsidRDefault="00CB2E6C" w:rsidP="00CB2E6C">
      <w:pPr>
        <w:ind w:firstLine="567"/>
        <w:jc w:val="both"/>
      </w:pPr>
      <w:r w:rsidRPr="00CB2E6C">
        <w:t xml:space="preserve">Программой установлены следующие задачи: </w:t>
      </w:r>
    </w:p>
    <w:p w:rsidR="00CB2E6C" w:rsidRPr="00CB2E6C" w:rsidRDefault="00CB2E6C" w:rsidP="00CB2E6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CB2E6C">
        <w:rPr>
          <w:rFonts w:ascii="Times New Roman" w:hAnsi="Times New Roman"/>
          <w:sz w:val="24"/>
          <w:szCs w:val="24"/>
        </w:rPr>
        <w:t>овышение эффективности мероприятий по минимизации риска пожаров;</w:t>
      </w:r>
    </w:p>
    <w:p w:rsidR="00CB2E6C" w:rsidRPr="00CB2E6C" w:rsidRDefault="00CB2E6C" w:rsidP="00CB2E6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CB2E6C">
        <w:rPr>
          <w:rFonts w:ascii="Times New Roman" w:hAnsi="Times New Roman"/>
          <w:sz w:val="24"/>
          <w:szCs w:val="24"/>
        </w:rPr>
        <w:t>азвитие и укрепление материально-технической базы и системы подготовки учреждений образования, культуры;</w:t>
      </w:r>
    </w:p>
    <w:p w:rsidR="00CB2E6C" w:rsidRPr="00CB2E6C" w:rsidRDefault="00CB2E6C" w:rsidP="00CB2E6C">
      <w:pPr>
        <w:pStyle w:val="ac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CB2E6C">
        <w:rPr>
          <w:rFonts w:ascii="Times New Roman" w:hAnsi="Times New Roman"/>
          <w:sz w:val="24"/>
          <w:szCs w:val="24"/>
        </w:rPr>
        <w:t>рганизация совершенствования системы профилактики пожаров;</w:t>
      </w:r>
    </w:p>
    <w:p w:rsidR="00CB2E6C" w:rsidRPr="00CB2E6C" w:rsidRDefault="00CB2E6C" w:rsidP="00CB2E6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CB2E6C">
        <w:rPr>
          <w:rFonts w:ascii="Times New Roman" w:hAnsi="Times New Roman"/>
          <w:sz w:val="24"/>
          <w:szCs w:val="24"/>
        </w:rPr>
        <w:t>оздание необходимых условий для предотвращения гибели и травматизма людей при ЧС, связанных с пожарами;</w:t>
      </w:r>
    </w:p>
    <w:p w:rsidR="00CB2E6C" w:rsidRPr="00CB2E6C" w:rsidRDefault="00CB2E6C" w:rsidP="00CB2E6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CB2E6C">
        <w:rPr>
          <w:rFonts w:ascii="Times New Roman" w:hAnsi="Times New Roman"/>
          <w:sz w:val="24"/>
          <w:szCs w:val="24"/>
        </w:rPr>
        <w:t>нижение количества пожаров, сокращение материального ущерба.</w:t>
      </w:r>
    </w:p>
    <w:p w:rsidR="00B65A9C" w:rsidRDefault="00793557" w:rsidP="00015DCB">
      <w:pPr>
        <w:ind w:firstLine="567"/>
        <w:jc w:val="both"/>
      </w:pPr>
      <w:r w:rsidRPr="00793557">
        <w:t>Система мероприятий программы представлена в двух приложениях. Приложение №1 отражает систему мероприятий Отдела Культуры, а приложение № 2 отражает систему мероприятий Управления Образования.</w:t>
      </w:r>
    </w:p>
    <w:p w:rsidR="00793557" w:rsidRPr="00793557" w:rsidRDefault="00793557" w:rsidP="00015DCB">
      <w:pPr>
        <w:ind w:firstLine="567"/>
        <w:jc w:val="both"/>
      </w:pPr>
      <w:r w:rsidRPr="00793557">
        <w:t xml:space="preserve"> Перечень объектов </w:t>
      </w:r>
      <w:r w:rsidR="00401066">
        <w:t xml:space="preserve">в приложении № 2 </w:t>
      </w:r>
      <w:r w:rsidRPr="00793557">
        <w:t xml:space="preserve">формировался начальником штаба ГО и ЧС </w:t>
      </w:r>
      <w:r>
        <w:t>Управления образования</w:t>
      </w:r>
      <w:r w:rsidRPr="00793557">
        <w:t xml:space="preserve"> Даниловым </w:t>
      </w:r>
      <w:r>
        <w:t xml:space="preserve">О.Н. </w:t>
      </w:r>
      <w:r w:rsidRPr="00793557">
        <w:t xml:space="preserve">по данным о противопожарном состоянии каждого объекта образования с учетом представлений и предписаний </w:t>
      </w:r>
      <w:r>
        <w:t xml:space="preserve">государственного </w:t>
      </w:r>
      <w:r w:rsidRPr="00793557">
        <w:t xml:space="preserve">пожарного надзора </w:t>
      </w:r>
      <w:proofErr w:type="spellStart"/>
      <w:r w:rsidRPr="00793557">
        <w:t>Куйтунского</w:t>
      </w:r>
      <w:proofErr w:type="spellEnd"/>
      <w:r w:rsidRPr="00793557">
        <w:t xml:space="preserve"> района.</w:t>
      </w:r>
    </w:p>
    <w:p w:rsidR="000F6C8A" w:rsidRDefault="00AD65DC" w:rsidP="00793557">
      <w:pPr>
        <w:ind w:firstLine="567"/>
        <w:jc w:val="both"/>
      </w:pPr>
      <w:r w:rsidRPr="00AD65DC">
        <w:t>П</w:t>
      </w:r>
      <w:r w:rsidR="00EF18BE" w:rsidRPr="00AD65DC">
        <w:t>оставленны</w:t>
      </w:r>
      <w:r w:rsidRPr="00AD65DC">
        <w:t>е</w:t>
      </w:r>
      <w:r w:rsidR="00EF18BE" w:rsidRPr="00AD65DC">
        <w:t xml:space="preserve"> задач</w:t>
      </w:r>
      <w:r w:rsidRPr="00AD65DC">
        <w:t>и</w:t>
      </w:r>
      <w:r w:rsidR="00EF18BE" w:rsidRPr="00AD65DC">
        <w:t xml:space="preserve"> </w:t>
      </w:r>
      <w:r w:rsidR="00666A12" w:rsidRPr="00401066">
        <w:t xml:space="preserve">в учреждениях образования </w:t>
      </w:r>
      <w:r w:rsidR="00EF18BE" w:rsidRPr="00AD65DC">
        <w:t xml:space="preserve">планировалось осуществить путем реализации </w:t>
      </w:r>
      <w:r w:rsidRPr="00AD65DC">
        <w:t>восьми</w:t>
      </w:r>
      <w:r w:rsidR="00D163CC" w:rsidRPr="00AD65DC">
        <w:t xml:space="preserve"> мероприятий </w:t>
      </w:r>
      <w:r w:rsidR="00287028" w:rsidRPr="00AD65DC">
        <w:t xml:space="preserve">за счет средств </w:t>
      </w:r>
      <w:r w:rsidR="00D163CC" w:rsidRPr="00AD65DC">
        <w:t>районного</w:t>
      </w:r>
      <w:r w:rsidR="00287028" w:rsidRPr="00AD65DC">
        <w:t xml:space="preserve"> бюджета</w:t>
      </w:r>
      <w:r w:rsidR="000F6C8A" w:rsidRPr="00401066">
        <w:t xml:space="preserve">, </w:t>
      </w:r>
      <w:r w:rsidR="00666A12">
        <w:t>а именно</w:t>
      </w:r>
      <w:r w:rsidR="00401066" w:rsidRPr="00401066">
        <w:t>: установк</w:t>
      </w:r>
      <w:r w:rsidR="00401066">
        <w:t>а</w:t>
      </w:r>
      <w:r w:rsidR="000F6C8A" w:rsidRPr="00401066">
        <w:t xml:space="preserve"> </w:t>
      </w:r>
      <w:r w:rsidR="00401066" w:rsidRPr="00401066">
        <w:t>и обслуживание автоматической пожарной сигнализации (далее – АПС),</w:t>
      </w:r>
      <w:r w:rsidR="00401066">
        <w:rPr>
          <w:color w:val="FF0000"/>
        </w:rPr>
        <w:t xml:space="preserve"> </w:t>
      </w:r>
      <w:r w:rsidR="00401066" w:rsidRPr="00CF06F1">
        <w:t xml:space="preserve">приобретение огнетушителей, оборудование пожарных выходов, замер сопротивления изоляции, обучение </w:t>
      </w:r>
      <w:proofErr w:type="spellStart"/>
      <w:r w:rsidR="00401066" w:rsidRPr="00CF06F1">
        <w:t>пожарно</w:t>
      </w:r>
      <w:proofErr w:type="spellEnd"/>
      <w:r w:rsidR="00401066" w:rsidRPr="00CF06F1">
        <w:t xml:space="preserve"> – </w:t>
      </w:r>
      <w:proofErr w:type="spellStart"/>
      <w:r w:rsidR="00401066" w:rsidRPr="00CF06F1">
        <w:t>техническогому</w:t>
      </w:r>
      <w:proofErr w:type="spellEnd"/>
      <w:r w:rsidR="00401066" w:rsidRPr="00CF06F1">
        <w:t xml:space="preserve"> минимуму</w:t>
      </w:r>
      <w:r w:rsidR="00CF06F1" w:rsidRPr="00CF06F1">
        <w:t xml:space="preserve">, приобретение противопожарных средств защиты ГЗДК (далее – </w:t>
      </w:r>
      <w:proofErr w:type="spellStart"/>
      <w:r w:rsidR="00CF06F1" w:rsidRPr="00CF06F1">
        <w:t>гозодымозащитный</w:t>
      </w:r>
      <w:proofErr w:type="spellEnd"/>
      <w:r w:rsidR="00CF06F1" w:rsidRPr="00CF06F1">
        <w:t xml:space="preserve"> комплект), приобретение мотопомп. </w:t>
      </w:r>
    </w:p>
    <w:p w:rsidR="007D33A0" w:rsidRPr="007D33A0" w:rsidRDefault="007D33A0" w:rsidP="007D33A0">
      <w:pPr>
        <w:ind w:firstLine="708"/>
        <w:jc w:val="both"/>
        <w:rPr>
          <w:b/>
        </w:rPr>
      </w:pPr>
      <w:r>
        <w:t xml:space="preserve">До принятия Программы КСП проведена экспертиза проекта ведомственной целевой программы «Обеспечение пожарной безопасности образовательных учреждений МО </w:t>
      </w:r>
      <w:proofErr w:type="spellStart"/>
      <w:r>
        <w:t>Куйтунский</w:t>
      </w:r>
      <w:proofErr w:type="spellEnd"/>
      <w:r>
        <w:t xml:space="preserve"> район на 2013-2015годы» (заключение от 26.09.2012г. № 01/15). Указанные в заключени</w:t>
      </w:r>
      <w:r w:rsidR="00666A12">
        <w:t>е</w:t>
      </w:r>
      <w:r>
        <w:t xml:space="preserve"> замечания разработчиками далее при разработке и утверждении ДЦП были в основном учтены, за исключением одного замечания: </w:t>
      </w:r>
      <w:r w:rsidRPr="007D33A0">
        <w:rPr>
          <w:b/>
        </w:rPr>
        <w:t xml:space="preserve">к программе </w:t>
      </w:r>
      <w:proofErr w:type="gramStart"/>
      <w:r w:rsidRPr="007D33A0">
        <w:rPr>
          <w:b/>
        </w:rPr>
        <w:t>отсутствует  финансово</w:t>
      </w:r>
      <w:proofErr w:type="gramEnd"/>
      <w:r w:rsidRPr="007D33A0">
        <w:rPr>
          <w:b/>
        </w:rPr>
        <w:t xml:space="preserve">-экономическое обоснование, т.е. расчет затрат на   финансовое обеспечение. </w:t>
      </w:r>
    </w:p>
    <w:p w:rsidR="00D91D77" w:rsidRPr="00B0177B" w:rsidRDefault="00D91D77" w:rsidP="004B6934">
      <w:pPr>
        <w:ind w:firstLine="540"/>
        <w:jc w:val="both"/>
        <w:rPr>
          <w:color w:val="FF0000"/>
        </w:rPr>
      </w:pPr>
    </w:p>
    <w:p w:rsidR="00EF411C" w:rsidRDefault="00DA600D" w:rsidP="00EF411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3</w:t>
      </w:r>
      <w:r w:rsidR="00CF71F4" w:rsidRPr="00A35C41">
        <w:rPr>
          <w:b/>
        </w:rPr>
        <w:t xml:space="preserve">. </w:t>
      </w:r>
      <w:r w:rsidR="001B2469">
        <w:rPr>
          <w:b/>
          <w:bCs/>
        </w:rPr>
        <w:t>Ресурсное и</w:t>
      </w:r>
      <w:r w:rsidR="002E3F50" w:rsidRPr="00A35C41">
        <w:rPr>
          <w:b/>
          <w:bCs/>
        </w:rPr>
        <w:t xml:space="preserve"> финансовое обеспечение</w:t>
      </w:r>
      <w:r w:rsidR="00EF625A">
        <w:rPr>
          <w:b/>
          <w:bCs/>
        </w:rPr>
        <w:t xml:space="preserve"> </w:t>
      </w:r>
      <w:r w:rsidR="002E3F50" w:rsidRPr="00A35C41">
        <w:rPr>
          <w:b/>
          <w:bCs/>
        </w:rPr>
        <w:t>мероприятий программы</w:t>
      </w:r>
      <w:r w:rsidR="00EF411C" w:rsidRPr="00A35C41">
        <w:rPr>
          <w:b/>
          <w:bCs/>
        </w:rPr>
        <w:t xml:space="preserve"> </w:t>
      </w:r>
    </w:p>
    <w:p w:rsidR="00E778BC" w:rsidRPr="005578AD" w:rsidRDefault="00E778BC" w:rsidP="00E778BC">
      <w:pPr>
        <w:ind w:firstLine="567"/>
        <w:jc w:val="both"/>
      </w:pPr>
      <w:r w:rsidRPr="00E778BC">
        <w:rPr>
          <w:bCs/>
        </w:rPr>
        <w:lastRenderedPageBreak/>
        <w:t xml:space="preserve">Муниципальной программой </w:t>
      </w:r>
      <w:r w:rsidRPr="005578AD">
        <w:t xml:space="preserve">«Обеспечение пожарной безопасности на объектах социальной сферы МО </w:t>
      </w:r>
      <w:proofErr w:type="spellStart"/>
      <w:r w:rsidRPr="005578AD">
        <w:t>Куйтунский</w:t>
      </w:r>
      <w:proofErr w:type="spellEnd"/>
      <w:r w:rsidRPr="005578AD">
        <w:t xml:space="preserve"> район на 2013-20</w:t>
      </w:r>
      <w:r>
        <w:t>15гг.» в Управлении Образования предусмотрены следующие объемы финансирования по годам:</w:t>
      </w:r>
    </w:p>
    <w:p w:rsidR="00E778BC" w:rsidRPr="00E778BC" w:rsidRDefault="00E778BC" w:rsidP="00EF411C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78BC" w:rsidRPr="00AB4CD2" w:rsidTr="00AB4CD2">
        <w:tc>
          <w:tcPr>
            <w:tcW w:w="3190" w:type="dxa"/>
            <w:shd w:val="clear" w:color="auto" w:fill="auto"/>
          </w:tcPr>
          <w:p w:rsidR="00E778BC" w:rsidRPr="00AB4CD2" w:rsidRDefault="00E778BC" w:rsidP="00AB4C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E778BC" w:rsidRPr="00AB4CD2" w:rsidRDefault="00E778BC" w:rsidP="00AB4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4CD2">
              <w:rPr>
                <w:bCs/>
                <w:sz w:val="20"/>
                <w:szCs w:val="20"/>
              </w:rPr>
              <w:t>В первоначальной редакции (</w:t>
            </w:r>
            <w:r w:rsidRPr="00AB4CD2">
              <w:rPr>
                <w:sz w:val="20"/>
                <w:szCs w:val="20"/>
              </w:rPr>
              <w:t xml:space="preserve">постановлением администрации МО </w:t>
            </w:r>
            <w:proofErr w:type="spellStart"/>
            <w:r w:rsidRPr="00AB4CD2">
              <w:rPr>
                <w:sz w:val="20"/>
                <w:szCs w:val="20"/>
              </w:rPr>
              <w:t>Куйтунский</w:t>
            </w:r>
            <w:proofErr w:type="spellEnd"/>
            <w:r w:rsidRPr="00AB4CD2">
              <w:rPr>
                <w:sz w:val="20"/>
                <w:szCs w:val="20"/>
              </w:rPr>
              <w:t xml:space="preserve"> район от 28.09.2012г. № 761-п</w:t>
            </w:r>
          </w:p>
        </w:tc>
        <w:tc>
          <w:tcPr>
            <w:tcW w:w="3190" w:type="dxa"/>
            <w:shd w:val="clear" w:color="auto" w:fill="auto"/>
          </w:tcPr>
          <w:p w:rsidR="00E778BC" w:rsidRPr="00AB4CD2" w:rsidRDefault="00E778BC" w:rsidP="00AB4C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4CD2">
              <w:rPr>
                <w:bCs/>
                <w:sz w:val="20"/>
                <w:szCs w:val="20"/>
              </w:rPr>
              <w:t>В окончательной редакции (</w:t>
            </w:r>
            <w:r w:rsidRPr="00AB4CD2">
              <w:rPr>
                <w:sz w:val="20"/>
                <w:szCs w:val="20"/>
              </w:rPr>
              <w:t xml:space="preserve">постановлением администрации МО </w:t>
            </w:r>
            <w:proofErr w:type="spellStart"/>
            <w:r w:rsidRPr="00AB4CD2">
              <w:rPr>
                <w:sz w:val="20"/>
                <w:szCs w:val="20"/>
              </w:rPr>
              <w:t>Куйтунский</w:t>
            </w:r>
            <w:proofErr w:type="spellEnd"/>
            <w:r w:rsidRPr="00AB4CD2">
              <w:rPr>
                <w:sz w:val="20"/>
                <w:szCs w:val="20"/>
              </w:rPr>
              <w:t xml:space="preserve"> район от 11.12.2015г. № 533-п</w:t>
            </w:r>
          </w:p>
        </w:tc>
      </w:tr>
      <w:tr w:rsidR="00E778BC" w:rsidRPr="00AB4CD2" w:rsidTr="00AB4CD2">
        <w:tc>
          <w:tcPr>
            <w:tcW w:w="3190" w:type="dxa"/>
            <w:shd w:val="clear" w:color="auto" w:fill="auto"/>
          </w:tcPr>
          <w:p w:rsidR="00E778BC" w:rsidRPr="00AB4CD2" w:rsidRDefault="00E778BC" w:rsidP="00AB4C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CD2">
              <w:rPr>
                <w:b/>
                <w:bCs/>
              </w:rPr>
              <w:t>2013 год</w:t>
            </w:r>
          </w:p>
        </w:tc>
        <w:tc>
          <w:tcPr>
            <w:tcW w:w="3190" w:type="dxa"/>
            <w:shd w:val="clear" w:color="auto" w:fill="auto"/>
          </w:tcPr>
          <w:p w:rsidR="00E778BC" w:rsidRPr="00AB4CD2" w:rsidRDefault="00E778BC" w:rsidP="00AB4C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CD2">
              <w:rPr>
                <w:b/>
                <w:bCs/>
              </w:rPr>
              <w:t>2044</w:t>
            </w:r>
          </w:p>
        </w:tc>
        <w:tc>
          <w:tcPr>
            <w:tcW w:w="3190" w:type="dxa"/>
            <w:shd w:val="clear" w:color="auto" w:fill="auto"/>
          </w:tcPr>
          <w:p w:rsidR="00E778BC" w:rsidRPr="00AB4CD2" w:rsidRDefault="00E778BC" w:rsidP="00AB4C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CD2">
              <w:rPr>
                <w:b/>
                <w:bCs/>
              </w:rPr>
              <w:t>2044</w:t>
            </w:r>
          </w:p>
        </w:tc>
      </w:tr>
      <w:tr w:rsidR="00E778BC" w:rsidRPr="00AB4CD2" w:rsidTr="00AB4CD2">
        <w:tc>
          <w:tcPr>
            <w:tcW w:w="3190" w:type="dxa"/>
            <w:shd w:val="clear" w:color="auto" w:fill="auto"/>
          </w:tcPr>
          <w:p w:rsidR="00E778BC" w:rsidRPr="00AB4CD2" w:rsidRDefault="00E778BC" w:rsidP="00AB4C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CD2">
              <w:rPr>
                <w:b/>
                <w:bCs/>
              </w:rPr>
              <w:t>2014 год</w:t>
            </w:r>
          </w:p>
        </w:tc>
        <w:tc>
          <w:tcPr>
            <w:tcW w:w="3190" w:type="dxa"/>
            <w:shd w:val="clear" w:color="auto" w:fill="auto"/>
          </w:tcPr>
          <w:p w:rsidR="00E778BC" w:rsidRPr="00AB4CD2" w:rsidRDefault="00E778BC" w:rsidP="00AB4C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CD2">
              <w:rPr>
                <w:b/>
                <w:bCs/>
              </w:rPr>
              <w:t>1136</w:t>
            </w:r>
          </w:p>
        </w:tc>
        <w:tc>
          <w:tcPr>
            <w:tcW w:w="3190" w:type="dxa"/>
            <w:shd w:val="clear" w:color="auto" w:fill="auto"/>
          </w:tcPr>
          <w:p w:rsidR="00E778BC" w:rsidRPr="00AB4CD2" w:rsidRDefault="00E778BC" w:rsidP="00AB4C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CD2">
              <w:rPr>
                <w:b/>
                <w:bCs/>
              </w:rPr>
              <w:t>1136</w:t>
            </w:r>
          </w:p>
        </w:tc>
      </w:tr>
      <w:tr w:rsidR="00E778BC" w:rsidRPr="00AB4CD2" w:rsidTr="00AB4CD2">
        <w:tc>
          <w:tcPr>
            <w:tcW w:w="3190" w:type="dxa"/>
            <w:shd w:val="clear" w:color="auto" w:fill="auto"/>
          </w:tcPr>
          <w:p w:rsidR="00E778BC" w:rsidRPr="00AB4CD2" w:rsidRDefault="00E778BC" w:rsidP="00AB4C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CD2">
              <w:rPr>
                <w:b/>
                <w:bCs/>
              </w:rPr>
              <w:t>2015 год</w:t>
            </w:r>
          </w:p>
        </w:tc>
        <w:tc>
          <w:tcPr>
            <w:tcW w:w="3190" w:type="dxa"/>
            <w:shd w:val="clear" w:color="auto" w:fill="auto"/>
          </w:tcPr>
          <w:p w:rsidR="00E778BC" w:rsidRPr="00AB4CD2" w:rsidRDefault="00E778BC" w:rsidP="00AB4C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CD2">
              <w:rPr>
                <w:b/>
                <w:bCs/>
              </w:rPr>
              <w:t>780</w:t>
            </w:r>
          </w:p>
        </w:tc>
        <w:tc>
          <w:tcPr>
            <w:tcW w:w="3190" w:type="dxa"/>
            <w:shd w:val="clear" w:color="auto" w:fill="auto"/>
          </w:tcPr>
          <w:p w:rsidR="00E778BC" w:rsidRPr="00AB4CD2" w:rsidRDefault="00E778BC" w:rsidP="00AB4C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CD2">
              <w:rPr>
                <w:b/>
                <w:bCs/>
              </w:rPr>
              <w:t>2380</w:t>
            </w:r>
          </w:p>
        </w:tc>
      </w:tr>
      <w:tr w:rsidR="00E778BC" w:rsidRPr="00AB4CD2" w:rsidTr="00AB4CD2">
        <w:tc>
          <w:tcPr>
            <w:tcW w:w="3190" w:type="dxa"/>
            <w:shd w:val="clear" w:color="auto" w:fill="auto"/>
          </w:tcPr>
          <w:p w:rsidR="00E778BC" w:rsidRPr="00AB4CD2" w:rsidRDefault="00E778BC" w:rsidP="00AB4C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CD2">
              <w:rPr>
                <w:b/>
                <w:bCs/>
              </w:rPr>
              <w:t>Итого</w:t>
            </w:r>
          </w:p>
        </w:tc>
        <w:tc>
          <w:tcPr>
            <w:tcW w:w="3190" w:type="dxa"/>
            <w:shd w:val="clear" w:color="auto" w:fill="auto"/>
          </w:tcPr>
          <w:p w:rsidR="00E778BC" w:rsidRPr="00AB4CD2" w:rsidRDefault="00E778BC" w:rsidP="00AB4C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CD2">
              <w:rPr>
                <w:b/>
                <w:bCs/>
              </w:rPr>
              <w:t>3960</w:t>
            </w:r>
          </w:p>
        </w:tc>
        <w:tc>
          <w:tcPr>
            <w:tcW w:w="3190" w:type="dxa"/>
            <w:shd w:val="clear" w:color="auto" w:fill="auto"/>
          </w:tcPr>
          <w:p w:rsidR="00E778BC" w:rsidRPr="00AB4CD2" w:rsidRDefault="00E778BC" w:rsidP="00AB4C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4CD2">
              <w:rPr>
                <w:b/>
                <w:bCs/>
              </w:rPr>
              <w:t>5560</w:t>
            </w:r>
          </w:p>
        </w:tc>
      </w:tr>
    </w:tbl>
    <w:p w:rsidR="00CB57DA" w:rsidRDefault="00CB57DA" w:rsidP="00EF411C">
      <w:pPr>
        <w:autoSpaceDE w:val="0"/>
        <w:autoSpaceDN w:val="0"/>
        <w:adjustRightInd w:val="0"/>
        <w:jc w:val="center"/>
        <w:rPr>
          <w:b/>
          <w:bCs/>
        </w:rPr>
      </w:pPr>
    </w:p>
    <w:p w:rsidR="00DA600D" w:rsidRDefault="00E778BC" w:rsidP="00C80B5D">
      <w:pPr>
        <w:ind w:firstLine="567"/>
        <w:jc w:val="both"/>
        <w:rPr>
          <w:color w:val="FF0000"/>
        </w:rPr>
      </w:pPr>
      <w:r>
        <w:t>Постановлениями</w:t>
      </w:r>
      <w:r w:rsidR="0086736B" w:rsidRPr="001B5E85">
        <w:t xml:space="preserve"> администрации МО </w:t>
      </w:r>
      <w:proofErr w:type="spellStart"/>
      <w:r w:rsidR="0086736B" w:rsidRPr="001B5E85">
        <w:t>Куйтунский</w:t>
      </w:r>
      <w:proofErr w:type="spellEnd"/>
      <w:r w:rsidR="0086736B" w:rsidRPr="001B5E85">
        <w:t xml:space="preserve"> район от 11.11.2013г. № 837-п</w:t>
      </w:r>
      <w:r w:rsidR="0086736B">
        <w:t>,</w:t>
      </w:r>
      <w:r w:rsidR="0086736B" w:rsidRPr="0086736B">
        <w:t xml:space="preserve"> </w:t>
      </w:r>
      <w:r w:rsidR="0086736B" w:rsidRPr="001B5E85">
        <w:t>от 1</w:t>
      </w:r>
      <w:r w:rsidR="0086736B">
        <w:t>2</w:t>
      </w:r>
      <w:r w:rsidR="0086736B" w:rsidRPr="001B5E85">
        <w:t>.11.201</w:t>
      </w:r>
      <w:r w:rsidR="0086736B">
        <w:t>4</w:t>
      </w:r>
      <w:r w:rsidR="0086736B" w:rsidRPr="001B5E85">
        <w:t xml:space="preserve">г. № </w:t>
      </w:r>
      <w:r w:rsidR="0086736B">
        <w:t>726</w:t>
      </w:r>
      <w:r w:rsidR="0086736B" w:rsidRPr="001B5E85">
        <w:t>-п «О финансировании муниципальных программ»</w:t>
      </w:r>
      <w:r w:rsidR="0086736B" w:rsidRPr="0086736B">
        <w:t xml:space="preserve"> </w:t>
      </w:r>
      <w:r w:rsidR="0086736B" w:rsidRPr="001B5E85">
        <w:t xml:space="preserve">в связи с несбалансированностью бюджета муниципального образования в </w:t>
      </w:r>
      <w:r w:rsidR="0086736B">
        <w:t>20</w:t>
      </w:r>
      <w:r>
        <w:t>1</w:t>
      </w:r>
      <w:r w:rsidR="0086736B">
        <w:t xml:space="preserve">4году и в </w:t>
      </w:r>
      <w:r w:rsidR="0086736B" w:rsidRPr="001B5E85">
        <w:t>201</w:t>
      </w:r>
      <w:r w:rsidR="0086736B">
        <w:t>5</w:t>
      </w:r>
      <w:r w:rsidR="0086736B" w:rsidRPr="001B5E85">
        <w:t xml:space="preserve"> году финансирование муниципальных программ</w:t>
      </w:r>
      <w:r>
        <w:t xml:space="preserve"> </w:t>
      </w:r>
      <w:proofErr w:type="gramStart"/>
      <w:r>
        <w:t>приостановлено</w:t>
      </w:r>
      <w:r w:rsidR="0086736B">
        <w:t xml:space="preserve">  соответственно</w:t>
      </w:r>
      <w:proofErr w:type="gramEnd"/>
      <w:r w:rsidR="0086736B">
        <w:t xml:space="preserve"> до 01.04.2014г и до 01.06.2015 года</w:t>
      </w:r>
      <w:r w:rsidR="0086736B" w:rsidRPr="001B5E85">
        <w:t>.</w:t>
      </w:r>
      <w:r w:rsidR="0086736B" w:rsidRPr="00B0177B">
        <w:rPr>
          <w:color w:val="FF0000"/>
        </w:rPr>
        <w:t xml:space="preserve">  </w:t>
      </w:r>
    </w:p>
    <w:p w:rsidR="00EA5140" w:rsidRDefault="00EA5140" w:rsidP="00EA5140">
      <w:pPr>
        <w:ind w:firstLine="567"/>
        <w:jc w:val="both"/>
      </w:pPr>
      <w:r>
        <w:t xml:space="preserve">Изменения в программу </w:t>
      </w:r>
      <w:r w:rsidRPr="00EA5140">
        <w:rPr>
          <w:b/>
        </w:rPr>
        <w:t>в 2013 году</w:t>
      </w:r>
      <w:r>
        <w:t xml:space="preserve"> вносились один раз постановлением администрации от </w:t>
      </w:r>
      <w:proofErr w:type="gramStart"/>
      <w:r>
        <w:t>10.06.2013г  №</w:t>
      </w:r>
      <w:proofErr w:type="gramEnd"/>
      <w:r>
        <w:t xml:space="preserve"> 426-п в части пополнения первого мероприятия (установка АПС) еще одним объектом – МКОУ ДОД «Орленок». Финансирование при этом осталось неизменным, так как при добавлении объекта мероприятия, объемы финансирования по другому объекту (СОШ № 1) были уменьшены.</w:t>
      </w:r>
    </w:p>
    <w:p w:rsidR="00EA5140" w:rsidRPr="00AA1DDC" w:rsidRDefault="00EA5140" w:rsidP="00EA5140">
      <w:pPr>
        <w:autoSpaceDE w:val="0"/>
        <w:autoSpaceDN w:val="0"/>
        <w:adjustRightInd w:val="0"/>
        <w:ind w:firstLine="567"/>
        <w:jc w:val="both"/>
      </w:pPr>
      <w:r w:rsidRPr="00EA5140">
        <w:rPr>
          <w:b/>
        </w:rPr>
        <w:t>В 2014 году в</w:t>
      </w:r>
      <w:r>
        <w:t xml:space="preserve"> Программу 2 раза вносились изменения (сентябрь, ноябрь), см. приложение №1.</w:t>
      </w:r>
      <w:r w:rsidRPr="0062487F">
        <w:t xml:space="preserve"> </w:t>
      </w:r>
      <w:r>
        <w:t xml:space="preserve">Постановлением </w:t>
      </w:r>
      <w:proofErr w:type="gramStart"/>
      <w:r>
        <w:t>администрации  в</w:t>
      </w:r>
      <w:proofErr w:type="gramEnd"/>
      <w:r>
        <w:t xml:space="preserve"> последней  редакции (ноябрь 2014 года)</w:t>
      </w:r>
      <w:r w:rsidRPr="0062487F">
        <w:t xml:space="preserve"> </w:t>
      </w:r>
      <w:r>
        <w:t xml:space="preserve">ресурсное обеспечение мероприятия 1 «Установка АПС - оплата кредиторской задолженности»  предусмотрено в сумме 254 тыс. руб. за счет сокращения финансирования по мероприятию 4 «Оборудование пожарного выхода». При этом </w:t>
      </w:r>
      <w:r w:rsidRPr="00AA1DDC">
        <w:t xml:space="preserve">ресурсное обеспечение Программы в 2014 </w:t>
      </w:r>
      <w:proofErr w:type="gramStart"/>
      <w:r w:rsidRPr="00AA1DDC">
        <w:t>году  осталось</w:t>
      </w:r>
      <w:proofErr w:type="gramEnd"/>
      <w:r w:rsidRPr="00AA1DDC">
        <w:t xml:space="preserve"> без изменений (1136 тыс.руб.).</w:t>
      </w:r>
    </w:p>
    <w:p w:rsidR="00EA5140" w:rsidRDefault="00EA5140" w:rsidP="00EA5140">
      <w:pPr>
        <w:autoSpaceDE w:val="0"/>
        <w:autoSpaceDN w:val="0"/>
        <w:adjustRightInd w:val="0"/>
        <w:ind w:firstLine="567"/>
        <w:jc w:val="both"/>
      </w:pPr>
      <w:r w:rsidRPr="00EA5140">
        <w:rPr>
          <w:b/>
        </w:rPr>
        <w:t>В 2015 году</w:t>
      </w:r>
      <w:r>
        <w:t xml:space="preserve"> Программу 5 раз вносились изменения, в том числе 4 раза в части изменения ресурсного обеспечения по мероприятиям </w:t>
      </w:r>
      <w:r w:rsidRPr="00C80B5D">
        <w:t xml:space="preserve">(апрель, 2 раза </w:t>
      </w:r>
      <w:r>
        <w:t xml:space="preserve">июнь, июль) и 1 раз (постановление от 11.12.2015г. № 533-п) в связи с увеличением количества объектов (с 23 до 26) по мероприятию 9 «Вывод сигнала АПС на центральный пульт пожарной части», см. приложение № 1.1. </w:t>
      </w:r>
    </w:p>
    <w:p w:rsidR="00EA5140" w:rsidRDefault="00EA5140" w:rsidP="00EA5140">
      <w:pPr>
        <w:autoSpaceDE w:val="0"/>
        <w:autoSpaceDN w:val="0"/>
        <w:adjustRightInd w:val="0"/>
        <w:ind w:firstLine="567"/>
        <w:jc w:val="both"/>
      </w:pPr>
      <w:r>
        <w:t xml:space="preserve"> Ресурсное обеспечение программы</w:t>
      </w:r>
      <w:r w:rsidRPr="00E0152E">
        <w:t xml:space="preserve"> </w:t>
      </w:r>
      <w:proofErr w:type="gramStart"/>
      <w:r>
        <w:t>в  последней</w:t>
      </w:r>
      <w:proofErr w:type="gramEnd"/>
      <w:r>
        <w:t xml:space="preserve">  редакции по сравнению с первоначальной редакцией  (780 тыс.руб.)</w:t>
      </w:r>
      <w:r w:rsidRPr="00476CEC">
        <w:t xml:space="preserve"> </w:t>
      </w:r>
      <w:r>
        <w:t>возросло на 1600 тыс.руб. и составило 2380 тыс.руб.</w:t>
      </w:r>
    </w:p>
    <w:p w:rsidR="00EA5140" w:rsidRDefault="00EA5140" w:rsidP="00EA5140">
      <w:pPr>
        <w:autoSpaceDE w:val="0"/>
        <w:autoSpaceDN w:val="0"/>
        <w:adjustRightInd w:val="0"/>
        <w:ind w:firstLine="567"/>
        <w:jc w:val="both"/>
      </w:pPr>
      <w:r>
        <w:t>Постановлением администрации:</w:t>
      </w:r>
    </w:p>
    <w:p w:rsidR="00EA5140" w:rsidRDefault="00EA5140" w:rsidP="00EA5140">
      <w:pPr>
        <w:autoSpaceDE w:val="0"/>
        <w:autoSpaceDN w:val="0"/>
        <w:adjustRightInd w:val="0"/>
        <w:ind w:firstLine="567"/>
        <w:jc w:val="both"/>
      </w:pPr>
      <w:r>
        <w:t>- от 07.04.2015г. № 193-п ресурсное обеспечение с мероприятия 2 «Обслуживание АПС» в объеме 342 тыс. руб. перенесено на новое мероприятие 2.1 «Установка тревожной кнопки»;</w:t>
      </w:r>
    </w:p>
    <w:p w:rsidR="00EA5140" w:rsidRDefault="00EA5140" w:rsidP="00EA5140">
      <w:pPr>
        <w:autoSpaceDE w:val="0"/>
        <w:autoSpaceDN w:val="0"/>
        <w:adjustRightInd w:val="0"/>
        <w:ind w:firstLine="567"/>
        <w:jc w:val="both"/>
      </w:pPr>
      <w:r>
        <w:t>- от 02.06.2015г. № 263-п перечень мероприятий дополнен новым мероприятием 9 «Вывод сигнала АПС на центральный пульт пожарной части (демонтаж, монтаж АПС</w:t>
      </w:r>
      <w:proofErr w:type="gramStart"/>
      <w:r>
        <w:t>)»  с</w:t>
      </w:r>
      <w:proofErr w:type="gramEnd"/>
      <w:r>
        <w:t xml:space="preserve"> увеличением ресурсного обеспечения Программы на 1600 тыс. руб.;</w:t>
      </w:r>
    </w:p>
    <w:p w:rsidR="00EA5140" w:rsidRDefault="00EA5140" w:rsidP="00EA5140">
      <w:pPr>
        <w:autoSpaceDE w:val="0"/>
        <w:autoSpaceDN w:val="0"/>
        <w:adjustRightInd w:val="0"/>
        <w:ind w:firstLine="567"/>
        <w:jc w:val="both"/>
      </w:pPr>
      <w:r>
        <w:t xml:space="preserve">- от 09.06.2015г. № 273-п </w:t>
      </w:r>
      <w:r w:rsidRPr="00512B1F">
        <w:t>ресурсно</w:t>
      </w:r>
      <w:r>
        <w:t>е</w:t>
      </w:r>
      <w:r w:rsidRPr="00512B1F">
        <w:t xml:space="preserve"> обеспечени</w:t>
      </w:r>
      <w:r>
        <w:t>е</w:t>
      </w:r>
      <w:r w:rsidRPr="00512B1F">
        <w:t xml:space="preserve"> </w:t>
      </w:r>
      <w:r>
        <w:t xml:space="preserve">по </w:t>
      </w:r>
      <w:r w:rsidRPr="00512B1F">
        <w:t>мероприятию 9 «Вывод сигнала АПС на центральный пульт пожарной части</w:t>
      </w:r>
      <w:r>
        <w:t xml:space="preserve"> (демонтаж, монтаж АПС)</w:t>
      </w:r>
      <w:r w:rsidRPr="00512B1F">
        <w:t xml:space="preserve">» </w:t>
      </w:r>
      <w:r>
        <w:t>уменьшено с 1600 тыс. руб. до 342 тыс. руб.;</w:t>
      </w:r>
    </w:p>
    <w:p w:rsidR="00EA5140" w:rsidRDefault="00EA5140" w:rsidP="00EA5140">
      <w:pPr>
        <w:autoSpaceDE w:val="0"/>
        <w:autoSpaceDN w:val="0"/>
        <w:adjustRightInd w:val="0"/>
        <w:ind w:firstLine="567"/>
        <w:jc w:val="both"/>
      </w:pPr>
      <w:r>
        <w:t xml:space="preserve">- от 29.07.2015г. № 356-п </w:t>
      </w:r>
      <w:r w:rsidRPr="00512B1F">
        <w:t>ресурсно</w:t>
      </w:r>
      <w:r>
        <w:t>е</w:t>
      </w:r>
      <w:r w:rsidRPr="00512B1F">
        <w:t xml:space="preserve"> обеспечени</w:t>
      </w:r>
      <w:r>
        <w:t>е</w:t>
      </w:r>
      <w:r w:rsidRPr="00512B1F">
        <w:t xml:space="preserve"> </w:t>
      </w:r>
      <w:r>
        <w:t xml:space="preserve">по </w:t>
      </w:r>
      <w:r w:rsidRPr="00512B1F">
        <w:t>мероприятию 9 «Вывод сигнала АПС на центральный пульт пожарной части</w:t>
      </w:r>
      <w:r>
        <w:t xml:space="preserve"> (демонтаж, монтаж АПС)</w:t>
      </w:r>
      <w:r w:rsidRPr="00512B1F">
        <w:t xml:space="preserve">» </w:t>
      </w:r>
      <w:r>
        <w:t>увеличено с 342 тыс. руб. до 1600 тыс. руб.</w:t>
      </w:r>
    </w:p>
    <w:p w:rsidR="002379D8" w:rsidRDefault="002379D8" w:rsidP="00C80B5D">
      <w:pPr>
        <w:ind w:firstLine="567"/>
        <w:jc w:val="both"/>
        <w:rPr>
          <w:color w:val="FF0000"/>
        </w:rPr>
      </w:pPr>
    </w:p>
    <w:p w:rsidR="002379D8" w:rsidRDefault="00EA5140" w:rsidP="002379D8">
      <w:pPr>
        <w:autoSpaceDE w:val="0"/>
        <w:autoSpaceDN w:val="0"/>
        <w:adjustRightInd w:val="0"/>
        <w:ind w:left="2124" w:hanging="2691"/>
        <w:jc w:val="center"/>
        <w:rPr>
          <w:b/>
        </w:rPr>
      </w:pPr>
      <w:r>
        <w:rPr>
          <w:b/>
        </w:rPr>
        <w:t xml:space="preserve">       </w:t>
      </w:r>
      <w:r w:rsidR="002F206B">
        <w:rPr>
          <w:b/>
        </w:rPr>
        <w:t>4</w:t>
      </w:r>
      <w:r w:rsidR="002379D8">
        <w:rPr>
          <w:b/>
        </w:rPr>
        <w:t>.</w:t>
      </w:r>
      <w:r w:rsidR="002F206B" w:rsidRPr="004D67F6">
        <w:rPr>
          <w:b/>
        </w:rPr>
        <w:t xml:space="preserve"> </w:t>
      </w:r>
      <w:r>
        <w:rPr>
          <w:b/>
        </w:rPr>
        <w:t xml:space="preserve"> Проверка </w:t>
      </w:r>
      <w:r>
        <w:rPr>
          <w:b/>
          <w:bCs/>
        </w:rPr>
        <w:t>ц</w:t>
      </w:r>
      <w:r w:rsidR="002F206B" w:rsidRPr="004D67F6">
        <w:rPr>
          <w:b/>
          <w:bCs/>
        </w:rPr>
        <w:t>елевого и эффективного расходования</w:t>
      </w:r>
      <w:r w:rsidR="002F206B">
        <w:rPr>
          <w:b/>
          <w:bCs/>
        </w:rPr>
        <w:t xml:space="preserve"> </w:t>
      </w:r>
      <w:proofErr w:type="gramStart"/>
      <w:r w:rsidR="002F206B" w:rsidRPr="004D67F6">
        <w:rPr>
          <w:b/>
          <w:bCs/>
        </w:rPr>
        <w:t xml:space="preserve">средств, </w:t>
      </w:r>
      <w:r w:rsidR="002F206B" w:rsidRPr="004D67F6">
        <w:t xml:space="preserve"> </w:t>
      </w:r>
      <w:r w:rsidR="002F206B" w:rsidRPr="004D67F6">
        <w:rPr>
          <w:b/>
        </w:rPr>
        <w:t>в</w:t>
      </w:r>
      <w:proofErr w:type="gramEnd"/>
      <w:r w:rsidR="002F206B" w:rsidRPr="004D67F6">
        <w:rPr>
          <w:b/>
        </w:rPr>
        <w:t xml:space="preserve"> </w:t>
      </w:r>
      <w:r w:rsidR="002379D8">
        <w:rPr>
          <w:b/>
        </w:rPr>
        <w:t xml:space="preserve">том числе  </w:t>
      </w:r>
      <w:r w:rsidR="002F206B" w:rsidRPr="004D67F6">
        <w:rPr>
          <w:b/>
        </w:rPr>
        <w:t xml:space="preserve">соблюдение </w:t>
      </w:r>
    </w:p>
    <w:p w:rsidR="002F206B" w:rsidRDefault="002F206B" w:rsidP="002379D8">
      <w:pPr>
        <w:autoSpaceDE w:val="0"/>
        <w:autoSpaceDN w:val="0"/>
        <w:adjustRightInd w:val="0"/>
        <w:ind w:left="2124" w:hanging="2691"/>
        <w:jc w:val="center"/>
        <w:rPr>
          <w:b/>
          <w:bCs/>
          <w:color w:val="FF0000"/>
        </w:rPr>
      </w:pPr>
      <w:proofErr w:type="gramStart"/>
      <w:r w:rsidRPr="004D67F6">
        <w:rPr>
          <w:b/>
        </w:rPr>
        <w:t>законодательства</w:t>
      </w:r>
      <w:proofErr w:type="gramEnd"/>
      <w:r w:rsidRPr="004D67F6">
        <w:rPr>
          <w:b/>
        </w:rPr>
        <w:t xml:space="preserve"> о размещении заказов при реализации мероприятий программы</w:t>
      </w:r>
      <w:r w:rsidRPr="004D67F6">
        <w:rPr>
          <w:b/>
          <w:bCs/>
          <w:color w:val="FF0000"/>
        </w:rPr>
        <w:t xml:space="preserve"> </w:t>
      </w:r>
    </w:p>
    <w:p w:rsidR="00E778BC" w:rsidRDefault="00E778BC" w:rsidP="00C80B5D">
      <w:pPr>
        <w:ind w:firstLine="567"/>
        <w:jc w:val="both"/>
        <w:rPr>
          <w:b/>
          <w:u w:val="single"/>
        </w:rPr>
      </w:pPr>
    </w:p>
    <w:p w:rsidR="00BD55B5" w:rsidRDefault="002379D8" w:rsidP="002379D8">
      <w:pPr>
        <w:jc w:val="both"/>
        <w:outlineLvl w:val="0"/>
      </w:pPr>
      <w:r w:rsidRPr="002379D8">
        <w:lastRenderedPageBreak/>
        <w:t xml:space="preserve"> </w:t>
      </w:r>
      <w:r w:rsidR="00EA5140">
        <w:t xml:space="preserve">        </w:t>
      </w:r>
      <w:r>
        <w:t>В результате контрольного мероприятия</w:t>
      </w:r>
      <w:r w:rsidRPr="00015DCB">
        <w:t xml:space="preserve"> КСП проверила использование бюджетных средств за весь период действия программы (201</w:t>
      </w:r>
      <w:r>
        <w:t>3</w:t>
      </w:r>
      <w:r w:rsidRPr="00015DCB">
        <w:t>-201</w:t>
      </w:r>
      <w:r>
        <w:t>5</w:t>
      </w:r>
      <w:r w:rsidRPr="00015DCB">
        <w:t xml:space="preserve"> годы) в сумме</w:t>
      </w:r>
      <w:r w:rsidRPr="00B0177B">
        <w:rPr>
          <w:color w:val="FF0000"/>
        </w:rPr>
        <w:t xml:space="preserve"> </w:t>
      </w:r>
      <w:r w:rsidRPr="00113866">
        <w:rPr>
          <w:b/>
        </w:rPr>
        <w:t xml:space="preserve">2147,5 </w:t>
      </w:r>
      <w:r w:rsidRPr="00113866">
        <w:t>тыс. рублей.</w:t>
      </w:r>
      <w:r>
        <w:t xml:space="preserve"> В том числе:</w:t>
      </w:r>
    </w:p>
    <w:p w:rsidR="00F047C7" w:rsidRDefault="00BD55B5" w:rsidP="00EA5140">
      <w:pPr>
        <w:ind w:firstLine="567"/>
        <w:jc w:val="both"/>
        <w:rPr>
          <w:u w:val="single"/>
        </w:rPr>
      </w:pPr>
      <w:r w:rsidRPr="00BD55B5">
        <w:rPr>
          <w:b/>
          <w:u w:val="single"/>
        </w:rPr>
        <w:t>2013 год.</w:t>
      </w:r>
      <w:r w:rsidR="002379D8">
        <w:rPr>
          <w:b/>
          <w:u w:val="single"/>
        </w:rPr>
        <w:t xml:space="preserve">   </w:t>
      </w:r>
      <w:r w:rsidR="00F047C7" w:rsidRPr="0000159A">
        <w:rPr>
          <w:b/>
        </w:rPr>
        <w:t>Решением Думы</w:t>
      </w:r>
      <w:r w:rsidR="00F047C7" w:rsidRPr="0000159A">
        <w:t xml:space="preserve"> МО </w:t>
      </w:r>
      <w:proofErr w:type="spellStart"/>
      <w:r w:rsidR="00F047C7" w:rsidRPr="0000159A">
        <w:t>Куйтунский</w:t>
      </w:r>
      <w:proofErr w:type="spellEnd"/>
      <w:r w:rsidR="00F047C7" w:rsidRPr="0000159A">
        <w:t xml:space="preserve"> район от 26.12.2012г. № 252 «О бюджете </w:t>
      </w:r>
      <w:r w:rsidR="006059F6" w:rsidRPr="0000159A">
        <w:t>МО</w:t>
      </w:r>
      <w:r w:rsidR="00F047C7" w:rsidRPr="0000159A">
        <w:t xml:space="preserve"> </w:t>
      </w:r>
      <w:proofErr w:type="spellStart"/>
      <w:r w:rsidR="00F047C7" w:rsidRPr="0000159A">
        <w:t>Куйтунский</w:t>
      </w:r>
      <w:proofErr w:type="spellEnd"/>
      <w:r w:rsidR="00F047C7" w:rsidRPr="0000159A">
        <w:t xml:space="preserve"> район </w:t>
      </w:r>
      <w:r w:rsidR="00F047C7" w:rsidRPr="0000159A">
        <w:rPr>
          <w:b/>
        </w:rPr>
        <w:t>на 2013</w:t>
      </w:r>
      <w:r w:rsidR="006726A8">
        <w:rPr>
          <w:b/>
        </w:rPr>
        <w:t xml:space="preserve"> </w:t>
      </w:r>
      <w:r w:rsidR="00F047C7" w:rsidRPr="0000159A">
        <w:rPr>
          <w:b/>
        </w:rPr>
        <w:t>год</w:t>
      </w:r>
      <w:r w:rsidR="00F047C7" w:rsidRPr="0000159A">
        <w:t xml:space="preserve"> и плановый период 2014 и 2015 годов» утверждено финансирование на </w:t>
      </w:r>
      <w:proofErr w:type="gramStart"/>
      <w:r w:rsidR="00F047C7" w:rsidRPr="0000159A">
        <w:t xml:space="preserve">исполнение  </w:t>
      </w:r>
      <w:r>
        <w:t>п</w:t>
      </w:r>
      <w:r w:rsidR="00F047C7" w:rsidRPr="0000159A">
        <w:t>рограммных</w:t>
      </w:r>
      <w:proofErr w:type="gramEnd"/>
      <w:r w:rsidR="00F047C7" w:rsidRPr="0000159A">
        <w:t xml:space="preserve"> мероприятий по Управлению Образования </w:t>
      </w:r>
      <w:r w:rsidR="00DA600D">
        <w:t xml:space="preserve"> на 2013 год </w:t>
      </w:r>
      <w:r w:rsidR="00F047C7" w:rsidRPr="0000159A">
        <w:t xml:space="preserve">в сумме </w:t>
      </w:r>
      <w:r w:rsidR="00F047C7" w:rsidRPr="00DA600D">
        <w:rPr>
          <w:b/>
        </w:rPr>
        <w:t xml:space="preserve">606 тыс. руб., или </w:t>
      </w:r>
      <w:r w:rsidR="00805327" w:rsidRPr="00DA600D">
        <w:rPr>
          <w:b/>
        </w:rPr>
        <w:t>29,6</w:t>
      </w:r>
      <w:r w:rsidR="00F047C7" w:rsidRPr="00DA600D">
        <w:rPr>
          <w:b/>
        </w:rPr>
        <w:t>% от</w:t>
      </w:r>
      <w:r w:rsidR="00F047C7" w:rsidRPr="0000159A">
        <w:t xml:space="preserve">   исчисленной потребности (20</w:t>
      </w:r>
      <w:r w:rsidR="00805327">
        <w:t>44</w:t>
      </w:r>
      <w:r w:rsidR="00F047C7" w:rsidRPr="0000159A">
        <w:t xml:space="preserve"> тыс. руб.). В окончательном варианте решения Думы от 24.12.13г. №341 предусмотрены бюджетные ассигнования  на выполнение мероприятий по Программе за счет средств местного бюджета в сумме </w:t>
      </w:r>
      <w:r w:rsidR="00F047C7" w:rsidRPr="0000159A">
        <w:rPr>
          <w:b/>
        </w:rPr>
        <w:t xml:space="preserve">464 тыс. руб. </w:t>
      </w:r>
      <w:r w:rsidR="00F047C7" w:rsidRPr="0000159A">
        <w:t>(2</w:t>
      </w:r>
      <w:r w:rsidR="00805327">
        <w:t>2,7</w:t>
      </w:r>
      <w:r w:rsidR="00F047C7" w:rsidRPr="0000159A">
        <w:t>% от потребности)</w:t>
      </w:r>
      <w:r w:rsidR="00F047C7" w:rsidRPr="0000159A">
        <w:rPr>
          <w:b/>
        </w:rPr>
        <w:t xml:space="preserve"> </w:t>
      </w:r>
      <w:r w:rsidR="00F047C7" w:rsidRPr="0000159A">
        <w:t>при той же потребности в 20</w:t>
      </w:r>
      <w:r w:rsidR="00805327">
        <w:t>44</w:t>
      </w:r>
      <w:r w:rsidR="0000159A" w:rsidRPr="0000159A">
        <w:t xml:space="preserve"> </w:t>
      </w:r>
      <w:r w:rsidR="00F047C7" w:rsidRPr="0000159A">
        <w:t>тыс. руб.</w:t>
      </w:r>
      <w:r w:rsidR="00FC058E">
        <w:t xml:space="preserve"> </w:t>
      </w:r>
      <w:r w:rsidR="00F047C7" w:rsidRPr="0000159A">
        <w:t xml:space="preserve">Данный факт свидетельствует о </w:t>
      </w:r>
      <w:r w:rsidR="00F047C7" w:rsidRPr="0000159A">
        <w:rPr>
          <w:b/>
        </w:rPr>
        <w:t>нарушении п.</w:t>
      </w:r>
      <w:r w:rsidR="0000159A" w:rsidRPr="0000159A">
        <w:rPr>
          <w:b/>
        </w:rPr>
        <w:t xml:space="preserve"> </w:t>
      </w:r>
      <w:r w:rsidR="00F047C7" w:rsidRPr="0000159A">
        <w:rPr>
          <w:b/>
        </w:rPr>
        <w:t xml:space="preserve">2 ст. 179 БК РФ, </w:t>
      </w:r>
      <w:r w:rsidR="00F047C7" w:rsidRPr="0000159A">
        <w:t xml:space="preserve">предусматривающего, что объем бюджетных ассигнований на реализацию программ утверждается решением о бюджете в составе ведомственной структуры расходов бюджета в </w:t>
      </w:r>
      <w:r w:rsidR="00F047C7" w:rsidRPr="0000159A">
        <w:rPr>
          <w:u w:val="single"/>
        </w:rPr>
        <w:t>соответствии с муниципальным правовым актом местной администрации муниципального образования, утвердившим программу</w:t>
      </w:r>
      <w:r w:rsidR="00243AEB">
        <w:t xml:space="preserve"> </w:t>
      </w:r>
      <w:r w:rsidR="00DA600D">
        <w:t>(</w:t>
      </w:r>
      <w:r w:rsidR="00243AEB" w:rsidRPr="002B56C5">
        <w:rPr>
          <w:u w:val="single"/>
        </w:rPr>
        <w:t>пункт 1.</w:t>
      </w:r>
      <w:r w:rsidR="002B56C5" w:rsidRPr="002B56C5">
        <w:rPr>
          <w:u w:val="single"/>
        </w:rPr>
        <w:t>2</w:t>
      </w:r>
      <w:r w:rsidR="00243AEB" w:rsidRPr="002B56C5">
        <w:rPr>
          <w:u w:val="single"/>
        </w:rPr>
        <w:t>.</w:t>
      </w:r>
      <w:r w:rsidR="002B56C5" w:rsidRPr="002B56C5">
        <w:rPr>
          <w:u w:val="single"/>
        </w:rPr>
        <w:t>2</w:t>
      </w:r>
      <w:r w:rsidR="00243AEB" w:rsidRPr="002B56C5">
        <w:rPr>
          <w:u w:val="single"/>
        </w:rPr>
        <w:t xml:space="preserve"> Классификатора нарушений)</w:t>
      </w:r>
      <w:r w:rsidR="00F047C7" w:rsidRPr="002B56C5">
        <w:rPr>
          <w:u w:val="single"/>
        </w:rPr>
        <w:t>.</w:t>
      </w:r>
    </w:p>
    <w:p w:rsidR="0063020A" w:rsidRPr="00AB4CD2" w:rsidRDefault="005659BA" w:rsidP="0063020A">
      <w:pPr>
        <w:pStyle w:val="ac"/>
        <w:spacing w:after="0" w:line="240" w:lineRule="auto"/>
        <w:ind w:left="0" w:firstLine="567"/>
        <w:jc w:val="both"/>
        <w:outlineLvl w:val="0"/>
        <w:rPr>
          <w:rFonts w:ascii="Cambria" w:hAnsi="Cambria"/>
          <w:color w:val="FF0000"/>
        </w:rPr>
      </w:pPr>
      <w:r w:rsidRPr="009808A4">
        <w:rPr>
          <w:rFonts w:ascii="Bodoni MT" w:hAnsi="Bodoni MT"/>
          <w:sz w:val="24"/>
          <w:szCs w:val="24"/>
        </w:rPr>
        <w:t xml:space="preserve"> </w:t>
      </w:r>
      <w:r w:rsidR="00455EAE" w:rsidRPr="00AB4CD2">
        <w:rPr>
          <w:rFonts w:ascii="Cambria" w:hAnsi="Cambria" w:cs="Calibri"/>
        </w:rPr>
        <w:t>При</w:t>
      </w:r>
      <w:r w:rsidR="00455EAE" w:rsidRPr="00AB4CD2">
        <w:rPr>
          <w:rFonts w:ascii="Cambria" w:hAnsi="Cambria"/>
        </w:rPr>
        <w:t xml:space="preserve"> </w:t>
      </w:r>
      <w:r w:rsidR="00455EAE" w:rsidRPr="00AB4CD2">
        <w:rPr>
          <w:rFonts w:ascii="Cambria" w:hAnsi="Cambria" w:cs="Calibri"/>
        </w:rPr>
        <w:t>анализе</w:t>
      </w:r>
      <w:r w:rsidR="00455EAE" w:rsidRPr="00AB4CD2">
        <w:rPr>
          <w:rFonts w:ascii="Cambria" w:hAnsi="Cambria"/>
        </w:rPr>
        <w:t xml:space="preserve"> </w:t>
      </w:r>
      <w:r w:rsidR="00455EAE" w:rsidRPr="00AB4CD2">
        <w:rPr>
          <w:rFonts w:ascii="Cambria" w:hAnsi="Cambria" w:cs="Calibri"/>
        </w:rPr>
        <w:t>расшифровок</w:t>
      </w:r>
      <w:r w:rsidR="00455EAE" w:rsidRPr="00AB4CD2">
        <w:rPr>
          <w:rFonts w:ascii="Cambria" w:hAnsi="Cambria"/>
        </w:rPr>
        <w:t xml:space="preserve"> </w:t>
      </w:r>
      <w:r w:rsidR="00455EAE" w:rsidRPr="00AB4CD2">
        <w:rPr>
          <w:rFonts w:ascii="Cambria" w:hAnsi="Cambria" w:cs="Calibri"/>
        </w:rPr>
        <w:t>к</w:t>
      </w:r>
      <w:r w:rsidR="00455EAE" w:rsidRPr="00AB4CD2">
        <w:rPr>
          <w:rFonts w:ascii="Cambria" w:hAnsi="Cambria"/>
        </w:rPr>
        <w:t xml:space="preserve"> </w:t>
      </w:r>
      <w:r w:rsidR="00455EAE" w:rsidRPr="00AB4CD2">
        <w:rPr>
          <w:rFonts w:ascii="Cambria" w:hAnsi="Cambria" w:cs="Calibri"/>
        </w:rPr>
        <w:t>бюджетным</w:t>
      </w:r>
      <w:r w:rsidR="00455EAE" w:rsidRPr="00AB4CD2">
        <w:rPr>
          <w:rFonts w:ascii="Cambria" w:hAnsi="Cambria"/>
        </w:rPr>
        <w:t xml:space="preserve"> </w:t>
      </w:r>
      <w:r w:rsidR="00455EAE" w:rsidRPr="00AB4CD2">
        <w:rPr>
          <w:rFonts w:ascii="Cambria" w:hAnsi="Cambria" w:cs="Calibri"/>
        </w:rPr>
        <w:t>сметам</w:t>
      </w:r>
      <w:r w:rsidR="00455EAE" w:rsidRPr="00AB4CD2">
        <w:rPr>
          <w:rFonts w:ascii="Cambria" w:hAnsi="Cambria"/>
        </w:rPr>
        <w:t xml:space="preserve"> </w:t>
      </w:r>
      <w:r w:rsidR="00455EAE" w:rsidRPr="00AB4CD2">
        <w:rPr>
          <w:rFonts w:ascii="Cambria" w:hAnsi="Cambria" w:cs="Calibri"/>
        </w:rPr>
        <w:t>установлено</w:t>
      </w:r>
      <w:r w:rsidR="00455EAE" w:rsidRPr="00AB4CD2">
        <w:rPr>
          <w:rFonts w:ascii="Cambria" w:hAnsi="Cambria"/>
        </w:rPr>
        <w:t xml:space="preserve">, </w:t>
      </w:r>
      <w:r w:rsidR="00455EAE" w:rsidRPr="00AB4CD2">
        <w:rPr>
          <w:rFonts w:ascii="Cambria" w:hAnsi="Cambria" w:cs="Calibri"/>
        </w:rPr>
        <w:t>что</w:t>
      </w:r>
      <w:r w:rsidR="00455EAE" w:rsidRPr="00AB4CD2">
        <w:rPr>
          <w:rFonts w:ascii="Cambria" w:hAnsi="Cambria"/>
        </w:rPr>
        <w:t xml:space="preserve"> </w:t>
      </w:r>
      <w:r w:rsidR="00455EAE" w:rsidRPr="00AB4CD2">
        <w:rPr>
          <w:rFonts w:ascii="Cambria" w:hAnsi="Cambria" w:cs="Calibri"/>
        </w:rPr>
        <w:t>из</w:t>
      </w:r>
      <w:r w:rsidR="00455EAE" w:rsidRPr="00AB4CD2">
        <w:rPr>
          <w:rFonts w:ascii="Cambria" w:hAnsi="Cambria"/>
        </w:rPr>
        <w:t xml:space="preserve"> </w:t>
      </w:r>
      <w:r w:rsidR="00455EAE" w:rsidRPr="00AB4CD2">
        <w:rPr>
          <w:rFonts w:ascii="Cambria" w:hAnsi="Cambria" w:cs="Calibri"/>
        </w:rPr>
        <w:t>планируемых</w:t>
      </w:r>
      <w:r w:rsidR="00455EAE" w:rsidRPr="00AB4CD2">
        <w:rPr>
          <w:rFonts w:ascii="Cambria" w:hAnsi="Cambria"/>
        </w:rPr>
        <w:t xml:space="preserve"> </w:t>
      </w:r>
      <w:r w:rsidR="00455EAE" w:rsidRPr="00AB4CD2">
        <w:rPr>
          <w:rFonts w:ascii="Cambria" w:hAnsi="Cambria" w:cs="Calibri"/>
        </w:rPr>
        <w:t>Программой</w:t>
      </w:r>
      <w:r w:rsidR="00455EAE" w:rsidRPr="00AB4CD2">
        <w:rPr>
          <w:rFonts w:ascii="Cambria" w:hAnsi="Cambria"/>
        </w:rPr>
        <w:t xml:space="preserve"> </w:t>
      </w:r>
      <w:r w:rsidR="00455EAE" w:rsidRPr="00AB4CD2">
        <w:rPr>
          <w:rFonts w:ascii="Cambria" w:hAnsi="Cambria" w:cs="Calibri"/>
        </w:rPr>
        <w:t>на</w:t>
      </w:r>
      <w:r w:rsidR="00455EAE" w:rsidRPr="00AB4CD2">
        <w:rPr>
          <w:rFonts w:ascii="Cambria" w:hAnsi="Cambria"/>
        </w:rPr>
        <w:t xml:space="preserve"> 2013 </w:t>
      </w:r>
      <w:proofErr w:type="gramStart"/>
      <w:r w:rsidR="00455EAE" w:rsidRPr="00AB4CD2">
        <w:rPr>
          <w:rFonts w:ascii="Cambria" w:hAnsi="Cambria" w:cs="Calibri"/>
        </w:rPr>
        <w:t>год</w:t>
      </w:r>
      <w:r w:rsidR="00455EAE" w:rsidRPr="00AB4CD2">
        <w:rPr>
          <w:rFonts w:ascii="Cambria" w:hAnsi="Cambria"/>
        </w:rPr>
        <w:t xml:space="preserve">  5</w:t>
      </w:r>
      <w:proofErr w:type="gramEnd"/>
      <w:r w:rsidR="00455EAE" w:rsidRPr="00AB4CD2">
        <w:rPr>
          <w:rFonts w:ascii="Cambria" w:hAnsi="Cambria"/>
        </w:rPr>
        <w:t xml:space="preserve"> </w:t>
      </w:r>
      <w:r w:rsidR="00455EAE" w:rsidRPr="00AB4CD2">
        <w:rPr>
          <w:rFonts w:ascii="Cambria" w:hAnsi="Cambria" w:cs="Calibri"/>
        </w:rPr>
        <w:t>мероприятий</w:t>
      </w:r>
      <w:r w:rsidR="00DA600D" w:rsidRPr="00AB4CD2">
        <w:rPr>
          <w:rFonts w:ascii="Cambria" w:hAnsi="Cambria"/>
        </w:rPr>
        <w:t>,</w:t>
      </w:r>
      <w:r w:rsidR="00455EAE" w:rsidRPr="00AB4CD2">
        <w:rPr>
          <w:rFonts w:ascii="Cambria" w:hAnsi="Cambria"/>
        </w:rPr>
        <w:t xml:space="preserve"> </w:t>
      </w:r>
      <w:r w:rsidR="00455EAE" w:rsidRPr="00AB4CD2">
        <w:rPr>
          <w:rFonts w:ascii="Cambria" w:hAnsi="Cambria" w:cs="Cambria"/>
        </w:rPr>
        <w:t>бюджетные</w:t>
      </w:r>
      <w:r w:rsidR="00455EAE" w:rsidRPr="00AB4CD2">
        <w:rPr>
          <w:rFonts w:ascii="Cambria" w:hAnsi="Cambria"/>
        </w:rPr>
        <w:t xml:space="preserve"> </w:t>
      </w:r>
      <w:r w:rsidR="00455EAE" w:rsidRPr="00AB4CD2">
        <w:rPr>
          <w:rFonts w:ascii="Cambria" w:hAnsi="Cambria" w:cs="Cambria"/>
        </w:rPr>
        <w:t>ассигнования</w:t>
      </w:r>
      <w:r w:rsidR="00455EAE" w:rsidRPr="00AB4CD2">
        <w:rPr>
          <w:rFonts w:ascii="Cambria" w:hAnsi="Cambria"/>
        </w:rPr>
        <w:t xml:space="preserve"> </w:t>
      </w:r>
      <w:r w:rsidR="00455EAE" w:rsidRPr="00AB4CD2">
        <w:rPr>
          <w:rFonts w:ascii="Cambria" w:hAnsi="Cambria" w:cs="Cambria"/>
        </w:rPr>
        <w:t>утверждены</w:t>
      </w:r>
      <w:r w:rsidR="00455EAE" w:rsidRPr="00AB4CD2">
        <w:rPr>
          <w:rFonts w:ascii="Cambria" w:hAnsi="Cambria"/>
        </w:rPr>
        <w:t xml:space="preserve"> </w:t>
      </w:r>
      <w:r w:rsidR="00455EAE" w:rsidRPr="00AB4CD2">
        <w:rPr>
          <w:rFonts w:ascii="Cambria" w:hAnsi="Cambria" w:cs="Cambria"/>
        </w:rPr>
        <w:t>на</w:t>
      </w:r>
      <w:r w:rsidR="00455EAE" w:rsidRPr="00AB4CD2">
        <w:rPr>
          <w:rFonts w:ascii="Cambria" w:hAnsi="Cambria"/>
        </w:rPr>
        <w:t xml:space="preserve"> </w:t>
      </w:r>
      <w:r w:rsidR="00455EAE" w:rsidRPr="00AB4CD2">
        <w:rPr>
          <w:rFonts w:ascii="Cambria" w:hAnsi="Cambria" w:cs="Cambria"/>
        </w:rPr>
        <w:t>реализацию</w:t>
      </w:r>
      <w:r w:rsidR="00455EAE" w:rsidRPr="00AB4CD2">
        <w:rPr>
          <w:rFonts w:ascii="Cambria" w:hAnsi="Cambria"/>
        </w:rPr>
        <w:t xml:space="preserve"> 4 </w:t>
      </w:r>
      <w:r w:rsidR="00455EAE" w:rsidRPr="00AB4CD2">
        <w:rPr>
          <w:rFonts w:ascii="Cambria" w:hAnsi="Cambria" w:cs="Cambria"/>
        </w:rPr>
        <w:t>мероприя</w:t>
      </w:r>
      <w:r w:rsidR="00455EAE" w:rsidRPr="00AB4CD2">
        <w:rPr>
          <w:rFonts w:ascii="Cambria" w:hAnsi="Cambria" w:cs="Calibri"/>
        </w:rPr>
        <w:t>тий</w:t>
      </w:r>
      <w:r w:rsidR="00455EAE" w:rsidRPr="00AB4CD2">
        <w:rPr>
          <w:rFonts w:ascii="Cambria" w:hAnsi="Cambria"/>
        </w:rPr>
        <w:t>.</w:t>
      </w:r>
      <w:r w:rsidR="00455EAE" w:rsidRPr="00AB4CD2">
        <w:rPr>
          <w:rFonts w:ascii="Cambria" w:hAnsi="Cambria"/>
          <w:color w:val="FF0000"/>
        </w:rPr>
        <w:t xml:space="preserve"> </w:t>
      </w:r>
    </w:p>
    <w:p w:rsidR="00A20857" w:rsidRPr="00015DCB" w:rsidRDefault="00330AED" w:rsidP="00A20857">
      <w:pPr>
        <w:ind w:firstLine="567"/>
        <w:jc w:val="both"/>
        <w:outlineLvl w:val="0"/>
      </w:pPr>
      <w:r w:rsidRPr="00BD55B5">
        <w:t xml:space="preserve">Фактически осуществлена реализация трех мероприятий на общую </w:t>
      </w:r>
      <w:r w:rsidRPr="0063020A">
        <w:rPr>
          <w:b/>
        </w:rPr>
        <w:t>сумму 453,4 тыс.руб.</w:t>
      </w:r>
      <w:proofErr w:type="gramStart"/>
      <w:r w:rsidRPr="0063020A">
        <w:rPr>
          <w:b/>
        </w:rPr>
        <w:t>,  казначейский</w:t>
      </w:r>
      <w:proofErr w:type="gramEnd"/>
      <w:r w:rsidRPr="0063020A">
        <w:rPr>
          <w:b/>
        </w:rPr>
        <w:t xml:space="preserve"> расход составил в сумме 164,4 тыс.руб. </w:t>
      </w:r>
      <w:r w:rsidRPr="00BD55B5">
        <w:t xml:space="preserve">Кредиторская задолженность на 01.01.2014 года составила 289 тыс.руб. </w:t>
      </w:r>
      <w:r w:rsidR="00A20857" w:rsidRPr="00BD55B5">
        <w:t>Не выполнены следующие мероприятия: приобретение огнетушителей, приобретение мотопомпы</w:t>
      </w:r>
      <w:r w:rsidR="00A20857" w:rsidRPr="00015DCB">
        <w:t>.</w:t>
      </w:r>
    </w:p>
    <w:p w:rsidR="00455EAE" w:rsidRPr="00BD55B5" w:rsidRDefault="00330AED" w:rsidP="00455EAE">
      <w:pPr>
        <w:ind w:firstLine="567"/>
        <w:jc w:val="both"/>
        <w:outlineLvl w:val="0"/>
      </w:pPr>
      <w:r w:rsidRPr="00BD55B5">
        <w:t>Осуществлены следующие программные мероприятия:</w:t>
      </w:r>
    </w:p>
    <w:p w:rsidR="00AB7FDC" w:rsidRDefault="00330AED" w:rsidP="00AB7FDC">
      <w:pPr>
        <w:ind w:firstLine="567"/>
        <w:jc w:val="both"/>
        <w:outlineLvl w:val="0"/>
        <w:rPr>
          <w:u w:val="single"/>
        </w:rPr>
      </w:pPr>
      <w:r>
        <w:rPr>
          <w:b/>
        </w:rPr>
        <w:t xml:space="preserve"> - </w:t>
      </w:r>
      <w:r w:rsidR="00AB7FDC" w:rsidRPr="00BF33D8">
        <w:rPr>
          <w:b/>
        </w:rPr>
        <w:t>Установка АПС</w:t>
      </w:r>
      <w:r w:rsidR="00AB7FDC" w:rsidRPr="00015DCB">
        <w:t xml:space="preserve"> в пяти образовательных учреждениях: МКДОУ детский сад «Радуга», МКОУ СОШ № 1, МКОУ </w:t>
      </w:r>
      <w:proofErr w:type="spellStart"/>
      <w:r w:rsidR="00AB7FDC" w:rsidRPr="00015DCB">
        <w:t>Усть-Кадинская</w:t>
      </w:r>
      <w:proofErr w:type="spellEnd"/>
      <w:r w:rsidR="00AB7FDC" w:rsidRPr="00015DCB">
        <w:t xml:space="preserve"> СОШ, </w:t>
      </w:r>
      <w:r w:rsidR="00AB7FDC">
        <w:t xml:space="preserve">МКОУ </w:t>
      </w:r>
      <w:proofErr w:type="spellStart"/>
      <w:r w:rsidR="00AB7FDC" w:rsidRPr="00015DCB">
        <w:t>Харикская</w:t>
      </w:r>
      <w:proofErr w:type="spellEnd"/>
      <w:r w:rsidR="00AB7FDC" w:rsidRPr="00015DCB">
        <w:t xml:space="preserve"> СОШ № 2, МКОУ ДОД ООЛ «Орленок». </w:t>
      </w:r>
      <w:r w:rsidR="00AB7FDC" w:rsidRPr="00DD3F88">
        <w:t>Общая стоимость оказанных услуг для образовательных учреждений составила 203,5 тыс. руб. Оплачено 55,7 тыс. руб.,</w:t>
      </w:r>
      <w:r w:rsidR="00AB7FDC" w:rsidRPr="00015DCB">
        <w:t xml:space="preserve"> или 8% от запланированного программой (670</w:t>
      </w:r>
      <w:r w:rsidR="00AB7FDC">
        <w:t xml:space="preserve"> </w:t>
      </w:r>
      <w:r w:rsidR="00AB7FDC" w:rsidRPr="00015DCB">
        <w:t>тыс. руб. на 11 учреждений) и 28% от предусмотренного бюджетной сметой (201,6</w:t>
      </w:r>
      <w:r w:rsidR="00AB7FDC">
        <w:t xml:space="preserve"> </w:t>
      </w:r>
      <w:r w:rsidR="00AB7FDC" w:rsidRPr="00015DCB">
        <w:t xml:space="preserve">тыс. руб. на 7 учреждений). </w:t>
      </w:r>
      <w:r w:rsidR="00AB7FDC" w:rsidRPr="0043325E">
        <w:rPr>
          <w:u w:val="single"/>
        </w:rPr>
        <w:t xml:space="preserve">По состоянию на 01.01.2014г. за установку АПС образовалась кредиторская задолженность в сумме 147,8 тыс. руб. </w:t>
      </w:r>
    </w:p>
    <w:p w:rsidR="00AB7FDC" w:rsidRPr="00A4773A" w:rsidRDefault="00AB7FDC" w:rsidP="00AB7FDC">
      <w:pPr>
        <w:autoSpaceDE w:val="0"/>
        <w:autoSpaceDN w:val="0"/>
        <w:adjustRightInd w:val="0"/>
        <w:ind w:firstLine="567"/>
        <w:jc w:val="both"/>
      </w:pPr>
      <w:r w:rsidRPr="00BD55B5">
        <w:t>При проведении</w:t>
      </w:r>
      <w:r>
        <w:t xml:space="preserve"> контрольного мероприятия установлено, что </w:t>
      </w:r>
      <w:r w:rsidRPr="00B27C93">
        <w:t>МКОУ ДО детский ООЛ «Орленок»</w:t>
      </w:r>
      <w:r>
        <w:t xml:space="preserve"> заключил договор №45/13 от 7.06.2013г. на монтаж пожарной сигнализации на сумму 44,6 тыс. руб., при этом лимиты</w:t>
      </w:r>
      <w:r w:rsidRPr="00A4773A">
        <w:t xml:space="preserve"> </w:t>
      </w:r>
      <w:r w:rsidRPr="00795862">
        <w:t>бюджетных обязательств</w:t>
      </w:r>
      <w:r>
        <w:t xml:space="preserve"> по КОСГУ 226 в течение 2013 года отсутствовали. Следовательно, </w:t>
      </w:r>
      <w:r w:rsidRPr="00B9690F">
        <w:t>в нарушении п. 3 ст. 219 БК РФ,</w:t>
      </w:r>
      <w:r w:rsidRPr="00B9690F">
        <w:rPr>
          <w:color w:val="FF0000"/>
        </w:rPr>
        <w:t xml:space="preserve"> </w:t>
      </w:r>
      <w:r w:rsidRPr="00B9690F">
        <w:t xml:space="preserve">МКОУ ДО детский ООЛ «Орленок» принял бюджетные обязательства в размерах, превышающих утвержденные лимиты бюджетных обязательств, путем </w:t>
      </w:r>
      <w:proofErr w:type="gramStart"/>
      <w:r w:rsidRPr="00B9690F">
        <w:t>заключения</w:t>
      </w:r>
      <w:r w:rsidRPr="00B9690F">
        <w:rPr>
          <w:bCs/>
        </w:rPr>
        <w:t xml:space="preserve">  договора</w:t>
      </w:r>
      <w:proofErr w:type="gramEnd"/>
      <w:r w:rsidRPr="00B9690F">
        <w:t xml:space="preserve"> от 07.06.2013г. на сумму 44,6 тыс. руб</w:t>
      </w:r>
      <w:r>
        <w:rPr>
          <w:b/>
        </w:rPr>
        <w:t xml:space="preserve">. </w:t>
      </w:r>
      <w:r w:rsidRPr="003A0E7E">
        <w:rPr>
          <w:u w:val="single"/>
        </w:rPr>
        <w:t>(пункт 1.2.59 Классификатора нарушений).</w:t>
      </w:r>
      <w:r w:rsidRPr="00EB0A8E">
        <w:rPr>
          <w:b/>
          <w:color w:val="FF0000"/>
        </w:rPr>
        <w:t xml:space="preserve"> </w:t>
      </w:r>
    </w:p>
    <w:p w:rsidR="00AB7FDC" w:rsidRPr="00015DCB" w:rsidRDefault="00AB7FDC" w:rsidP="00AB7FDC">
      <w:pPr>
        <w:ind w:firstLine="567"/>
        <w:jc w:val="both"/>
      </w:pPr>
      <w:r w:rsidRPr="00015DCB">
        <w:t xml:space="preserve">В соответствии с </w:t>
      </w:r>
      <w:r w:rsidRPr="00015DCB">
        <w:rPr>
          <w:bCs/>
        </w:rPr>
        <w:t>приказом Минфина РФ от 01.12.2010г</w:t>
      </w:r>
      <w:r w:rsidRPr="00015DCB">
        <w:t xml:space="preserve"> № 157н</w:t>
      </w:r>
      <w:r w:rsidRPr="001642C4">
        <w:rPr>
          <w:rFonts w:ascii="Arial" w:eastAsia="Calibri" w:hAnsi="Arial" w:cs="Arial"/>
          <w:lang w:eastAsia="en-US"/>
        </w:rPr>
        <w:t xml:space="preserve"> </w:t>
      </w:r>
      <w:r>
        <w:rPr>
          <w:bCs/>
        </w:rPr>
        <w:t>«</w:t>
      </w:r>
      <w:r w:rsidRPr="00015DCB">
        <w:rPr>
          <w:bCs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bCs/>
        </w:rPr>
        <w:t>»</w:t>
      </w:r>
      <w:r w:rsidRPr="00015DCB">
        <w:rPr>
          <w:bCs/>
        </w:rPr>
        <w:t xml:space="preserve"> (далее по тексту –</w:t>
      </w:r>
      <w:r w:rsidRPr="00015DCB">
        <w:t xml:space="preserve"> Инструкция № 157н)</w:t>
      </w:r>
      <w:r w:rsidRPr="00015DCB">
        <w:rPr>
          <w:bCs/>
        </w:rPr>
        <w:t xml:space="preserve">, </w:t>
      </w:r>
      <w:r w:rsidRPr="00015DCB">
        <w:t xml:space="preserve">материальные объекты имущества, независимо от их стоимости, со сроком полезного использования более 12 месяцев,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работ, оказании услуг, находящиеся в эксплуатации, запасе, на консервации, принимаются к учету в качестве основных средств. </w:t>
      </w:r>
    </w:p>
    <w:p w:rsidR="00AB7FDC" w:rsidRPr="00015DCB" w:rsidRDefault="00AB7FDC" w:rsidP="00AB7FDC">
      <w:pPr>
        <w:ind w:firstLine="567"/>
        <w:jc w:val="both"/>
        <w:outlineLvl w:val="0"/>
      </w:pPr>
      <w:r w:rsidRPr="00015DCB">
        <w:t>Как видно из приведенных определений, пожарная сигнализация соответствует условиям для отнесения ее в учете к основным средствам.</w:t>
      </w:r>
    </w:p>
    <w:p w:rsidR="00AB7FDC" w:rsidRDefault="00AB7FDC" w:rsidP="00AB7FDC">
      <w:pPr>
        <w:ind w:firstLine="567"/>
        <w:jc w:val="both"/>
        <w:outlineLvl w:val="0"/>
      </w:pPr>
      <w:r w:rsidRPr="00015DCB">
        <w:t xml:space="preserve">В соответствии с </w:t>
      </w:r>
      <w:hyperlink r:id="rId8" w:history="1">
        <w:r w:rsidRPr="00015DCB">
          <w:rPr>
            <w:rStyle w:val="ab"/>
            <w:bCs/>
            <w:color w:val="auto"/>
          </w:rPr>
          <w:t>п. 45</w:t>
        </w:r>
      </w:hyperlink>
      <w:r w:rsidRPr="00015DCB">
        <w:t xml:space="preserve"> Инструкции N 157н инвентарные объекты основных средств принимаются к учету согласно требованиям </w:t>
      </w:r>
      <w:hyperlink r:id="rId9" w:history="1">
        <w:r w:rsidRPr="00015DCB">
          <w:rPr>
            <w:rStyle w:val="ab"/>
            <w:bCs/>
            <w:color w:val="auto"/>
          </w:rPr>
          <w:t>ОКОФ</w:t>
        </w:r>
      </w:hyperlink>
      <w:r w:rsidRPr="00015DCB">
        <w:t xml:space="preserve"> к группировке объектов основных </w:t>
      </w:r>
      <w:r w:rsidRPr="00015DCB">
        <w:lastRenderedPageBreak/>
        <w:t xml:space="preserve">фондов по подразделам. Так, согласно ОКОФ приборы и аппаратура систем пожарной сигнализации (код </w:t>
      </w:r>
      <w:hyperlink r:id="rId10" w:history="1">
        <w:r w:rsidRPr="00015DCB">
          <w:rPr>
            <w:rStyle w:val="ab"/>
            <w:bCs/>
            <w:color w:val="auto"/>
          </w:rPr>
          <w:t>14 3319000</w:t>
        </w:r>
      </w:hyperlink>
      <w:r w:rsidRPr="00015DCB">
        <w:t xml:space="preserve">) относятся к машинам и оборудованию, поэтому их следует учитывать на счетах 10134000. Кроме того, на пожарную сигнализацию, как и на все объекты основных средств, следует начислять амортизацию в порядке, установленном </w:t>
      </w:r>
      <w:hyperlink r:id="rId11" w:history="1">
        <w:r w:rsidRPr="00015DCB">
          <w:rPr>
            <w:rStyle w:val="af0"/>
            <w:color w:val="auto"/>
          </w:rPr>
          <w:t>п. 92</w:t>
        </w:r>
      </w:hyperlink>
      <w:r w:rsidRPr="00015DCB">
        <w:rPr>
          <w:b/>
        </w:rPr>
        <w:t xml:space="preserve"> </w:t>
      </w:r>
      <w:r w:rsidRPr="00015DCB">
        <w:t>Инструкции N 157н.</w:t>
      </w:r>
    </w:p>
    <w:p w:rsidR="00AB7FDC" w:rsidRDefault="00AB7FDC" w:rsidP="00AB7FDC">
      <w:pPr>
        <w:ind w:firstLine="567"/>
        <w:jc w:val="both"/>
        <w:outlineLvl w:val="0"/>
      </w:pPr>
      <w:r w:rsidRPr="00A20857">
        <w:t xml:space="preserve">Актом </w:t>
      </w:r>
      <w:proofErr w:type="gramStart"/>
      <w:r w:rsidRPr="00A20857">
        <w:t>проверки</w:t>
      </w:r>
      <w:r w:rsidR="00B9690F">
        <w:t xml:space="preserve"> </w:t>
      </w:r>
      <w:r w:rsidRPr="00A20857">
        <w:t xml:space="preserve"> от</w:t>
      </w:r>
      <w:proofErr w:type="gramEnd"/>
      <w:r w:rsidRPr="00A20857">
        <w:t xml:space="preserve"> 18.07.2014 года №35 </w:t>
      </w:r>
      <w:r w:rsidR="00B9690F">
        <w:t xml:space="preserve"> Контрольно-счетная палата указывала, что в </w:t>
      </w:r>
      <w:r w:rsidRPr="00A20857">
        <w:t xml:space="preserve"> нарушение </w:t>
      </w:r>
      <w:hyperlink r:id="rId12" w:history="1">
        <w:r w:rsidRPr="00A20857">
          <w:rPr>
            <w:rStyle w:val="ab"/>
            <w:bCs/>
            <w:color w:val="auto"/>
            <w:u w:val="none"/>
          </w:rPr>
          <w:t>п. 45</w:t>
        </w:r>
      </w:hyperlink>
      <w:r w:rsidR="00B9690F">
        <w:t xml:space="preserve"> Инструкции N 157н все объекты системы пожарной сигнализации   </w:t>
      </w:r>
      <w:r w:rsidR="00A64E5F">
        <w:t xml:space="preserve"> в сумме 203,5 тыс. руб.    </w:t>
      </w:r>
      <w:proofErr w:type="gramStart"/>
      <w:r w:rsidR="00A64E5F">
        <w:t>не</w:t>
      </w:r>
      <w:proofErr w:type="gramEnd"/>
      <w:r w:rsidR="00A64E5F">
        <w:t xml:space="preserve"> приняты</w:t>
      </w:r>
      <w:r w:rsidRPr="00A20857">
        <w:t xml:space="preserve"> к бухгалтерскому учету.</w:t>
      </w:r>
    </w:p>
    <w:p w:rsidR="00A20857" w:rsidRPr="00CE0E90" w:rsidRDefault="00A20857" w:rsidP="00AB7FDC">
      <w:pPr>
        <w:ind w:firstLine="567"/>
        <w:jc w:val="both"/>
        <w:outlineLvl w:val="0"/>
        <w:rPr>
          <w:u w:val="single"/>
        </w:rPr>
      </w:pPr>
      <w:r w:rsidRPr="00CE0E90">
        <w:rPr>
          <w:u w:val="single"/>
        </w:rPr>
        <w:t>В период настоящей проверки объекты системы пожарной сигнализации приняты к бухгалтерскому учету.</w:t>
      </w:r>
    </w:p>
    <w:p w:rsidR="00AB7FDC" w:rsidRPr="00015DCB" w:rsidRDefault="00A20857" w:rsidP="00AB7FDC">
      <w:pPr>
        <w:ind w:firstLine="567"/>
        <w:jc w:val="both"/>
        <w:outlineLvl w:val="0"/>
      </w:pPr>
      <w:r>
        <w:rPr>
          <w:b/>
        </w:rPr>
        <w:t>-</w:t>
      </w:r>
      <w:r w:rsidR="00AB7FDC" w:rsidRPr="00015DCB">
        <w:t xml:space="preserve"> </w:t>
      </w:r>
      <w:r w:rsidR="00AB7FDC" w:rsidRPr="00BF33D8">
        <w:rPr>
          <w:b/>
        </w:rPr>
        <w:t>Обслуживание АПС</w:t>
      </w:r>
      <w:r w:rsidR="00AB7FDC" w:rsidRPr="004A2476">
        <w:t xml:space="preserve"> осуществлено в 37 образовательных учреждениях на общую </w:t>
      </w:r>
      <w:r w:rsidR="00AB7FDC" w:rsidRPr="0063020A">
        <w:rPr>
          <w:b/>
        </w:rPr>
        <w:t>сумму 231,4 тыс. руб. Оплата произведена в сумме 90,2 тыс. руб.</w:t>
      </w:r>
      <w:r w:rsidR="00AB7FDC" w:rsidRPr="00015DCB">
        <w:t xml:space="preserve"> </w:t>
      </w:r>
      <w:r w:rsidR="00AB7FDC" w:rsidRPr="00692EAA">
        <w:rPr>
          <w:u w:val="single"/>
        </w:rPr>
        <w:t xml:space="preserve">По состоянию на 01.01.2014г. за услуги обслуживания АПС </w:t>
      </w:r>
      <w:r w:rsidR="00AB7FDC">
        <w:rPr>
          <w:u w:val="single"/>
        </w:rPr>
        <w:t>образовалась</w:t>
      </w:r>
      <w:r w:rsidR="00AB7FDC" w:rsidRPr="00692EAA">
        <w:rPr>
          <w:u w:val="single"/>
        </w:rPr>
        <w:t xml:space="preserve"> кредиторская задолженность в сумме 141,2 тыс. руб.</w:t>
      </w:r>
      <w:r w:rsidR="00AB7FDC" w:rsidRPr="00015DCB">
        <w:t xml:space="preserve"> Программой на данное мероприятие запланировано 3</w:t>
      </w:r>
      <w:r w:rsidR="00AB7FDC">
        <w:t xml:space="preserve">42 </w:t>
      </w:r>
      <w:r w:rsidR="00AB7FDC" w:rsidRPr="00015DCB">
        <w:t>тыс. руб. на 45 объектов, бюджетной сметой предусмотрено 243,8</w:t>
      </w:r>
      <w:r w:rsidR="00AB7FDC">
        <w:t xml:space="preserve"> </w:t>
      </w:r>
      <w:r w:rsidR="00AB7FDC" w:rsidRPr="00015DCB">
        <w:t xml:space="preserve">тыс. руб. на 41 объект. По мнению КСП обслуживание пожарной сигнализации является текущей деятельностью, обязанностью учреждений соблюдать нормы пожарной безопасности. Обслуживание своего имущества образовательными учреждениями не способствует достижению какой-либо программной цели, не увязано с конкретными задачами, не имеет целевых индикаторов, а является </w:t>
      </w:r>
      <w:r w:rsidR="00AB7FDC" w:rsidRPr="00015DCB">
        <w:rPr>
          <w:b/>
          <w:u w:val="single"/>
        </w:rPr>
        <w:t xml:space="preserve">обязанностью </w:t>
      </w:r>
      <w:r w:rsidR="00AB7FDC" w:rsidRPr="00015DCB">
        <w:t xml:space="preserve">собственников данного имущества. Поэтому включать данное мероприятие в </w:t>
      </w:r>
      <w:r w:rsidR="00AB7FDC">
        <w:t>перечень мероприятий Программы</w:t>
      </w:r>
      <w:r w:rsidR="00AB7FDC" w:rsidRPr="00015DCB">
        <w:t xml:space="preserve"> было нецелесообразно. </w:t>
      </w:r>
    </w:p>
    <w:p w:rsidR="00AB7FDC" w:rsidRPr="00615BDF" w:rsidRDefault="00AB7FDC" w:rsidP="00AB7FDC">
      <w:pPr>
        <w:ind w:firstLine="567"/>
        <w:jc w:val="both"/>
        <w:outlineLvl w:val="0"/>
        <w:rPr>
          <w:b/>
        </w:rPr>
      </w:pPr>
      <w:r w:rsidRPr="00615BDF">
        <w:rPr>
          <w:b/>
        </w:rPr>
        <w:t xml:space="preserve">Кроме того, поскольку, как было указано выше, системы пожарной сигнализации к бухгалтерскому учету не приняты, то расходы, проведенные по КОСГУ 225 «Расходы на содержание имущества», т.е. на обслуживание АПС, произведены при отсутствии данного имущества на балансе. </w:t>
      </w:r>
    </w:p>
    <w:p w:rsidR="00AB7FDC" w:rsidRPr="00015DCB" w:rsidRDefault="00A20857" w:rsidP="00AB7FDC">
      <w:pPr>
        <w:ind w:firstLine="567"/>
        <w:jc w:val="both"/>
        <w:outlineLvl w:val="0"/>
      </w:pPr>
      <w:r>
        <w:rPr>
          <w:b/>
        </w:rPr>
        <w:t xml:space="preserve">- </w:t>
      </w:r>
      <w:r w:rsidR="00AB7FDC" w:rsidRPr="00680A3F">
        <w:rPr>
          <w:b/>
        </w:rPr>
        <w:t>Произведен замер сопротивления</w:t>
      </w:r>
      <w:r w:rsidR="00AB7FDC" w:rsidRPr="004A2476">
        <w:t xml:space="preserve"> в МКОУ ДООЛ «Орленок» стоимостью 18,5 тыс. руб.,</w:t>
      </w:r>
      <w:r w:rsidR="00AB7FDC" w:rsidRPr="00015DCB">
        <w:t xml:space="preserve"> или 46% о</w:t>
      </w:r>
      <w:r>
        <w:t>т плановых назначений.</w:t>
      </w:r>
      <w:r w:rsidR="00AB7FDC" w:rsidRPr="00015DCB">
        <w:t xml:space="preserve"> </w:t>
      </w:r>
    </w:p>
    <w:p w:rsidR="00AB7FDC" w:rsidRPr="00AA42B7" w:rsidRDefault="00AB7FDC" w:rsidP="00AB7FDC">
      <w:pPr>
        <w:pStyle w:val="af"/>
        <w:ind w:firstLine="567"/>
        <w:jc w:val="both"/>
        <w:rPr>
          <w:rFonts w:ascii="Times New Roman" w:hAnsi="Times New Roman" w:cs="Times New Roman"/>
        </w:rPr>
      </w:pPr>
      <w:r w:rsidRPr="00AA42B7">
        <w:rPr>
          <w:rFonts w:ascii="Times New Roman" w:hAnsi="Times New Roman" w:cs="Times New Roman"/>
        </w:rPr>
        <w:t xml:space="preserve">При использовании бюджетных </w:t>
      </w:r>
      <w:proofErr w:type="gramStart"/>
      <w:r w:rsidRPr="00AA42B7">
        <w:rPr>
          <w:rFonts w:ascii="Times New Roman" w:hAnsi="Times New Roman" w:cs="Times New Roman"/>
        </w:rPr>
        <w:t>средств  в</w:t>
      </w:r>
      <w:proofErr w:type="gramEnd"/>
      <w:r w:rsidRPr="00AA42B7">
        <w:rPr>
          <w:rFonts w:ascii="Times New Roman" w:hAnsi="Times New Roman" w:cs="Times New Roman"/>
        </w:rPr>
        <w:t xml:space="preserve"> 2013 году нарушений требований Федерального зак</w:t>
      </w:r>
      <w:r>
        <w:rPr>
          <w:rFonts w:ascii="Times New Roman" w:hAnsi="Times New Roman" w:cs="Times New Roman"/>
        </w:rPr>
        <w:t>она от 21 июля 2005 г. N 94-ФЗ «</w:t>
      </w:r>
      <w:r w:rsidRPr="00AA42B7">
        <w:rPr>
          <w:rFonts w:ascii="Times New Roman" w:hAnsi="Times New Roman" w:cs="Times New Roman"/>
        </w:rPr>
        <w:t>О размещении заказов на поставки товаров, выполнение работ, оказание услуг для государственных и муниципальных нужд</w:t>
      </w:r>
      <w:r>
        <w:rPr>
          <w:rFonts w:ascii="Times New Roman" w:hAnsi="Times New Roman" w:cs="Times New Roman"/>
        </w:rPr>
        <w:t>»</w:t>
      </w:r>
    </w:p>
    <w:p w:rsidR="00AB7FDC" w:rsidRPr="00AA42B7" w:rsidRDefault="00AB7FDC" w:rsidP="00AB7FDC">
      <w:pPr>
        <w:jc w:val="both"/>
        <w:outlineLvl w:val="0"/>
      </w:pPr>
      <w:proofErr w:type="gramStart"/>
      <w:r w:rsidRPr="00AA42B7">
        <w:t>не</w:t>
      </w:r>
      <w:proofErr w:type="gramEnd"/>
      <w:r w:rsidRPr="00AA42B7">
        <w:t xml:space="preserve"> выявлено. </w:t>
      </w:r>
    </w:p>
    <w:p w:rsidR="00AB7FDC" w:rsidRPr="00316BBC" w:rsidRDefault="00AB7FDC" w:rsidP="00455EAE">
      <w:pPr>
        <w:ind w:firstLine="567"/>
        <w:jc w:val="both"/>
        <w:outlineLvl w:val="0"/>
        <w:rPr>
          <w:color w:val="FF0000"/>
          <w:highlight w:val="yellow"/>
        </w:rPr>
      </w:pPr>
    </w:p>
    <w:p w:rsidR="001B5E85" w:rsidRDefault="007866EC" w:rsidP="001B5E85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0294">
        <w:rPr>
          <w:b/>
        </w:rPr>
        <w:t xml:space="preserve"> </w:t>
      </w:r>
      <w:r w:rsidR="00AF1D41" w:rsidRPr="005659BA">
        <w:rPr>
          <w:b/>
          <w:u w:val="single"/>
        </w:rPr>
        <w:t xml:space="preserve"> 2014 год</w:t>
      </w:r>
      <w:r w:rsidR="00CE0E90">
        <w:rPr>
          <w:b/>
          <w:u w:val="single"/>
        </w:rPr>
        <w:t>.</w:t>
      </w:r>
      <w:r w:rsidR="00CE0E90" w:rsidRPr="00CE0E90">
        <w:rPr>
          <w:b/>
        </w:rPr>
        <w:t xml:space="preserve">   </w:t>
      </w:r>
      <w:r w:rsidR="001B5E85" w:rsidRPr="001B5E85">
        <w:t>Р</w:t>
      </w:r>
      <w:r w:rsidR="00064A24" w:rsidRPr="001B5E85">
        <w:t xml:space="preserve">ешением Думы МО </w:t>
      </w:r>
      <w:proofErr w:type="spellStart"/>
      <w:r w:rsidR="00064A24" w:rsidRPr="001B5E85">
        <w:t>Куйтунский</w:t>
      </w:r>
      <w:proofErr w:type="spellEnd"/>
      <w:r w:rsidR="00064A24" w:rsidRPr="001B5E85">
        <w:t xml:space="preserve"> район от </w:t>
      </w:r>
      <w:r w:rsidR="001B5E85" w:rsidRPr="001B5E85">
        <w:t>26</w:t>
      </w:r>
      <w:r w:rsidR="00064A24" w:rsidRPr="001B5E85">
        <w:t>.0</w:t>
      </w:r>
      <w:r w:rsidR="001B5E85" w:rsidRPr="001B5E85">
        <w:t>8</w:t>
      </w:r>
      <w:r w:rsidR="00064A24" w:rsidRPr="001B5E85">
        <w:t xml:space="preserve">.2014г. № </w:t>
      </w:r>
      <w:proofErr w:type="gramStart"/>
      <w:r w:rsidR="001B5E85" w:rsidRPr="001B5E85">
        <w:t>386</w:t>
      </w:r>
      <w:r w:rsidR="00064A24" w:rsidRPr="001B5E85">
        <w:t xml:space="preserve">  «</w:t>
      </w:r>
      <w:proofErr w:type="gramEnd"/>
      <w:r w:rsidR="00064A24" w:rsidRPr="001B5E85">
        <w:t xml:space="preserve">О внесении изменений и дополнений в бюджет МО </w:t>
      </w:r>
      <w:proofErr w:type="spellStart"/>
      <w:r w:rsidR="00064A24" w:rsidRPr="001B5E85">
        <w:t>Куйтунский</w:t>
      </w:r>
      <w:proofErr w:type="spellEnd"/>
      <w:r w:rsidR="00064A24" w:rsidRPr="001B5E85">
        <w:t xml:space="preserve"> район </w:t>
      </w:r>
      <w:r w:rsidR="00064A24" w:rsidRPr="001B5E85">
        <w:rPr>
          <w:b/>
        </w:rPr>
        <w:t>на 2014 год</w:t>
      </w:r>
      <w:r w:rsidR="00064A24" w:rsidRPr="001B5E85">
        <w:t xml:space="preserve"> и плановый период 2015 и 2016 годов» </w:t>
      </w:r>
      <w:r w:rsidR="00C27110" w:rsidRPr="00A35C41">
        <w:t>(далее – решение о бюджете на 201</w:t>
      </w:r>
      <w:r w:rsidR="00C27110">
        <w:t>4</w:t>
      </w:r>
      <w:r w:rsidR="00C27110" w:rsidRPr="00A35C41">
        <w:t xml:space="preserve"> год) </w:t>
      </w:r>
      <w:r w:rsidR="00064A24" w:rsidRPr="001B5E85">
        <w:rPr>
          <w:b/>
        </w:rPr>
        <w:t xml:space="preserve">бюджетные ассигнования  </w:t>
      </w:r>
      <w:r w:rsidR="001B5E85" w:rsidRPr="001B5E85">
        <w:rPr>
          <w:b/>
        </w:rPr>
        <w:t>предусмотрены</w:t>
      </w:r>
      <w:r w:rsidR="001B5E85" w:rsidRPr="00B0177B">
        <w:rPr>
          <w:color w:val="FF0000"/>
        </w:rPr>
        <w:t xml:space="preserve"> </w:t>
      </w:r>
      <w:r w:rsidR="001B5E85">
        <w:t xml:space="preserve">по подразделу 0709 «Другие вопросы в области образования», КЦСР 7082016 «Обеспечение пожарной безопасности на объектах социальной сферы» </w:t>
      </w:r>
      <w:r w:rsidR="001B5E85" w:rsidRPr="005C459B">
        <w:t xml:space="preserve">в объеме </w:t>
      </w:r>
      <w:r w:rsidR="001B5E85">
        <w:t>5</w:t>
      </w:r>
      <w:r w:rsidR="001B5E85" w:rsidRPr="005C459B">
        <w:t xml:space="preserve"> тыс. руб.,</w:t>
      </w:r>
      <w:r w:rsidR="001B5E85">
        <w:t xml:space="preserve"> с увеличением в октябре 2014 года до </w:t>
      </w:r>
      <w:r w:rsidR="001B5E85">
        <w:rPr>
          <w:b/>
        </w:rPr>
        <w:t>414</w:t>
      </w:r>
      <w:r w:rsidR="00131F72">
        <w:rPr>
          <w:b/>
        </w:rPr>
        <w:t>,1</w:t>
      </w:r>
      <w:r w:rsidR="001B5E85" w:rsidRPr="005C459B">
        <w:rPr>
          <w:b/>
        </w:rPr>
        <w:t xml:space="preserve"> тыс. руб.</w:t>
      </w:r>
    </w:p>
    <w:p w:rsidR="008E02D2" w:rsidRPr="009A6A68" w:rsidRDefault="00577559" w:rsidP="009A6A68">
      <w:pPr>
        <w:ind w:firstLine="567"/>
        <w:jc w:val="both"/>
      </w:pPr>
      <w:r w:rsidRPr="005578AD">
        <w:t>Акт</w:t>
      </w:r>
      <w:r>
        <w:t>ом проверки</w:t>
      </w:r>
      <w:r w:rsidRPr="005578AD">
        <w:t xml:space="preserve"> </w:t>
      </w:r>
      <w:proofErr w:type="gramStart"/>
      <w:r w:rsidRPr="005578AD">
        <w:t>от  18.07.2014</w:t>
      </w:r>
      <w:proofErr w:type="gramEnd"/>
      <w:r w:rsidRPr="005578AD">
        <w:t xml:space="preserve"> года №35 </w:t>
      </w:r>
      <w:r w:rsidR="009E55DB" w:rsidRPr="00D55D5C">
        <w:rPr>
          <w:u w:val="single"/>
        </w:rPr>
        <w:t>установлено несоответствие показателей сводной бюджетной росписи решению о бюджете.</w:t>
      </w:r>
      <w:r w:rsidR="009E55DB" w:rsidRPr="001642C4">
        <w:rPr>
          <w:color w:val="4F81BD"/>
        </w:rPr>
        <w:t xml:space="preserve"> </w:t>
      </w:r>
      <w:r w:rsidR="009E55DB" w:rsidRPr="00745A15">
        <w:t xml:space="preserve">Так, уведомлением об </w:t>
      </w:r>
      <w:proofErr w:type="gramStart"/>
      <w:r w:rsidR="009E55DB" w:rsidRPr="00745A15">
        <w:t>изменении  лимитов</w:t>
      </w:r>
      <w:proofErr w:type="gramEnd"/>
      <w:r w:rsidR="009E55DB" w:rsidRPr="00745A15">
        <w:t xml:space="preserve"> бюджетных обязательств от </w:t>
      </w:r>
      <w:r w:rsidR="009E55DB" w:rsidRPr="00523EB3">
        <w:t>23.06.2014г.</w:t>
      </w:r>
      <w:r w:rsidR="009E55DB" w:rsidRPr="00745A15">
        <w:t xml:space="preserve"> №327 объем лимитов</w:t>
      </w:r>
      <w:r w:rsidR="009E55DB" w:rsidRPr="001642C4">
        <w:rPr>
          <w:color w:val="4F81BD"/>
        </w:rPr>
        <w:t xml:space="preserve"> </w:t>
      </w:r>
      <w:r w:rsidR="009E55DB" w:rsidRPr="00745A15">
        <w:t>предусматривается по КФСР 0709, КЦСР 7082016, ГРБС – 922 в сумме 5,1</w:t>
      </w:r>
      <w:r w:rsidR="00745A15">
        <w:t xml:space="preserve"> </w:t>
      </w:r>
      <w:r w:rsidR="009E55DB" w:rsidRPr="00745A15">
        <w:t>тыс. руб.</w:t>
      </w:r>
      <w:r w:rsidR="009E55DB" w:rsidRPr="001642C4">
        <w:rPr>
          <w:color w:val="4F81BD"/>
        </w:rPr>
        <w:t xml:space="preserve"> </w:t>
      </w:r>
      <w:r w:rsidR="009E55DB" w:rsidRPr="00C5136B">
        <w:t xml:space="preserve">Указанные изменения внесены в кассовый план и сводную бюджетную роспись районного бюджета на 2014 год на основании приказа </w:t>
      </w:r>
      <w:proofErr w:type="spellStart"/>
      <w:r w:rsidR="009E55DB" w:rsidRPr="00C5136B">
        <w:t>Финуправления</w:t>
      </w:r>
      <w:proofErr w:type="spellEnd"/>
      <w:r w:rsidR="009E55DB" w:rsidRPr="00C5136B">
        <w:t xml:space="preserve"> от 23.06.2014г. №85 в связи с необходимостью подписания акта приемки открытия ДОЛ «Орленок». </w:t>
      </w:r>
    </w:p>
    <w:p w:rsidR="002D58A0" w:rsidRDefault="00455EAE" w:rsidP="002D58A0">
      <w:pPr>
        <w:ind w:firstLine="567"/>
        <w:jc w:val="both"/>
        <w:outlineLvl w:val="0"/>
      </w:pPr>
      <w:r w:rsidRPr="00504E21">
        <w:t>При анализе расшифровок к бюджетным сметам установлено</w:t>
      </w:r>
      <w:r w:rsidR="002D58A0">
        <w:t xml:space="preserve">, что </w:t>
      </w:r>
      <w:r w:rsidR="000D2122">
        <w:t xml:space="preserve"> </w:t>
      </w:r>
      <w:r w:rsidRPr="00504E21">
        <w:t xml:space="preserve"> из планируемых Программой на 2014 </w:t>
      </w:r>
      <w:proofErr w:type="gramStart"/>
      <w:r w:rsidRPr="00504E21">
        <w:t xml:space="preserve">год  </w:t>
      </w:r>
      <w:r w:rsidR="00F367FE">
        <w:t>четырех</w:t>
      </w:r>
      <w:proofErr w:type="gramEnd"/>
      <w:r w:rsidRPr="00504E21">
        <w:t xml:space="preserve"> мероприятий</w:t>
      </w:r>
      <w:r w:rsidR="003D0FAD">
        <w:t xml:space="preserve"> ( Установка АПС, обслуживание АПС, оборудование пожарного выхода, замер сопротивления) </w:t>
      </w:r>
      <w:r w:rsidRPr="00504E21">
        <w:t xml:space="preserve"> бюджетные ассигнования утверждены</w:t>
      </w:r>
      <w:r w:rsidRPr="00B32808">
        <w:rPr>
          <w:color w:val="FF0000"/>
        </w:rPr>
        <w:t xml:space="preserve"> </w:t>
      </w:r>
      <w:r w:rsidRPr="0055781A">
        <w:t xml:space="preserve">на реализацию </w:t>
      </w:r>
      <w:r w:rsidR="00F367FE">
        <w:t>двух</w:t>
      </w:r>
      <w:r w:rsidRPr="0055781A">
        <w:t xml:space="preserve"> мероприятий</w:t>
      </w:r>
      <w:r w:rsidR="005C5C6A" w:rsidRPr="0055781A">
        <w:t xml:space="preserve"> </w:t>
      </w:r>
      <w:r w:rsidR="00D730AD">
        <w:t>(</w:t>
      </w:r>
      <w:r w:rsidR="007A5F20">
        <w:t xml:space="preserve">установка АПС, в </w:t>
      </w:r>
      <w:proofErr w:type="spellStart"/>
      <w:r w:rsidR="007A5F20">
        <w:t>т.ч</w:t>
      </w:r>
      <w:proofErr w:type="spellEnd"/>
      <w:r w:rsidR="007A5F20">
        <w:t xml:space="preserve">. оплата кредиторской задолженности и </w:t>
      </w:r>
      <w:r w:rsidR="00D730AD">
        <w:t>обслуживание АПС</w:t>
      </w:r>
      <w:r w:rsidR="00DB335B">
        <w:t>)</w:t>
      </w:r>
      <w:r w:rsidR="002D58A0">
        <w:t xml:space="preserve">. В отступление </w:t>
      </w:r>
      <w:proofErr w:type="gramStart"/>
      <w:r w:rsidR="002D58A0">
        <w:t>от  планируемых</w:t>
      </w:r>
      <w:proofErr w:type="gramEnd"/>
      <w:r w:rsidR="002D58A0">
        <w:t xml:space="preserve"> программой мероприятий,</w:t>
      </w:r>
      <w:r w:rsidR="002D58A0" w:rsidRPr="002D58A0">
        <w:t xml:space="preserve"> </w:t>
      </w:r>
      <w:r w:rsidR="002D58A0">
        <w:t xml:space="preserve"> бюджетной сметой и лимитами бюджетных обязательств  предусмотрено мероприятие  «Приобретение огнетушителей» в сумме  7 тыс. руб.  Фактически</w:t>
      </w:r>
      <w:r w:rsidR="002D58A0" w:rsidRPr="0055781A">
        <w:t xml:space="preserve"> </w:t>
      </w:r>
      <w:r w:rsidR="002D58A0">
        <w:t>данное мероприятие не выполнено.</w:t>
      </w:r>
    </w:p>
    <w:p w:rsidR="002D58A0" w:rsidRDefault="002D58A0" w:rsidP="002D58A0">
      <w:pPr>
        <w:ind w:firstLine="567"/>
        <w:jc w:val="both"/>
        <w:outlineLvl w:val="0"/>
      </w:pPr>
    </w:p>
    <w:p w:rsidR="000D2122" w:rsidRDefault="000D2122" w:rsidP="00455EAE">
      <w:pPr>
        <w:ind w:firstLine="567"/>
        <w:jc w:val="both"/>
        <w:outlineLvl w:val="0"/>
      </w:pPr>
    </w:p>
    <w:p w:rsidR="0051126D" w:rsidRPr="00015DCB" w:rsidRDefault="003D0FAD" w:rsidP="0051126D">
      <w:pPr>
        <w:ind w:firstLine="567"/>
        <w:jc w:val="both"/>
        <w:outlineLvl w:val="0"/>
      </w:pPr>
      <w:r>
        <w:t xml:space="preserve"> Проведены следующие мероприятия</w:t>
      </w:r>
      <w:r w:rsidR="0051126D" w:rsidRPr="00015DCB">
        <w:t>:</w:t>
      </w:r>
    </w:p>
    <w:p w:rsidR="0051126D" w:rsidRDefault="003C21C7" w:rsidP="0051126D">
      <w:pPr>
        <w:ind w:firstLine="540"/>
        <w:jc w:val="both"/>
        <w:rPr>
          <w:u w:val="single"/>
        </w:rPr>
      </w:pPr>
      <w:r>
        <w:t xml:space="preserve">-  </w:t>
      </w:r>
      <w:r w:rsidRPr="003C21C7">
        <w:rPr>
          <w:b/>
        </w:rPr>
        <w:t xml:space="preserve">По мероприятию «Установка </w:t>
      </w:r>
      <w:proofErr w:type="gramStart"/>
      <w:r w:rsidRPr="003C21C7">
        <w:rPr>
          <w:b/>
        </w:rPr>
        <w:t>АПС»</w:t>
      </w:r>
      <w:r w:rsidR="0051126D" w:rsidRPr="003C21C7">
        <w:rPr>
          <w:b/>
        </w:rPr>
        <w:t xml:space="preserve">  </w:t>
      </w:r>
      <w:r w:rsidR="0051126D" w:rsidRPr="003C21C7">
        <w:t>оплачена</w:t>
      </w:r>
      <w:proofErr w:type="gramEnd"/>
      <w:r w:rsidR="0051126D">
        <w:rPr>
          <w:b/>
        </w:rPr>
        <w:t xml:space="preserve"> кредиторская</w:t>
      </w:r>
      <w:r w:rsidR="0051126D" w:rsidRPr="00680A3F">
        <w:rPr>
          <w:b/>
        </w:rPr>
        <w:t xml:space="preserve"> задолженност</w:t>
      </w:r>
      <w:r w:rsidR="0051126D">
        <w:rPr>
          <w:b/>
        </w:rPr>
        <w:t>ь</w:t>
      </w:r>
      <w:r w:rsidR="0051126D">
        <w:t xml:space="preserve"> </w:t>
      </w:r>
      <w:r w:rsidR="0051126D" w:rsidRPr="00015DCB">
        <w:t xml:space="preserve"> </w:t>
      </w:r>
      <w:r w:rsidR="0051126D">
        <w:t>по двум образовательным учреждениям (</w:t>
      </w:r>
      <w:r w:rsidR="0051126D" w:rsidRPr="00015DCB">
        <w:t>МКОУ СОШ № 1</w:t>
      </w:r>
      <w:r w:rsidR="0051126D">
        <w:t xml:space="preserve"> и МКОУ </w:t>
      </w:r>
      <w:proofErr w:type="spellStart"/>
      <w:r w:rsidR="0051126D" w:rsidRPr="00015DCB">
        <w:t>Харикская</w:t>
      </w:r>
      <w:proofErr w:type="spellEnd"/>
      <w:r w:rsidR="0051126D" w:rsidRPr="00015DCB">
        <w:t xml:space="preserve"> СОШ № 2</w:t>
      </w:r>
      <w:r w:rsidR="0051126D">
        <w:t xml:space="preserve">) </w:t>
      </w:r>
      <w:r w:rsidR="0051126D" w:rsidRPr="00680A3F">
        <w:rPr>
          <w:b/>
        </w:rPr>
        <w:t>в сумме 73,3 тыс.руб</w:t>
      </w:r>
      <w:r w:rsidR="0051126D">
        <w:t xml:space="preserve">., в том числе за счет средств местного бюджета 53,3 тыс. руб. и </w:t>
      </w:r>
      <w:r w:rsidR="0051126D" w:rsidRPr="00DE00FC">
        <w:t xml:space="preserve"> </w:t>
      </w:r>
      <w:r w:rsidR="0051126D">
        <w:t xml:space="preserve">по договору социально-экономического партнерства (спонсорская помощь) 20 </w:t>
      </w:r>
      <w:r w:rsidR="0051126D" w:rsidRPr="00DE00FC">
        <w:t xml:space="preserve">тыс. руб. </w:t>
      </w:r>
    </w:p>
    <w:p w:rsidR="0051126D" w:rsidRDefault="0051126D" w:rsidP="0051126D">
      <w:pPr>
        <w:autoSpaceDE w:val="0"/>
        <w:autoSpaceDN w:val="0"/>
        <w:adjustRightInd w:val="0"/>
        <w:ind w:firstLine="567"/>
        <w:jc w:val="both"/>
        <w:rPr>
          <w:b/>
          <w:color w:val="FF0000"/>
        </w:rPr>
      </w:pPr>
      <w:r>
        <w:t>На основании решения Арбитражного суда Иркутской области от 25.04.2014г. дело №А19-3105/14 принята и отражена в бухгалтерском учете как кредиторская задолженность перед ООО «</w:t>
      </w:r>
      <w:proofErr w:type="spellStart"/>
      <w:r>
        <w:t>Инфовидео</w:t>
      </w:r>
      <w:proofErr w:type="spellEnd"/>
      <w:r>
        <w:t xml:space="preserve">» стоимость выполненных работ по проектированию, монтажу автоматической пожарной сигнализации и системы оповещения и управления эвакуацией людей при пожаре  для МКДОУ «Незабудка» по </w:t>
      </w:r>
      <w:r w:rsidRPr="002D58A0">
        <w:rPr>
          <w:u w:val="single"/>
        </w:rPr>
        <w:t>заключенному договору от 22.07.2013г.</w:t>
      </w:r>
      <w:r>
        <w:t xml:space="preserve"> №13-249 </w:t>
      </w:r>
      <w:r w:rsidRPr="002D58A0">
        <w:rPr>
          <w:b/>
        </w:rPr>
        <w:t>в сумме 97,7 тыс.руб</w:t>
      </w:r>
      <w:r>
        <w:t xml:space="preserve">. Оплата задолженности  произведена в сумме 97,7 тыс. руб. </w:t>
      </w:r>
      <w:r w:rsidRPr="007E1115">
        <w:rPr>
          <w:u w:val="single"/>
        </w:rPr>
        <w:t>МКДОУ «Незабудка</w:t>
      </w:r>
      <w:r w:rsidRPr="00B54CAC">
        <w:rPr>
          <w:u w:val="single"/>
        </w:rPr>
        <w:t xml:space="preserve">» </w:t>
      </w:r>
      <w:r w:rsidRPr="00B54CAC">
        <w:rPr>
          <w:b/>
          <w:u w:val="single"/>
        </w:rPr>
        <w:t xml:space="preserve"> </w:t>
      </w:r>
      <w:r w:rsidRPr="00B54CAC">
        <w:rPr>
          <w:u w:val="single"/>
        </w:rPr>
        <w:t>н</w:t>
      </w:r>
      <w:r w:rsidRPr="007E1115">
        <w:rPr>
          <w:u w:val="single"/>
        </w:rPr>
        <w:t>е</w:t>
      </w:r>
      <w:r w:rsidRPr="007E1115">
        <w:rPr>
          <w:b/>
          <w:u w:val="single"/>
        </w:rPr>
        <w:t xml:space="preserve"> </w:t>
      </w:r>
      <w:r w:rsidRPr="007E1115">
        <w:rPr>
          <w:u w:val="single"/>
        </w:rPr>
        <w:t>располагала  лимитами бюджетных обязательств</w:t>
      </w:r>
      <w:r w:rsidRPr="007E1115">
        <w:t xml:space="preserve"> по КФСР 0709 КЦСР 7951600 КОСГУ 226 </w:t>
      </w:r>
      <w:r w:rsidRPr="007E1115">
        <w:rPr>
          <w:u w:val="single"/>
        </w:rPr>
        <w:t>в сумме 97,7 тыс. руб.</w:t>
      </w:r>
      <w:r w:rsidRPr="007E1115">
        <w:t xml:space="preserve">   </w:t>
      </w:r>
      <w:proofErr w:type="gramStart"/>
      <w:r w:rsidRPr="007E1115">
        <w:t>на</w:t>
      </w:r>
      <w:proofErr w:type="gramEnd"/>
      <w:r w:rsidRPr="007E1115">
        <w:t xml:space="preserve"> протяжении </w:t>
      </w:r>
      <w:r>
        <w:t xml:space="preserve">всего </w:t>
      </w:r>
      <w:r w:rsidRPr="007E1115">
        <w:t>2013</w:t>
      </w:r>
      <w:r>
        <w:t xml:space="preserve"> </w:t>
      </w:r>
      <w:r w:rsidRPr="007E1115">
        <w:t>г</w:t>
      </w:r>
      <w:r>
        <w:t>ода</w:t>
      </w:r>
      <w:r w:rsidRPr="007E1115">
        <w:t>.</w:t>
      </w:r>
      <w:r>
        <w:t xml:space="preserve"> Следовательно, </w:t>
      </w:r>
      <w:r w:rsidRPr="003A0E7E">
        <w:t>в</w:t>
      </w:r>
      <w:r w:rsidRPr="003A0E7E">
        <w:rPr>
          <w:b/>
        </w:rPr>
        <w:t xml:space="preserve"> нарушении п. 3 ст. 219 БК РФ,</w:t>
      </w:r>
      <w:r w:rsidRPr="00EB0A8E">
        <w:rPr>
          <w:b/>
          <w:color w:val="FF0000"/>
        </w:rPr>
        <w:t xml:space="preserve"> </w:t>
      </w:r>
      <w:r>
        <w:t xml:space="preserve">МКДОУ «Незабудка» </w:t>
      </w:r>
      <w:r w:rsidRPr="003A0E7E">
        <w:rPr>
          <w:b/>
        </w:rPr>
        <w:t>приняла бюджетные обязательства в размерах, превышающих утвержденные лимиты бюджетных обязательств,</w:t>
      </w:r>
      <w:r w:rsidRPr="003A0E7E">
        <w:t xml:space="preserve"> </w:t>
      </w:r>
      <w:r w:rsidRPr="003A0E7E">
        <w:rPr>
          <w:b/>
        </w:rPr>
        <w:t xml:space="preserve">путем </w:t>
      </w:r>
      <w:proofErr w:type="gramStart"/>
      <w:r w:rsidRPr="003A0E7E">
        <w:rPr>
          <w:b/>
        </w:rPr>
        <w:t>заключения</w:t>
      </w:r>
      <w:r w:rsidRPr="003A0E7E">
        <w:rPr>
          <w:bCs/>
        </w:rPr>
        <w:t xml:space="preserve">  </w:t>
      </w:r>
      <w:r w:rsidRPr="003A0E7E">
        <w:rPr>
          <w:b/>
          <w:bCs/>
        </w:rPr>
        <w:t>договора</w:t>
      </w:r>
      <w:proofErr w:type="gramEnd"/>
      <w:r w:rsidRPr="003A0E7E">
        <w:t xml:space="preserve"> </w:t>
      </w:r>
      <w:r w:rsidRPr="003A0E7E">
        <w:rPr>
          <w:b/>
        </w:rPr>
        <w:t xml:space="preserve">от 22.07.2013г. </w:t>
      </w:r>
      <w:r>
        <w:rPr>
          <w:b/>
        </w:rPr>
        <w:t xml:space="preserve">на сумму 97,7 тыс. руб. </w:t>
      </w:r>
      <w:r w:rsidRPr="003A0E7E">
        <w:rPr>
          <w:u w:val="single"/>
        </w:rPr>
        <w:t>(пункт 1.2.59 Классификатора нарушений).</w:t>
      </w:r>
      <w:r w:rsidRPr="00EB0A8E">
        <w:rPr>
          <w:b/>
          <w:color w:val="FF0000"/>
        </w:rPr>
        <w:t xml:space="preserve"> </w:t>
      </w:r>
    </w:p>
    <w:p w:rsidR="00C52791" w:rsidRDefault="0051126D" w:rsidP="00C52791">
      <w:pPr>
        <w:autoSpaceDE w:val="0"/>
        <w:autoSpaceDN w:val="0"/>
        <w:adjustRightInd w:val="0"/>
        <w:ind w:firstLine="567"/>
        <w:jc w:val="both"/>
      </w:pPr>
      <w:r>
        <w:t>В</w:t>
      </w:r>
      <w:r w:rsidRPr="0007213F">
        <w:t xml:space="preserve"> ходе провед</w:t>
      </w:r>
      <w:r>
        <w:t xml:space="preserve">ения контрольного мероприятия </w:t>
      </w:r>
      <w:r w:rsidRPr="0007213F">
        <w:t xml:space="preserve">выявлено </w:t>
      </w:r>
      <w:proofErr w:type="spellStart"/>
      <w:r w:rsidRPr="00A11F65">
        <w:rPr>
          <w:b/>
        </w:rPr>
        <w:t>неотражение</w:t>
      </w:r>
      <w:proofErr w:type="spellEnd"/>
      <w:r w:rsidRPr="002443DF">
        <w:rPr>
          <w:b/>
        </w:rPr>
        <w:t xml:space="preserve"> </w:t>
      </w:r>
      <w:r w:rsidR="002D58A0">
        <w:rPr>
          <w:b/>
        </w:rPr>
        <w:t>в 2013 году</w:t>
      </w:r>
      <w:r w:rsidR="00DF320F">
        <w:rPr>
          <w:b/>
        </w:rPr>
        <w:t xml:space="preserve"> в бухгалтерском </w:t>
      </w:r>
      <w:proofErr w:type="gramStart"/>
      <w:r w:rsidR="00DF320F">
        <w:rPr>
          <w:b/>
        </w:rPr>
        <w:t xml:space="preserve">учете </w:t>
      </w:r>
      <w:r w:rsidRPr="00A11F65">
        <w:rPr>
          <w:b/>
        </w:rPr>
        <w:t xml:space="preserve"> данных</w:t>
      </w:r>
      <w:proofErr w:type="gramEnd"/>
      <w:r w:rsidR="0043238C">
        <w:rPr>
          <w:b/>
        </w:rPr>
        <w:t xml:space="preserve"> хозяйственной операции</w:t>
      </w:r>
      <w:r w:rsidRPr="00A11F65">
        <w:rPr>
          <w:b/>
        </w:rPr>
        <w:t xml:space="preserve"> на сумму 97,7 тыс. руб., содержащихся в первичных учетных документах, подлежащих своевременной регистрации и накоплению в регистрах бухгалтерского учета</w:t>
      </w:r>
      <w:r>
        <w:t xml:space="preserve">, что </w:t>
      </w:r>
      <w:r w:rsidRPr="00A11F65">
        <w:rPr>
          <w:b/>
        </w:rPr>
        <w:t>является нарушением  ст. 10 </w:t>
      </w:r>
      <w:r w:rsidRPr="00A11F65">
        <w:rPr>
          <w:b/>
          <w:sz w:val="26"/>
          <w:szCs w:val="26"/>
        </w:rPr>
        <w:t xml:space="preserve">Федерального закона от </w:t>
      </w:r>
      <w:r w:rsidRPr="00A11F65">
        <w:rPr>
          <w:b/>
        </w:rPr>
        <w:t>06.12.2011 № 402-ФЗ «О бухгалтерском учете».</w:t>
      </w:r>
      <w:r>
        <w:t xml:space="preserve"> </w:t>
      </w:r>
      <w:r w:rsidR="00DF320F">
        <w:t>В бухгалтерской отчетности</w:t>
      </w:r>
      <w:r w:rsidR="00DF320F" w:rsidRPr="00423731">
        <w:t xml:space="preserve"> </w:t>
      </w:r>
      <w:r w:rsidR="00DF320F">
        <w:t xml:space="preserve">за 2013 </w:t>
      </w:r>
      <w:proofErr w:type="gramStart"/>
      <w:r w:rsidR="00DF320F">
        <w:t>год  указанная</w:t>
      </w:r>
      <w:proofErr w:type="gramEnd"/>
      <w:r w:rsidR="00DF320F">
        <w:t xml:space="preserve"> задолженность отсутствует, что  указывает на недостоверность отчетности и нарушении ст.13 Федерального закона №402-ФЗ.</w:t>
      </w:r>
      <w:r w:rsidR="00C52791" w:rsidRPr="00C52791">
        <w:rPr>
          <w:u w:val="single"/>
        </w:rPr>
        <w:t xml:space="preserve"> </w:t>
      </w:r>
      <w:r w:rsidR="00C52791">
        <w:rPr>
          <w:u w:val="single"/>
        </w:rPr>
        <w:t>(</w:t>
      </w:r>
      <w:proofErr w:type="gramStart"/>
      <w:r w:rsidR="00C52791">
        <w:rPr>
          <w:u w:val="single"/>
        </w:rPr>
        <w:t>пункт</w:t>
      </w:r>
      <w:proofErr w:type="gramEnd"/>
      <w:r w:rsidR="00C52791">
        <w:rPr>
          <w:u w:val="single"/>
        </w:rPr>
        <w:t xml:space="preserve"> 2.3</w:t>
      </w:r>
      <w:r w:rsidR="00C52791" w:rsidRPr="00B80033">
        <w:rPr>
          <w:u w:val="single"/>
        </w:rPr>
        <w:t xml:space="preserve"> Классификатора нарушений)</w:t>
      </w:r>
      <w:r w:rsidR="00C52791">
        <w:rPr>
          <w:u w:val="single"/>
        </w:rPr>
        <w:t>.</w:t>
      </w:r>
    </w:p>
    <w:p w:rsidR="0014087B" w:rsidRDefault="007E3D0A" w:rsidP="007E3D0A">
      <w:pPr>
        <w:jc w:val="both"/>
      </w:pPr>
      <w:r>
        <w:rPr>
          <w:color w:val="000000"/>
          <w:shd w:val="clear" w:color="auto" w:fill="FFFFFF"/>
        </w:rPr>
        <w:t xml:space="preserve">        В</w:t>
      </w:r>
      <w:r w:rsidR="0014087B" w:rsidRPr="007E3D0A">
        <w:rPr>
          <w:color w:val="000000"/>
          <w:shd w:val="clear" w:color="auto" w:fill="FFFFFF"/>
        </w:rPr>
        <w:t>се хозяйственные операции должны быть отражены в учете в том отчетном периоде, в котором они были осуществлены,</w:t>
      </w:r>
      <w:r>
        <w:rPr>
          <w:color w:val="000000"/>
          <w:shd w:val="clear" w:color="auto" w:fill="FFFFFF"/>
        </w:rPr>
        <w:t xml:space="preserve"> </w:t>
      </w:r>
      <w:r w:rsidR="0014087B" w:rsidRPr="007E3D0A">
        <w:rPr>
          <w:color w:val="000000"/>
          <w:shd w:val="clear" w:color="auto" w:fill="FFFFFF"/>
        </w:rPr>
        <w:t xml:space="preserve">на основании первичных документов. При этом первичные документы должны быть оформлены в установленном порядке и в дальнейшем найти свое отражение в регистрах </w:t>
      </w:r>
      <w:r>
        <w:rPr>
          <w:color w:val="000000"/>
          <w:shd w:val="clear" w:color="auto" w:fill="FFFFFF"/>
        </w:rPr>
        <w:t>бухгалтерского учета учреждения.</w:t>
      </w:r>
    </w:p>
    <w:p w:rsidR="0014087B" w:rsidRDefault="0014087B" w:rsidP="0051126D">
      <w:pPr>
        <w:autoSpaceDE w:val="0"/>
        <w:autoSpaceDN w:val="0"/>
        <w:adjustRightInd w:val="0"/>
        <w:ind w:firstLine="567"/>
        <w:jc w:val="both"/>
      </w:pPr>
    </w:p>
    <w:p w:rsidR="00A97137" w:rsidRPr="00810250" w:rsidRDefault="00A97137" w:rsidP="0051126D">
      <w:pPr>
        <w:autoSpaceDE w:val="0"/>
        <w:autoSpaceDN w:val="0"/>
        <w:adjustRightInd w:val="0"/>
        <w:ind w:firstLine="567"/>
        <w:jc w:val="both"/>
      </w:pPr>
      <w:r>
        <w:t xml:space="preserve">Таким </w:t>
      </w:r>
      <w:proofErr w:type="gramStart"/>
      <w:r>
        <w:t>образом,  по</w:t>
      </w:r>
      <w:proofErr w:type="gramEnd"/>
      <w:r>
        <w:t xml:space="preserve"> мероприятию «Установка АПС» произведены расходы в сумме 171 тыс.руб., в том числе: </w:t>
      </w:r>
      <w:r w:rsidR="00BB45F4">
        <w:t xml:space="preserve"> числящая </w:t>
      </w:r>
      <w:r>
        <w:t>кредиторская задолженность</w:t>
      </w:r>
      <w:r w:rsidR="00BB45F4">
        <w:t xml:space="preserve"> -73,3 тыс.руб. и </w:t>
      </w:r>
      <w:r>
        <w:t xml:space="preserve"> </w:t>
      </w:r>
      <w:r w:rsidR="00BB45F4">
        <w:t>скрытая кредиторская задолженность – 97,7 тыс.руб.</w:t>
      </w:r>
    </w:p>
    <w:p w:rsidR="0051126D" w:rsidRPr="0043325E" w:rsidRDefault="0051126D" w:rsidP="0051126D">
      <w:pPr>
        <w:ind w:firstLine="567"/>
        <w:jc w:val="both"/>
        <w:outlineLvl w:val="0"/>
        <w:rPr>
          <w:u w:val="single"/>
        </w:rPr>
      </w:pPr>
      <w:r w:rsidRPr="0043325E">
        <w:rPr>
          <w:u w:val="single"/>
        </w:rPr>
        <w:t>По состоянию на 01.01.201</w:t>
      </w:r>
      <w:r>
        <w:rPr>
          <w:u w:val="single"/>
        </w:rPr>
        <w:t>5</w:t>
      </w:r>
      <w:r w:rsidRPr="0043325E">
        <w:rPr>
          <w:u w:val="single"/>
        </w:rPr>
        <w:t xml:space="preserve">г. за установку АПС </w:t>
      </w:r>
      <w:r>
        <w:rPr>
          <w:u w:val="single"/>
        </w:rPr>
        <w:t>числится</w:t>
      </w:r>
      <w:r w:rsidRPr="0043325E">
        <w:rPr>
          <w:u w:val="single"/>
        </w:rPr>
        <w:t xml:space="preserve"> кредиторская задолженность в сумме </w:t>
      </w:r>
      <w:r>
        <w:rPr>
          <w:u w:val="single"/>
        </w:rPr>
        <w:t>74,5</w:t>
      </w:r>
      <w:r w:rsidRPr="0043325E">
        <w:rPr>
          <w:u w:val="single"/>
        </w:rPr>
        <w:t xml:space="preserve"> тыс. руб. </w:t>
      </w:r>
      <w:r w:rsidR="00BB45F4">
        <w:rPr>
          <w:u w:val="single"/>
        </w:rPr>
        <w:t>(147,</w:t>
      </w:r>
      <w:r w:rsidR="003C21C7">
        <w:rPr>
          <w:u w:val="single"/>
        </w:rPr>
        <w:t>8</w:t>
      </w:r>
      <w:r w:rsidR="007E3D0A">
        <w:rPr>
          <w:u w:val="single"/>
        </w:rPr>
        <w:t xml:space="preserve"> +97,7-97,7</w:t>
      </w:r>
      <w:r w:rsidR="003C21C7">
        <w:rPr>
          <w:u w:val="single"/>
        </w:rPr>
        <w:t>-73,3</w:t>
      </w:r>
      <w:r>
        <w:rPr>
          <w:u w:val="single"/>
        </w:rPr>
        <w:t>) по двум учреждениям (</w:t>
      </w:r>
      <w:r w:rsidRPr="00015DCB">
        <w:t>МКОУ ДОД ООЛ «Орленок»</w:t>
      </w:r>
      <w:r>
        <w:t xml:space="preserve"> и </w:t>
      </w:r>
      <w:r w:rsidRPr="00015DCB">
        <w:t>МКДОУ детский сад «Радуга»</w:t>
      </w:r>
      <w:r>
        <w:t>).</w:t>
      </w:r>
    </w:p>
    <w:p w:rsidR="0051126D" w:rsidRPr="007E1115" w:rsidRDefault="003C21C7" w:rsidP="0051126D">
      <w:pPr>
        <w:autoSpaceDE w:val="0"/>
        <w:autoSpaceDN w:val="0"/>
        <w:adjustRightInd w:val="0"/>
        <w:ind w:firstLine="567"/>
        <w:jc w:val="both"/>
        <w:rPr>
          <w:u w:val="single"/>
        </w:rPr>
      </w:pPr>
      <w:r>
        <w:rPr>
          <w:b/>
        </w:rPr>
        <w:t xml:space="preserve"> - </w:t>
      </w:r>
      <w:r w:rsidR="0051126D" w:rsidRPr="00A2101F">
        <w:rPr>
          <w:b/>
        </w:rPr>
        <w:t xml:space="preserve">Обслуживание </w:t>
      </w:r>
      <w:proofErr w:type="gramStart"/>
      <w:r w:rsidR="0051126D" w:rsidRPr="00A2101F">
        <w:rPr>
          <w:b/>
        </w:rPr>
        <w:t>АПС</w:t>
      </w:r>
      <w:r w:rsidR="0051126D" w:rsidRPr="00666C37">
        <w:t xml:space="preserve">  </w:t>
      </w:r>
      <w:r w:rsidR="0051126D">
        <w:t>осуществлено</w:t>
      </w:r>
      <w:proofErr w:type="gramEnd"/>
      <w:r w:rsidR="0051126D">
        <w:t xml:space="preserve"> в двух учреждениях (</w:t>
      </w:r>
      <w:r w:rsidR="0051126D" w:rsidRPr="00666C37">
        <w:t>МКОУ ДОД ООЛ «Орленок»</w:t>
      </w:r>
      <w:r w:rsidR="0051126D">
        <w:t xml:space="preserve"> и МКОУ </w:t>
      </w:r>
      <w:proofErr w:type="spellStart"/>
      <w:r w:rsidR="0051126D">
        <w:t>Кундуйская</w:t>
      </w:r>
      <w:proofErr w:type="spellEnd"/>
      <w:r w:rsidR="0051126D">
        <w:t xml:space="preserve"> СОШ)</w:t>
      </w:r>
      <w:r w:rsidR="0051126D" w:rsidRPr="00666C37">
        <w:t xml:space="preserve"> на сумму </w:t>
      </w:r>
      <w:r w:rsidR="0051126D">
        <w:t>11,1</w:t>
      </w:r>
      <w:r w:rsidR="0051126D" w:rsidRPr="00666C37">
        <w:t xml:space="preserve"> тыс. руб., оплачено в течение года 5,1 тыс. руб.</w:t>
      </w:r>
      <w:r w:rsidR="0051126D" w:rsidRPr="009B3393">
        <w:rPr>
          <w:u w:val="single"/>
        </w:rPr>
        <w:t xml:space="preserve"> </w:t>
      </w:r>
      <w:r w:rsidR="0051126D">
        <w:rPr>
          <w:u w:val="single"/>
        </w:rPr>
        <w:t>З</w:t>
      </w:r>
      <w:r w:rsidR="0051126D" w:rsidRPr="00DE00FC">
        <w:rPr>
          <w:u w:val="single"/>
        </w:rPr>
        <w:t xml:space="preserve">адолженность за </w:t>
      </w:r>
      <w:r w:rsidR="0051126D">
        <w:rPr>
          <w:u w:val="single"/>
        </w:rPr>
        <w:t>оказанные услуги</w:t>
      </w:r>
      <w:r w:rsidR="0051126D" w:rsidRPr="00DE00FC">
        <w:rPr>
          <w:u w:val="single"/>
        </w:rPr>
        <w:t xml:space="preserve"> </w:t>
      </w:r>
      <w:r w:rsidR="0051126D">
        <w:rPr>
          <w:u w:val="single"/>
        </w:rPr>
        <w:t xml:space="preserve"> </w:t>
      </w:r>
      <w:r w:rsidR="0051126D" w:rsidRPr="00DE00FC">
        <w:rPr>
          <w:u w:val="single"/>
        </w:rPr>
        <w:t>по состоянию на 01.01.2015г. составляет 6 тыс. руб.</w:t>
      </w:r>
      <w:r w:rsidR="0051126D">
        <w:t xml:space="preserve"> (</w:t>
      </w:r>
      <w:r w:rsidR="0051126D" w:rsidRPr="00920559">
        <w:t xml:space="preserve">МКОУ </w:t>
      </w:r>
      <w:proofErr w:type="spellStart"/>
      <w:r w:rsidR="0051126D" w:rsidRPr="00920559">
        <w:t>Кундуйская</w:t>
      </w:r>
      <w:proofErr w:type="spellEnd"/>
      <w:r w:rsidR="0051126D" w:rsidRPr="00920559">
        <w:t xml:space="preserve"> СОШ</w:t>
      </w:r>
      <w:r w:rsidR="0051126D" w:rsidRPr="003C4EFF">
        <w:t xml:space="preserve">).  При этом необходимо отметить, </w:t>
      </w:r>
      <w:r w:rsidR="0051126D">
        <w:t xml:space="preserve">что </w:t>
      </w:r>
      <w:r w:rsidR="0051126D" w:rsidRPr="003A0E7E">
        <w:t>в</w:t>
      </w:r>
      <w:r w:rsidR="0051126D" w:rsidRPr="003A0E7E">
        <w:rPr>
          <w:b/>
        </w:rPr>
        <w:t xml:space="preserve"> нарушении п. 3 ст. 219 БК РФ,</w:t>
      </w:r>
      <w:r w:rsidR="0051126D" w:rsidRPr="00EB0A8E">
        <w:rPr>
          <w:b/>
          <w:color w:val="FF0000"/>
        </w:rPr>
        <w:t xml:space="preserve"> </w:t>
      </w:r>
      <w:r w:rsidR="0051126D">
        <w:t xml:space="preserve">МКОУ </w:t>
      </w:r>
      <w:proofErr w:type="spellStart"/>
      <w:r w:rsidR="0051126D">
        <w:t>Кундуйская</w:t>
      </w:r>
      <w:proofErr w:type="spellEnd"/>
      <w:r w:rsidR="0051126D">
        <w:t xml:space="preserve"> СОШ </w:t>
      </w:r>
      <w:r w:rsidR="0051126D" w:rsidRPr="003A0E7E">
        <w:rPr>
          <w:b/>
        </w:rPr>
        <w:t>приняла бюджетные обязательства в размерах, превышающих утвержденные лимиты бюджетных обязательств,</w:t>
      </w:r>
      <w:r w:rsidR="0051126D" w:rsidRPr="003A0E7E">
        <w:t xml:space="preserve"> </w:t>
      </w:r>
      <w:r w:rsidR="0051126D" w:rsidRPr="003A0E7E">
        <w:rPr>
          <w:b/>
        </w:rPr>
        <w:t xml:space="preserve">путем </w:t>
      </w:r>
      <w:proofErr w:type="gramStart"/>
      <w:r w:rsidR="0051126D" w:rsidRPr="003A0E7E">
        <w:rPr>
          <w:b/>
        </w:rPr>
        <w:t>заключения</w:t>
      </w:r>
      <w:r w:rsidR="0051126D" w:rsidRPr="003A0E7E">
        <w:rPr>
          <w:bCs/>
        </w:rPr>
        <w:t xml:space="preserve">  </w:t>
      </w:r>
      <w:r w:rsidR="0051126D" w:rsidRPr="003A0E7E">
        <w:rPr>
          <w:b/>
          <w:bCs/>
        </w:rPr>
        <w:t>договора</w:t>
      </w:r>
      <w:proofErr w:type="gramEnd"/>
      <w:r w:rsidR="0051126D" w:rsidRPr="003A0E7E">
        <w:t xml:space="preserve"> </w:t>
      </w:r>
      <w:r w:rsidR="0051126D" w:rsidRPr="003A0E7E">
        <w:rPr>
          <w:b/>
        </w:rPr>
        <w:t xml:space="preserve">от </w:t>
      </w:r>
      <w:r w:rsidR="0051126D">
        <w:rPr>
          <w:b/>
        </w:rPr>
        <w:t>30</w:t>
      </w:r>
      <w:r w:rsidR="0051126D" w:rsidRPr="003A0E7E">
        <w:rPr>
          <w:b/>
        </w:rPr>
        <w:t>.</w:t>
      </w:r>
      <w:r w:rsidR="0051126D">
        <w:rPr>
          <w:b/>
        </w:rPr>
        <w:t>12</w:t>
      </w:r>
      <w:r w:rsidR="0051126D" w:rsidRPr="003A0E7E">
        <w:rPr>
          <w:b/>
        </w:rPr>
        <w:t xml:space="preserve">.2013г. </w:t>
      </w:r>
      <w:r w:rsidR="0051126D">
        <w:rPr>
          <w:b/>
        </w:rPr>
        <w:t xml:space="preserve">на сумму 12 тыс. руб. </w:t>
      </w:r>
      <w:r w:rsidR="0051126D" w:rsidRPr="003A0E7E">
        <w:rPr>
          <w:u w:val="single"/>
        </w:rPr>
        <w:t>(пункт 1.2.59 Классификатора нарушений).</w:t>
      </w:r>
      <w:r w:rsidR="0051126D" w:rsidRPr="00EB0A8E">
        <w:rPr>
          <w:b/>
          <w:color w:val="FF0000"/>
        </w:rPr>
        <w:t xml:space="preserve"> </w:t>
      </w:r>
    </w:p>
    <w:p w:rsidR="0051126D" w:rsidRDefault="0051126D" w:rsidP="0051126D">
      <w:pPr>
        <w:autoSpaceDE w:val="0"/>
        <w:autoSpaceDN w:val="0"/>
        <w:adjustRightInd w:val="0"/>
        <w:ind w:firstLine="567"/>
        <w:jc w:val="both"/>
        <w:rPr>
          <w:b/>
          <w:color w:val="FF0000"/>
        </w:rPr>
      </w:pPr>
      <w:r>
        <w:t xml:space="preserve">На основании </w:t>
      </w:r>
      <w:r w:rsidRPr="00EC65BB">
        <w:t>бухгалтерской справки</w:t>
      </w:r>
      <w:r>
        <w:t xml:space="preserve"> №1 от 13.01.2014г.  </w:t>
      </w:r>
      <w:proofErr w:type="gramStart"/>
      <w:r>
        <w:t>принята</w:t>
      </w:r>
      <w:proofErr w:type="gramEnd"/>
      <w:r>
        <w:t xml:space="preserve"> и отражена в бухгалтерском учете кредиторская задолженность за обслуживание АПС  перед Саянским</w:t>
      </w:r>
      <w:r w:rsidRPr="006E7033">
        <w:t xml:space="preserve"> городским отделением «Всероссийского добровольного пожарного общества»</w:t>
      </w:r>
      <w:r>
        <w:t xml:space="preserve"> по двум образовательным учреждениям </w:t>
      </w:r>
      <w:r w:rsidRPr="00920559">
        <w:t xml:space="preserve">(МКОУ </w:t>
      </w:r>
      <w:proofErr w:type="spellStart"/>
      <w:r w:rsidRPr="00920559">
        <w:t>Уянская</w:t>
      </w:r>
      <w:proofErr w:type="spellEnd"/>
      <w:r w:rsidRPr="00920559">
        <w:t xml:space="preserve"> СОШ – 3 тыс. руб., МКОУ </w:t>
      </w:r>
      <w:proofErr w:type="spellStart"/>
      <w:r w:rsidRPr="00920559">
        <w:t>Лермонтовская</w:t>
      </w:r>
      <w:proofErr w:type="spellEnd"/>
      <w:r w:rsidRPr="00920559">
        <w:t xml:space="preserve"> СОШ – 6 тыс. руб.) </w:t>
      </w:r>
      <w:r w:rsidRPr="00E34458">
        <w:rPr>
          <w:b/>
        </w:rPr>
        <w:t>на сумму 9 тыс. руб.</w:t>
      </w:r>
      <w:r w:rsidRPr="00920559">
        <w:t>, оплачено в течение года  9 тыс. руб.</w:t>
      </w:r>
      <w:r>
        <w:t xml:space="preserve">  В ходе проверки установлено, что </w:t>
      </w:r>
      <w:proofErr w:type="gramStart"/>
      <w:r>
        <w:t>договора  на</w:t>
      </w:r>
      <w:proofErr w:type="gramEnd"/>
      <w:r>
        <w:t xml:space="preserve"> техническое обслуживание охранно-пожарной сигнализации заключены от 01.07.2013г. на сумму 6 тыс. руб. по</w:t>
      </w:r>
      <w:r w:rsidRPr="003C61C0">
        <w:t xml:space="preserve"> </w:t>
      </w:r>
      <w:r w:rsidRPr="00920559">
        <w:t xml:space="preserve">МКОУ </w:t>
      </w:r>
      <w:proofErr w:type="spellStart"/>
      <w:r w:rsidRPr="00920559">
        <w:t>Уянская</w:t>
      </w:r>
      <w:proofErr w:type="spellEnd"/>
      <w:r w:rsidRPr="00920559">
        <w:t xml:space="preserve"> СОШ</w:t>
      </w:r>
      <w:r>
        <w:t xml:space="preserve"> и на сумму 9 тыс. руб. по </w:t>
      </w:r>
      <w:r w:rsidRPr="00920559">
        <w:t xml:space="preserve">МКОУ </w:t>
      </w:r>
      <w:proofErr w:type="spellStart"/>
      <w:r w:rsidRPr="00920559">
        <w:t>Лермонтовская</w:t>
      </w:r>
      <w:proofErr w:type="spellEnd"/>
      <w:r w:rsidRPr="00920559">
        <w:t xml:space="preserve"> СОШ</w:t>
      </w:r>
      <w:r>
        <w:t xml:space="preserve">, однако лимитами </w:t>
      </w:r>
      <w:r>
        <w:lastRenderedPageBreak/>
        <w:t xml:space="preserve">бюджетных обязательств в 2013 году оба учреждения не располагали.  Следовательно, </w:t>
      </w:r>
      <w:r w:rsidRPr="003A0E7E">
        <w:t>в</w:t>
      </w:r>
      <w:r w:rsidRPr="003A0E7E">
        <w:rPr>
          <w:b/>
        </w:rPr>
        <w:t xml:space="preserve"> нарушении п. 3 ст. 219 БК РФ,</w:t>
      </w:r>
      <w:r w:rsidRPr="00EB0A8E">
        <w:rPr>
          <w:b/>
          <w:color w:val="FF0000"/>
        </w:rPr>
        <w:t xml:space="preserve"> </w:t>
      </w:r>
      <w:r w:rsidRPr="00920559">
        <w:t xml:space="preserve">МКОУ </w:t>
      </w:r>
      <w:proofErr w:type="spellStart"/>
      <w:r w:rsidRPr="00920559">
        <w:t>Уянская</w:t>
      </w:r>
      <w:proofErr w:type="spellEnd"/>
      <w:r w:rsidRPr="00920559">
        <w:t xml:space="preserve"> СОШ</w:t>
      </w:r>
      <w:r>
        <w:t xml:space="preserve"> и </w:t>
      </w:r>
      <w:r w:rsidRPr="00920559">
        <w:t xml:space="preserve">МКОУ </w:t>
      </w:r>
      <w:proofErr w:type="spellStart"/>
      <w:r w:rsidRPr="00920559">
        <w:t>Лермонтовская</w:t>
      </w:r>
      <w:proofErr w:type="spellEnd"/>
      <w:r w:rsidRPr="00920559">
        <w:t xml:space="preserve"> СОШ</w:t>
      </w:r>
      <w:r w:rsidRPr="003A0E7E">
        <w:rPr>
          <w:b/>
        </w:rPr>
        <w:t xml:space="preserve"> принял</w:t>
      </w:r>
      <w:r>
        <w:rPr>
          <w:b/>
        </w:rPr>
        <w:t>и</w:t>
      </w:r>
      <w:r w:rsidRPr="003A0E7E">
        <w:rPr>
          <w:b/>
        </w:rPr>
        <w:t xml:space="preserve"> бюджетные обязательства в размерах, превышающих утвержденные лимиты бюджетных обязательств,</w:t>
      </w:r>
      <w:r w:rsidRPr="003A0E7E">
        <w:t xml:space="preserve"> </w:t>
      </w:r>
      <w:r w:rsidRPr="003A0E7E">
        <w:rPr>
          <w:b/>
        </w:rPr>
        <w:t xml:space="preserve">путем </w:t>
      </w:r>
      <w:proofErr w:type="gramStart"/>
      <w:r w:rsidRPr="003A0E7E">
        <w:rPr>
          <w:b/>
        </w:rPr>
        <w:t>заключения</w:t>
      </w:r>
      <w:r w:rsidRPr="003A0E7E">
        <w:rPr>
          <w:bCs/>
        </w:rPr>
        <w:t xml:space="preserve">  </w:t>
      </w:r>
      <w:r w:rsidRPr="003A0E7E">
        <w:rPr>
          <w:b/>
          <w:bCs/>
        </w:rPr>
        <w:t>договор</w:t>
      </w:r>
      <w:r>
        <w:rPr>
          <w:b/>
          <w:bCs/>
        </w:rPr>
        <w:t>ов</w:t>
      </w:r>
      <w:proofErr w:type="gramEnd"/>
      <w:r w:rsidRPr="003A0E7E">
        <w:t xml:space="preserve"> </w:t>
      </w:r>
      <w:r w:rsidRPr="003A0E7E">
        <w:rPr>
          <w:b/>
        </w:rPr>
        <w:t xml:space="preserve">от </w:t>
      </w:r>
      <w:r>
        <w:rPr>
          <w:b/>
        </w:rPr>
        <w:t>01</w:t>
      </w:r>
      <w:r w:rsidRPr="003A0E7E">
        <w:rPr>
          <w:b/>
        </w:rPr>
        <w:t xml:space="preserve">.07.2013г. </w:t>
      </w:r>
      <w:r>
        <w:rPr>
          <w:b/>
        </w:rPr>
        <w:t xml:space="preserve">на сумму 15 тыс. руб. </w:t>
      </w:r>
      <w:r w:rsidRPr="003A0E7E">
        <w:rPr>
          <w:u w:val="single"/>
        </w:rPr>
        <w:t>(пункт 1.2.59 Классификатора нарушений).</w:t>
      </w:r>
      <w:r w:rsidRPr="00EB0A8E">
        <w:rPr>
          <w:b/>
          <w:color w:val="FF0000"/>
        </w:rPr>
        <w:t xml:space="preserve"> </w:t>
      </w:r>
    </w:p>
    <w:p w:rsidR="00C52791" w:rsidRDefault="00163959" w:rsidP="00C52791">
      <w:pPr>
        <w:autoSpaceDE w:val="0"/>
        <w:autoSpaceDN w:val="0"/>
        <w:adjustRightInd w:val="0"/>
        <w:ind w:firstLine="567"/>
        <w:jc w:val="both"/>
      </w:pPr>
      <w:r w:rsidRPr="00F56A1D">
        <w:rPr>
          <w:b/>
        </w:rPr>
        <w:t>Таким образом</w:t>
      </w:r>
      <w:r w:rsidR="00A026D1" w:rsidRPr="00F56A1D">
        <w:rPr>
          <w:b/>
        </w:rPr>
        <w:t>, в нарушение</w:t>
      </w:r>
      <w:r w:rsidR="00A026D1" w:rsidRPr="00A026D1">
        <w:rPr>
          <w:b/>
        </w:rPr>
        <w:t xml:space="preserve"> </w:t>
      </w:r>
      <w:r w:rsidR="00A026D1" w:rsidRPr="00A11F65">
        <w:rPr>
          <w:b/>
        </w:rPr>
        <w:t>ст. 10</w:t>
      </w:r>
      <w:r w:rsidR="00A026D1">
        <w:rPr>
          <w:b/>
        </w:rPr>
        <w:t>, ст.13</w:t>
      </w:r>
      <w:r w:rsidR="00A026D1" w:rsidRPr="00A11F65">
        <w:rPr>
          <w:b/>
        </w:rPr>
        <w:t> </w:t>
      </w:r>
      <w:r w:rsidR="00A026D1" w:rsidRPr="00A11F65">
        <w:rPr>
          <w:b/>
          <w:sz w:val="26"/>
          <w:szCs w:val="26"/>
        </w:rPr>
        <w:t xml:space="preserve">Федерального закона от </w:t>
      </w:r>
      <w:r w:rsidR="00A026D1" w:rsidRPr="00A11F65">
        <w:rPr>
          <w:b/>
        </w:rPr>
        <w:t>06.12.2011 № 402-ФЗ «О бухгалтерском учете»</w:t>
      </w:r>
      <w:r w:rsidR="00F56A1D">
        <w:rPr>
          <w:b/>
        </w:rPr>
        <w:t xml:space="preserve"> данные хозяйственной операции в сумме 15 тыс.руб. своевременно не отражены </w:t>
      </w:r>
      <w:r w:rsidR="00F56A1D" w:rsidRPr="00A11F65">
        <w:rPr>
          <w:b/>
        </w:rPr>
        <w:t>в регистрах бухгалтерского учета</w:t>
      </w:r>
      <w:r w:rsidR="00F56A1D">
        <w:t xml:space="preserve">, в связи с </w:t>
      </w:r>
      <w:proofErr w:type="gramStart"/>
      <w:r w:rsidR="00F56A1D">
        <w:t>чем  по</w:t>
      </w:r>
      <w:proofErr w:type="gramEnd"/>
      <w:r w:rsidR="00F56A1D">
        <w:t xml:space="preserve"> состоянию на 01.01.2014 года наличие скрытой кредиторской задолженности составило 15 тыс.руб.</w:t>
      </w:r>
      <w:r w:rsidR="00C52791" w:rsidRPr="00C52791">
        <w:rPr>
          <w:u w:val="single"/>
        </w:rPr>
        <w:t xml:space="preserve"> </w:t>
      </w:r>
      <w:r w:rsidR="00C52791">
        <w:rPr>
          <w:u w:val="single"/>
        </w:rPr>
        <w:t>(пункт 2.3</w:t>
      </w:r>
      <w:r w:rsidR="00C52791" w:rsidRPr="00B80033">
        <w:rPr>
          <w:u w:val="single"/>
        </w:rPr>
        <w:t xml:space="preserve"> Классификатора нарушений)</w:t>
      </w:r>
      <w:r w:rsidR="00C52791">
        <w:rPr>
          <w:u w:val="single"/>
        </w:rPr>
        <w:t>.</w:t>
      </w:r>
    </w:p>
    <w:p w:rsidR="00163959" w:rsidRDefault="00163959" w:rsidP="0051126D">
      <w:pPr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DC4B02" w:rsidRPr="00DC4B02" w:rsidRDefault="0051126D" w:rsidP="0051126D">
      <w:pPr>
        <w:ind w:firstLine="540"/>
        <w:jc w:val="both"/>
        <w:rPr>
          <w:b/>
        </w:rPr>
      </w:pPr>
      <w:r w:rsidRPr="00DE00FC">
        <w:t xml:space="preserve">Так же в течение года произведена оплата кредиторской задолженности числящейся на 01.01.2014г. </w:t>
      </w:r>
      <w:r w:rsidRPr="00DC4B02">
        <w:rPr>
          <w:b/>
        </w:rPr>
        <w:t>за обслуживание АПС в сумме 139 тыс. руб.</w:t>
      </w:r>
    </w:p>
    <w:p w:rsidR="0051126D" w:rsidRDefault="0051126D" w:rsidP="0051126D">
      <w:pPr>
        <w:ind w:firstLine="540"/>
        <w:jc w:val="both"/>
        <w:rPr>
          <w:u w:val="single"/>
        </w:rPr>
      </w:pPr>
      <w:r w:rsidRPr="00DE00FC">
        <w:t xml:space="preserve"> </w:t>
      </w:r>
      <w:r w:rsidRPr="00DE00FC">
        <w:rPr>
          <w:u w:val="single"/>
        </w:rPr>
        <w:t>По состоянию на 01.01.2015г. кредито</w:t>
      </w:r>
      <w:r w:rsidR="00FD34AE">
        <w:rPr>
          <w:u w:val="single"/>
        </w:rPr>
        <w:t>рская задолженность составляет 8</w:t>
      </w:r>
      <w:r w:rsidRPr="00DE00FC">
        <w:rPr>
          <w:u w:val="single"/>
        </w:rPr>
        <w:t>,2 тыс. руб.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по </w:t>
      </w:r>
      <w:r w:rsidRPr="00DE00FC">
        <w:rPr>
          <w:u w:val="single"/>
        </w:rPr>
        <w:t xml:space="preserve"> </w:t>
      </w:r>
      <w:r w:rsidRPr="00666C37">
        <w:t>МКОУ</w:t>
      </w:r>
      <w:proofErr w:type="gramEnd"/>
      <w:r w:rsidRPr="00666C37">
        <w:t xml:space="preserve"> ДОД ООЛ «Орленок»</w:t>
      </w:r>
      <w:r>
        <w:t xml:space="preserve"> </w:t>
      </w:r>
      <w:r w:rsidRPr="00DE00FC">
        <w:rPr>
          <w:u w:val="single"/>
        </w:rPr>
        <w:t>(141,2-139</w:t>
      </w:r>
      <w:r w:rsidR="00FD34AE">
        <w:rPr>
          <w:u w:val="single"/>
        </w:rPr>
        <w:t xml:space="preserve"> +6</w:t>
      </w:r>
      <w:r w:rsidRPr="00DE00FC">
        <w:rPr>
          <w:u w:val="single"/>
        </w:rPr>
        <w:t>).</w:t>
      </w:r>
    </w:p>
    <w:p w:rsidR="00E34458" w:rsidRDefault="00E34458" w:rsidP="00E34458">
      <w:pPr>
        <w:jc w:val="both"/>
      </w:pPr>
      <w:r>
        <w:t xml:space="preserve">            Таким образом, </w:t>
      </w:r>
      <w:proofErr w:type="gramStart"/>
      <w:r>
        <w:t>по  мероприятию</w:t>
      </w:r>
      <w:proofErr w:type="gramEnd"/>
      <w:r>
        <w:t xml:space="preserve"> «Обслуживание АПС» произведены расходы в сумме  153,1 тыс.руб., в том числе:  оплата выполненных работ- 5,1 тыс.руб., </w:t>
      </w:r>
      <w:r w:rsidR="00AE423D">
        <w:t xml:space="preserve">  погашена </w:t>
      </w:r>
      <w:r>
        <w:t xml:space="preserve"> кредиторская задолженность </w:t>
      </w:r>
      <w:r w:rsidR="00F1022A">
        <w:t>– 148 тыс.руб. (139 +</w:t>
      </w:r>
      <w:r w:rsidR="00AE423D">
        <w:t xml:space="preserve"> </w:t>
      </w:r>
      <w:r w:rsidR="00F1022A">
        <w:t>9)</w:t>
      </w:r>
      <w:r>
        <w:t>.</w:t>
      </w:r>
    </w:p>
    <w:p w:rsidR="00AE423D" w:rsidRDefault="00AE423D" w:rsidP="00E34458">
      <w:pPr>
        <w:jc w:val="both"/>
      </w:pPr>
    </w:p>
    <w:p w:rsidR="0064561F" w:rsidRPr="0064561F" w:rsidRDefault="0051126D" w:rsidP="0051126D">
      <w:pPr>
        <w:pStyle w:val="ad"/>
        <w:spacing w:after="0"/>
        <w:ind w:firstLine="567"/>
        <w:jc w:val="both"/>
      </w:pPr>
      <w:r>
        <w:rPr>
          <w:b/>
        </w:rPr>
        <w:t>В результате выше изложенного</w:t>
      </w:r>
      <w:r w:rsidRPr="00015DCB">
        <w:rPr>
          <w:b/>
        </w:rPr>
        <w:t xml:space="preserve">, </w:t>
      </w:r>
      <w:r>
        <w:rPr>
          <w:b/>
        </w:rPr>
        <w:t>в</w:t>
      </w:r>
      <w:r w:rsidRPr="00015DCB">
        <w:rPr>
          <w:b/>
        </w:rPr>
        <w:t xml:space="preserve"> 201</w:t>
      </w:r>
      <w:r>
        <w:rPr>
          <w:b/>
        </w:rPr>
        <w:t xml:space="preserve">4 </w:t>
      </w:r>
      <w:r w:rsidRPr="00015DCB">
        <w:rPr>
          <w:b/>
        </w:rPr>
        <w:t>год</w:t>
      </w:r>
      <w:r>
        <w:rPr>
          <w:b/>
        </w:rPr>
        <w:t>у</w:t>
      </w:r>
      <w:r w:rsidRPr="00015DCB">
        <w:rPr>
          <w:b/>
        </w:rPr>
        <w:t xml:space="preserve"> принято бюджетных обязательств</w:t>
      </w:r>
      <w:r>
        <w:rPr>
          <w:b/>
        </w:rPr>
        <w:t xml:space="preserve"> </w:t>
      </w:r>
      <w:r w:rsidRPr="00015DCB">
        <w:rPr>
          <w:b/>
        </w:rPr>
        <w:t>в рамках реализации П</w:t>
      </w:r>
      <w:r>
        <w:rPr>
          <w:b/>
        </w:rPr>
        <w:t>рограммы</w:t>
      </w:r>
      <w:r w:rsidRPr="00015DCB">
        <w:rPr>
          <w:b/>
        </w:rPr>
        <w:t xml:space="preserve"> на общую сумму </w:t>
      </w:r>
      <w:r>
        <w:rPr>
          <w:b/>
        </w:rPr>
        <w:t xml:space="preserve">117,8 </w:t>
      </w:r>
      <w:r w:rsidRPr="00015DCB">
        <w:rPr>
          <w:b/>
        </w:rPr>
        <w:t>тыс. руб.</w:t>
      </w:r>
      <w:r w:rsidR="00F1022A">
        <w:rPr>
          <w:b/>
        </w:rPr>
        <w:t xml:space="preserve">, </w:t>
      </w:r>
      <w:r w:rsidRPr="009E7B4D">
        <w:t xml:space="preserve">в том числе выполнено </w:t>
      </w:r>
      <w:r>
        <w:t>о</w:t>
      </w:r>
      <w:r w:rsidRPr="00666C37">
        <w:t xml:space="preserve">бслуживание АПС  </w:t>
      </w:r>
      <w:r>
        <w:t>в двух учреждениях</w:t>
      </w:r>
      <w:r w:rsidRPr="009E7B4D">
        <w:t xml:space="preserve"> на сумму </w:t>
      </w:r>
      <w:r>
        <w:t>11</w:t>
      </w:r>
      <w:r w:rsidRPr="009E7B4D">
        <w:t>,1 тыс. руб.</w:t>
      </w:r>
      <w:r>
        <w:t xml:space="preserve"> и приняты к бухгалтерском учету выполненные работы в 2013г. в сумме 106,7 тыс. руб.</w:t>
      </w:r>
      <w:r w:rsidR="00F1022A">
        <w:t xml:space="preserve"> (97,7+9)</w:t>
      </w:r>
      <w:r w:rsidRPr="00015DCB">
        <w:rPr>
          <w:b/>
        </w:rPr>
        <w:t xml:space="preserve">, оплачено </w:t>
      </w:r>
      <w:r>
        <w:rPr>
          <w:b/>
        </w:rPr>
        <w:t xml:space="preserve">324,1 </w:t>
      </w:r>
      <w:r w:rsidRPr="00015DCB">
        <w:rPr>
          <w:b/>
        </w:rPr>
        <w:t>тыс. руб.</w:t>
      </w:r>
      <w:r>
        <w:rPr>
          <w:b/>
        </w:rPr>
        <w:t xml:space="preserve"> </w:t>
      </w:r>
      <w:r w:rsidRPr="009E7B4D">
        <w:t>(в том числе 20 тыс. руб. за счет спонсорской помощи и 304,1 тыс. руб. за счет средств местного бюджета)</w:t>
      </w:r>
      <w:r w:rsidRPr="00015DCB">
        <w:rPr>
          <w:b/>
        </w:rPr>
        <w:t xml:space="preserve">, </w:t>
      </w:r>
      <w:r w:rsidR="0064561F">
        <w:rPr>
          <w:b/>
        </w:rPr>
        <w:t xml:space="preserve"> </w:t>
      </w:r>
      <w:r w:rsidR="0064561F" w:rsidRPr="0064561F">
        <w:t>в том числе</w:t>
      </w:r>
      <w:r w:rsidR="0064561F">
        <w:rPr>
          <w:b/>
        </w:rPr>
        <w:t xml:space="preserve">: </w:t>
      </w:r>
      <w:r w:rsidR="0064561F" w:rsidRPr="0064561F">
        <w:t>оплачены работы в сумме  5,1 тыс.руб.</w:t>
      </w:r>
      <w:r w:rsidR="0064561F">
        <w:t>, оплачена кредиторская задолженность в сумме 319 тыс.руб.</w:t>
      </w:r>
      <w:r w:rsidR="0064561F" w:rsidRPr="0064561F">
        <w:t xml:space="preserve"> </w:t>
      </w:r>
    </w:p>
    <w:p w:rsidR="0051126D" w:rsidRDefault="0038422A" w:rsidP="0051126D">
      <w:pPr>
        <w:pStyle w:val="ad"/>
        <w:spacing w:after="0"/>
        <w:ind w:firstLine="567"/>
        <w:jc w:val="both"/>
      </w:pPr>
      <w:r>
        <w:rPr>
          <w:b/>
        </w:rPr>
        <w:t>К</w:t>
      </w:r>
      <w:r w:rsidR="0051126D" w:rsidRPr="00015DCB">
        <w:rPr>
          <w:b/>
        </w:rPr>
        <w:t>редиторская задолженность по состоянию на 01.01.201</w:t>
      </w:r>
      <w:r w:rsidR="0051126D">
        <w:rPr>
          <w:b/>
        </w:rPr>
        <w:t>5</w:t>
      </w:r>
      <w:r w:rsidR="0051126D" w:rsidRPr="00015DCB">
        <w:rPr>
          <w:b/>
        </w:rPr>
        <w:t xml:space="preserve">г. </w:t>
      </w:r>
      <w:r w:rsidR="0051126D">
        <w:rPr>
          <w:b/>
        </w:rPr>
        <w:t xml:space="preserve">составляет 82,7 </w:t>
      </w:r>
      <w:r w:rsidR="0051126D" w:rsidRPr="00015DCB">
        <w:rPr>
          <w:b/>
        </w:rPr>
        <w:t>тыс. руб.</w:t>
      </w:r>
      <w:r w:rsidR="0051126D">
        <w:rPr>
          <w:b/>
        </w:rPr>
        <w:t xml:space="preserve"> </w:t>
      </w:r>
      <w:r w:rsidR="0051126D" w:rsidRPr="00B031B3">
        <w:t>(</w:t>
      </w:r>
      <w:r w:rsidR="0051126D">
        <w:t>в том числе за у</w:t>
      </w:r>
      <w:r w:rsidR="0051126D" w:rsidRPr="00015DCB">
        <w:t>становк</w:t>
      </w:r>
      <w:r w:rsidR="0051126D">
        <w:t>у</w:t>
      </w:r>
      <w:r w:rsidR="0051126D" w:rsidRPr="00015DCB">
        <w:t xml:space="preserve"> АПС </w:t>
      </w:r>
      <w:r w:rsidR="0051126D">
        <w:t>– 74,5 тыс. руб. и о</w:t>
      </w:r>
      <w:r w:rsidR="0051126D" w:rsidRPr="00B031B3">
        <w:t>бслуживание АПС</w:t>
      </w:r>
      <w:r w:rsidR="0051126D">
        <w:t xml:space="preserve"> – 8,2 тыс. руб.). </w:t>
      </w:r>
    </w:p>
    <w:p w:rsidR="0051126D" w:rsidRPr="00B02D57" w:rsidRDefault="0051126D" w:rsidP="0051126D">
      <w:pPr>
        <w:ind w:firstLine="567"/>
        <w:jc w:val="both"/>
      </w:pPr>
      <w:r w:rsidRPr="00A414C9">
        <w:t>Мероприятия, запланированные программой, по оборудованию пожарного выхода на 1 объекте</w:t>
      </w:r>
      <w:r>
        <w:t xml:space="preserve"> и</w:t>
      </w:r>
      <w:r w:rsidRPr="00A414C9">
        <w:t xml:space="preserve"> по замеру сопротивления на 51 объекте в 2014г. не проводились.</w:t>
      </w:r>
    </w:p>
    <w:p w:rsidR="0051126D" w:rsidRPr="00AA42B7" w:rsidRDefault="0051126D" w:rsidP="0051126D">
      <w:pPr>
        <w:pStyle w:val="ad"/>
        <w:spacing w:after="0"/>
        <w:ind w:firstLine="567"/>
        <w:jc w:val="both"/>
      </w:pPr>
      <w:r w:rsidRPr="00AA42B7">
        <w:t xml:space="preserve">При использовании бюджетных </w:t>
      </w:r>
      <w:proofErr w:type="gramStart"/>
      <w:r w:rsidRPr="00AA42B7">
        <w:t>средств  в</w:t>
      </w:r>
      <w:proofErr w:type="gramEnd"/>
      <w:r w:rsidRPr="00AA42B7">
        <w:t xml:space="preserve"> 201</w:t>
      </w:r>
      <w:r>
        <w:t>4</w:t>
      </w:r>
      <w:r w:rsidRPr="00AA42B7">
        <w:t xml:space="preserve"> году нарушений требований Федерального закона </w:t>
      </w:r>
      <w:r w:rsidRPr="00554905">
        <w:t>от 05.04.2013 № 44-ФЗ «О контрактной системе в сфере закупок товаров, работ, услуг для обеспечения госуда</w:t>
      </w:r>
      <w:r>
        <w:t xml:space="preserve">рственных и муниципальных нужд» </w:t>
      </w:r>
      <w:r w:rsidRPr="00AA42B7">
        <w:t xml:space="preserve">не выявлено. </w:t>
      </w:r>
    </w:p>
    <w:p w:rsidR="0051126D" w:rsidRDefault="0051126D" w:rsidP="00455EAE">
      <w:pPr>
        <w:ind w:firstLine="567"/>
        <w:jc w:val="both"/>
        <w:outlineLvl w:val="0"/>
        <w:rPr>
          <w:highlight w:val="yellow"/>
        </w:rPr>
      </w:pPr>
    </w:p>
    <w:p w:rsidR="00AB72D6" w:rsidRDefault="007866EC" w:rsidP="00592C7E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59BA">
        <w:rPr>
          <w:b/>
          <w:u w:val="single"/>
        </w:rPr>
        <w:t xml:space="preserve"> </w:t>
      </w:r>
      <w:r w:rsidR="00F928B8" w:rsidRPr="005659BA">
        <w:rPr>
          <w:b/>
          <w:u w:val="single"/>
        </w:rPr>
        <w:t xml:space="preserve"> 2015 год</w:t>
      </w:r>
      <w:r w:rsidR="00F1022A">
        <w:rPr>
          <w:b/>
          <w:u w:val="single"/>
        </w:rPr>
        <w:t>.</w:t>
      </w:r>
      <w:r w:rsidR="00F1022A" w:rsidRPr="00F1022A">
        <w:rPr>
          <w:b/>
        </w:rPr>
        <w:t xml:space="preserve">  </w:t>
      </w:r>
      <w:r w:rsidR="00AB72D6">
        <w:t xml:space="preserve">Решением Думы МО </w:t>
      </w:r>
      <w:proofErr w:type="spellStart"/>
      <w:r w:rsidR="00AB72D6">
        <w:t>Куйтунский</w:t>
      </w:r>
      <w:proofErr w:type="spellEnd"/>
      <w:r w:rsidR="00AB72D6">
        <w:t xml:space="preserve"> район от 29.04.2015г. № 37 «О внесении </w:t>
      </w:r>
      <w:proofErr w:type="gramStart"/>
      <w:r w:rsidR="00AB72D6">
        <w:t>изменений  и</w:t>
      </w:r>
      <w:proofErr w:type="gramEnd"/>
      <w:r w:rsidR="00AB72D6">
        <w:t xml:space="preserve"> дополнений в бюджет МО </w:t>
      </w:r>
      <w:proofErr w:type="spellStart"/>
      <w:r w:rsidR="00AB72D6">
        <w:t>Куйтунский</w:t>
      </w:r>
      <w:proofErr w:type="spellEnd"/>
      <w:r w:rsidR="00AB72D6">
        <w:t xml:space="preserve"> район </w:t>
      </w:r>
      <w:r w:rsidR="00AB72D6" w:rsidRPr="005C459B">
        <w:rPr>
          <w:b/>
        </w:rPr>
        <w:t>на 2015</w:t>
      </w:r>
      <w:r w:rsidR="003C03A1">
        <w:rPr>
          <w:b/>
        </w:rPr>
        <w:t xml:space="preserve"> </w:t>
      </w:r>
      <w:r w:rsidR="00AB72D6" w:rsidRPr="005C459B">
        <w:rPr>
          <w:b/>
        </w:rPr>
        <w:t>г</w:t>
      </w:r>
      <w:r w:rsidR="003C03A1">
        <w:rPr>
          <w:b/>
        </w:rPr>
        <w:t>од</w:t>
      </w:r>
      <w:r w:rsidR="00AB72D6">
        <w:t xml:space="preserve"> и плановый период 2016 и 2017 годов»</w:t>
      </w:r>
      <w:r w:rsidR="00C27110" w:rsidRPr="00C27110">
        <w:t xml:space="preserve"> </w:t>
      </w:r>
      <w:r w:rsidR="00C27110" w:rsidRPr="00A35C41">
        <w:t>(далее – решение о бюджете на 201</w:t>
      </w:r>
      <w:r w:rsidR="00C27110">
        <w:t>5</w:t>
      </w:r>
      <w:r w:rsidR="00C27110" w:rsidRPr="00A35C41">
        <w:t xml:space="preserve"> год) </w:t>
      </w:r>
      <w:r w:rsidR="00AB72D6">
        <w:t xml:space="preserve"> </w:t>
      </w:r>
      <w:r w:rsidR="00AB72D6" w:rsidRPr="005C459B">
        <w:rPr>
          <w:b/>
        </w:rPr>
        <w:t>бюджетные ассигнования предусмотрены</w:t>
      </w:r>
      <w:r w:rsidR="00AB72D6">
        <w:t xml:space="preserve"> по подразделу 0709 «Другие вопросы в области образования», КЦСР 7082016 «</w:t>
      </w:r>
      <w:r w:rsidR="000F36C4">
        <w:t xml:space="preserve">Обеспечение пожарной безопасности на объектах социальной сферы» </w:t>
      </w:r>
      <w:r w:rsidR="000F36C4" w:rsidRPr="005C459B">
        <w:t>в объеме 342 тыс.</w:t>
      </w:r>
      <w:r w:rsidR="00AA3FEC" w:rsidRPr="005C459B">
        <w:t xml:space="preserve"> </w:t>
      </w:r>
      <w:r w:rsidR="000F36C4" w:rsidRPr="005C459B">
        <w:t>руб.</w:t>
      </w:r>
      <w:r w:rsidR="00AA3FEC" w:rsidRPr="005C459B">
        <w:t>,</w:t>
      </w:r>
      <w:r w:rsidR="00AA3FEC">
        <w:t xml:space="preserve"> с увеличением </w:t>
      </w:r>
      <w:r w:rsidR="00412C0A">
        <w:t>в июне 201</w:t>
      </w:r>
      <w:r w:rsidR="001B5E85">
        <w:t>5</w:t>
      </w:r>
      <w:r w:rsidR="00412C0A">
        <w:t xml:space="preserve"> года до </w:t>
      </w:r>
      <w:r w:rsidR="00412C0A" w:rsidRPr="005C459B">
        <w:rPr>
          <w:b/>
        </w:rPr>
        <w:t>1942 тыс. руб.</w:t>
      </w:r>
    </w:p>
    <w:p w:rsidR="00E53F9B" w:rsidRPr="00795862" w:rsidRDefault="00E53F9B" w:rsidP="00E53F9B">
      <w:pPr>
        <w:ind w:firstLine="567"/>
        <w:jc w:val="both"/>
        <w:outlineLvl w:val="0"/>
      </w:pPr>
      <w:r w:rsidRPr="007171EC">
        <w:t xml:space="preserve">Лимит бюджетных ассигнований на выполнение мероприятий </w:t>
      </w:r>
      <w:proofErr w:type="gramStart"/>
      <w:r w:rsidRPr="007171EC">
        <w:t>программы  в</w:t>
      </w:r>
      <w:proofErr w:type="gramEnd"/>
      <w:r w:rsidRPr="007171EC">
        <w:t xml:space="preserve"> 201</w:t>
      </w:r>
      <w:r>
        <w:t>5</w:t>
      </w:r>
      <w:r w:rsidRPr="007171EC">
        <w:t xml:space="preserve"> году доведен </w:t>
      </w:r>
      <w:r w:rsidRPr="00DA1076">
        <w:t xml:space="preserve">уведомлением от 29.04.2015г. № 206 в сумме 342 тыс. руб.  </w:t>
      </w:r>
      <w:r w:rsidRPr="00E86FE6">
        <w:t xml:space="preserve">Лимиты бюджетных обязательств увеличены с 342 тыс. руб. до 1942 тыс. руб.  </w:t>
      </w:r>
      <w:proofErr w:type="gramStart"/>
      <w:r w:rsidRPr="00E86FE6">
        <w:t>уведомлением</w:t>
      </w:r>
      <w:proofErr w:type="gramEnd"/>
      <w:r w:rsidRPr="00E86FE6">
        <w:t xml:space="preserve"> от 23.06.2015г. № 360.</w:t>
      </w:r>
      <w:r w:rsidRPr="00795862">
        <w:t xml:space="preserve">  </w:t>
      </w:r>
    </w:p>
    <w:p w:rsidR="00455EAE" w:rsidRPr="00F1022A" w:rsidRDefault="00455EAE" w:rsidP="0064561F">
      <w:pPr>
        <w:pStyle w:val="ac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</w:rPr>
      </w:pPr>
      <w:r w:rsidRPr="00F1022A">
        <w:rPr>
          <w:rFonts w:ascii="Times New Roman" w:hAnsi="Times New Roman"/>
        </w:rPr>
        <w:t>При анализе расшифровок к бюджетным сметам установлено, что из планируемых Программой на 201</w:t>
      </w:r>
      <w:r w:rsidR="000B3B60" w:rsidRPr="00F1022A">
        <w:rPr>
          <w:rFonts w:ascii="Times New Roman" w:hAnsi="Times New Roman"/>
        </w:rPr>
        <w:t>5</w:t>
      </w:r>
      <w:r w:rsidRPr="00F1022A">
        <w:rPr>
          <w:rFonts w:ascii="Times New Roman" w:hAnsi="Times New Roman"/>
        </w:rPr>
        <w:t xml:space="preserve"> </w:t>
      </w:r>
      <w:proofErr w:type="gramStart"/>
      <w:r w:rsidRPr="00F1022A">
        <w:rPr>
          <w:rFonts w:ascii="Times New Roman" w:hAnsi="Times New Roman"/>
        </w:rPr>
        <w:t xml:space="preserve">год  </w:t>
      </w:r>
      <w:r w:rsidR="005F514D" w:rsidRPr="00F1022A">
        <w:rPr>
          <w:rFonts w:ascii="Times New Roman" w:hAnsi="Times New Roman"/>
        </w:rPr>
        <w:t>четырех</w:t>
      </w:r>
      <w:proofErr w:type="gramEnd"/>
      <w:r w:rsidRPr="00F1022A">
        <w:rPr>
          <w:rFonts w:ascii="Times New Roman" w:hAnsi="Times New Roman"/>
        </w:rPr>
        <w:t xml:space="preserve"> мероприятий</w:t>
      </w:r>
      <w:r w:rsidR="00F1022A">
        <w:rPr>
          <w:rFonts w:ascii="Times New Roman" w:hAnsi="Times New Roman"/>
        </w:rPr>
        <w:t>,</w:t>
      </w:r>
      <w:r w:rsidRPr="00F1022A">
        <w:rPr>
          <w:rFonts w:ascii="Times New Roman" w:hAnsi="Times New Roman"/>
        </w:rPr>
        <w:t xml:space="preserve"> бюджетные ассигнования утверждены на реализацию </w:t>
      </w:r>
      <w:r w:rsidR="005F514D" w:rsidRPr="00F1022A">
        <w:rPr>
          <w:rFonts w:ascii="Times New Roman" w:hAnsi="Times New Roman"/>
        </w:rPr>
        <w:t>двух</w:t>
      </w:r>
      <w:r w:rsidRPr="00F1022A">
        <w:rPr>
          <w:rFonts w:ascii="Times New Roman" w:hAnsi="Times New Roman"/>
        </w:rPr>
        <w:t xml:space="preserve"> мероприятий</w:t>
      </w:r>
      <w:r w:rsidR="00E53F9B" w:rsidRPr="00F1022A">
        <w:rPr>
          <w:rFonts w:ascii="Times New Roman" w:hAnsi="Times New Roman"/>
        </w:rPr>
        <w:t>:  монтаж пожарной сигнализации</w:t>
      </w:r>
      <w:r w:rsidR="00BF0CA0" w:rsidRPr="00F1022A">
        <w:rPr>
          <w:rFonts w:ascii="Times New Roman" w:hAnsi="Times New Roman"/>
        </w:rPr>
        <w:t xml:space="preserve"> и вывод сигнала АПС на центральный пульт пожарной части</w:t>
      </w:r>
      <w:r w:rsidR="00E53F9B" w:rsidRPr="00F1022A">
        <w:rPr>
          <w:rFonts w:ascii="Times New Roman" w:hAnsi="Times New Roman"/>
        </w:rPr>
        <w:t xml:space="preserve"> в сумме 1600 тыс.руб.</w:t>
      </w:r>
      <w:r w:rsidR="00F1022A">
        <w:rPr>
          <w:rFonts w:ascii="Times New Roman" w:hAnsi="Times New Roman"/>
        </w:rPr>
        <w:t xml:space="preserve"> на 26 объектах </w:t>
      </w:r>
      <w:r w:rsidR="00E53F9B" w:rsidRPr="00F1022A">
        <w:rPr>
          <w:rFonts w:ascii="Times New Roman" w:hAnsi="Times New Roman"/>
        </w:rPr>
        <w:t xml:space="preserve"> и  установка тревожной кнопки -342 тыс.руб. </w:t>
      </w:r>
    </w:p>
    <w:p w:rsidR="00093712" w:rsidRPr="00BF0CA0" w:rsidRDefault="003322D7" w:rsidP="00BF0CA0">
      <w:pPr>
        <w:ind w:firstLine="540"/>
        <w:jc w:val="both"/>
        <w:rPr>
          <w:color w:val="C00000"/>
        </w:rPr>
      </w:pPr>
      <w:r w:rsidRPr="00F1022A">
        <w:t>Фактически</w:t>
      </w:r>
      <w:r w:rsidR="00CB3367" w:rsidRPr="00F1022A">
        <w:t xml:space="preserve"> осуществлена реализация одного</w:t>
      </w:r>
      <w:r w:rsidR="00CB3367">
        <w:t xml:space="preserve"> мероприятия</w:t>
      </w:r>
      <w:r w:rsidR="00CB3367" w:rsidRPr="00CB3367">
        <w:t xml:space="preserve"> </w:t>
      </w:r>
      <w:r w:rsidR="00CB3367">
        <w:t>«Монтаж пожарной сигнализации и вывод сигнала АПС на центральный пульт пожарной части»</w:t>
      </w:r>
      <w:r w:rsidR="002F206B" w:rsidRPr="002F206B">
        <w:t xml:space="preserve"> </w:t>
      </w:r>
      <w:r w:rsidR="002F206B" w:rsidRPr="00015DCB">
        <w:t xml:space="preserve">в </w:t>
      </w:r>
      <w:r w:rsidR="002F206B">
        <w:t>двадцати девяти образовательных учреждениях</w:t>
      </w:r>
      <w:r w:rsidR="00CB3367">
        <w:t xml:space="preserve"> в </w:t>
      </w:r>
      <w:proofErr w:type="gramStart"/>
      <w:r w:rsidR="00CB3367">
        <w:t>сумме</w:t>
      </w:r>
      <w:r w:rsidR="00093712" w:rsidRPr="00B0177B">
        <w:rPr>
          <w:color w:val="FF0000"/>
        </w:rPr>
        <w:t xml:space="preserve"> </w:t>
      </w:r>
      <w:r w:rsidR="00093712" w:rsidRPr="00015DCB">
        <w:t xml:space="preserve"> </w:t>
      </w:r>
      <w:r w:rsidR="00BF0CA0">
        <w:rPr>
          <w:b/>
        </w:rPr>
        <w:t>2027</w:t>
      </w:r>
      <w:proofErr w:type="gramEnd"/>
      <w:r w:rsidR="00BF0CA0">
        <w:rPr>
          <w:b/>
        </w:rPr>
        <w:t xml:space="preserve"> тыс.руб., </w:t>
      </w:r>
      <w:r w:rsidR="00BF0CA0" w:rsidRPr="00BF0CA0">
        <w:t xml:space="preserve">оплачено </w:t>
      </w:r>
      <w:r w:rsidR="00BF0CA0">
        <w:rPr>
          <w:b/>
        </w:rPr>
        <w:t>1602,4 тыс.руб.</w:t>
      </w:r>
      <w:r w:rsidR="00BF0CA0">
        <w:t xml:space="preserve"> </w:t>
      </w:r>
    </w:p>
    <w:p w:rsidR="00093712" w:rsidRDefault="00093712" w:rsidP="00093712">
      <w:pPr>
        <w:ind w:firstLine="567"/>
        <w:jc w:val="both"/>
        <w:outlineLvl w:val="0"/>
      </w:pPr>
      <w:r w:rsidRPr="0043325E">
        <w:rPr>
          <w:u w:val="single"/>
        </w:rPr>
        <w:lastRenderedPageBreak/>
        <w:t>По состоянию на 01.01.201</w:t>
      </w:r>
      <w:r>
        <w:rPr>
          <w:u w:val="single"/>
        </w:rPr>
        <w:t>6</w:t>
      </w:r>
      <w:r w:rsidRPr="0043325E">
        <w:rPr>
          <w:u w:val="single"/>
        </w:rPr>
        <w:t xml:space="preserve">г. за </w:t>
      </w:r>
      <w:r w:rsidRPr="00584024">
        <w:rPr>
          <w:u w:val="single"/>
        </w:rPr>
        <w:t>монтаж пожарной сигнализации и вывод сигнала</w:t>
      </w:r>
      <w:r>
        <w:rPr>
          <w:u w:val="single"/>
        </w:rPr>
        <w:t>,</w:t>
      </w:r>
      <w:r>
        <w:t xml:space="preserve"> </w:t>
      </w:r>
      <w:r w:rsidRPr="0043325E">
        <w:rPr>
          <w:u w:val="single"/>
        </w:rPr>
        <w:t xml:space="preserve">образовалась кредиторская задолженность в сумме </w:t>
      </w:r>
      <w:r>
        <w:rPr>
          <w:u w:val="single"/>
        </w:rPr>
        <w:t>424,6</w:t>
      </w:r>
      <w:r w:rsidRPr="0043325E">
        <w:rPr>
          <w:u w:val="single"/>
        </w:rPr>
        <w:t xml:space="preserve"> тыс. руб. </w:t>
      </w:r>
      <w:r>
        <w:t>(2027-1602,4</w:t>
      </w:r>
      <w:r w:rsidRPr="0097094F">
        <w:t>)</w:t>
      </w:r>
      <w:r w:rsidR="002F206B">
        <w:t>.</w:t>
      </w:r>
    </w:p>
    <w:p w:rsidR="00093712" w:rsidRDefault="00093712" w:rsidP="00093712">
      <w:pPr>
        <w:autoSpaceDE w:val="0"/>
        <w:autoSpaceDN w:val="0"/>
        <w:adjustRightInd w:val="0"/>
        <w:ind w:firstLine="567"/>
        <w:jc w:val="both"/>
        <w:rPr>
          <w:b/>
          <w:color w:val="FF0000"/>
        </w:rPr>
      </w:pPr>
      <w:r w:rsidRPr="001A165C">
        <w:t xml:space="preserve">Для выполнения работ казенные </w:t>
      </w:r>
      <w:r>
        <w:t xml:space="preserve">и бюджетные </w:t>
      </w:r>
      <w:r w:rsidRPr="001A165C">
        <w:t xml:space="preserve">образовательные </w:t>
      </w:r>
      <w:proofErr w:type="gramStart"/>
      <w:r w:rsidRPr="001A165C">
        <w:t>учреждения  заключили</w:t>
      </w:r>
      <w:proofErr w:type="gramEnd"/>
      <w:r w:rsidRPr="001A165C">
        <w:t xml:space="preserve"> договора на основании п. 5 ч. 1 ст. 93 Федерального закона № 44-ФЗ, согласно которому Заказчику предоставлено право на осуществление закупки товара, работы, услуг  у единственного поставщика (подрядчика, исполнителя) на сумму, не превышающую четырехсот тысяч рублей</w:t>
      </w:r>
      <w:r w:rsidRPr="006045C1">
        <w:t>. Так</w:t>
      </w:r>
      <w:r w:rsidR="002F206B">
        <w:t>,</w:t>
      </w:r>
      <w:r w:rsidRPr="006045C1">
        <w:t xml:space="preserve"> за проверяемый период двадцат</w:t>
      </w:r>
      <w:r>
        <w:t>ью</w:t>
      </w:r>
      <w:r w:rsidRPr="006045C1">
        <w:t xml:space="preserve"> семью </w:t>
      </w:r>
      <w:proofErr w:type="gramStart"/>
      <w:r w:rsidRPr="006045C1">
        <w:t xml:space="preserve">казенными </w:t>
      </w:r>
      <w:r>
        <w:t xml:space="preserve"> и</w:t>
      </w:r>
      <w:proofErr w:type="gramEnd"/>
      <w:r>
        <w:t xml:space="preserve"> двумя бюджетными </w:t>
      </w:r>
      <w:r w:rsidRPr="006045C1">
        <w:t xml:space="preserve">учреждениями </w:t>
      </w:r>
      <w:r>
        <w:t xml:space="preserve"> заключено с Саянским</w:t>
      </w:r>
      <w:r w:rsidRPr="006E7033">
        <w:t xml:space="preserve"> городским отделением «Всероссийского добровольного пожарного общества»</w:t>
      </w:r>
      <w:r w:rsidRPr="006045C1">
        <w:t xml:space="preserve">  </w:t>
      </w:r>
      <w:r>
        <w:t>42</w:t>
      </w:r>
      <w:r w:rsidRPr="006045C1">
        <w:t xml:space="preserve">  договоров </w:t>
      </w:r>
      <w:r>
        <w:t xml:space="preserve">(5 договоров по бюджетным учреждениям) </w:t>
      </w:r>
      <w:r w:rsidRPr="006045C1">
        <w:t xml:space="preserve">на сумму </w:t>
      </w:r>
      <w:r>
        <w:t>2027</w:t>
      </w:r>
      <w:r w:rsidRPr="006045C1">
        <w:t xml:space="preserve"> тыс. рублей. </w:t>
      </w:r>
      <w:r w:rsidRPr="008E544F">
        <w:t>Работы выполнены в срок и в полном объеме, что подтверждается формами КС-2 и КС-3 подписанными директорами образовательных учреждений. Следует отметить, что  в</w:t>
      </w:r>
      <w:r w:rsidRPr="008E544F">
        <w:rPr>
          <w:b/>
        </w:rPr>
        <w:t xml:space="preserve"> нарушении п. 3 ст. 219 БК РФ,</w:t>
      </w:r>
      <w:r w:rsidRPr="00EB0A8E">
        <w:rPr>
          <w:b/>
          <w:color w:val="FF0000"/>
        </w:rPr>
        <w:t xml:space="preserve"> </w:t>
      </w:r>
      <w:r w:rsidRPr="00CF3F65">
        <w:rPr>
          <w:b/>
        </w:rPr>
        <w:t xml:space="preserve">шесть </w:t>
      </w:r>
      <w:r w:rsidRPr="00B80033">
        <w:rPr>
          <w:b/>
        </w:rPr>
        <w:t>образовательны</w:t>
      </w:r>
      <w:r>
        <w:rPr>
          <w:b/>
        </w:rPr>
        <w:t>х</w:t>
      </w:r>
      <w:r w:rsidRPr="00B80033">
        <w:rPr>
          <w:b/>
        </w:rPr>
        <w:t xml:space="preserve"> учреждени</w:t>
      </w:r>
      <w:r>
        <w:rPr>
          <w:b/>
        </w:rPr>
        <w:t>й</w:t>
      </w:r>
      <w:r w:rsidRPr="00B80033">
        <w:rPr>
          <w:b/>
        </w:rPr>
        <w:t xml:space="preserve"> </w:t>
      </w:r>
      <w:r w:rsidRPr="00B80033">
        <w:t xml:space="preserve">(МКОУ </w:t>
      </w:r>
      <w:proofErr w:type="spellStart"/>
      <w:r w:rsidRPr="00B80033">
        <w:t>Лермонтовская</w:t>
      </w:r>
      <w:proofErr w:type="spellEnd"/>
      <w:r w:rsidRPr="00B80033">
        <w:t xml:space="preserve"> СОШ – 28,4 тыс. руб., МКОУ СОШ № 2 – 39,7 тыс. руб., МКОУ </w:t>
      </w:r>
      <w:proofErr w:type="spellStart"/>
      <w:r w:rsidRPr="00B80033">
        <w:t>Андрюшинская</w:t>
      </w:r>
      <w:proofErr w:type="spellEnd"/>
      <w:r w:rsidRPr="00B80033">
        <w:t xml:space="preserve"> СОШ – 21,2 тыс. руб., </w:t>
      </w:r>
      <w:r w:rsidRPr="00015DCB">
        <w:t>МКДОУ</w:t>
      </w:r>
      <w:r w:rsidRPr="00B80033">
        <w:t xml:space="preserve"> д/с «Елочка» - 44,1 тыс. руб., МКОУ </w:t>
      </w:r>
      <w:proofErr w:type="spellStart"/>
      <w:r w:rsidRPr="00B80033">
        <w:t>Алкинская</w:t>
      </w:r>
      <w:proofErr w:type="spellEnd"/>
      <w:r w:rsidRPr="00B80033">
        <w:t xml:space="preserve"> СОШ – 15,8 тыс. руб.</w:t>
      </w:r>
      <w:r>
        <w:t>, МБОУ ЦО «</w:t>
      </w:r>
      <w:proofErr w:type="spellStart"/>
      <w:r>
        <w:t>Каразей</w:t>
      </w:r>
      <w:proofErr w:type="spellEnd"/>
      <w:r>
        <w:t>» - 14,1</w:t>
      </w:r>
      <w:r w:rsidRPr="00B80033">
        <w:t>)</w:t>
      </w:r>
      <w:r w:rsidRPr="00B80033">
        <w:rPr>
          <w:b/>
        </w:rPr>
        <w:t xml:space="preserve"> </w:t>
      </w:r>
      <w:r>
        <w:rPr>
          <w:b/>
        </w:rPr>
        <w:t>на основании заключенных договоров</w:t>
      </w:r>
      <w:r w:rsidRPr="00B80033">
        <w:rPr>
          <w:b/>
        </w:rPr>
        <w:t xml:space="preserve"> приняли бюджетные обязательства в размерах, превышающих утвержденные лимиты бюджетных обязательств</w:t>
      </w:r>
      <w:r>
        <w:rPr>
          <w:b/>
        </w:rPr>
        <w:t xml:space="preserve"> </w:t>
      </w:r>
      <w:r w:rsidRPr="00B80033">
        <w:rPr>
          <w:b/>
        </w:rPr>
        <w:t>на сумму</w:t>
      </w:r>
      <w:r w:rsidRPr="00B80033">
        <w:t xml:space="preserve"> </w:t>
      </w:r>
      <w:r>
        <w:rPr>
          <w:b/>
        </w:rPr>
        <w:t>163,3</w:t>
      </w:r>
      <w:r w:rsidRPr="00B80033">
        <w:rPr>
          <w:b/>
        </w:rPr>
        <w:t xml:space="preserve"> тыс. руб.</w:t>
      </w:r>
      <w:r w:rsidRPr="00EB0A8E">
        <w:rPr>
          <w:b/>
          <w:color w:val="FF0000"/>
        </w:rPr>
        <w:t xml:space="preserve"> </w:t>
      </w:r>
      <w:r w:rsidRPr="00B80033">
        <w:rPr>
          <w:u w:val="single"/>
        </w:rPr>
        <w:t>(пункт 1.2.59 Классификатора нарушений).</w:t>
      </w:r>
      <w:r w:rsidRPr="00EB0A8E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</w:p>
    <w:p w:rsidR="00093712" w:rsidRPr="004917A2" w:rsidRDefault="00A70849" w:rsidP="00093712">
      <w:pPr>
        <w:ind w:firstLine="567"/>
        <w:jc w:val="both"/>
        <w:outlineLvl w:val="0"/>
        <w:rPr>
          <w:b/>
        </w:rPr>
      </w:pPr>
      <w:r>
        <w:rPr>
          <w:b/>
        </w:rPr>
        <w:t>На начало проверки в</w:t>
      </w:r>
      <w:r w:rsidR="00093712" w:rsidRPr="004917A2">
        <w:rPr>
          <w:b/>
        </w:rPr>
        <w:t xml:space="preserve"> нарушение </w:t>
      </w:r>
      <w:hyperlink r:id="rId13" w:history="1">
        <w:r w:rsidR="00093712" w:rsidRPr="004917A2">
          <w:rPr>
            <w:rStyle w:val="ab"/>
            <w:b/>
            <w:bCs/>
            <w:color w:val="auto"/>
            <w:u w:val="none"/>
          </w:rPr>
          <w:t>п. 45</w:t>
        </w:r>
      </w:hyperlink>
      <w:r>
        <w:rPr>
          <w:b/>
        </w:rPr>
        <w:t xml:space="preserve"> Инструкции N 157</w:t>
      </w:r>
      <w:proofErr w:type="gramStart"/>
      <w:r>
        <w:rPr>
          <w:b/>
        </w:rPr>
        <w:t xml:space="preserve">н </w:t>
      </w:r>
      <w:r w:rsidR="00093712" w:rsidRPr="004917A2">
        <w:rPr>
          <w:b/>
        </w:rPr>
        <w:t xml:space="preserve"> ни</w:t>
      </w:r>
      <w:proofErr w:type="gramEnd"/>
      <w:r w:rsidR="00093712" w:rsidRPr="004917A2">
        <w:rPr>
          <w:b/>
        </w:rPr>
        <w:t xml:space="preserve"> одна система пожарной сигнализации не</w:t>
      </w:r>
      <w:r>
        <w:rPr>
          <w:b/>
        </w:rPr>
        <w:t xml:space="preserve"> была </w:t>
      </w:r>
      <w:r w:rsidR="00093712" w:rsidRPr="004917A2">
        <w:rPr>
          <w:b/>
        </w:rPr>
        <w:t xml:space="preserve"> принята к бухгалтерскому учету.</w:t>
      </w:r>
      <w:r>
        <w:rPr>
          <w:b/>
        </w:rPr>
        <w:t xml:space="preserve"> В период проверки (30 мая 2016г) по всем объектам установленные пожарные сигнализации приняты к бухгалтерскому учету.</w:t>
      </w:r>
    </w:p>
    <w:p w:rsidR="002F206B" w:rsidRDefault="002F206B" w:rsidP="00093712">
      <w:pPr>
        <w:ind w:firstLine="567"/>
        <w:jc w:val="both"/>
        <w:outlineLvl w:val="0"/>
      </w:pPr>
      <w:r>
        <w:t>Кроме того:</w:t>
      </w:r>
    </w:p>
    <w:p w:rsidR="00093712" w:rsidRDefault="002F206B" w:rsidP="00093712">
      <w:pPr>
        <w:ind w:firstLine="567"/>
        <w:jc w:val="both"/>
        <w:outlineLvl w:val="0"/>
      </w:pPr>
      <w:r>
        <w:t>- П</w:t>
      </w:r>
      <w:r w:rsidR="00093712">
        <w:t xml:space="preserve">роизведена оплата кредиторской задолженности </w:t>
      </w:r>
      <w:r w:rsidR="00093712" w:rsidRPr="00DE00FC">
        <w:t>числящейся на 01.01.201</w:t>
      </w:r>
      <w:r w:rsidR="00093712">
        <w:t>5</w:t>
      </w:r>
      <w:r w:rsidR="00093712" w:rsidRPr="00DE00FC">
        <w:t xml:space="preserve">г. </w:t>
      </w:r>
      <w:r w:rsidR="00093712">
        <w:t>за у</w:t>
      </w:r>
      <w:r w:rsidR="00093712" w:rsidRPr="00015DCB">
        <w:t>становк</w:t>
      </w:r>
      <w:r w:rsidR="00093712">
        <w:t>у</w:t>
      </w:r>
      <w:r w:rsidR="00093712" w:rsidRPr="00015DCB">
        <w:t xml:space="preserve"> АПС </w:t>
      </w:r>
      <w:r w:rsidR="00093712">
        <w:t xml:space="preserve">по </w:t>
      </w:r>
      <w:r w:rsidR="00093712" w:rsidRPr="00015DCB">
        <w:t>МКОУ ДОД ООЛ «Орленок»</w:t>
      </w:r>
      <w:r w:rsidR="00093712">
        <w:t xml:space="preserve"> </w:t>
      </w:r>
      <w:r w:rsidR="00093712" w:rsidRPr="00DE00FC">
        <w:t xml:space="preserve">в сумме </w:t>
      </w:r>
      <w:r w:rsidR="00093712">
        <w:t xml:space="preserve">44,6 тыс. руб. </w:t>
      </w:r>
      <w:r w:rsidR="00093712" w:rsidRPr="0043325E">
        <w:rPr>
          <w:u w:val="single"/>
        </w:rPr>
        <w:t>По состоянию на 01.01.201</w:t>
      </w:r>
      <w:r w:rsidR="00093712">
        <w:rPr>
          <w:u w:val="single"/>
        </w:rPr>
        <w:t>6</w:t>
      </w:r>
      <w:r w:rsidR="00093712" w:rsidRPr="0043325E">
        <w:rPr>
          <w:u w:val="single"/>
        </w:rPr>
        <w:t>г. кредиторская задолженность</w:t>
      </w:r>
      <w:r w:rsidR="00093712">
        <w:rPr>
          <w:u w:val="single"/>
        </w:rPr>
        <w:t xml:space="preserve"> </w:t>
      </w:r>
      <w:proofErr w:type="gramStart"/>
      <w:r w:rsidR="00093712">
        <w:rPr>
          <w:u w:val="single"/>
        </w:rPr>
        <w:t xml:space="preserve">числится </w:t>
      </w:r>
      <w:r w:rsidR="00093712" w:rsidRPr="0043325E">
        <w:rPr>
          <w:u w:val="single"/>
        </w:rPr>
        <w:t xml:space="preserve"> в</w:t>
      </w:r>
      <w:proofErr w:type="gramEnd"/>
      <w:r w:rsidR="00093712" w:rsidRPr="0043325E">
        <w:rPr>
          <w:u w:val="single"/>
        </w:rPr>
        <w:t xml:space="preserve"> сумме </w:t>
      </w:r>
      <w:r w:rsidR="00093712">
        <w:rPr>
          <w:u w:val="single"/>
        </w:rPr>
        <w:t>29,9</w:t>
      </w:r>
      <w:r w:rsidR="00093712" w:rsidRPr="0043325E">
        <w:rPr>
          <w:u w:val="single"/>
        </w:rPr>
        <w:t xml:space="preserve"> тыс. руб. </w:t>
      </w:r>
      <w:r w:rsidR="00093712" w:rsidRPr="00EB4F78">
        <w:t xml:space="preserve">(74,5-44,6) по </w:t>
      </w:r>
      <w:r w:rsidR="00093712" w:rsidRPr="00015DCB">
        <w:t>МКДОУ детский сад «Радуга»</w:t>
      </w:r>
      <w:r w:rsidR="00093712">
        <w:t>.</w:t>
      </w:r>
    </w:p>
    <w:p w:rsidR="00BF0CA0" w:rsidRPr="00A70849" w:rsidRDefault="002F206B" w:rsidP="00BF0CA0">
      <w:pPr>
        <w:ind w:firstLine="540"/>
        <w:jc w:val="both"/>
        <w:rPr>
          <w:u w:val="single"/>
        </w:rPr>
      </w:pPr>
      <w:r>
        <w:t xml:space="preserve">- </w:t>
      </w:r>
      <w:r w:rsidR="00093712">
        <w:t xml:space="preserve">На основании документов подтверждающих оказание услуг (счет-фактура и акт о приемки оказанных </w:t>
      </w:r>
      <w:proofErr w:type="gramStart"/>
      <w:r w:rsidR="00093712">
        <w:t xml:space="preserve">услуг)   </w:t>
      </w:r>
      <w:proofErr w:type="gramEnd"/>
      <w:r w:rsidR="00093712">
        <w:t>принята и отражена в бухгалтерском учете за обслуживание АПС в 2014 году кредиторская задолженность перед ООО «</w:t>
      </w:r>
      <w:proofErr w:type="spellStart"/>
      <w:r w:rsidR="00093712">
        <w:t>Инфовидео</w:t>
      </w:r>
      <w:proofErr w:type="spellEnd"/>
      <w:r w:rsidR="00093712">
        <w:t xml:space="preserve">» по МКОУ </w:t>
      </w:r>
      <w:proofErr w:type="spellStart"/>
      <w:r w:rsidR="00093712">
        <w:t>Кундуйская</w:t>
      </w:r>
      <w:proofErr w:type="spellEnd"/>
      <w:r w:rsidR="00093712">
        <w:t xml:space="preserve"> СОШ</w:t>
      </w:r>
      <w:r w:rsidR="00093712" w:rsidRPr="00920559">
        <w:t xml:space="preserve"> </w:t>
      </w:r>
      <w:r w:rsidR="00093712">
        <w:t xml:space="preserve">в </w:t>
      </w:r>
      <w:r w:rsidR="00093712" w:rsidRPr="00920559">
        <w:t>сумм</w:t>
      </w:r>
      <w:r w:rsidR="00093712">
        <w:t>е</w:t>
      </w:r>
      <w:r w:rsidR="00093712" w:rsidRPr="00920559">
        <w:t xml:space="preserve"> </w:t>
      </w:r>
      <w:r w:rsidR="00093712">
        <w:t>6 тыс. руб.</w:t>
      </w:r>
      <w:r w:rsidR="00093712" w:rsidRPr="00920559">
        <w:t xml:space="preserve"> </w:t>
      </w:r>
      <w:r w:rsidR="00093712">
        <w:t>За счет средств</w:t>
      </w:r>
      <w:r>
        <w:t xml:space="preserve"> местного бюджета</w:t>
      </w:r>
      <w:r w:rsidR="00093712">
        <w:t xml:space="preserve"> п</w:t>
      </w:r>
      <w:r w:rsidR="00093712" w:rsidRPr="00DE00FC">
        <w:t xml:space="preserve">роизведена оплата кредиторской задолженности в сумме </w:t>
      </w:r>
      <w:r w:rsidR="00093712">
        <w:t>12</w:t>
      </w:r>
      <w:r w:rsidR="00093712" w:rsidRPr="00DE00FC">
        <w:t xml:space="preserve"> тыс. руб. </w:t>
      </w:r>
      <w:r w:rsidR="00BF0CA0">
        <w:t xml:space="preserve"> </w:t>
      </w:r>
      <w:proofErr w:type="gramStart"/>
      <w:r w:rsidR="00A70849" w:rsidRPr="00A70849">
        <w:t>по</w:t>
      </w:r>
      <w:proofErr w:type="gramEnd"/>
      <w:r w:rsidR="00A70849" w:rsidRPr="00A70849">
        <w:t xml:space="preserve"> КЦСР 7414310.</w:t>
      </w:r>
    </w:p>
    <w:p w:rsidR="00BF0CA0" w:rsidRPr="00BF0CA0" w:rsidRDefault="00BF0CA0" w:rsidP="00BF0CA0">
      <w:pPr>
        <w:ind w:firstLine="567"/>
        <w:jc w:val="both"/>
        <w:outlineLvl w:val="0"/>
        <w:rPr>
          <w:color w:val="C00000"/>
        </w:rPr>
      </w:pPr>
    </w:p>
    <w:p w:rsidR="00093712" w:rsidRDefault="00093712" w:rsidP="00093712">
      <w:pPr>
        <w:pStyle w:val="ad"/>
        <w:spacing w:after="0"/>
        <w:ind w:firstLine="567"/>
        <w:jc w:val="both"/>
      </w:pPr>
      <w:r w:rsidRPr="0059573D">
        <w:rPr>
          <w:b/>
        </w:rPr>
        <w:t xml:space="preserve">В результате выше изложенного, в 2015 году принято бюджетных обязательств в рамках реализации Программы на общую сумму </w:t>
      </w:r>
      <w:r w:rsidRPr="005458EB">
        <w:rPr>
          <w:b/>
        </w:rPr>
        <w:t>2033 тыс. руб. (</w:t>
      </w:r>
      <w:r w:rsidRPr="005458EB">
        <w:t>в том числе выполнено работ в 2015г. на сумму 2027 тыс. руб. и приняты к бухгалтерском учету оказанные услуги в 2014г. в сумме 6 тыс. руб.)</w:t>
      </w:r>
      <w:r w:rsidRPr="005458EB">
        <w:rPr>
          <w:b/>
        </w:rPr>
        <w:t>, оплачено 1659 тыс. руб</w:t>
      </w:r>
      <w:r w:rsidR="009021CD">
        <w:rPr>
          <w:b/>
        </w:rPr>
        <w:t xml:space="preserve">. </w:t>
      </w:r>
      <w:r w:rsidR="009021CD" w:rsidRPr="009021CD">
        <w:t>(1602,4 +44,6+12)</w:t>
      </w:r>
      <w:r w:rsidRPr="005458EB">
        <w:rPr>
          <w:b/>
        </w:rPr>
        <w:t xml:space="preserve"> </w:t>
      </w:r>
      <w:r w:rsidRPr="005458EB">
        <w:t xml:space="preserve">(в том числе за счет средств местного бюджета </w:t>
      </w:r>
      <w:r>
        <w:t xml:space="preserve">по КЦСР </w:t>
      </w:r>
      <w:r w:rsidRPr="005458EB">
        <w:t xml:space="preserve">7414310 </w:t>
      </w:r>
      <w:r>
        <w:t xml:space="preserve"> - </w:t>
      </w:r>
      <w:r w:rsidRPr="005458EB">
        <w:t>12 тыс. руб.</w:t>
      </w:r>
      <w:r>
        <w:t xml:space="preserve"> и по КЦСР 7082016</w:t>
      </w:r>
      <w:r w:rsidRPr="005458EB">
        <w:t xml:space="preserve"> </w:t>
      </w:r>
      <w:r>
        <w:t>-</w:t>
      </w:r>
      <w:r w:rsidRPr="005458EB">
        <w:t xml:space="preserve"> 1647 тыс. руб.)</w:t>
      </w:r>
      <w:r w:rsidR="00A123D1">
        <w:rPr>
          <w:b/>
        </w:rPr>
        <w:t>,</w:t>
      </w:r>
      <w:r w:rsidR="00A123D1">
        <w:t xml:space="preserve">  из них оплачено кредиторской задолженности 56,6 тыс.руб.,</w:t>
      </w:r>
      <w:r w:rsidR="00B971B7">
        <w:rPr>
          <w:b/>
        </w:rPr>
        <w:t xml:space="preserve"> К</w:t>
      </w:r>
      <w:r w:rsidRPr="005458EB">
        <w:rPr>
          <w:b/>
        </w:rPr>
        <w:t xml:space="preserve">редиторская задолженность по состоянию на 01.01.2016г. составляет 456,7 тыс. руб. </w:t>
      </w:r>
      <w:r w:rsidRPr="005458EB">
        <w:t>(в том числе за установку АПС – 29,9 тыс. руб., обслуживание АПС – 2,2 тыс. руб., монтаж пожарной сигнализации и вывод сигнала АПС на центральный пульт пожарной части – 424,6 тыс. руб.).</w:t>
      </w:r>
      <w:r w:rsidRPr="006A68F2">
        <w:t xml:space="preserve"> </w:t>
      </w:r>
    </w:p>
    <w:p w:rsidR="00093712" w:rsidRPr="0059573D" w:rsidRDefault="00093712" w:rsidP="00093712">
      <w:pPr>
        <w:ind w:firstLine="567"/>
        <w:jc w:val="both"/>
      </w:pPr>
      <w:r w:rsidRPr="0059573D">
        <w:t xml:space="preserve">Мероприятия, запланированные программой, по установке тревожной кнопки на 2 объектах, по </w:t>
      </w:r>
      <w:proofErr w:type="gramStart"/>
      <w:r w:rsidRPr="0059573D">
        <w:t>обучению  пожарно</w:t>
      </w:r>
      <w:proofErr w:type="gramEnd"/>
      <w:r w:rsidRPr="0059573D">
        <w:t>-техническому минимуму на 45 объектах,  приобретение противопожарных средств защиты ГЗДК  на 51 объект</w:t>
      </w:r>
      <w:r>
        <w:t>е</w:t>
      </w:r>
      <w:r w:rsidRPr="0059573D">
        <w:t xml:space="preserve"> в 2015г. не проводились.</w:t>
      </w:r>
    </w:p>
    <w:p w:rsidR="00093712" w:rsidRPr="00AA42B7" w:rsidRDefault="00093712" w:rsidP="00093712">
      <w:pPr>
        <w:pStyle w:val="ad"/>
        <w:spacing w:after="0"/>
        <w:ind w:firstLine="567"/>
        <w:jc w:val="both"/>
      </w:pPr>
      <w:r w:rsidRPr="00C251D1">
        <w:t xml:space="preserve">При использовании бюджетных </w:t>
      </w:r>
      <w:proofErr w:type="gramStart"/>
      <w:r w:rsidRPr="00C251D1">
        <w:t>средств  в</w:t>
      </w:r>
      <w:proofErr w:type="gramEnd"/>
      <w:r w:rsidRPr="00C251D1">
        <w:t xml:space="preserve"> 2015 году нарушений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 выявлено.</w:t>
      </w:r>
      <w:r w:rsidRPr="00AA42B7">
        <w:t xml:space="preserve"> </w:t>
      </w:r>
      <w:r>
        <w:t xml:space="preserve"> </w:t>
      </w:r>
    </w:p>
    <w:p w:rsidR="0027455A" w:rsidRDefault="0027455A" w:rsidP="004D67F6">
      <w:pPr>
        <w:autoSpaceDE w:val="0"/>
        <w:autoSpaceDN w:val="0"/>
        <w:adjustRightInd w:val="0"/>
        <w:jc w:val="center"/>
        <w:rPr>
          <w:b/>
          <w:bCs/>
        </w:rPr>
      </w:pPr>
    </w:p>
    <w:p w:rsidR="009021CD" w:rsidRDefault="009021CD" w:rsidP="004D67F6">
      <w:pPr>
        <w:autoSpaceDE w:val="0"/>
        <w:autoSpaceDN w:val="0"/>
        <w:adjustRightInd w:val="0"/>
        <w:jc w:val="center"/>
        <w:rPr>
          <w:b/>
          <w:bCs/>
        </w:rPr>
      </w:pPr>
    </w:p>
    <w:p w:rsidR="009021CD" w:rsidRDefault="009021CD" w:rsidP="004D67F6">
      <w:pPr>
        <w:autoSpaceDE w:val="0"/>
        <w:autoSpaceDN w:val="0"/>
        <w:adjustRightInd w:val="0"/>
        <w:jc w:val="center"/>
        <w:rPr>
          <w:b/>
          <w:bCs/>
        </w:rPr>
      </w:pPr>
    </w:p>
    <w:p w:rsidR="009021CD" w:rsidRDefault="009021CD" w:rsidP="004D67F6">
      <w:pPr>
        <w:autoSpaceDE w:val="0"/>
        <w:autoSpaceDN w:val="0"/>
        <w:adjustRightInd w:val="0"/>
        <w:jc w:val="center"/>
        <w:rPr>
          <w:b/>
          <w:bCs/>
        </w:rPr>
      </w:pPr>
    </w:p>
    <w:p w:rsidR="009021CD" w:rsidRPr="004D67F6" w:rsidRDefault="009021CD" w:rsidP="004D67F6">
      <w:pPr>
        <w:autoSpaceDE w:val="0"/>
        <w:autoSpaceDN w:val="0"/>
        <w:adjustRightInd w:val="0"/>
        <w:jc w:val="center"/>
        <w:rPr>
          <w:b/>
          <w:bCs/>
        </w:rPr>
      </w:pPr>
    </w:p>
    <w:p w:rsidR="00A50A43" w:rsidRDefault="006D2B0D" w:rsidP="00921037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lastRenderedPageBreak/>
        <w:t>Контроль за ходом реализации, а так же о</w:t>
      </w:r>
      <w:r w:rsidRPr="006D2B0D">
        <w:rPr>
          <w:b/>
        </w:rPr>
        <w:t xml:space="preserve">ценка </w:t>
      </w:r>
      <w:r>
        <w:rPr>
          <w:b/>
        </w:rPr>
        <w:t xml:space="preserve">эффективности и </w:t>
      </w:r>
      <w:proofErr w:type="gramStart"/>
      <w:r w:rsidRPr="006D2B0D">
        <w:rPr>
          <w:b/>
        </w:rPr>
        <w:t>р</w:t>
      </w:r>
      <w:r w:rsidR="00A50A43" w:rsidRPr="006D2B0D">
        <w:rPr>
          <w:b/>
        </w:rPr>
        <w:t>езульта</w:t>
      </w:r>
      <w:r w:rsidRPr="006D2B0D">
        <w:rPr>
          <w:b/>
        </w:rPr>
        <w:t xml:space="preserve">тивности </w:t>
      </w:r>
      <w:r w:rsidR="00A50A43" w:rsidRPr="006D2B0D">
        <w:rPr>
          <w:b/>
        </w:rPr>
        <w:t xml:space="preserve"> </w:t>
      </w:r>
      <w:r>
        <w:rPr>
          <w:b/>
        </w:rPr>
        <w:t>п</w:t>
      </w:r>
      <w:r w:rsidR="00A50A43" w:rsidRPr="006D2B0D">
        <w:rPr>
          <w:b/>
        </w:rPr>
        <w:t>рограммы</w:t>
      </w:r>
      <w:proofErr w:type="gramEnd"/>
    </w:p>
    <w:p w:rsidR="00D03DB5" w:rsidRDefault="00D03DB5" w:rsidP="00ED1F9C">
      <w:pPr>
        <w:ind w:firstLine="567"/>
        <w:jc w:val="both"/>
        <w:rPr>
          <w:b/>
        </w:rPr>
      </w:pPr>
    </w:p>
    <w:p w:rsidR="00ED1F9C" w:rsidRPr="00A31BE4" w:rsidRDefault="00ED1F9C" w:rsidP="00ED1F9C">
      <w:pPr>
        <w:ind w:firstLine="567"/>
        <w:jc w:val="both"/>
      </w:pPr>
      <w:r w:rsidRPr="00A31BE4">
        <w:t xml:space="preserve">Ожидаемые конечные </w:t>
      </w:r>
      <w:proofErr w:type="gramStart"/>
      <w:r w:rsidRPr="00A31BE4">
        <w:t>результаты  реализации</w:t>
      </w:r>
      <w:proofErr w:type="gramEnd"/>
      <w:r w:rsidRPr="00A31BE4">
        <w:t xml:space="preserve"> программы – это повышение уровня защищенности отдельных объектов муниципального образования </w:t>
      </w:r>
      <w:proofErr w:type="spellStart"/>
      <w:r w:rsidRPr="00A31BE4">
        <w:t>Куйтунский</w:t>
      </w:r>
      <w:proofErr w:type="spellEnd"/>
      <w:r w:rsidRPr="00A31BE4">
        <w:t xml:space="preserve"> район от пожаров, исключение гибели людей и снижение экономического ущерба от огня  через выполнение мероприятий. </w:t>
      </w:r>
    </w:p>
    <w:p w:rsidR="00843333" w:rsidRDefault="00ED1F9C" w:rsidP="00843333">
      <w:pPr>
        <w:ind w:firstLine="567"/>
        <w:jc w:val="both"/>
      </w:pPr>
      <w:r w:rsidRPr="00A31BE4">
        <w:t xml:space="preserve">Раздел </w:t>
      </w:r>
      <w:r w:rsidR="00A31BE4" w:rsidRPr="00A31BE4">
        <w:t>П</w:t>
      </w:r>
      <w:r w:rsidRPr="00A31BE4">
        <w:t xml:space="preserve">рограммы «Оценка социально-экономической эффективности программы» представлен в виде таблицы, содержащей наименование мероприятий, общее количество объектов, на которых будет реализовываться программа, значение целевого показателя до и после реализации программы, финансирование по годам. Однако, данный раздел не содержит разбивку целевых индикаторов по годам, что </w:t>
      </w:r>
      <w:r w:rsidR="00A31BE4" w:rsidRPr="00A31BE4">
        <w:t>не позволяет осуществлять</w:t>
      </w:r>
      <w:r w:rsidRPr="00A31BE4">
        <w:t xml:space="preserve"> мониторинг хода реализации программы и достижение промежуточных результатов. </w:t>
      </w:r>
    </w:p>
    <w:p w:rsidR="007B7085" w:rsidRPr="007B7085" w:rsidRDefault="00900295" w:rsidP="007B7085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900295">
        <w:t>КСП</w:t>
      </w:r>
      <w:r w:rsidRPr="001642C4">
        <w:rPr>
          <w:color w:val="4F81BD"/>
        </w:rPr>
        <w:t xml:space="preserve"> </w:t>
      </w:r>
      <w:r w:rsidRPr="00900295">
        <w:t xml:space="preserve">проведен анализ соответствия целевых показателей, приведенных в </w:t>
      </w:r>
      <w:proofErr w:type="gramStart"/>
      <w:r w:rsidRPr="00900295">
        <w:t>разделе  «</w:t>
      </w:r>
      <w:proofErr w:type="gramEnd"/>
      <w:r w:rsidRPr="00900295">
        <w:t>Оценка социально-экономической эффективности программы»</w:t>
      </w:r>
      <w:r w:rsidRPr="00900295">
        <w:rPr>
          <w:sz w:val="26"/>
          <w:szCs w:val="26"/>
        </w:rPr>
        <w:t xml:space="preserve">, </w:t>
      </w:r>
      <w:r w:rsidRPr="00900295">
        <w:t>объемам ресурсного обеспечения Программы.</w:t>
      </w:r>
      <w:r w:rsidRPr="001642C4">
        <w:rPr>
          <w:color w:val="4F81BD"/>
          <w:sz w:val="26"/>
          <w:szCs w:val="26"/>
        </w:rPr>
        <w:t xml:space="preserve"> </w:t>
      </w:r>
      <w:r w:rsidRPr="00900295">
        <w:t xml:space="preserve">Как показало контрольное мероприятие, </w:t>
      </w:r>
      <w:r w:rsidRPr="00900295">
        <w:rPr>
          <w:b/>
        </w:rPr>
        <w:t>в течение 2015 год</w:t>
      </w:r>
      <w:r w:rsidR="00EF0284">
        <w:rPr>
          <w:b/>
        </w:rPr>
        <w:t>а</w:t>
      </w:r>
      <w:r w:rsidRPr="00900295">
        <w:rPr>
          <w:b/>
        </w:rPr>
        <w:t xml:space="preserve"> целевые показатели по Программе не корректировались</w:t>
      </w:r>
      <w:r w:rsidR="007B7085">
        <w:rPr>
          <w:b/>
        </w:rPr>
        <w:t xml:space="preserve"> (остались в первоначальной редакции)</w:t>
      </w:r>
      <w:r w:rsidRPr="00900295">
        <w:rPr>
          <w:b/>
        </w:rPr>
        <w:t>, несмотря на неоднократное внесение изменений</w:t>
      </w:r>
      <w:r w:rsidR="00EF0284">
        <w:rPr>
          <w:b/>
        </w:rPr>
        <w:t xml:space="preserve"> в 2015 году</w:t>
      </w:r>
      <w:r w:rsidRPr="00900295">
        <w:rPr>
          <w:b/>
        </w:rPr>
        <w:t xml:space="preserve"> в объемы ресурсного обеспечения мероприятий</w:t>
      </w:r>
      <w:r w:rsidR="007B7085">
        <w:rPr>
          <w:b/>
        </w:rPr>
        <w:t xml:space="preserve">. </w:t>
      </w:r>
      <w:r w:rsidR="007B7085" w:rsidRPr="007B7085">
        <w:rPr>
          <w:u w:val="single"/>
        </w:rPr>
        <w:t>Например,</w:t>
      </w:r>
      <w:r w:rsidR="007B7085" w:rsidRPr="007B7085">
        <w:rPr>
          <w:b/>
          <w:u w:val="single"/>
        </w:rPr>
        <w:t xml:space="preserve"> </w:t>
      </w:r>
      <w:r w:rsidR="007B7085" w:rsidRPr="007B7085">
        <w:rPr>
          <w:u w:val="single"/>
        </w:rPr>
        <w:t>постановлением администрации от 02.06.2015г. № 263-п перечень мероприятий дополнен новым мероприятием 9 «Вывод сигнала АПС на центральный пульт пожарной части (демонтаж, монтаж АПС</w:t>
      </w:r>
      <w:proofErr w:type="gramStart"/>
      <w:r w:rsidR="007B7085" w:rsidRPr="007B7085">
        <w:rPr>
          <w:u w:val="single"/>
        </w:rPr>
        <w:t>)»  с</w:t>
      </w:r>
      <w:proofErr w:type="gramEnd"/>
      <w:r w:rsidR="007B7085" w:rsidRPr="007B7085">
        <w:rPr>
          <w:u w:val="single"/>
        </w:rPr>
        <w:t xml:space="preserve"> увеличением ресурсного обеспечения Программы на 1600 тыс. руб. по 26 учреждениям, при этом изменения в раздел «Оценка социально-экономической эффективности программы» не вносились.</w:t>
      </w:r>
    </w:p>
    <w:p w:rsidR="004131E5" w:rsidRDefault="004131E5" w:rsidP="004131E5">
      <w:pPr>
        <w:ind w:firstLine="567"/>
        <w:jc w:val="both"/>
      </w:pPr>
      <w:r w:rsidRPr="004131E5">
        <w:t>Для проведения текущего мониторинга Управлением Образования</w:t>
      </w:r>
      <w:r w:rsidR="0036482B">
        <w:t xml:space="preserve"> ежегодно</w:t>
      </w:r>
      <w:r w:rsidRPr="004131E5">
        <w:t xml:space="preserve"> в Экономическое и Финансовое управление администрации МО </w:t>
      </w:r>
      <w:proofErr w:type="spellStart"/>
      <w:r w:rsidRPr="004131E5">
        <w:t>Куйтунский</w:t>
      </w:r>
      <w:proofErr w:type="spellEnd"/>
      <w:r w:rsidRPr="004131E5">
        <w:t xml:space="preserve"> район представлялась информация о финансировании Программы</w:t>
      </w:r>
      <w:r w:rsidRPr="001642C4">
        <w:rPr>
          <w:color w:val="4F81BD"/>
        </w:rPr>
        <w:t xml:space="preserve">. </w:t>
      </w:r>
      <w:r w:rsidRPr="002A0EC9">
        <w:t>Так как анализируемая программа разрабатывалась на основании ведомственных программ Управления Образования и Отдела Культуры, то и критерии оценки социально-экономической эффективности представлены в целом по программе. Соответственно, об эффективности программы можно делать вывод после анализа исполнения мероприятий на всех объектах</w:t>
      </w:r>
      <w:r w:rsidR="002A0EC9" w:rsidRPr="002A0EC9">
        <w:t xml:space="preserve"> (т.е. Управления Образования и Отдела Культуры)</w:t>
      </w:r>
      <w:r w:rsidRPr="002A0EC9">
        <w:t>, включенных в программу.</w:t>
      </w:r>
    </w:p>
    <w:p w:rsidR="00E5368B" w:rsidRDefault="006D1717" w:rsidP="0019796E">
      <w:pPr>
        <w:ind w:firstLine="567"/>
        <w:jc w:val="both"/>
      </w:pPr>
      <w:r w:rsidRPr="008D4271">
        <w:t>Анализируя перечень мероприятий по Управлению Образования можно сделать вывод о том, что программа не дала ожидаемого эффекта ввиду ограниченного финансирования.</w:t>
      </w:r>
    </w:p>
    <w:p w:rsidR="00E5368B" w:rsidRDefault="006D1717" w:rsidP="0019796E">
      <w:pPr>
        <w:ind w:firstLine="567"/>
        <w:jc w:val="both"/>
        <w:rPr>
          <w:color w:val="00B0F0"/>
        </w:rPr>
      </w:pPr>
      <w:r w:rsidRPr="008D4271">
        <w:t xml:space="preserve"> Так, </w:t>
      </w:r>
      <w:r w:rsidR="008D4271" w:rsidRPr="008D4271">
        <w:t>за 2013г.</w:t>
      </w:r>
      <w:r w:rsidR="008D4271">
        <w:rPr>
          <w:color w:val="00B0F0"/>
        </w:rPr>
        <w:t xml:space="preserve"> </w:t>
      </w:r>
      <w:r w:rsidR="008D4271" w:rsidRPr="00015DCB">
        <w:t xml:space="preserve">не выполнялись </w:t>
      </w:r>
      <w:r w:rsidR="008D4271">
        <w:t>два мероприятия (приобретение огнетушителей и</w:t>
      </w:r>
      <w:r w:rsidR="008D4271" w:rsidRPr="00015DCB">
        <w:t xml:space="preserve"> мотопомп</w:t>
      </w:r>
      <w:r w:rsidR="008D4271">
        <w:t xml:space="preserve">), </w:t>
      </w:r>
      <w:r w:rsidRPr="00955132">
        <w:t xml:space="preserve">а остальные мероприятия исполнены не в полном объеме от потребности (от </w:t>
      </w:r>
      <w:r w:rsidR="00955132" w:rsidRPr="00955132">
        <w:t>30</w:t>
      </w:r>
      <w:r w:rsidRPr="00955132">
        <w:t xml:space="preserve">% до </w:t>
      </w:r>
      <w:r w:rsidR="00955132" w:rsidRPr="00955132">
        <w:t>67,7</w:t>
      </w:r>
      <w:r w:rsidRPr="00955132">
        <w:t>%).</w:t>
      </w:r>
      <w:r w:rsidRPr="006D1717">
        <w:rPr>
          <w:color w:val="00B0F0"/>
        </w:rPr>
        <w:t xml:space="preserve"> </w:t>
      </w:r>
    </w:p>
    <w:p w:rsidR="00E5368B" w:rsidRDefault="0019796E" w:rsidP="0019796E">
      <w:pPr>
        <w:ind w:firstLine="567"/>
        <w:jc w:val="both"/>
      </w:pPr>
      <w:r w:rsidRPr="0019796E">
        <w:t>З</w:t>
      </w:r>
      <w:r w:rsidR="006D1717" w:rsidRPr="0019796E">
        <w:t>а 2014г.</w:t>
      </w:r>
      <w:r w:rsidR="006D1717" w:rsidRPr="006D1717">
        <w:rPr>
          <w:color w:val="00B0F0"/>
        </w:rPr>
        <w:t xml:space="preserve"> </w:t>
      </w:r>
      <w:r w:rsidRPr="0019796E">
        <w:t>не выполнены два мероприятия (оборудование</w:t>
      </w:r>
      <w:r w:rsidRPr="00A414C9">
        <w:t xml:space="preserve"> пожарного выхода </w:t>
      </w:r>
      <w:r>
        <w:t>и</w:t>
      </w:r>
      <w:r w:rsidRPr="00A414C9">
        <w:t xml:space="preserve"> замер сопротивления </w:t>
      </w:r>
      <w:r>
        <w:t xml:space="preserve">изоляции), а остальные два мероприятии исполнены на 6% и 38,5% от потребности. </w:t>
      </w:r>
    </w:p>
    <w:p w:rsidR="0019796E" w:rsidRPr="00B02D57" w:rsidRDefault="0019796E" w:rsidP="0019796E">
      <w:pPr>
        <w:ind w:firstLine="567"/>
        <w:jc w:val="both"/>
      </w:pPr>
      <w:r>
        <w:t>За 2015г.</w:t>
      </w:r>
      <w:r w:rsidR="00371274">
        <w:t xml:space="preserve"> выполнено одно мероприятие по выводу сигнала АПС на центральный пульт пожарной части на 127% от потребности, по двум мероприятиям (установка АПС и обслуживание АПС) произведена оплата кредиторской задолженности, а три мероприятия не выполнены совсем (</w:t>
      </w:r>
      <w:r w:rsidR="00371274" w:rsidRPr="0059573D">
        <w:t>установк</w:t>
      </w:r>
      <w:r w:rsidR="00371274">
        <w:t>а</w:t>
      </w:r>
      <w:r w:rsidR="00371274" w:rsidRPr="0059573D">
        <w:t xml:space="preserve"> тревожной кнопки, </w:t>
      </w:r>
      <w:proofErr w:type="gramStart"/>
      <w:r w:rsidR="00371274" w:rsidRPr="0059573D">
        <w:t>обучени</w:t>
      </w:r>
      <w:r w:rsidR="00371274">
        <w:t>е</w:t>
      </w:r>
      <w:r w:rsidR="00371274" w:rsidRPr="0059573D">
        <w:t xml:space="preserve">  пожарно</w:t>
      </w:r>
      <w:proofErr w:type="gramEnd"/>
      <w:r w:rsidR="00371274" w:rsidRPr="0059573D">
        <w:t>-техническому минимуму,  приобретение противопожарных средств защиты ГЗДК</w:t>
      </w:r>
      <w:r w:rsidR="00371274">
        <w:t>).</w:t>
      </w:r>
      <w:r>
        <w:t xml:space="preserve"> </w:t>
      </w:r>
    </w:p>
    <w:p w:rsidR="006D1717" w:rsidRPr="007E4588" w:rsidRDefault="006D1717" w:rsidP="006D1717">
      <w:pPr>
        <w:ind w:firstLine="567"/>
        <w:jc w:val="both"/>
        <w:rPr>
          <w:b/>
        </w:rPr>
      </w:pPr>
      <w:r w:rsidRPr="00371274">
        <w:t xml:space="preserve">Таким образом, </w:t>
      </w:r>
      <w:proofErr w:type="gramStart"/>
      <w:r w:rsidRPr="00371274">
        <w:t xml:space="preserve">реализация </w:t>
      </w:r>
      <w:r w:rsidR="00371274" w:rsidRPr="00371274">
        <w:t xml:space="preserve"> П</w:t>
      </w:r>
      <w:r w:rsidRPr="00371274">
        <w:t>рограммы</w:t>
      </w:r>
      <w:proofErr w:type="gramEnd"/>
      <w:r w:rsidRPr="00371274">
        <w:t xml:space="preserve"> за 2013-201</w:t>
      </w:r>
      <w:r w:rsidR="00371274" w:rsidRPr="00371274">
        <w:t>5</w:t>
      </w:r>
      <w:r w:rsidRPr="00371274">
        <w:t>гг. недостаточно эффективна, не достигнуты целевые показатели  при снижении запланированного объема расходования денежных средств вследствие несбалансированности бюджета</w:t>
      </w:r>
      <w:r w:rsidRPr="00371274">
        <w:rPr>
          <w:sz w:val="26"/>
          <w:szCs w:val="26"/>
        </w:rPr>
        <w:t>.</w:t>
      </w:r>
      <w:r w:rsidRPr="006D1717">
        <w:rPr>
          <w:color w:val="00B0F0"/>
          <w:sz w:val="26"/>
          <w:szCs w:val="26"/>
        </w:rPr>
        <w:t xml:space="preserve"> </w:t>
      </w:r>
      <w:r w:rsidRPr="007E4588">
        <w:t>Отклонение фактического исполнения от паспорта программы в 2013</w:t>
      </w:r>
      <w:r w:rsidR="007E4588" w:rsidRPr="007E4588">
        <w:t xml:space="preserve"> </w:t>
      </w:r>
      <w:r w:rsidRPr="007E4588">
        <w:t>году составило 15</w:t>
      </w:r>
      <w:r w:rsidR="007E4588" w:rsidRPr="007E4588">
        <w:t>90</w:t>
      </w:r>
      <w:r w:rsidRPr="007E4588">
        <w:t>,6тыс. руб. (20</w:t>
      </w:r>
      <w:r w:rsidR="007E4588" w:rsidRPr="007E4588">
        <w:t>44</w:t>
      </w:r>
      <w:r w:rsidRPr="007E4588">
        <w:t>-453,4), в 2014</w:t>
      </w:r>
      <w:r w:rsidR="007E4588" w:rsidRPr="007E4588">
        <w:t xml:space="preserve"> </w:t>
      </w:r>
      <w:r w:rsidRPr="007E4588">
        <w:t xml:space="preserve">году – </w:t>
      </w:r>
      <w:r w:rsidR="007E4588" w:rsidRPr="007E4588">
        <w:t xml:space="preserve">1018,2 </w:t>
      </w:r>
      <w:r w:rsidRPr="007E4588">
        <w:t>тыс. руб. (</w:t>
      </w:r>
      <w:r w:rsidR="007E4588" w:rsidRPr="007E4588">
        <w:t>1136</w:t>
      </w:r>
      <w:r w:rsidRPr="007E4588">
        <w:t>-117,8)</w:t>
      </w:r>
      <w:r w:rsidR="007E4588" w:rsidRPr="007E4588">
        <w:t>,</w:t>
      </w:r>
      <w:r w:rsidR="007E4588">
        <w:rPr>
          <w:color w:val="00B0F0"/>
        </w:rPr>
        <w:t xml:space="preserve"> </w:t>
      </w:r>
      <w:r w:rsidR="007E4588" w:rsidRPr="007E4588">
        <w:t>в 2015 году -  347 тыс. руб. (2380-2033)</w:t>
      </w:r>
      <w:r w:rsidRPr="007E4588">
        <w:t>.</w:t>
      </w:r>
    </w:p>
    <w:p w:rsidR="00650BC9" w:rsidRPr="001642C4" w:rsidRDefault="00650BC9" w:rsidP="004131E5">
      <w:pPr>
        <w:ind w:firstLine="567"/>
        <w:jc w:val="both"/>
        <w:rPr>
          <w:color w:val="4F81B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288"/>
        <w:gridCol w:w="1276"/>
        <w:gridCol w:w="1275"/>
        <w:gridCol w:w="1276"/>
        <w:gridCol w:w="1134"/>
        <w:gridCol w:w="1276"/>
        <w:gridCol w:w="1240"/>
      </w:tblGrid>
      <w:tr w:rsidR="00383A59" w:rsidRPr="00383A59" w:rsidTr="00383A59">
        <w:trPr>
          <w:trHeight w:val="409"/>
        </w:trPr>
        <w:tc>
          <w:tcPr>
            <w:tcW w:w="805" w:type="dxa"/>
            <w:vMerge w:val="restart"/>
          </w:tcPr>
          <w:p w:rsidR="00650BC9" w:rsidRPr="00383A59" w:rsidRDefault="00650BC9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Год</w:t>
            </w:r>
          </w:p>
        </w:tc>
        <w:tc>
          <w:tcPr>
            <w:tcW w:w="1288" w:type="dxa"/>
            <w:vMerge w:val="restart"/>
          </w:tcPr>
          <w:p w:rsidR="00650BC9" w:rsidRPr="00383A59" w:rsidRDefault="00650BC9" w:rsidP="00383A59">
            <w:pPr>
              <w:ind w:left="-96" w:right="-108"/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 xml:space="preserve">Утверждено Программой </w:t>
            </w:r>
          </w:p>
        </w:tc>
        <w:tc>
          <w:tcPr>
            <w:tcW w:w="1276" w:type="dxa"/>
            <w:vMerge w:val="restart"/>
          </w:tcPr>
          <w:p w:rsidR="00650BC9" w:rsidRPr="00383A59" w:rsidRDefault="00650BC9" w:rsidP="00383A59">
            <w:pPr>
              <w:ind w:left="-108" w:right="-172"/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Утверждено</w:t>
            </w:r>
          </w:p>
          <w:p w:rsidR="00650BC9" w:rsidRPr="00383A59" w:rsidRDefault="00650BC9" w:rsidP="00383A59">
            <w:pPr>
              <w:ind w:left="-108" w:right="-172"/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 xml:space="preserve"> </w:t>
            </w:r>
            <w:proofErr w:type="gramStart"/>
            <w:r w:rsidRPr="00383A59">
              <w:rPr>
                <w:sz w:val="20"/>
                <w:szCs w:val="20"/>
              </w:rPr>
              <w:t>в</w:t>
            </w:r>
            <w:proofErr w:type="gramEnd"/>
            <w:r w:rsidRPr="00383A59">
              <w:rPr>
                <w:sz w:val="20"/>
                <w:szCs w:val="20"/>
              </w:rPr>
              <w:t xml:space="preserve"> первонач. бюджете</w:t>
            </w:r>
          </w:p>
        </w:tc>
        <w:tc>
          <w:tcPr>
            <w:tcW w:w="1275" w:type="dxa"/>
            <w:vMerge w:val="restart"/>
          </w:tcPr>
          <w:p w:rsidR="00650BC9" w:rsidRPr="00383A59" w:rsidRDefault="00650BC9" w:rsidP="00383A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Утверждено в последней редакции</w:t>
            </w:r>
          </w:p>
        </w:tc>
        <w:tc>
          <w:tcPr>
            <w:tcW w:w="1276" w:type="dxa"/>
            <w:vMerge w:val="restart"/>
          </w:tcPr>
          <w:p w:rsidR="00650BC9" w:rsidRPr="00383A59" w:rsidRDefault="00650BC9" w:rsidP="00383A59">
            <w:pPr>
              <w:ind w:left="-108" w:right="-170"/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Фактически выполнено</w:t>
            </w:r>
          </w:p>
        </w:tc>
        <w:tc>
          <w:tcPr>
            <w:tcW w:w="1134" w:type="dxa"/>
            <w:vMerge w:val="restart"/>
          </w:tcPr>
          <w:p w:rsidR="00650BC9" w:rsidRPr="00383A59" w:rsidRDefault="00650BC9" w:rsidP="00383A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Фактически оплачено</w:t>
            </w:r>
          </w:p>
        </w:tc>
        <w:tc>
          <w:tcPr>
            <w:tcW w:w="2516" w:type="dxa"/>
            <w:gridSpan w:val="2"/>
          </w:tcPr>
          <w:p w:rsidR="00650BC9" w:rsidRPr="00383A59" w:rsidRDefault="00650BC9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% фактически оплаченного</w:t>
            </w:r>
          </w:p>
        </w:tc>
      </w:tr>
      <w:tr w:rsidR="00383A59" w:rsidRPr="00383A59" w:rsidTr="00383A59">
        <w:tc>
          <w:tcPr>
            <w:tcW w:w="805" w:type="dxa"/>
            <w:vMerge/>
          </w:tcPr>
          <w:p w:rsidR="00650BC9" w:rsidRPr="00383A59" w:rsidRDefault="00650BC9" w:rsidP="00383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650BC9" w:rsidRPr="00383A59" w:rsidRDefault="00650BC9" w:rsidP="00383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BC9" w:rsidRPr="00383A59" w:rsidRDefault="00650BC9" w:rsidP="00383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0BC9" w:rsidRPr="00383A59" w:rsidRDefault="00650BC9" w:rsidP="00383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0BC9" w:rsidRPr="00383A59" w:rsidRDefault="00650BC9" w:rsidP="00383A59">
            <w:pPr>
              <w:ind w:left="-6" w:right="-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0BC9" w:rsidRPr="00383A59" w:rsidRDefault="00650BC9" w:rsidP="00383A5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0BC9" w:rsidRPr="00383A59" w:rsidRDefault="00650BC9" w:rsidP="00383A5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383A59">
              <w:rPr>
                <w:sz w:val="20"/>
                <w:szCs w:val="20"/>
              </w:rPr>
              <w:t>от</w:t>
            </w:r>
            <w:proofErr w:type="gramEnd"/>
            <w:r w:rsidRPr="00383A59">
              <w:rPr>
                <w:sz w:val="20"/>
                <w:szCs w:val="20"/>
              </w:rPr>
              <w:t xml:space="preserve"> утвержден. </w:t>
            </w:r>
            <w:r w:rsidRPr="00383A59">
              <w:rPr>
                <w:sz w:val="20"/>
                <w:szCs w:val="20"/>
              </w:rPr>
              <w:lastRenderedPageBreak/>
              <w:t xml:space="preserve">Программой </w:t>
            </w:r>
          </w:p>
        </w:tc>
        <w:tc>
          <w:tcPr>
            <w:tcW w:w="1240" w:type="dxa"/>
          </w:tcPr>
          <w:p w:rsidR="00650BC9" w:rsidRPr="00383A59" w:rsidRDefault="00650BC9" w:rsidP="00383A59">
            <w:pPr>
              <w:ind w:left="-108" w:right="-144"/>
              <w:jc w:val="center"/>
              <w:rPr>
                <w:sz w:val="20"/>
                <w:szCs w:val="20"/>
              </w:rPr>
            </w:pPr>
            <w:proofErr w:type="gramStart"/>
            <w:r w:rsidRPr="00383A59">
              <w:rPr>
                <w:sz w:val="20"/>
                <w:szCs w:val="20"/>
              </w:rPr>
              <w:lastRenderedPageBreak/>
              <w:t>от</w:t>
            </w:r>
            <w:proofErr w:type="gramEnd"/>
            <w:r w:rsidRPr="00383A59">
              <w:rPr>
                <w:sz w:val="20"/>
                <w:szCs w:val="20"/>
              </w:rPr>
              <w:t xml:space="preserve"> утвержден. </w:t>
            </w:r>
            <w:r w:rsidRPr="00383A59">
              <w:rPr>
                <w:sz w:val="20"/>
                <w:szCs w:val="20"/>
              </w:rPr>
              <w:lastRenderedPageBreak/>
              <w:t>в последней редакции</w:t>
            </w:r>
            <w:r w:rsidR="00E5368B">
              <w:rPr>
                <w:sz w:val="20"/>
                <w:szCs w:val="20"/>
              </w:rPr>
              <w:t xml:space="preserve"> бюджета</w:t>
            </w:r>
          </w:p>
        </w:tc>
      </w:tr>
      <w:tr w:rsidR="00383A59" w:rsidRPr="00383A59" w:rsidTr="00383A59">
        <w:tc>
          <w:tcPr>
            <w:tcW w:w="805" w:type="dxa"/>
          </w:tcPr>
          <w:p w:rsidR="00EA7F12" w:rsidRPr="00383A59" w:rsidRDefault="00EA7F12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1288" w:type="dxa"/>
          </w:tcPr>
          <w:p w:rsidR="00EA7F12" w:rsidRPr="00383A59" w:rsidRDefault="00EA7F12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2044</w:t>
            </w:r>
          </w:p>
        </w:tc>
        <w:tc>
          <w:tcPr>
            <w:tcW w:w="1276" w:type="dxa"/>
          </w:tcPr>
          <w:p w:rsidR="00EA7F12" w:rsidRPr="00383A59" w:rsidRDefault="00EA7F12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606</w:t>
            </w:r>
          </w:p>
        </w:tc>
        <w:tc>
          <w:tcPr>
            <w:tcW w:w="1275" w:type="dxa"/>
          </w:tcPr>
          <w:p w:rsidR="00EA7F12" w:rsidRPr="00383A59" w:rsidRDefault="00EA7F12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464</w:t>
            </w:r>
          </w:p>
        </w:tc>
        <w:tc>
          <w:tcPr>
            <w:tcW w:w="1276" w:type="dxa"/>
          </w:tcPr>
          <w:p w:rsidR="00EA7F12" w:rsidRPr="00383A59" w:rsidRDefault="00EA7F12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453,4</w:t>
            </w:r>
          </w:p>
        </w:tc>
        <w:tc>
          <w:tcPr>
            <w:tcW w:w="1134" w:type="dxa"/>
          </w:tcPr>
          <w:p w:rsidR="00EA7F12" w:rsidRPr="00383A59" w:rsidRDefault="00650BC9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164,4</w:t>
            </w:r>
          </w:p>
        </w:tc>
        <w:tc>
          <w:tcPr>
            <w:tcW w:w="1276" w:type="dxa"/>
          </w:tcPr>
          <w:p w:rsidR="00EA7F12" w:rsidRPr="00383A59" w:rsidRDefault="00650BC9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8,0</w:t>
            </w:r>
          </w:p>
        </w:tc>
        <w:tc>
          <w:tcPr>
            <w:tcW w:w="1240" w:type="dxa"/>
          </w:tcPr>
          <w:p w:rsidR="00EA7F12" w:rsidRPr="00383A59" w:rsidRDefault="00650BC9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35,4</w:t>
            </w:r>
          </w:p>
        </w:tc>
      </w:tr>
      <w:tr w:rsidR="00383A59" w:rsidRPr="00383A59" w:rsidTr="00383A59">
        <w:tc>
          <w:tcPr>
            <w:tcW w:w="805" w:type="dxa"/>
          </w:tcPr>
          <w:p w:rsidR="00EA7F12" w:rsidRPr="00383A59" w:rsidRDefault="00EA7F12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2014</w:t>
            </w:r>
          </w:p>
        </w:tc>
        <w:tc>
          <w:tcPr>
            <w:tcW w:w="1288" w:type="dxa"/>
          </w:tcPr>
          <w:p w:rsidR="00EA7F12" w:rsidRPr="00383A59" w:rsidRDefault="00EA7F12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1136</w:t>
            </w:r>
          </w:p>
        </w:tc>
        <w:tc>
          <w:tcPr>
            <w:tcW w:w="1276" w:type="dxa"/>
          </w:tcPr>
          <w:p w:rsidR="00EA7F12" w:rsidRPr="00383A59" w:rsidRDefault="00EA7F12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A7F12" w:rsidRPr="00383A59" w:rsidRDefault="00EA7F12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414,1</w:t>
            </w:r>
          </w:p>
        </w:tc>
        <w:tc>
          <w:tcPr>
            <w:tcW w:w="1276" w:type="dxa"/>
          </w:tcPr>
          <w:p w:rsidR="00EA7F12" w:rsidRPr="00383A59" w:rsidRDefault="00EA7F12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117,8</w:t>
            </w:r>
          </w:p>
        </w:tc>
        <w:tc>
          <w:tcPr>
            <w:tcW w:w="1134" w:type="dxa"/>
          </w:tcPr>
          <w:p w:rsidR="00EA7F12" w:rsidRPr="00383A59" w:rsidRDefault="00650BC9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324,1</w:t>
            </w:r>
          </w:p>
        </w:tc>
        <w:tc>
          <w:tcPr>
            <w:tcW w:w="1276" w:type="dxa"/>
          </w:tcPr>
          <w:p w:rsidR="00EA7F12" w:rsidRPr="00383A59" w:rsidRDefault="00650BC9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28,5</w:t>
            </w:r>
          </w:p>
        </w:tc>
        <w:tc>
          <w:tcPr>
            <w:tcW w:w="1240" w:type="dxa"/>
          </w:tcPr>
          <w:p w:rsidR="00EA7F12" w:rsidRPr="00383A59" w:rsidRDefault="00BA7630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78,3</w:t>
            </w:r>
          </w:p>
        </w:tc>
      </w:tr>
      <w:tr w:rsidR="00383A59" w:rsidRPr="00383A59" w:rsidTr="00383A59">
        <w:tc>
          <w:tcPr>
            <w:tcW w:w="805" w:type="dxa"/>
          </w:tcPr>
          <w:p w:rsidR="00EA7F12" w:rsidRPr="00383A59" w:rsidRDefault="00EA7F12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2015</w:t>
            </w:r>
          </w:p>
        </w:tc>
        <w:tc>
          <w:tcPr>
            <w:tcW w:w="1288" w:type="dxa"/>
          </w:tcPr>
          <w:p w:rsidR="00EA7F12" w:rsidRPr="00383A59" w:rsidRDefault="00EA7F12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2380</w:t>
            </w:r>
          </w:p>
        </w:tc>
        <w:tc>
          <w:tcPr>
            <w:tcW w:w="1276" w:type="dxa"/>
          </w:tcPr>
          <w:p w:rsidR="00EA7F12" w:rsidRPr="00383A59" w:rsidRDefault="00EA7F12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A7F12" w:rsidRPr="00383A59" w:rsidRDefault="00EA7F12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1942</w:t>
            </w:r>
          </w:p>
        </w:tc>
        <w:tc>
          <w:tcPr>
            <w:tcW w:w="1276" w:type="dxa"/>
          </w:tcPr>
          <w:p w:rsidR="00EA7F12" w:rsidRPr="00383A59" w:rsidRDefault="00EA7F12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2033</w:t>
            </w:r>
          </w:p>
        </w:tc>
        <w:tc>
          <w:tcPr>
            <w:tcW w:w="1134" w:type="dxa"/>
          </w:tcPr>
          <w:p w:rsidR="00EA7F12" w:rsidRPr="00383A59" w:rsidRDefault="00650BC9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1659</w:t>
            </w:r>
          </w:p>
        </w:tc>
        <w:tc>
          <w:tcPr>
            <w:tcW w:w="1276" w:type="dxa"/>
          </w:tcPr>
          <w:p w:rsidR="00EA7F12" w:rsidRPr="00383A59" w:rsidRDefault="00650BC9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69,7</w:t>
            </w:r>
          </w:p>
        </w:tc>
        <w:tc>
          <w:tcPr>
            <w:tcW w:w="1240" w:type="dxa"/>
          </w:tcPr>
          <w:p w:rsidR="00EA7F12" w:rsidRPr="00383A59" w:rsidRDefault="00BA7630" w:rsidP="00383A59">
            <w:pPr>
              <w:jc w:val="center"/>
              <w:rPr>
                <w:sz w:val="20"/>
                <w:szCs w:val="20"/>
              </w:rPr>
            </w:pPr>
            <w:r w:rsidRPr="00383A59">
              <w:rPr>
                <w:sz w:val="20"/>
                <w:szCs w:val="20"/>
              </w:rPr>
              <w:t>85,4</w:t>
            </w:r>
          </w:p>
        </w:tc>
      </w:tr>
      <w:tr w:rsidR="00383A59" w:rsidRPr="00383A59" w:rsidTr="00383A59">
        <w:tc>
          <w:tcPr>
            <w:tcW w:w="805" w:type="dxa"/>
          </w:tcPr>
          <w:p w:rsidR="00EA7F12" w:rsidRPr="00383A59" w:rsidRDefault="00EA7F12" w:rsidP="00383A59">
            <w:pPr>
              <w:jc w:val="center"/>
              <w:rPr>
                <w:b/>
                <w:sz w:val="20"/>
                <w:szCs w:val="20"/>
              </w:rPr>
            </w:pPr>
            <w:r w:rsidRPr="00383A5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88" w:type="dxa"/>
          </w:tcPr>
          <w:p w:rsidR="00EA7F12" w:rsidRPr="00383A59" w:rsidRDefault="00EA7F12" w:rsidP="00383A59">
            <w:pPr>
              <w:jc w:val="center"/>
              <w:rPr>
                <w:b/>
                <w:sz w:val="20"/>
                <w:szCs w:val="20"/>
              </w:rPr>
            </w:pPr>
            <w:r w:rsidRPr="00383A59">
              <w:rPr>
                <w:b/>
                <w:sz w:val="20"/>
                <w:szCs w:val="20"/>
              </w:rPr>
              <w:t>5560</w:t>
            </w:r>
          </w:p>
        </w:tc>
        <w:tc>
          <w:tcPr>
            <w:tcW w:w="1276" w:type="dxa"/>
          </w:tcPr>
          <w:p w:rsidR="00EA7F12" w:rsidRPr="00383A59" w:rsidRDefault="00EA7F12" w:rsidP="00383A59">
            <w:pPr>
              <w:jc w:val="center"/>
              <w:rPr>
                <w:b/>
                <w:sz w:val="20"/>
                <w:szCs w:val="20"/>
              </w:rPr>
            </w:pPr>
            <w:r w:rsidRPr="00383A59">
              <w:rPr>
                <w:b/>
                <w:sz w:val="20"/>
                <w:szCs w:val="20"/>
              </w:rPr>
              <w:t>606</w:t>
            </w:r>
          </w:p>
        </w:tc>
        <w:tc>
          <w:tcPr>
            <w:tcW w:w="1275" w:type="dxa"/>
          </w:tcPr>
          <w:p w:rsidR="00EA7F12" w:rsidRPr="00383A59" w:rsidRDefault="00EA7F12" w:rsidP="00383A59">
            <w:pPr>
              <w:jc w:val="center"/>
              <w:rPr>
                <w:b/>
                <w:sz w:val="20"/>
                <w:szCs w:val="20"/>
              </w:rPr>
            </w:pPr>
            <w:r w:rsidRPr="00383A59">
              <w:rPr>
                <w:b/>
                <w:sz w:val="20"/>
                <w:szCs w:val="20"/>
              </w:rPr>
              <w:t>2820,1</w:t>
            </w:r>
          </w:p>
        </w:tc>
        <w:tc>
          <w:tcPr>
            <w:tcW w:w="1276" w:type="dxa"/>
          </w:tcPr>
          <w:p w:rsidR="00EA7F12" w:rsidRPr="00383A59" w:rsidRDefault="00EA7F12" w:rsidP="00383A59">
            <w:pPr>
              <w:jc w:val="center"/>
              <w:rPr>
                <w:b/>
                <w:sz w:val="20"/>
                <w:szCs w:val="20"/>
              </w:rPr>
            </w:pPr>
            <w:r w:rsidRPr="00383A59">
              <w:rPr>
                <w:b/>
                <w:sz w:val="20"/>
                <w:szCs w:val="20"/>
              </w:rPr>
              <w:t>2604,2</w:t>
            </w:r>
          </w:p>
        </w:tc>
        <w:tc>
          <w:tcPr>
            <w:tcW w:w="1134" w:type="dxa"/>
          </w:tcPr>
          <w:p w:rsidR="00EA7F12" w:rsidRPr="00383A59" w:rsidRDefault="00650BC9" w:rsidP="00383A5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83A59">
              <w:rPr>
                <w:b/>
                <w:sz w:val="20"/>
                <w:szCs w:val="20"/>
              </w:rPr>
              <w:t>2147,5</w:t>
            </w:r>
          </w:p>
        </w:tc>
        <w:tc>
          <w:tcPr>
            <w:tcW w:w="1276" w:type="dxa"/>
          </w:tcPr>
          <w:p w:rsidR="00EA7F12" w:rsidRPr="00383A59" w:rsidRDefault="00650BC9" w:rsidP="00383A59">
            <w:pPr>
              <w:jc w:val="center"/>
              <w:rPr>
                <w:b/>
                <w:sz w:val="20"/>
                <w:szCs w:val="20"/>
              </w:rPr>
            </w:pPr>
            <w:r w:rsidRPr="00383A59">
              <w:rPr>
                <w:b/>
                <w:sz w:val="20"/>
                <w:szCs w:val="20"/>
              </w:rPr>
              <w:t>38,6</w:t>
            </w:r>
          </w:p>
        </w:tc>
        <w:tc>
          <w:tcPr>
            <w:tcW w:w="1240" w:type="dxa"/>
          </w:tcPr>
          <w:p w:rsidR="00EA7F12" w:rsidRPr="00383A59" w:rsidRDefault="00BA7630" w:rsidP="00383A59">
            <w:pPr>
              <w:jc w:val="center"/>
              <w:rPr>
                <w:b/>
                <w:sz w:val="20"/>
                <w:szCs w:val="20"/>
              </w:rPr>
            </w:pPr>
            <w:r w:rsidRPr="00383A59">
              <w:rPr>
                <w:b/>
                <w:sz w:val="20"/>
                <w:szCs w:val="20"/>
              </w:rPr>
              <w:t>76,1</w:t>
            </w:r>
          </w:p>
        </w:tc>
      </w:tr>
    </w:tbl>
    <w:p w:rsidR="00EA7F12" w:rsidRPr="001642C4" w:rsidRDefault="00EA7F12" w:rsidP="004131E5">
      <w:pPr>
        <w:ind w:firstLine="567"/>
        <w:jc w:val="both"/>
        <w:rPr>
          <w:color w:val="4F81BD"/>
        </w:rPr>
      </w:pPr>
    </w:p>
    <w:p w:rsidR="00A50A43" w:rsidRDefault="004D02AC" w:rsidP="008835C9">
      <w:pPr>
        <w:ind w:firstLine="567"/>
        <w:jc w:val="both"/>
      </w:pPr>
      <w:r>
        <w:t>ВЫВОДЫ</w:t>
      </w:r>
      <w:r w:rsidR="00ED16B3" w:rsidRPr="00BA741B">
        <w:t>:</w:t>
      </w:r>
    </w:p>
    <w:p w:rsidR="00E12BA2" w:rsidRDefault="00E12BA2" w:rsidP="00E12BA2">
      <w:pPr>
        <w:ind w:left="284" w:firstLine="616"/>
        <w:jc w:val="both"/>
      </w:pPr>
      <w:r>
        <w:t>1.</w:t>
      </w:r>
      <w:r w:rsidRPr="00E12BA2">
        <w:t xml:space="preserve"> </w:t>
      </w:r>
      <w:r>
        <w:t>П</w:t>
      </w:r>
      <w:r w:rsidRPr="00AE7F6D">
        <w:t xml:space="preserve">остановлением Администрации МО </w:t>
      </w:r>
      <w:proofErr w:type="spellStart"/>
      <w:r w:rsidRPr="00AE7F6D">
        <w:t>Куйтунский</w:t>
      </w:r>
      <w:proofErr w:type="spellEnd"/>
      <w:r w:rsidRPr="00AE7F6D">
        <w:t xml:space="preserve"> район</w:t>
      </w:r>
      <w:r>
        <w:t xml:space="preserve"> №761-п</w:t>
      </w:r>
      <w:r w:rsidRPr="00AE7F6D">
        <w:t xml:space="preserve"> от 28.09.2012г. утверждена долгосрочная целевая программа «Обеспечение пожарной безопасности на отдельных объектах муниципальной собственности МО </w:t>
      </w:r>
      <w:proofErr w:type="spellStart"/>
      <w:r w:rsidRPr="00AE7F6D">
        <w:t>Ку</w:t>
      </w:r>
      <w:r>
        <w:t>йтунский</w:t>
      </w:r>
      <w:proofErr w:type="spellEnd"/>
      <w:r>
        <w:t xml:space="preserve"> район на 2013-2015гг.».</w:t>
      </w:r>
      <w:r w:rsidRPr="00E12BA2">
        <w:t xml:space="preserve"> </w:t>
      </w:r>
      <w:r>
        <w:t xml:space="preserve">В течение 2013 -2015 годов в Программу 8 раз вносились изменения, в результате которых объем финансирования Программы увеличился с 3960 тыс.руб.  </w:t>
      </w:r>
      <w:proofErr w:type="gramStart"/>
      <w:r w:rsidRPr="00E12BA2">
        <w:rPr>
          <w:b/>
        </w:rPr>
        <w:t>до</w:t>
      </w:r>
      <w:proofErr w:type="gramEnd"/>
      <w:r w:rsidRPr="00E12BA2">
        <w:rPr>
          <w:b/>
        </w:rPr>
        <w:t xml:space="preserve"> 5560 тыс. руб.,</w:t>
      </w:r>
      <w:r>
        <w:t xml:space="preserve"> в том числе</w:t>
      </w:r>
      <w:r w:rsidR="004E0969">
        <w:t>: 2013 год -</w:t>
      </w:r>
      <w:r>
        <w:t xml:space="preserve"> </w:t>
      </w:r>
      <w:r w:rsidRPr="00711367">
        <w:t>2044 тыс. руб.</w:t>
      </w:r>
      <w:r w:rsidR="004E0969">
        <w:t>,</w:t>
      </w:r>
      <w:r w:rsidRPr="00711367">
        <w:t xml:space="preserve"> </w:t>
      </w:r>
      <w:r w:rsidR="004E0969">
        <w:t xml:space="preserve"> 2014 год -</w:t>
      </w:r>
      <w:r>
        <w:t xml:space="preserve">  </w:t>
      </w:r>
      <w:r w:rsidRPr="00711367">
        <w:t>1136 тыс. руб.</w:t>
      </w:r>
      <w:r w:rsidR="004E0969">
        <w:t xml:space="preserve">,  </w:t>
      </w:r>
      <w:r w:rsidRPr="00711367">
        <w:t xml:space="preserve"> </w:t>
      </w:r>
      <w:r w:rsidR="004E0969">
        <w:t xml:space="preserve">2015 год -   2380 тыс. руб. </w:t>
      </w:r>
      <w:r>
        <w:t xml:space="preserve"> (</w:t>
      </w:r>
      <w:proofErr w:type="gramStart"/>
      <w:r>
        <w:t>ред.</w:t>
      </w:r>
      <w:proofErr w:type="gramEnd"/>
      <w:r>
        <w:t xml:space="preserve"> от 11.12.2015г.).</w:t>
      </w:r>
    </w:p>
    <w:p w:rsidR="00666A12" w:rsidRPr="00666A12" w:rsidRDefault="00666A12" w:rsidP="00666A12">
      <w:pPr>
        <w:ind w:firstLine="567"/>
        <w:jc w:val="both"/>
      </w:pPr>
      <w:r>
        <w:t xml:space="preserve">При разработке и утверждении Программы </w:t>
      </w:r>
      <w:proofErr w:type="gramStart"/>
      <w:r w:rsidRPr="00666A12">
        <w:t>отсутств</w:t>
      </w:r>
      <w:r>
        <w:t>овало</w:t>
      </w:r>
      <w:r w:rsidRPr="00666A12">
        <w:t xml:space="preserve">  финансово</w:t>
      </w:r>
      <w:proofErr w:type="gramEnd"/>
      <w:r w:rsidRPr="00666A12">
        <w:t xml:space="preserve">-экономическое обоснование, т.е. расчет затрат на   финансовое обеспечение. </w:t>
      </w:r>
    </w:p>
    <w:p w:rsidR="00560AC4" w:rsidRDefault="00CF7A52" w:rsidP="00CF7A52">
      <w:pPr>
        <w:ind w:firstLine="567"/>
        <w:jc w:val="both"/>
      </w:pPr>
      <w:r>
        <w:t xml:space="preserve">3. В </w:t>
      </w:r>
      <w:r w:rsidRPr="008C0E2B">
        <w:t>нарушении п. 2 ст. 179 БК РФ,</w:t>
      </w:r>
      <w:r w:rsidRPr="0000159A">
        <w:rPr>
          <w:b/>
        </w:rPr>
        <w:t xml:space="preserve"> </w:t>
      </w:r>
      <w:r w:rsidRPr="0000159A">
        <w:t xml:space="preserve">предусматривающего, что объем бюджетных ассигнований на реализацию </w:t>
      </w:r>
      <w:r>
        <w:t>П</w:t>
      </w:r>
      <w:r w:rsidRPr="0000159A">
        <w:t>рограмм</w:t>
      </w:r>
      <w:r w:rsidR="00964609">
        <w:t>ы</w:t>
      </w:r>
      <w:r w:rsidRPr="0000159A">
        <w:t xml:space="preserve"> утверждается решением о бюджете в составе ведомственной структуры расходов бюджета в </w:t>
      </w:r>
      <w:r w:rsidRPr="008C0E2B">
        <w:t xml:space="preserve">соответствии с муниципальным правовым актом местной администрации муниципального образования, утвердившим программу </w:t>
      </w:r>
      <w:r w:rsidR="00560AC4">
        <w:t xml:space="preserve">(1.2.2 Классификатора нарушений), </w:t>
      </w:r>
      <w:proofErr w:type="gramStart"/>
      <w:r w:rsidR="00560AC4">
        <w:t xml:space="preserve">решением </w:t>
      </w:r>
      <w:r>
        <w:t xml:space="preserve"> о</w:t>
      </w:r>
      <w:proofErr w:type="gramEnd"/>
      <w:r>
        <w:t xml:space="preserve"> бюджете</w:t>
      </w:r>
      <w:r w:rsidR="00560AC4">
        <w:t>:</w:t>
      </w:r>
    </w:p>
    <w:p w:rsidR="00CF7A52" w:rsidRDefault="004E0969" w:rsidP="00CF7A52">
      <w:pPr>
        <w:ind w:firstLine="567"/>
        <w:jc w:val="both"/>
      </w:pPr>
      <w:r>
        <w:t>-</w:t>
      </w:r>
      <w:r w:rsidR="00CF7A52">
        <w:t xml:space="preserve"> на 2013 год утверждены бюджетные ассигнования в сумме 464 тыс. руб. при потребности 2044 тыс. руб.</w:t>
      </w:r>
      <w:r>
        <w:t>, или 22,7% от программной потребности;</w:t>
      </w:r>
    </w:p>
    <w:p w:rsidR="00CF7A52" w:rsidRDefault="00CF7A52" w:rsidP="00CF7A52">
      <w:pPr>
        <w:ind w:firstLine="567"/>
        <w:jc w:val="both"/>
      </w:pPr>
      <w:r>
        <w:t>- на 2014 год</w:t>
      </w:r>
      <w:r w:rsidRPr="00B0177B">
        <w:rPr>
          <w:color w:val="FF0000"/>
        </w:rPr>
        <w:t xml:space="preserve"> </w:t>
      </w:r>
      <w:r w:rsidRPr="005C459B">
        <w:t xml:space="preserve">в объеме </w:t>
      </w:r>
      <w:r w:rsidRPr="00CD0401">
        <w:t>414,1 тыс. руб.</w:t>
      </w:r>
      <w:r>
        <w:t xml:space="preserve"> при потребности 1136 тыс. руб.</w:t>
      </w:r>
      <w:r w:rsidR="004E0969">
        <w:t>, или 36,4%</w:t>
      </w:r>
      <w:r>
        <w:t>;</w:t>
      </w:r>
    </w:p>
    <w:p w:rsidR="00CF7A52" w:rsidRPr="00CD0401" w:rsidRDefault="00CF7A52" w:rsidP="00CF7A52">
      <w:pPr>
        <w:ind w:firstLine="567"/>
        <w:jc w:val="both"/>
      </w:pPr>
      <w:r>
        <w:t xml:space="preserve">- </w:t>
      </w:r>
      <w:r w:rsidRPr="00A35C41">
        <w:t>на 201</w:t>
      </w:r>
      <w:r>
        <w:t>5</w:t>
      </w:r>
      <w:r w:rsidRPr="00A35C41">
        <w:t xml:space="preserve"> </w:t>
      </w:r>
      <w:proofErr w:type="gramStart"/>
      <w:r w:rsidRPr="00A35C41">
        <w:t xml:space="preserve">год </w:t>
      </w:r>
      <w:r>
        <w:t xml:space="preserve"> в</w:t>
      </w:r>
      <w:proofErr w:type="gramEnd"/>
      <w:r>
        <w:t xml:space="preserve"> </w:t>
      </w:r>
      <w:r w:rsidRPr="005C459B">
        <w:t xml:space="preserve">объеме </w:t>
      </w:r>
      <w:r w:rsidRPr="00CD0401">
        <w:t>1942 тыс. руб.</w:t>
      </w:r>
      <w:r>
        <w:t xml:space="preserve"> при потребности 2380 тыс. руб.</w:t>
      </w:r>
      <w:r w:rsidR="004E0969">
        <w:t>, или  81,6%.</w:t>
      </w:r>
    </w:p>
    <w:p w:rsidR="0024085C" w:rsidRDefault="00CF7A52" w:rsidP="0024085C">
      <w:pPr>
        <w:ind w:firstLine="567"/>
        <w:jc w:val="both"/>
        <w:outlineLvl w:val="0"/>
      </w:pPr>
      <w:r w:rsidRPr="0024085C">
        <w:rPr>
          <w:b/>
        </w:rPr>
        <w:t>4</w:t>
      </w:r>
      <w:r w:rsidR="00BA66ED">
        <w:t xml:space="preserve">. </w:t>
      </w:r>
      <w:r w:rsidR="0024085C">
        <w:t xml:space="preserve">За период действия </w:t>
      </w:r>
      <w:proofErr w:type="gramStart"/>
      <w:r w:rsidR="0024085C">
        <w:t>Программы  выполнено</w:t>
      </w:r>
      <w:proofErr w:type="gramEnd"/>
      <w:r w:rsidR="0024085C">
        <w:t xml:space="preserve"> программных мероприятий на сумму 2604,2 тыс.руб., или 47%</w:t>
      </w:r>
      <w:r w:rsidR="0024085C" w:rsidRPr="0024085C">
        <w:t xml:space="preserve"> </w:t>
      </w:r>
      <w:r w:rsidR="0024085C">
        <w:t>от исчисленной программой потребности. (</w:t>
      </w:r>
      <w:proofErr w:type="gramStart"/>
      <w:r w:rsidR="0024085C">
        <w:t>2604,2:5560</w:t>
      </w:r>
      <w:proofErr w:type="gramEnd"/>
      <w:r w:rsidR="0024085C">
        <w:t xml:space="preserve">), в том числе 2013 год – 453,4 тыс.руб., 2014 год – 117,8 тыс.руб., 2015 год – 2033 тыс.руб. </w:t>
      </w:r>
    </w:p>
    <w:p w:rsidR="0024085C" w:rsidRDefault="0024085C" w:rsidP="00BA66ED">
      <w:pPr>
        <w:ind w:firstLine="567"/>
        <w:jc w:val="both"/>
        <w:outlineLvl w:val="0"/>
      </w:pPr>
      <w:r>
        <w:t>Казначейский расход составил – 2147,5 тыс.руб. Кредиторская задолженность по состоянию на 01.01.2016 года 456,7 тыс.руб.</w:t>
      </w:r>
    </w:p>
    <w:p w:rsidR="00560AC4" w:rsidRPr="00015DCB" w:rsidRDefault="00CF7A52" w:rsidP="00560AC4">
      <w:pPr>
        <w:ind w:firstLine="567"/>
        <w:jc w:val="both"/>
        <w:outlineLvl w:val="0"/>
      </w:pPr>
      <w:r>
        <w:t>В 2013 году</w:t>
      </w:r>
      <w:r w:rsidR="00560AC4">
        <w:t xml:space="preserve"> осуществлена реализация  </w:t>
      </w:r>
      <w:r>
        <w:t xml:space="preserve"> </w:t>
      </w:r>
      <w:r w:rsidR="00560AC4" w:rsidRPr="00BD55B5">
        <w:t xml:space="preserve">трех мероприятий на общую </w:t>
      </w:r>
      <w:r w:rsidR="00560AC4" w:rsidRPr="0063020A">
        <w:rPr>
          <w:b/>
        </w:rPr>
        <w:t>сумму 453,4 тыс.руб.</w:t>
      </w:r>
      <w:proofErr w:type="gramStart"/>
      <w:r w:rsidR="00560AC4" w:rsidRPr="0063020A">
        <w:rPr>
          <w:b/>
        </w:rPr>
        <w:t xml:space="preserve">, </w:t>
      </w:r>
      <w:r w:rsidR="00560AC4">
        <w:rPr>
          <w:b/>
        </w:rPr>
        <w:t xml:space="preserve"> </w:t>
      </w:r>
      <w:r w:rsidR="00560AC4" w:rsidRPr="00560AC4">
        <w:t>что</w:t>
      </w:r>
      <w:proofErr w:type="gramEnd"/>
      <w:r w:rsidR="00560AC4" w:rsidRPr="00560AC4">
        <w:t xml:space="preserve"> составляет</w:t>
      </w:r>
      <w:r w:rsidR="00560AC4">
        <w:rPr>
          <w:b/>
        </w:rPr>
        <w:t xml:space="preserve"> </w:t>
      </w:r>
      <w:r w:rsidR="00560AC4" w:rsidRPr="00560AC4">
        <w:t>22% от потребности и 97,7% от утвержденных в бюджете ассигнований</w:t>
      </w:r>
      <w:r w:rsidR="00560AC4" w:rsidRPr="0024085C">
        <w:t xml:space="preserve">, казначейский расход составил </w:t>
      </w:r>
      <w:r w:rsidR="00560AC4" w:rsidRPr="0063020A">
        <w:rPr>
          <w:b/>
        </w:rPr>
        <w:t xml:space="preserve">в сумме 164,4 тыс.руб. </w:t>
      </w:r>
      <w:r w:rsidR="00560AC4" w:rsidRPr="00BD55B5">
        <w:t>Кредиторская задолженность на 01.01.2014 года составила 289 тыс.руб. Не выполнены следующие мероприятия: приобретение огнетушителей, приобретение мотопомпы</w:t>
      </w:r>
      <w:r w:rsidR="00560AC4" w:rsidRPr="00015DCB">
        <w:t>.</w:t>
      </w:r>
    </w:p>
    <w:p w:rsidR="0038422A" w:rsidRPr="0064561F" w:rsidRDefault="002629EF" w:rsidP="00B971B7">
      <w:pPr>
        <w:pStyle w:val="ad"/>
        <w:spacing w:after="0"/>
        <w:ind w:firstLine="567"/>
        <w:jc w:val="both"/>
      </w:pPr>
      <w:r>
        <w:t>В 2014 году</w:t>
      </w:r>
      <w:r w:rsidR="0038422A">
        <w:t xml:space="preserve"> осуществлена реализация одного мероприятия на сумму 11,1 тыс.руб.</w:t>
      </w:r>
      <w:r w:rsidR="00DA7798">
        <w:t xml:space="preserve"> </w:t>
      </w:r>
      <w:proofErr w:type="gramStart"/>
      <w:r w:rsidR="00DA7798">
        <w:t xml:space="preserve">и </w:t>
      </w:r>
      <w:r w:rsidR="0038422A">
        <w:t xml:space="preserve"> приняты</w:t>
      </w:r>
      <w:proofErr w:type="gramEnd"/>
      <w:r w:rsidR="0038422A">
        <w:t xml:space="preserve"> к бухгалтерском учету выполненные работы в 2013г. в сумме 106,7 тыс. руб.</w:t>
      </w:r>
      <w:r w:rsidR="00B971B7">
        <w:t xml:space="preserve"> Итого 117,8 тыс.руб. Казначейский расход составил 324,1 тыс.руб., в том числе оплачены</w:t>
      </w:r>
      <w:r w:rsidR="0038422A" w:rsidRPr="0064561F">
        <w:t xml:space="preserve"> работы в сумме  5,1 тыс.руб.</w:t>
      </w:r>
      <w:r w:rsidR="0038422A">
        <w:t>, оплачена кредиторская задолженность в сумме 319 тыс.руб.</w:t>
      </w:r>
      <w:r w:rsidR="0038422A" w:rsidRPr="0064561F">
        <w:t xml:space="preserve"> </w:t>
      </w:r>
    </w:p>
    <w:p w:rsidR="0038422A" w:rsidRPr="00B02D57" w:rsidRDefault="0038422A" w:rsidP="00B971B7">
      <w:pPr>
        <w:pStyle w:val="ad"/>
        <w:spacing w:after="0"/>
        <w:ind w:firstLine="567"/>
        <w:jc w:val="both"/>
      </w:pPr>
      <w:r w:rsidRPr="0021063F">
        <w:t>Кредиторская задолженность по состоянию на 01.01.2015г. составляет 82,7 тыс.</w:t>
      </w:r>
      <w:r w:rsidRPr="00015DCB">
        <w:rPr>
          <w:b/>
        </w:rPr>
        <w:t xml:space="preserve"> </w:t>
      </w:r>
      <w:r w:rsidRPr="0021063F">
        <w:t>руб.</w:t>
      </w:r>
      <w:r>
        <w:rPr>
          <w:b/>
        </w:rPr>
        <w:t xml:space="preserve"> </w:t>
      </w:r>
      <w:r w:rsidR="00B971B7">
        <w:rPr>
          <w:b/>
        </w:rPr>
        <w:t xml:space="preserve">  </w:t>
      </w:r>
      <w:r w:rsidRPr="00A414C9">
        <w:t>Мероприятия, запланированные программой, по оборудованию пожарного выхода на 1 объекте</w:t>
      </w:r>
      <w:r>
        <w:t xml:space="preserve"> и</w:t>
      </w:r>
      <w:r w:rsidRPr="00A414C9">
        <w:t xml:space="preserve"> по замеру сопротивления на 51 объекте в 2014г. не проводились.</w:t>
      </w:r>
    </w:p>
    <w:p w:rsidR="00B971B7" w:rsidRPr="0021063F" w:rsidRDefault="00B971B7" w:rsidP="00B971B7">
      <w:pPr>
        <w:pStyle w:val="ad"/>
        <w:spacing w:after="0"/>
        <w:jc w:val="both"/>
      </w:pPr>
      <w:r>
        <w:rPr>
          <w:b/>
        </w:rPr>
        <w:t xml:space="preserve">        </w:t>
      </w:r>
      <w:r w:rsidRPr="0021063F">
        <w:t xml:space="preserve">В 2015 </w:t>
      </w:r>
      <w:proofErr w:type="gramStart"/>
      <w:r w:rsidRPr="0021063F">
        <w:t>году  выполнено</w:t>
      </w:r>
      <w:proofErr w:type="gramEnd"/>
      <w:r w:rsidRPr="0021063F">
        <w:t xml:space="preserve"> работ на общую сумму 2033 тыс. руб.</w:t>
      </w:r>
      <w:r w:rsidRPr="005458EB">
        <w:rPr>
          <w:b/>
        </w:rPr>
        <w:t xml:space="preserve"> (</w:t>
      </w:r>
      <w:r w:rsidRPr="005458EB">
        <w:t>в том числе выполнено работ в 2015г. на сумму 2027 тыс. руб. и приняты к бухгалтерском учету оказанные услуги в 2014г. в сумме 6 тыс. руб.)</w:t>
      </w:r>
      <w:r w:rsidRPr="005458EB">
        <w:rPr>
          <w:b/>
        </w:rPr>
        <w:t xml:space="preserve">, </w:t>
      </w:r>
      <w:r w:rsidRPr="0021063F">
        <w:t>оплачено 1659 тыс. руб.</w:t>
      </w:r>
      <w:r w:rsidR="00A123D1" w:rsidRPr="0021063F">
        <w:t>, из них оплачено кредиторской задолженности</w:t>
      </w:r>
      <w:r w:rsidR="004676AA" w:rsidRPr="0021063F">
        <w:t xml:space="preserve"> </w:t>
      </w:r>
      <w:r w:rsidR="00A123D1" w:rsidRPr="0021063F">
        <w:t xml:space="preserve">56,6 тыс.руб. </w:t>
      </w:r>
      <w:r w:rsidRPr="0021063F">
        <w:t xml:space="preserve"> </w:t>
      </w:r>
      <w:r w:rsidR="00A123D1" w:rsidRPr="0021063F">
        <w:t>К</w:t>
      </w:r>
      <w:r w:rsidRPr="0021063F">
        <w:t xml:space="preserve">редиторская задолженность по состоянию на 01.01.2016г. составляет 456,7 тыс. руб. (в том числе за установку АПС – 29,9 тыс. руб., обслуживание АПС – 2,2 тыс. руб., монтаж пожарной сигнализации и вывод сигнала АПС на центральный пульт пожарной части – 424,6 тыс. руб.). </w:t>
      </w:r>
    </w:p>
    <w:p w:rsidR="0038422A" w:rsidRPr="0021063F" w:rsidRDefault="0038422A" w:rsidP="00160610">
      <w:pPr>
        <w:ind w:firstLine="567"/>
        <w:jc w:val="both"/>
        <w:outlineLvl w:val="0"/>
      </w:pPr>
    </w:p>
    <w:p w:rsidR="00BA66ED" w:rsidRPr="00BA66ED" w:rsidRDefault="00CE1E3E" w:rsidP="00BA66ED">
      <w:pPr>
        <w:ind w:firstLine="567"/>
        <w:jc w:val="both"/>
        <w:outlineLvl w:val="0"/>
      </w:pPr>
      <w:r w:rsidRPr="0021063F">
        <w:rPr>
          <w:b/>
        </w:rPr>
        <w:t>5.</w:t>
      </w:r>
      <w:r>
        <w:t xml:space="preserve"> При использовании средств в рамках реализации Программы </w:t>
      </w:r>
      <w:r w:rsidR="00BA66ED" w:rsidRPr="00BA66ED">
        <w:t>установлены следующие нарушения (замечания):</w:t>
      </w:r>
    </w:p>
    <w:p w:rsidR="004F7964" w:rsidRDefault="00CE1E3E" w:rsidP="00B37C17">
      <w:pPr>
        <w:autoSpaceDE w:val="0"/>
        <w:autoSpaceDN w:val="0"/>
        <w:adjustRightInd w:val="0"/>
        <w:ind w:firstLine="567"/>
        <w:jc w:val="both"/>
      </w:pPr>
      <w:r>
        <w:t>5</w:t>
      </w:r>
      <w:r w:rsidR="00C5375A">
        <w:t>.</w:t>
      </w:r>
      <w:r>
        <w:t>1</w:t>
      </w:r>
      <w:r w:rsidR="00C5375A">
        <w:t xml:space="preserve"> </w:t>
      </w:r>
      <w:r w:rsidR="00B37C17">
        <w:t>В</w:t>
      </w:r>
      <w:r w:rsidR="00B37C17" w:rsidRPr="008E544F">
        <w:rPr>
          <w:b/>
        </w:rPr>
        <w:t xml:space="preserve"> </w:t>
      </w:r>
      <w:r w:rsidR="00B37C17" w:rsidRPr="00B37C17">
        <w:t>нарушении п. 3 ст. 219 БК РФ,</w:t>
      </w:r>
      <w:r w:rsidR="00B37C17" w:rsidRPr="00EB0A8E">
        <w:rPr>
          <w:b/>
          <w:color w:val="FF0000"/>
        </w:rPr>
        <w:t xml:space="preserve"> </w:t>
      </w:r>
      <w:r w:rsidR="00B37C17" w:rsidRPr="00B37C17">
        <w:t xml:space="preserve">образовательные учреждения на основании заключенных договоров приняли бюджетные обязательства в размерах, превышающих </w:t>
      </w:r>
      <w:r w:rsidR="00B37C17" w:rsidRPr="00B37C17">
        <w:lastRenderedPageBreak/>
        <w:t>утвержденные лимиты бюджетных обязательств</w:t>
      </w:r>
      <w:r w:rsidR="004F7964" w:rsidRPr="004F7964">
        <w:t xml:space="preserve"> </w:t>
      </w:r>
      <w:r w:rsidR="004F7964">
        <w:t xml:space="preserve">в 2013 </w:t>
      </w:r>
      <w:proofErr w:type="gramStart"/>
      <w:r w:rsidR="004F7964">
        <w:t>году  пять</w:t>
      </w:r>
      <w:proofErr w:type="gramEnd"/>
      <w:r w:rsidR="004F7964">
        <w:t xml:space="preserve"> образовательных учреждений </w:t>
      </w:r>
      <w:r w:rsidR="004F7964" w:rsidRPr="00A123D1">
        <w:rPr>
          <w:b/>
        </w:rPr>
        <w:t>на сумму 169,3 тыс. руб.,</w:t>
      </w:r>
      <w:r w:rsidR="004F7964">
        <w:t xml:space="preserve">  в 2015 году </w:t>
      </w:r>
      <w:r w:rsidR="004F7964" w:rsidRPr="00A97439">
        <w:t>шесть образовательных учреждений</w:t>
      </w:r>
      <w:r w:rsidR="004F7964" w:rsidRPr="00B80033">
        <w:rPr>
          <w:b/>
        </w:rPr>
        <w:t xml:space="preserve">  </w:t>
      </w:r>
      <w:r w:rsidR="004F7964" w:rsidRPr="00A123D1">
        <w:rPr>
          <w:b/>
        </w:rPr>
        <w:t>на сумму 163,3 тыс. руб</w:t>
      </w:r>
      <w:r w:rsidR="004F7964" w:rsidRPr="00244AAD">
        <w:t>.</w:t>
      </w:r>
      <w:r w:rsidR="00B37C17">
        <w:rPr>
          <w:b/>
        </w:rPr>
        <w:t xml:space="preserve"> </w:t>
      </w:r>
      <w:r w:rsidR="00B37C17" w:rsidRPr="00B80033">
        <w:rPr>
          <w:u w:val="single"/>
        </w:rPr>
        <w:t>(пункт 1.2.59 Классификатора нарушений)</w:t>
      </w:r>
      <w:r w:rsidR="004F7964">
        <w:rPr>
          <w:u w:val="single"/>
        </w:rPr>
        <w:t>.</w:t>
      </w:r>
    </w:p>
    <w:p w:rsidR="00423731" w:rsidRDefault="00CE1E3E" w:rsidP="00423731">
      <w:pPr>
        <w:autoSpaceDE w:val="0"/>
        <w:autoSpaceDN w:val="0"/>
        <w:adjustRightInd w:val="0"/>
        <w:ind w:firstLine="567"/>
        <w:jc w:val="both"/>
      </w:pPr>
      <w:r w:rsidRPr="00CE1E3E">
        <w:t>5.2</w:t>
      </w:r>
      <w:r w:rsidR="00FA5B09" w:rsidRPr="00FA5B09">
        <w:t xml:space="preserve"> </w:t>
      </w:r>
      <w:r w:rsidR="00772380">
        <w:t>По состоянию на 01.01.20</w:t>
      </w:r>
      <w:r w:rsidR="00423731">
        <w:t>1</w:t>
      </w:r>
      <w:r w:rsidR="00772380">
        <w:t>4 года выявлена скрытая кредиторская задолженность</w:t>
      </w:r>
      <w:r w:rsidR="00423731">
        <w:t xml:space="preserve"> по расчетам за выполненные работы</w:t>
      </w:r>
      <w:r w:rsidR="00C52791">
        <w:t xml:space="preserve"> в 2013 году</w:t>
      </w:r>
      <w:r w:rsidR="00423731">
        <w:t xml:space="preserve"> по установке и обслуживанию </w:t>
      </w:r>
      <w:proofErr w:type="gramStart"/>
      <w:r w:rsidR="00423731">
        <w:t xml:space="preserve">АПС </w:t>
      </w:r>
      <w:r w:rsidR="00C52791">
        <w:t xml:space="preserve"> </w:t>
      </w:r>
      <w:r w:rsidR="00423731">
        <w:t>на</w:t>
      </w:r>
      <w:proofErr w:type="gramEnd"/>
      <w:r w:rsidR="00423731">
        <w:t xml:space="preserve"> сумму 112,7 тыс.руб.  В бухгалтерской отчетности</w:t>
      </w:r>
      <w:r w:rsidR="00423731" w:rsidRPr="00423731">
        <w:t xml:space="preserve"> </w:t>
      </w:r>
      <w:r w:rsidR="00423731">
        <w:t xml:space="preserve">за 2013 </w:t>
      </w:r>
      <w:proofErr w:type="gramStart"/>
      <w:r w:rsidR="00423731">
        <w:t>год  указанная</w:t>
      </w:r>
      <w:proofErr w:type="gramEnd"/>
      <w:r w:rsidR="00423731">
        <w:t xml:space="preserve"> задолженность отсутствует, что  указывает на недостоверность отчетности и нарушении ст.13 Федерального закона №402-ФЗ.</w:t>
      </w:r>
      <w:r w:rsidR="00423731" w:rsidRPr="00423731">
        <w:rPr>
          <w:lang w:eastAsia="en-US"/>
        </w:rPr>
        <w:t xml:space="preserve"> </w:t>
      </w:r>
      <w:r w:rsidR="00423731">
        <w:rPr>
          <w:lang w:eastAsia="en-US"/>
        </w:rPr>
        <w:t xml:space="preserve">Несвоевременная </w:t>
      </w:r>
      <w:proofErr w:type="gramStart"/>
      <w:r w:rsidR="00423731">
        <w:rPr>
          <w:lang w:eastAsia="en-US"/>
        </w:rPr>
        <w:t>регистрации  первичных</w:t>
      </w:r>
      <w:proofErr w:type="gramEnd"/>
      <w:r w:rsidR="00423731">
        <w:rPr>
          <w:lang w:eastAsia="en-US"/>
        </w:rPr>
        <w:t xml:space="preserve"> учетных документов в регистрах бухгалтерского учета  является </w:t>
      </w:r>
      <w:r w:rsidR="00423731" w:rsidRPr="00423731">
        <w:rPr>
          <w:lang w:eastAsia="en-US"/>
        </w:rPr>
        <w:t xml:space="preserve"> </w:t>
      </w:r>
      <w:r w:rsidR="00423731">
        <w:rPr>
          <w:lang w:eastAsia="en-US"/>
        </w:rPr>
        <w:t xml:space="preserve"> нарушением ст</w:t>
      </w:r>
      <w:r w:rsidR="00C52791">
        <w:rPr>
          <w:lang w:eastAsia="en-US"/>
        </w:rPr>
        <w:t>.10 Федерального закона №402-ФЗ</w:t>
      </w:r>
      <w:r w:rsidR="00C52791">
        <w:t>.</w:t>
      </w:r>
    </w:p>
    <w:p w:rsidR="00C52791" w:rsidRDefault="00FA5B09" w:rsidP="00C52791">
      <w:pPr>
        <w:autoSpaceDE w:val="0"/>
        <w:autoSpaceDN w:val="0"/>
        <w:adjustRightInd w:val="0"/>
        <w:ind w:firstLine="567"/>
        <w:jc w:val="both"/>
      </w:pPr>
      <w:r>
        <w:t xml:space="preserve">5.3 </w:t>
      </w:r>
      <w:r w:rsidR="0021063F">
        <w:t xml:space="preserve">В </w:t>
      </w:r>
      <w:proofErr w:type="gramStart"/>
      <w:r w:rsidR="0021063F">
        <w:t xml:space="preserve">нарушение </w:t>
      </w:r>
      <w:r>
        <w:t xml:space="preserve"> </w:t>
      </w:r>
      <w:hyperlink r:id="rId14" w:history="1">
        <w:r w:rsidR="00E3410F" w:rsidRPr="00D76FA2">
          <w:rPr>
            <w:rStyle w:val="ab"/>
            <w:bCs/>
            <w:color w:val="auto"/>
            <w:u w:val="none"/>
          </w:rPr>
          <w:t>п.</w:t>
        </w:r>
        <w:proofErr w:type="gramEnd"/>
        <w:r w:rsidR="00E3410F" w:rsidRPr="00D76FA2">
          <w:rPr>
            <w:rStyle w:val="ab"/>
            <w:bCs/>
            <w:color w:val="auto"/>
            <w:u w:val="none"/>
          </w:rPr>
          <w:t> 45</w:t>
        </w:r>
      </w:hyperlink>
      <w:r w:rsidR="00E3410F" w:rsidRPr="00D76FA2">
        <w:t xml:space="preserve"> Инструкции N 157н, </w:t>
      </w:r>
      <w:r w:rsidR="0021063F">
        <w:t xml:space="preserve"> на начало проверки</w:t>
      </w:r>
      <w:r w:rsidR="0021063F" w:rsidRPr="0021063F">
        <w:t xml:space="preserve"> по всем объектам установленные пожарные сигнализации </w:t>
      </w:r>
      <w:r w:rsidR="00BC12B8">
        <w:t xml:space="preserve"> </w:t>
      </w:r>
      <w:r w:rsidR="00BC12B8" w:rsidRPr="00D76FA2">
        <w:t>в 2013г. и 2015г. на сумму 203,5 тыс. руб. и 2027 тыс. руб.</w:t>
      </w:r>
      <w:r w:rsidR="00BC12B8" w:rsidRPr="00EF6260">
        <w:t xml:space="preserve"> </w:t>
      </w:r>
      <w:r w:rsidR="00BC12B8" w:rsidRPr="00D76FA2">
        <w:t>соответственно</w:t>
      </w:r>
      <w:r w:rsidR="0021063F">
        <w:t xml:space="preserve"> не </w:t>
      </w:r>
      <w:r w:rsidR="0021063F" w:rsidRPr="0021063F">
        <w:t>приняты к бухгалтерскому учету.</w:t>
      </w:r>
      <w:r w:rsidR="00C52791" w:rsidRPr="00C52791">
        <w:rPr>
          <w:u w:val="single"/>
        </w:rPr>
        <w:t xml:space="preserve"> </w:t>
      </w:r>
      <w:r w:rsidR="00C52791">
        <w:rPr>
          <w:u w:val="single"/>
        </w:rPr>
        <w:t>(</w:t>
      </w:r>
      <w:proofErr w:type="gramStart"/>
      <w:r w:rsidR="00C52791">
        <w:rPr>
          <w:u w:val="single"/>
        </w:rPr>
        <w:t>пункт</w:t>
      </w:r>
      <w:proofErr w:type="gramEnd"/>
      <w:r w:rsidR="00C52791">
        <w:rPr>
          <w:u w:val="single"/>
        </w:rPr>
        <w:t xml:space="preserve"> 2.3</w:t>
      </w:r>
      <w:r w:rsidR="00C52791" w:rsidRPr="00B80033">
        <w:rPr>
          <w:u w:val="single"/>
        </w:rPr>
        <w:t xml:space="preserve"> Классификатора нарушений)</w:t>
      </w:r>
      <w:r w:rsidR="00C52791">
        <w:rPr>
          <w:u w:val="single"/>
        </w:rPr>
        <w:t>.</w:t>
      </w:r>
    </w:p>
    <w:p w:rsidR="00E3410F" w:rsidRPr="0021063F" w:rsidRDefault="00C52791" w:rsidP="00FA5B09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21063F">
        <w:rPr>
          <w:u w:val="single"/>
        </w:rPr>
        <w:t>В период настоящей проверки</w:t>
      </w:r>
      <w:r w:rsidR="00BC12B8">
        <w:rPr>
          <w:u w:val="single"/>
        </w:rPr>
        <w:t xml:space="preserve"> (30 мая 2016 года)</w:t>
      </w:r>
      <w:r w:rsidRPr="0021063F">
        <w:rPr>
          <w:u w:val="single"/>
        </w:rPr>
        <w:t xml:space="preserve"> по всем объектам установленные пожарные сигнализации приняты к бухгалтерскому учету.</w:t>
      </w:r>
    </w:p>
    <w:p w:rsidR="00B37C17" w:rsidRPr="00207032" w:rsidRDefault="00EF6260" w:rsidP="00B37C17">
      <w:pPr>
        <w:autoSpaceDE w:val="0"/>
        <w:autoSpaceDN w:val="0"/>
        <w:adjustRightInd w:val="0"/>
        <w:ind w:firstLine="567"/>
        <w:jc w:val="both"/>
      </w:pPr>
      <w:r>
        <w:t>Следовательно, р</w:t>
      </w:r>
      <w:r w:rsidR="00D76FA2" w:rsidRPr="00207032">
        <w:t>асходы</w:t>
      </w:r>
      <w:r w:rsidR="00207032" w:rsidRPr="00207032">
        <w:t xml:space="preserve"> </w:t>
      </w:r>
      <w:r w:rsidR="00C52791">
        <w:t>произведенные в 2013-2015</w:t>
      </w:r>
      <w:r w:rsidRPr="00207032">
        <w:t xml:space="preserve"> годах по КОСГУ 225 «Расходы на содержание имущества»</w:t>
      </w:r>
      <w:r>
        <w:t xml:space="preserve"> </w:t>
      </w:r>
      <w:r w:rsidR="00207032" w:rsidRPr="00FD34AE">
        <w:rPr>
          <w:b/>
        </w:rPr>
        <w:t>в сумме 396,5 тыс. руб</w:t>
      </w:r>
      <w:r w:rsidR="00207032" w:rsidRPr="00207032">
        <w:t>. (2013г. – 231,4 тыс. руб., 2014г. – 153,1 тыс. руб., 2015 – 12 тыс. руб.</w:t>
      </w:r>
      <w:proofErr w:type="gramStart"/>
      <w:r w:rsidR="00207032" w:rsidRPr="00207032">
        <w:t>)</w:t>
      </w:r>
      <w:r w:rsidR="00D76FA2" w:rsidRPr="00207032">
        <w:t>,  т.е.</w:t>
      </w:r>
      <w:proofErr w:type="gramEnd"/>
      <w:r w:rsidR="00D76FA2" w:rsidRPr="00207032">
        <w:t xml:space="preserve"> на обслуживание АПС, произведены при отсутствии данного имущества на балансе учреждени</w:t>
      </w:r>
      <w:r w:rsidR="00207032">
        <w:t>й</w:t>
      </w:r>
      <w:r w:rsidR="00D76FA2" w:rsidRPr="00207032">
        <w:t>.</w:t>
      </w:r>
    </w:p>
    <w:p w:rsidR="004B230B" w:rsidRDefault="00B37C17" w:rsidP="00953DA4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rPr>
          <w:b/>
          <w:color w:val="FF0000"/>
        </w:rPr>
        <w:t xml:space="preserve"> </w:t>
      </w:r>
    </w:p>
    <w:p w:rsidR="00005ADC" w:rsidRPr="00C036AC" w:rsidRDefault="00005ADC" w:rsidP="00005ADC">
      <w:pPr>
        <w:ind w:firstLine="567"/>
        <w:jc w:val="center"/>
        <w:rPr>
          <w:b/>
        </w:rPr>
      </w:pPr>
      <w:r w:rsidRPr="00C036AC">
        <w:rPr>
          <w:b/>
        </w:rPr>
        <w:t>Предложения</w:t>
      </w:r>
      <w:r w:rsidR="00772D23" w:rsidRPr="00C036AC">
        <w:rPr>
          <w:b/>
        </w:rPr>
        <w:t>:</w:t>
      </w:r>
    </w:p>
    <w:p w:rsidR="00FA7E64" w:rsidRPr="00C92CE2" w:rsidRDefault="00005ADC" w:rsidP="00921037">
      <w:pPr>
        <w:numPr>
          <w:ilvl w:val="0"/>
          <w:numId w:val="1"/>
        </w:numPr>
        <w:ind w:left="0" w:firstLine="567"/>
        <w:jc w:val="both"/>
      </w:pPr>
      <w:r w:rsidRPr="00C92CE2">
        <w:t xml:space="preserve">Управлению </w:t>
      </w:r>
      <w:r w:rsidR="00C036AC" w:rsidRPr="00C92CE2">
        <w:t>Образования</w:t>
      </w:r>
      <w:r w:rsidRPr="00C92CE2">
        <w:t xml:space="preserve"> администрации МО </w:t>
      </w:r>
      <w:proofErr w:type="spellStart"/>
      <w:r w:rsidRPr="00C92CE2">
        <w:t>Куйтунский</w:t>
      </w:r>
      <w:proofErr w:type="spellEnd"/>
      <w:r w:rsidRPr="00C92CE2">
        <w:t xml:space="preserve"> район</w:t>
      </w:r>
      <w:r w:rsidR="00FA7E64" w:rsidRPr="00C92CE2">
        <w:t>:</w:t>
      </w:r>
    </w:p>
    <w:p w:rsidR="00FA7E64" w:rsidRPr="00C92CE2" w:rsidRDefault="00FA7E64" w:rsidP="00FA7E64">
      <w:pPr>
        <w:ind w:left="567"/>
        <w:jc w:val="both"/>
      </w:pPr>
      <w:r w:rsidRPr="00C92CE2">
        <w:t xml:space="preserve">- </w:t>
      </w:r>
      <w:r w:rsidR="00005ADC" w:rsidRPr="00C92CE2">
        <w:t>в дальнейшей работе учесть данные нарушения и замечания</w:t>
      </w:r>
      <w:r w:rsidRPr="00C92CE2">
        <w:t>;</w:t>
      </w:r>
    </w:p>
    <w:p w:rsidR="00C92CE2" w:rsidRDefault="00FA7E64" w:rsidP="004C2535">
      <w:pPr>
        <w:ind w:firstLine="567"/>
        <w:jc w:val="both"/>
        <w:rPr>
          <w:color w:val="FF0000"/>
        </w:rPr>
      </w:pPr>
      <w:r w:rsidRPr="00C92CE2">
        <w:t xml:space="preserve">- усилить контроль за соблюдением требований </w:t>
      </w:r>
      <w:r w:rsidR="00C92CE2" w:rsidRPr="00015DCB">
        <w:rPr>
          <w:bCs/>
        </w:rPr>
        <w:t>приказ</w:t>
      </w:r>
      <w:r w:rsidR="00C92CE2">
        <w:rPr>
          <w:bCs/>
        </w:rPr>
        <w:t>а</w:t>
      </w:r>
      <w:r w:rsidR="00C92CE2" w:rsidRPr="00015DCB">
        <w:rPr>
          <w:bCs/>
        </w:rPr>
        <w:t xml:space="preserve"> Минфина РФ от 01.12.2010г</w:t>
      </w:r>
      <w:r w:rsidR="00C92CE2">
        <w:rPr>
          <w:bCs/>
        </w:rPr>
        <w:t>.</w:t>
      </w:r>
      <w:r w:rsidR="00C92CE2" w:rsidRPr="00015DCB">
        <w:t xml:space="preserve"> № 157н</w:t>
      </w:r>
      <w:r w:rsidR="00C92CE2" w:rsidRPr="001642C4">
        <w:rPr>
          <w:rFonts w:ascii="Arial" w:eastAsia="Calibri" w:hAnsi="Arial" w:cs="Arial"/>
          <w:lang w:eastAsia="en-US"/>
        </w:rPr>
        <w:t xml:space="preserve"> </w:t>
      </w:r>
      <w:r w:rsidR="00C92CE2">
        <w:rPr>
          <w:bCs/>
        </w:rPr>
        <w:t>«</w:t>
      </w:r>
      <w:r w:rsidR="00C92CE2" w:rsidRPr="00015DCB">
        <w:rPr>
          <w:bCs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C92CE2">
        <w:rPr>
          <w:bCs/>
        </w:rPr>
        <w:t>»;</w:t>
      </w:r>
    </w:p>
    <w:p w:rsidR="00F3353D" w:rsidRDefault="00F3353D" w:rsidP="004C2535">
      <w:pPr>
        <w:ind w:firstLine="567"/>
        <w:jc w:val="both"/>
        <w:rPr>
          <w:color w:val="FF0000"/>
        </w:rPr>
      </w:pPr>
      <w:bookmarkStart w:id="0" w:name="_GoBack"/>
      <w:bookmarkEnd w:id="0"/>
      <w:r>
        <w:t>- при существенном сокращении (увеличении)</w:t>
      </w:r>
      <w:r w:rsidR="001D3B65">
        <w:t xml:space="preserve"> объема финансирования Программы, следует вносить изменения в целевые показатели результатов реализации мероприятий Программы.</w:t>
      </w:r>
    </w:p>
    <w:p w:rsidR="00F3353D" w:rsidRDefault="004C2535" w:rsidP="004C2535">
      <w:pPr>
        <w:ind w:firstLine="567"/>
        <w:jc w:val="both"/>
      </w:pPr>
      <w:r w:rsidRPr="00C92CE2">
        <w:t xml:space="preserve">2. </w:t>
      </w:r>
      <w:r w:rsidR="00C92CE2" w:rsidRPr="00C92CE2">
        <w:t>Учреждениям образования</w:t>
      </w:r>
      <w:r w:rsidRPr="00B0177B">
        <w:rPr>
          <w:color w:val="FF0000"/>
        </w:rPr>
        <w:t xml:space="preserve"> </w:t>
      </w:r>
      <w:r w:rsidR="00F3353D" w:rsidRPr="00F3353D">
        <w:t xml:space="preserve">принимать бюджетные обязательства в </w:t>
      </w:r>
      <w:r w:rsidR="0030372D" w:rsidRPr="00F3353D">
        <w:t>пределах,</w:t>
      </w:r>
      <w:r w:rsidR="00F3353D" w:rsidRPr="00F3353D">
        <w:t xml:space="preserve"> доведенных</w:t>
      </w:r>
      <w:r w:rsidR="00F3353D">
        <w:t xml:space="preserve"> до </w:t>
      </w:r>
      <w:proofErr w:type="gramStart"/>
      <w:r w:rsidR="00F3353D">
        <w:t xml:space="preserve">них </w:t>
      </w:r>
      <w:r w:rsidR="00F3353D" w:rsidRPr="00F3353D">
        <w:t xml:space="preserve"> лимитов</w:t>
      </w:r>
      <w:proofErr w:type="gramEnd"/>
      <w:r w:rsidR="00F3353D" w:rsidRPr="00F3353D">
        <w:t>.</w:t>
      </w:r>
    </w:p>
    <w:p w:rsidR="009021CD" w:rsidRDefault="009021CD" w:rsidP="009021CD">
      <w:pPr>
        <w:jc w:val="both"/>
      </w:pPr>
      <w:r>
        <w:t xml:space="preserve">3. О принятых </w:t>
      </w:r>
      <w:proofErr w:type="gramStart"/>
      <w:r>
        <w:t>мерах  сообщить</w:t>
      </w:r>
      <w:proofErr w:type="gramEnd"/>
      <w:r>
        <w:t xml:space="preserve"> в КСП района до  18  июля 2016 года.</w:t>
      </w:r>
    </w:p>
    <w:p w:rsidR="00940E87" w:rsidRDefault="00940E87" w:rsidP="004C2535">
      <w:pPr>
        <w:ind w:firstLine="567"/>
        <w:jc w:val="both"/>
      </w:pPr>
    </w:p>
    <w:p w:rsidR="00940E87" w:rsidRDefault="00940E87" w:rsidP="004C2535">
      <w:pPr>
        <w:ind w:firstLine="567"/>
        <w:jc w:val="both"/>
      </w:pPr>
    </w:p>
    <w:p w:rsidR="00F3353D" w:rsidRDefault="00940E87" w:rsidP="004C2535">
      <w:pPr>
        <w:ind w:firstLine="567"/>
        <w:jc w:val="both"/>
      </w:pPr>
      <w:r>
        <w:t xml:space="preserve">Председатель КСП                                                          </w:t>
      </w:r>
      <w:proofErr w:type="spellStart"/>
      <w:r>
        <w:t>Т.И.Белизова</w:t>
      </w:r>
      <w:proofErr w:type="spellEnd"/>
    </w:p>
    <w:p w:rsidR="00C92DE3" w:rsidRDefault="00C92DE3" w:rsidP="004C2535">
      <w:pPr>
        <w:ind w:firstLine="567"/>
        <w:jc w:val="both"/>
      </w:pPr>
    </w:p>
    <w:p w:rsidR="00C92DE3" w:rsidRDefault="00C92DE3" w:rsidP="004C2535">
      <w:pPr>
        <w:ind w:firstLine="567"/>
        <w:jc w:val="both"/>
      </w:pPr>
    </w:p>
    <w:p w:rsidR="00C92DE3" w:rsidRDefault="00C92DE3" w:rsidP="004C2535">
      <w:pPr>
        <w:ind w:firstLine="567"/>
        <w:jc w:val="both"/>
      </w:pPr>
    </w:p>
    <w:p w:rsidR="00C92DE3" w:rsidRDefault="00C92DE3" w:rsidP="004C2535">
      <w:pPr>
        <w:ind w:firstLine="567"/>
        <w:jc w:val="both"/>
      </w:pPr>
    </w:p>
    <w:p w:rsidR="00C92DE3" w:rsidRDefault="00C92DE3" w:rsidP="004C2535">
      <w:pPr>
        <w:ind w:firstLine="567"/>
        <w:jc w:val="both"/>
      </w:pPr>
    </w:p>
    <w:p w:rsidR="00C92DE3" w:rsidRDefault="00C92DE3" w:rsidP="004C2535">
      <w:pPr>
        <w:ind w:firstLine="567"/>
        <w:jc w:val="both"/>
      </w:pPr>
    </w:p>
    <w:p w:rsidR="00C92DE3" w:rsidRDefault="00C92DE3" w:rsidP="004C2535">
      <w:pPr>
        <w:ind w:firstLine="567"/>
        <w:jc w:val="both"/>
      </w:pPr>
    </w:p>
    <w:p w:rsidR="00C92DE3" w:rsidRDefault="00C92DE3" w:rsidP="004C2535">
      <w:pPr>
        <w:ind w:firstLine="567"/>
        <w:jc w:val="both"/>
      </w:pPr>
    </w:p>
    <w:p w:rsidR="00C92DE3" w:rsidRDefault="00C92DE3" w:rsidP="004C2535">
      <w:pPr>
        <w:ind w:firstLine="567"/>
        <w:jc w:val="both"/>
      </w:pPr>
    </w:p>
    <w:p w:rsidR="00C92DE3" w:rsidRDefault="00C92DE3" w:rsidP="004C2535">
      <w:pPr>
        <w:ind w:firstLine="567"/>
        <w:jc w:val="both"/>
      </w:pPr>
    </w:p>
    <w:p w:rsidR="00C92DE3" w:rsidRDefault="00C92DE3" w:rsidP="004C2535">
      <w:pPr>
        <w:ind w:firstLine="567"/>
        <w:jc w:val="both"/>
      </w:pPr>
    </w:p>
    <w:p w:rsidR="00C92DE3" w:rsidRDefault="00C92DE3" w:rsidP="004C2535">
      <w:pPr>
        <w:ind w:firstLine="567"/>
        <w:jc w:val="both"/>
      </w:pPr>
    </w:p>
    <w:p w:rsidR="00C92DE3" w:rsidRDefault="00C92DE3" w:rsidP="004C2535">
      <w:pPr>
        <w:ind w:firstLine="567"/>
        <w:jc w:val="both"/>
      </w:pPr>
    </w:p>
    <w:p w:rsidR="00C92DE3" w:rsidRDefault="00C92DE3" w:rsidP="004C2535">
      <w:pPr>
        <w:ind w:firstLine="567"/>
        <w:jc w:val="both"/>
      </w:pPr>
    </w:p>
    <w:p w:rsidR="00C92DE3" w:rsidRDefault="00C92DE3" w:rsidP="004C2535">
      <w:pPr>
        <w:ind w:firstLine="567"/>
        <w:jc w:val="both"/>
      </w:pPr>
    </w:p>
    <w:p w:rsidR="002A529A" w:rsidRDefault="002A529A" w:rsidP="00C92DE3"/>
    <w:p w:rsidR="00C92DE3" w:rsidRDefault="00C92DE3" w:rsidP="00C92DE3">
      <w:pPr>
        <w:ind w:firstLine="567"/>
        <w:jc w:val="center"/>
        <w:rPr>
          <w:b/>
        </w:rPr>
      </w:pPr>
      <w:r>
        <w:rPr>
          <w:b/>
        </w:rPr>
        <w:lastRenderedPageBreak/>
        <w:t xml:space="preserve">Справка </w:t>
      </w:r>
      <w:r>
        <w:t xml:space="preserve">к </w:t>
      </w:r>
      <w:r>
        <w:rPr>
          <w:b/>
        </w:rPr>
        <w:t xml:space="preserve">отчету </w:t>
      </w:r>
    </w:p>
    <w:p w:rsidR="00C92DE3" w:rsidRDefault="00BC12B8" w:rsidP="00BC12B8">
      <w:pPr>
        <w:ind w:left="-1"/>
        <w:jc w:val="both"/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результатам</w:t>
      </w:r>
      <w:r w:rsidR="00C92DE3">
        <w:rPr>
          <w:b/>
        </w:rPr>
        <w:t xml:space="preserve"> контрольного мероприятия: «</w:t>
      </w:r>
      <w:r w:rsidR="00C92DE3">
        <w:t xml:space="preserve">Аудит эффективности использования бюджетных средств выделенных в 2013-2015 годах на реализацию мероприятий муниципальной программы «Обеспечение пожарной безопасности на отдельных объектах муниципальной собственности МО </w:t>
      </w:r>
      <w:proofErr w:type="spellStart"/>
      <w:r w:rsidR="00C92DE3">
        <w:t>Куйтунский</w:t>
      </w:r>
      <w:proofErr w:type="spellEnd"/>
      <w:r w:rsidR="00C92DE3">
        <w:t xml:space="preserve"> район на 2013 – 2015гг.», </w:t>
      </w:r>
      <w:r>
        <w:t>в Управлении О</w:t>
      </w:r>
      <w:r w:rsidR="00C92DE3">
        <w:t xml:space="preserve">бразования администрации МО </w:t>
      </w:r>
      <w:proofErr w:type="spellStart"/>
      <w:r w:rsidR="00C92DE3">
        <w:t>Куйтунский</w:t>
      </w:r>
      <w:proofErr w:type="spellEnd"/>
      <w:r w:rsidR="00C92DE3">
        <w:t xml:space="preserve"> район, в том числе соблюдение законодательства о размещении заказов при реализации мероприятий программы».</w:t>
      </w:r>
    </w:p>
    <w:p w:rsidR="004D75FC" w:rsidRDefault="004D75FC" w:rsidP="00BC12B8">
      <w:pPr>
        <w:ind w:left="-1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149"/>
        <w:gridCol w:w="1559"/>
      </w:tblGrid>
      <w:tr w:rsidR="004D75FC" w:rsidTr="004D75F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C" w:rsidRDefault="004D75FC">
            <w:p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</w:t>
            </w:r>
          </w:p>
          <w:p w:rsidR="004D75FC" w:rsidRDefault="004D75FC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(тыс.руб.)</w:t>
            </w:r>
          </w:p>
        </w:tc>
      </w:tr>
      <w:tr w:rsidR="004D75FC" w:rsidTr="004D75F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right="-391"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 w:rsidP="004D75FC">
            <w:pPr>
              <w:ind w:right="-39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2147,5</w:t>
            </w:r>
          </w:p>
        </w:tc>
      </w:tr>
      <w:tr w:rsidR="004D75FC" w:rsidTr="004D75F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C" w:rsidRDefault="004D75FC" w:rsidP="004D75FC">
            <w:pPr>
              <w:numPr>
                <w:ilvl w:val="0"/>
                <w:numId w:val="4"/>
              </w:num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4D75FC" w:rsidTr="004D75F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C" w:rsidRDefault="004D75FC" w:rsidP="004D75FC">
            <w:pPr>
              <w:numPr>
                <w:ilvl w:val="0"/>
                <w:numId w:val="4"/>
              </w:num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4D75FC" w:rsidTr="004D75F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C" w:rsidRDefault="004D75FC" w:rsidP="004D75FC">
            <w:pPr>
              <w:numPr>
                <w:ilvl w:val="0"/>
                <w:numId w:val="4"/>
              </w:num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заключений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4D75FC" w:rsidTr="004D75F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Выявлено нарушений бюджетного законодательства РФ, всего на сумму (тыс.руб.), в том числе по группам нарушений в соответствии с Классификатором*: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842</w:t>
            </w:r>
          </w:p>
        </w:tc>
      </w:tr>
      <w:tr w:rsidR="004D75FC" w:rsidTr="004D75F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left="-47" w:firstLine="142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Нарушения при формировании и исполнении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C" w:rsidRDefault="009021CD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729,1</w:t>
            </w:r>
          </w:p>
        </w:tc>
      </w:tr>
      <w:tr w:rsidR="004D75FC" w:rsidTr="004D75F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left="-47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Нарушения ведения бухгалтерского учета, составление и представления бухгалтерской (финансовой отчетности)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C" w:rsidRDefault="00395887" w:rsidP="004D75FC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112,7</w:t>
            </w:r>
          </w:p>
        </w:tc>
      </w:tr>
      <w:tr w:rsidR="004D75FC" w:rsidTr="004D75F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left="-47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C" w:rsidRDefault="004D75FC">
            <w:pPr>
              <w:rPr>
                <w:lang w:eastAsia="en-US"/>
              </w:rPr>
            </w:pPr>
          </w:p>
        </w:tc>
      </w:tr>
      <w:tr w:rsidR="004D75FC" w:rsidTr="004D75F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Нарушения при </w:t>
            </w:r>
            <w:proofErr w:type="gramStart"/>
            <w:r>
              <w:rPr>
                <w:lang w:eastAsia="en-US"/>
              </w:rPr>
              <w:t>осуществлении  государственных</w:t>
            </w:r>
            <w:proofErr w:type="gramEnd"/>
            <w:r>
              <w:rPr>
                <w:lang w:eastAsia="en-US"/>
              </w:rPr>
              <w:t xml:space="preserve"> (муниципальных) закупок и закупок отдельными видами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C" w:rsidRDefault="004D75FC">
            <w:pPr>
              <w:rPr>
                <w:lang w:eastAsia="en-US"/>
              </w:rPr>
            </w:pPr>
          </w:p>
        </w:tc>
      </w:tr>
      <w:tr w:rsidR="004D75FC" w:rsidTr="004D75F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left="-47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C" w:rsidRDefault="004D75FC" w:rsidP="009021CD">
            <w:pPr>
              <w:rPr>
                <w:lang w:eastAsia="en-US"/>
              </w:rPr>
            </w:pPr>
          </w:p>
        </w:tc>
      </w:tr>
      <w:tr w:rsidR="004D75FC" w:rsidTr="004D75F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left="-47"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C" w:rsidRDefault="004D75FC">
            <w:pPr>
              <w:ind w:hanging="142"/>
              <w:jc w:val="center"/>
              <w:rPr>
                <w:lang w:eastAsia="en-US"/>
              </w:rPr>
            </w:pPr>
          </w:p>
        </w:tc>
      </w:tr>
      <w:tr w:rsidR="004D75FC" w:rsidTr="004D75F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395887" w:rsidP="00395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D75FC" w:rsidTr="004D75F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Рекомендовано к возврату в местный бюджет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395887" w:rsidP="00395887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D75FC" w:rsidTr="004D75F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4D75FC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причиненного ущерба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FC" w:rsidRDefault="00395887" w:rsidP="00395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4D75FC" w:rsidRPr="004D75FC" w:rsidRDefault="004D75FC" w:rsidP="004D75FC">
      <w:pPr>
        <w:ind w:firstLine="567"/>
        <w:rPr>
          <w:b/>
          <w:sz w:val="18"/>
          <w:szCs w:val="18"/>
        </w:rPr>
      </w:pPr>
      <w:r w:rsidRPr="004D75FC">
        <w:rPr>
          <w:sz w:val="18"/>
          <w:szCs w:val="18"/>
        </w:rPr>
        <w:t>* - Классификатор нарушений, выявляемых в ходе внешнего государственного аудита (контроля), одобренный Коллегией Счетной палаты РФ 18.12.2014, одобренный Советом контрольно-счетных органов при Счетной палате Российской Федер</w:t>
      </w:r>
      <w:r>
        <w:rPr>
          <w:sz w:val="18"/>
          <w:szCs w:val="18"/>
        </w:rPr>
        <w:t>ации.</w:t>
      </w:r>
    </w:p>
    <w:p w:rsidR="004D75FC" w:rsidRDefault="004D75FC" w:rsidP="004D75FC">
      <w:pPr>
        <w:spacing w:before="120"/>
        <w:ind w:firstLine="567"/>
        <w:jc w:val="center"/>
        <w:rPr>
          <w:b/>
        </w:rPr>
      </w:pPr>
      <w:r>
        <w:rPr>
          <w:b/>
        </w:rPr>
        <w:t>Пояснительная записка к отчету</w:t>
      </w:r>
    </w:p>
    <w:p w:rsidR="004D75FC" w:rsidRPr="004D75FC" w:rsidRDefault="004D75FC" w:rsidP="004D75FC">
      <w:pPr>
        <w:tabs>
          <w:tab w:val="left" w:pos="1560"/>
          <w:tab w:val="left" w:pos="1985"/>
          <w:tab w:val="left" w:pos="2268"/>
          <w:tab w:val="left" w:pos="2552"/>
        </w:tabs>
        <w:spacing w:before="120"/>
        <w:ind w:firstLine="708"/>
        <w:jc w:val="both"/>
        <w:rPr>
          <w:b/>
        </w:rPr>
      </w:pPr>
      <w:r w:rsidRPr="004D75FC">
        <w:rPr>
          <w:b/>
        </w:rPr>
        <w:t>Нар</w:t>
      </w:r>
      <w:r>
        <w:rPr>
          <w:b/>
        </w:rPr>
        <w:t>ушения на общую сумму – 842</w:t>
      </w:r>
      <w:r w:rsidRPr="004D75FC">
        <w:rPr>
          <w:b/>
        </w:rPr>
        <w:t xml:space="preserve"> тыс. рублей</w:t>
      </w:r>
      <w:r>
        <w:rPr>
          <w:b/>
        </w:rPr>
        <w:t>, в том числе:</w:t>
      </w:r>
      <w:r w:rsidRPr="004D75FC">
        <w:rPr>
          <w:b/>
        </w:rPr>
        <w:t xml:space="preserve"> </w:t>
      </w:r>
    </w:p>
    <w:p w:rsidR="004D75FC" w:rsidRDefault="004D75FC" w:rsidP="004D75FC">
      <w:pPr>
        <w:spacing w:before="120"/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t>Нарушения при формирован</w:t>
      </w:r>
      <w:r w:rsidR="009021CD">
        <w:rPr>
          <w:b/>
          <w:lang w:eastAsia="en-US"/>
        </w:rPr>
        <w:t xml:space="preserve">ии и исполнении бюджета </w:t>
      </w:r>
      <w:proofErr w:type="gramStart"/>
      <w:r w:rsidR="009021CD">
        <w:rPr>
          <w:b/>
          <w:lang w:eastAsia="en-US"/>
        </w:rPr>
        <w:t>–  729</w:t>
      </w:r>
      <w:proofErr w:type="gramEnd"/>
      <w:r w:rsidR="009021CD">
        <w:rPr>
          <w:b/>
          <w:lang w:eastAsia="en-US"/>
        </w:rPr>
        <w:t>,1</w:t>
      </w:r>
      <w:r>
        <w:rPr>
          <w:b/>
          <w:lang w:eastAsia="en-US"/>
        </w:rPr>
        <w:t xml:space="preserve"> тыс.руб.</w:t>
      </w:r>
    </w:p>
    <w:p w:rsidR="00F05778" w:rsidRDefault="00F05778" w:rsidP="00F05778">
      <w:pPr>
        <w:autoSpaceDE w:val="0"/>
        <w:autoSpaceDN w:val="0"/>
        <w:adjustRightInd w:val="0"/>
        <w:ind w:firstLine="567"/>
        <w:jc w:val="both"/>
        <w:rPr>
          <w:u w:val="single"/>
        </w:rPr>
      </w:pPr>
      <w:r>
        <w:rPr>
          <w:lang w:eastAsia="en-US"/>
        </w:rPr>
        <w:t xml:space="preserve">- </w:t>
      </w:r>
      <w:r w:rsidRPr="00F05778">
        <w:rPr>
          <w:lang w:eastAsia="en-US"/>
        </w:rPr>
        <w:t>332,6 тыс.руб</w:t>
      </w:r>
      <w:r>
        <w:rPr>
          <w:lang w:eastAsia="en-US"/>
        </w:rPr>
        <w:t xml:space="preserve">. - </w:t>
      </w:r>
      <w:r w:rsidRPr="00F05778">
        <w:t xml:space="preserve"> </w:t>
      </w:r>
      <w:r>
        <w:t>в</w:t>
      </w:r>
      <w:r w:rsidRPr="008E544F">
        <w:rPr>
          <w:b/>
        </w:rPr>
        <w:t xml:space="preserve"> </w:t>
      </w:r>
      <w:r w:rsidRPr="00B37C17">
        <w:t>нарушении п. 3 ст. 219 БК РФ,</w:t>
      </w:r>
      <w:r w:rsidRPr="00EB0A8E">
        <w:rPr>
          <w:b/>
          <w:color w:val="FF0000"/>
        </w:rPr>
        <w:t xml:space="preserve"> </w:t>
      </w:r>
      <w:r w:rsidRPr="00B37C17">
        <w:t>образовательные учреждения на основании заключенных договоров приняли бюджетные обязательства в размерах, превышающих утвержденные лимиты бюджетных обязательств</w:t>
      </w:r>
      <w:r w:rsidRPr="00244AAD">
        <w:t>.</w:t>
      </w:r>
      <w:r>
        <w:rPr>
          <w:b/>
        </w:rPr>
        <w:t xml:space="preserve"> </w:t>
      </w:r>
      <w:r w:rsidRPr="00B80033">
        <w:rPr>
          <w:u w:val="single"/>
        </w:rPr>
        <w:t>(</w:t>
      </w:r>
      <w:proofErr w:type="gramStart"/>
      <w:r w:rsidRPr="00B80033">
        <w:rPr>
          <w:u w:val="single"/>
        </w:rPr>
        <w:t>пункт</w:t>
      </w:r>
      <w:proofErr w:type="gramEnd"/>
      <w:r w:rsidRPr="00B80033">
        <w:rPr>
          <w:u w:val="single"/>
        </w:rPr>
        <w:t xml:space="preserve"> 1.2.59 Классификатора нарушений)</w:t>
      </w:r>
      <w:r>
        <w:rPr>
          <w:u w:val="single"/>
        </w:rPr>
        <w:t>.</w:t>
      </w:r>
    </w:p>
    <w:p w:rsidR="009021CD" w:rsidRPr="00395887" w:rsidRDefault="009021CD" w:rsidP="009021CD">
      <w:pPr>
        <w:spacing w:before="120"/>
        <w:ind w:firstLine="567"/>
        <w:jc w:val="both"/>
      </w:pPr>
      <w:r w:rsidRPr="00395887">
        <w:t>-396,5 тыс.руб.</w:t>
      </w:r>
      <w:r>
        <w:t xml:space="preserve"> расходы на содержание имущества, при отсутствии данного имущества на балансе учреждения.</w:t>
      </w:r>
    </w:p>
    <w:p w:rsidR="009021CD" w:rsidRDefault="009021CD" w:rsidP="00F05778">
      <w:pPr>
        <w:autoSpaceDE w:val="0"/>
        <w:autoSpaceDN w:val="0"/>
        <w:adjustRightInd w:val="0"/>
        <w:ind w:firstLine="567"/>
        <w:jc w:val="both"/>
      </w:pPr>
    </w:p>
    <w:p w:rsidR="00F05778" w:rsidRDefault="00F05778" w:rsidP="004D75FC">
      <w:pPr>
        <w:spacing w:before="120"/>
        <w:ind w:firstLine="567"/>
        <w:jc w:val="both"/>
        <w:rPr>
          <w:b/>
          <w:lang w:eastAsia="en-US"/>
        </w:rPr>
      </w:pPr>
      <w:r w:rsidRPr="00F05778">
        <w:rPr>
          <w:b/>
          <w:lang w:eastAsia="en-US"/>
        </w:rPr>
        <w:t xml:space="preserve">Нарушения ведения бухгалтерского учета, составление и представления бухгалтерской (финансовой </w:t>
      </w:r>
      <w:proofErr w:type="gramStart"/>
      <w:r w:rsidRPr="00F05778">
        <w:rPr>
          <w:b/>
          <w:lang w:eastAsia="en-US"/>
        </w:rPr>
        <w:t>отчетности)</w:t>
      </w:r>
      <w:r>
        <w:rPr>
          <w:b/>
          <w:lang w:eastAsia="en-US"/>
        </w:rPr>
        <w:t xml:space="preserve"> </w:t>
      </w:r>
      <w:r w:rsidR="00395887">
        <w:rPr>
          <w:b/>
          <w:lang w:eastAsia="en-US"/>
        </w:rPr>
        <w:t xml:space="preserve"> -</w:t>
      </w:r>
      <w:proofErr w:type="gramEnd"/>
      <w:r w:rsidR="00395887">
        <w:rPr>
          <w:b/>
          <w:lang w:eastAsia="en-US"/>
        </w:rPr>
        <w:t xml:space="preserve"> 112,7</w:t>
      </w:r>
      <w:r>
        <w:rPr>
          <w:b/>
          <w:lang w:eastAsia="en-US"/>
        </w:rPr>
        <w:t xml:space="preserve"> тыс.руб.</w:t>
      </w:r>
    </w:p>
    <w:p w:rsidR="00395887" w:rsidRDefault="00F05778" w:rsidP="00395887">
      <w:pPr>
        <w:autoSpaceDE w:val="0"/>
        <w:autoSpaceDN w:val="0"/>
        <w:adjustRightInd w:val="0"/>
        <w:ind w:firstLine="567"/>
        <w:jc w:val="both"/>
      </w:pPr>
      <w:r>
        <w:rPr>
          <w:b/>
          <w:lang w:eastAsia="en-US"/>
        </w:rPr>
        <w:t>-</w:t>
      </w:r>
      <w:r>
        <w:rPr>
          <w:lang w:eastAsia="en-US"/>
        </w:rPr>
        <w:t xml:space="preserve"> 112,7 тыс.руб. </w:t>
      </w:r>
      <w:proofErr w:type="gramStart"/>
      <w:r>
        <w:rPr>
          <w:lang w:eastAsia="en-US"/>
        </w:rPr>
        <w:t xml:space="preserve">– </w:t>
      </w:r>
      <w:r w:rsidR="00395887">
        <w:rPr>
          <w:lang w:eastAsia="en-US"/>
        </w:rPr>
        <w:t xml:space="preserve"> в</w:t>
      </w:r>
      <w:proofErr w:type="gramEnd"/>
      <w:r w:rsidR="00395887">
        <w:rPr>
          <w:lang w:eastAsia="en-US"/>
        </w:rPr>
        <w:t xml:space="preserve"> </w:t>
      </w:r>
      <w:r>
        <w:rPr>
          <w:lang w:eastAsia="en-US"/>
        </w:rPr>
        <w:t>нарушение ст.10 Федерального закона №402-ФЗ</w:t>
      </w:r>
      <w:r w:rsidR="00395887">
        <w:rPr>
          <w:lang w:eastAsia="en-US"/>
        </w:rPr>
        <w:t>, несвоевременная регистрации  первичных учетных документов в регистрах бухгалтерского учета.</w:t>
      </w:r>
      <w:r w:rsidR="00395887" w:rsidRPr="00395887">
        <w:rPr>
          <w:u w:val="single"/>
        </w:rPr>
        <w:t xml:space="preserve"> </w:t>
      </w:r>
      <w:r w:rsidR="00162C3D">
        <w:rPr>
          <w:u w:val="single"/>
        </w:rPr>
        <w:t>(</w:t>
      </w:r>
      <w:proofErr w:type="gramStart"/>
      <w:r w:rsidR="00162C3D">
        <w:rPr>
          <w:u w:val="single"/>
        </w:rPr>
        <w:t>пункт</w:t>
      </w:r>
      <w:proofErr w:type="gramEnd"/>
      <w:r w:rsidR="00162C3D">
        <w:rPr>
          <w:u w:val="single"/>
        </w:rPr>
        <w:t xml:space="preserve"> 2.3</w:t>
      </w:r>
      <w:r w:rsidR="00395887" w:rsidRPr="00B80033">
        <w:rPr>
          <w:u w:val="single"/>
        </w:rPr>
        <w:t xml:space="preserve"> Классификатора нарушений)</w:t>
      </w:r>
      <w:r w:rsidR="00395887">
        <w:rPr>
          <w:u w:val="single"/>
        </w:rPr>
        <w:t>.</w:t>
      </w:r>
    </w:p>
    <w:sectPr w:rsidR="00395887" w:rsidSect="007E161F">
      <w:footerReference w:type="even" r:id="rId15"/>
      <w:footerReference w:type="default" r:id="rId1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3F" w:rsidRDefault="00E1143F">
      <w:r>
        <w:separator/>
      </w:r>
    </w:p>
  </w:endnote>
  <w:endnote w:type="continuationSeparator" w:id="0">
    <w:p w:rsidR="00E1143F" w:rsidRDefault="00E1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9EF" w:rsidRDefault="00B00E8A" w:rsidP="001C11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629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9EF" w:rsidRDefault="002629EF" w:rsidP="001C11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9EF" w:rsidRDefault="00B00E8A" w:rsidP="001C11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629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3EC3">
      <w:rPr>
        <w:rStyle w:val="a4"/>
        <w:noProof/>
      </w:rPr>
      <w:t>12</w:t>
    </w:r>
    <w:r>
      <w:rPr>
        <w:rStyle w:val="a4"/>
      </w:rPr>
      <w:fldChar w:fldCharType="end"/>
    </w:r>
  </w:p>
  <w:p w:rsidR="002629EF" w:rsidRDefault="002629EF" w:rsidP="001C11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3F" w:rsidRDefault="00E1143F">
      <w:r>
        <w:separator/>
      </w:r>
    </w:p>
  </w:footnote>
  <w:footnote w:type="continuationSeparator" w:id="0">
    <w:p w:rsidR="00E1143F" w:rsidRDefault="00E1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E32"/>
    <w:multiLevelType w:val="hybridMultilevel"/>
    <w:tmpl w:val="59EE9B04"/>
    <w:lvl w:ilvl="0" w:tplc="56205BB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E226A9"/>
    <w:multiLevelType w:val="hybridMultilevel"/>
    <w:tmpl w:val="0382E3E8"/>
    <w:lvl w:ilvl="0" w:tplc="1E8AE2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0E215B"/>
    <w:multiLevelType w:val="hybridMultilevel"/>
    <w:tmpl w:val="E3968908"/>
    <w:lvl w:ilvl="0" w:tplc="9BCC53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063"/>
    <w:rsid w:val="000003E4"/>
    <w:rsid w:val="00000AD1"/>
    <w:rsid w:val="0000159A"/>
    <w:rsid w:val="000015C7"/>
    <w:rsid w:val="000018B1"/>
    <w:rsid w:val="000027BB"/>
    <w:rsid w:val="00003A75"/>
    <w:rsid w:val="00003BE0"/>
    <w:rsid w:val="00003DEB"/>
    <w:rsid w:val="000044C7"/>
    <w:rsid w:val="00004598"/>
    <w:rsid w:val="00004AB1"/>
    <w:rsid w:val="00004FC9"/>
    <w:rsid w:val="00005ADC"/>
    <w:rsid w:val="0000673A"/>
    <w:rsid w:val="00007817"/>
    <w:rsid w:val="00007D21"/>
    <w:rsid w:val="00007D6A"/>
    <w:rsid w:val="00007F8E"/>
    <w:rsid w:val="000115D0"/>
    <w:rsid w:val="0001308F"/>
    <w:rsid w:val="000133A9"/>
    <w:rsid w:val="0001389D"/>
    <w:rsid w:val="0001487E"/>
    <w:rsid w:val="0001519F"/>
    <w:rsid w:val="00015DCB"/>
    <w:rsid w:val="000160DD"/>
    <w:rsid w:val="00020926"/>
    <w:rsid w:val="000209C0"/>
    <w:rsid w:val="00020E62"/>
    <w:rsid w:val="00023721"/>
    <w:rsid w:val="000238EB"/>
    <w:rsid w:val="00026EA7"/>
    <w:rsid w:val="00027F24"/>
    <w:rsid w:val="000323C0"/>
    <w:rsid w:val="000329B0"/>
    <w:rsid w:val="00033B67"/>
    <w:rsid w:val="00034AC3"/>
    <w:rsid w:val="00034AFF"/>
    <w:rsid w:val="000355E7"/>
    <w:rsid w:val="00035E0C"/>
    <w:rsid w:val="000401B8"/>
    <w:rsid w:val="000406B1"/>
    <w:rsid w:val="00040DC6"/>
    <w:rsid w:val="0004175F"/>
    <w:rsid w:val="00041A92"/>
    <w:rsid w:val="00042F5C"/>
    <w:rsid w:val="00043E75"/>
    <w:rsid w:val="00045B0A"/>
    <w:rsid w:val="00047418"/>
    <w:rsid w:val="00050145"/>
    <w:rsid w:val="000509F3"/>
    <w:rsid w:val="00050A38"/>
    <w:rsid w:val="00050EAA"/>
    <w:rsid w:val="000510FB"/>
    <w:rsid w:val="00051BE1"/>
    <w:rsid w:val="000523AF"/>
    <w:rsid w:val="00052677"/>
    <w:rsid w:val="00052A52"/>
    <w:rsid w:val="00052C90"/>
    <w:rsid w:val="00053052"/>
    <w:rsid w:val="00054196"/>
    <w:rsid w:val="0005565B"/>
    <w:rsid w:val="00055E4B"/>
    <w:rsid w:val="000577F4"/>
    <w:rsid w:val="000601D9"/>
    <w:rsid w:val="00061E51"/>
    <w:rsid w:val="00063244"/>
    <w:rsid w:val="00064A24"/>
    <w:rsid w:val="0006503C"/>
    <w:rsid w:val="00065D00"/>
    <w:rsid w:val="00066BE6"/>
    <w:rsid w:val="000675C9"/>
    <w:rsid w:val="00071087"/>
    <w:rsid w:val="00071654"/>
    <w:rsid w:val="00071E73"/>
    <w:rsid w:val="0007213F"/>
    <w:rsid w:val="0007217B"/>
    <w:rsid w:val="00073C21"/>
    <w:rsid w:val="00074952"/>
    <w:rsid w:val="00076D6D"/>
    <w:rsid w:val="000805B6"/>
    <w:rsid w:val="00080834"/>
    <w:rsid w:val="000811A9"/>
    <w:rsid w:val="00082F99"/>
    <w:rsid w:val="0008305E"/>
    <w:rsid w:val="00083266"/>
    <w:rsid w:val="00084245"/>
    <w:rsid w:val="00084EAC"/>
    <w:rsid w:val="000879A2"/>
    <w:rsid w:val="000909D0"/>
    <w:rsid w:val="0009129A"/>
    <w:rsid w:val="0009182A"/>
    <w:rsid w:val="00091CFF"/>
    <w:rsid w:val="000920D2"/>
    <w:rsid w:val="0009328E"/>
    <w:rsid w:val="0009361D"/>
    <w:rsid w:val="00093712"/>
    <w:rsid w:val="00093EFF"/>
    <w:rsid w:val="0009492A"/>
    <w:rsid w:val="0009530B"/>
    <w:rsid w:val="0009683B"/>
    <w:rsid w:val="0009696E"/>
    <w:rsid w:val="000A13FE"/>
    <w:rsid w:val="000A16A5"/>
    <w:rsid w:val="000A19E9"/>
    <w:rsid w:val="000A1EE0"/>
    <w:rsid w:val="000A2405"/>
    <w:rsid w:val="000A26AF"/>
    <w:rsid w:val="000A2EB3"/>
    <w:rsid w:val="000A31F4"/>
    <w:rsid w:val="000A383F"/>
    <w:rsid w:val="000A390D"/>
    <w:rsid w:val="000A397E"/>
    <w:rsid w:val="000A3E98"/>
    <w:rsid w:val="000A42E6"/>
    <w:rsid w:val="000A73F7"/>
    <w:rsid w:val="000A780B"/>
    <w:rsid w:val="000B07DF"/>
    <w:rsid w:val="000B0A29"/>
    <w:rsid w:val="000B14BD"/>
    <w:rsid w:val="000B20EA"/>
    <w:rsid w:val="000B3B60"/>
    <w:rsid w:val="000B4B5F"/>
    <w:rsid w:val="000B5583"/>
    <w:rsid w:val="000B55DF"/>
    <w:rsid w:val="000C06C8"/>
    <w:rsid w:val="000C124A"/>
    <w:rsid w:val="000C270F"/>
    <w:rsid w:val="000C2A63"/>
    <w:rsid w:val="000C3672"/>
    <w:rsid w:val="000C3A38"/>
    <w:rsid w:val="000C3BD4"/>
    <w:rsid w:val="000C49CF"/>
    <w:rsid w:val="000C4C07"/>
    <w:rsid w:val="000C4CDA"/>
    <w:rsid w:val="000C4D7B"/>
    <w:rsid w:val="000C5D04"/>
    <w:rsid w:val="000D2122"/>
    <w:rsid w:val="000D2297"/>
    <w:rsid w:val="000D34FC"/>
    <w:rsid w:val="000D3FCD"/>
    <w:rsid w:val="000D45F9"/>
    <w:rsid w:val="000D5CE2"/>
    <w:rsid w:val="000D63A9"/>
    <w:rsid w:val="000D6451"/>
    <w:rsid w:val="000E1151"/>
    <w:rsid w:val="000E12AF"/>
    <w:rsid w:val="000E24B4"/>
    <w:rsid w:val="000E252F"/>
    <w:rsid w:val="000E490E"/>
    <w:rsid w:val="000E749B"/>
    <w:rsid w:val="000F0666"/>
    <w:rsid w:val="000F0984"/>
    <w:rsid w:val="000F0D23"/>
    <w:rsid w:val="000F16D0"/>
    <w:rsid w:val="000F27B2"/>
    <w:rsid w:val="000F33CE"/>
    <w:rsid w:val="000F34B8"/>
    <w:rsid w:val="000F36C4"/>
    <w:rsid w:val="000F3FE9"/>
    <w:rsid w:val="000F6818"/>
    <w:rsid w:val="000F6C8A"/>
    <w:rsid w:val="000F799A"/>
    <w:rsid w:val="000F7CDC"/>
    <w:rsid w:val="0010157B"/>
    <w:rsid w:val="00101667"/>
    <w:rsid w:val="001016B8"/>
    <w:rsid w:val="00101830"/>
    <w:rsid w:val="00101EAB"/>
    <w:rsid w:val="00101FC4"/>
    <w:rsid w:val="001051F2"/>
    <w:rsid w:val="001051FF"/>
    <w:rsid w:val="001055AD"/>
    <w:rsid w:val="001062A0"/>
    <w:rsid w:val="00106E73"/>
    <w:rsid w:val="00107838"/>
    <w:rsid w:val="00111C67"/>
    <w:rsid w:val="00112E08"/>
    <w:rsid w:val="00113866"/>
    <w:rsid w:val="00114522"/>
    <w:rsid w:val="00114BDB"/>
    <w:rsid w:val="00114F4E"/>
    <w:rsid w:val="00116671"/>
    <w:rsid w:val="0011739E"/>
    <w:rsid w:val="001177F7"/>
    <w:rsid w:val="00120B48"/>
    <w:rsid w:val="001227C6"/>
    <w:rsid w:val="00122872"/>
    <w:rsid w:val="00124EDF"/>
    <w:rsid w:val="00125500"/>
    <w:rsid w:val="00130220"/>
    <w:rsid w:val="001306A3"/>
    <w:rsid w:val="0013177C"/>
    <w:rsid w:val="00131F72"/>
    <w:rsid w:val="0013219E"/>
    <w:rsid w:val="00132484"/>
    <w:rsid w:val="00132CB6"/>
    <w:rsid w:val="0013683F"/>
    <w:rsid w:val="001372F0"/>
    <w:rsid w:val="001376B2"/>
    <w:rsid w:val="0014087B"/>
    <w:rsid w:val="001414E3"/>
    <w:rsid w:val="00141E52"/>
    <w:rsid w:val="00145869"/>
    <w:rsid w:val="001511FD"/>
    <w:rsid w:val="00151F6A"/>
    <w:rsid w:val="0015255F"/>
    <w:rsid w:val="0015475A"/>
    <w:rsid w:val="00154AA1"/>
    <w:rsid w:val="0015512D"/>
    <w:rsid w:val="001554FC"/>
    <w:rsid w:val="00156C76"/>
    <w:rsid w:val="00160610"/>
    <w:rsid w:val="0016086E"/>
    <w:rsid w:val="00160EF8"/>
    <w:rsid w:val="00160F76"/>
    <w:rsid w:val="00161773"/>
    <w:rsid w:val="001619E9"/>
    <w:rsid w:val="00161B5B"/>
    <w:rsid w:val="0016241B"/>
    <w:rsid w:val="001626B6"/>
    <w:rsid w:val="00162C3D"/>
    <w:rsid w:val="00163959"/>
    <w:rsid w:val="00163E5C"/>
    <w:rsid w:val="00164270"/>
    <w:rsid w:val="001642C4"/>
    <w:rsid w:val="00165242"/>
    <w:rsid w:val="0016654B"/>
    <w:rsid w:val="001701B2"/>
    <w:rsid w:val="00170774"/>
    <w:rsid w:val="00171BD9"/>
    <w:rsid w:val="00172435"/>
    <w:rsid w:val="00172F0F"/>
    <w:rsid w:val="00173465"/>
    <w:rsid w:val="00174963"/>
    <w:rsid w:val="00174E18"/>
    <w:rsid w:val="00174F87"/>
    <w:rsid w:val="00176377"/>
    <w:rsid w:val="00180AD4"/>
    <w:rsid w:val="00180DC8"/>
    <w:rsid w:val="00180DFF"/>
    <w:rsid w:val="001827BB"/>
    <w:rsid w:val="001827C7"/>
    <w:rsid w:val="00182B74"/>
    <w:rsid w:val="0018370E"/>
    <w:rsid w:val="001854C7"/>
    <w:rsid w:val="0018793C"/>
    <w:rsid w:val="00187E6D"/>
    <w:rsid w:val="00187F31"/>
    <w:rsid w:val="001904D6"/>
    <w:rsid w:val="00190E46"/>
    <w:rsid w:val="00192485"/>
    <w:rsid w:val="00192646"/>
    <w:rsid w:val="00193264"/>
    <w:rsid w:val="00193732"/>
    <w:rsid w:val="00193F87"/>
    <w:rsid w:val="0019478D"/>
    <w:rsid w:val="00194A62"/>
    <w:rsid w:val="00195134"/>
    <w:rsid w:val="00195FF0"/>
    <w:rsid w:val="0019614D"/>
    <w:rsid w:val="0019641D"/>
    <w:rsid w:val="001976F7"/>
    <w:rsid w:val="0019796E"/>
    <w:rsid w:val="001A0E09"/>
    <w:rsid w:val="001A0E83"/>
    <w:rsid w:val="001A165C"/>
    <w:rsid w:val="001A1D0E"/>
    <w:rsid w:val="001A2B2C"/>
    <w:rsid w:val="001A5183"/>
    <w:rsid w:val="001A72D3"/>
    <w:rsid w:val="001B0134"/>
    <w:rsid w:val="001B06F4"/>
    <w:rsid w:val="001B1D50"/>
    <w:rsid w:val="001B1E4A"/>
    <w:rsid w:val="001B1F7D"/>
    <w:rsid w:val="001B2469"/>
    <w:rsid w:val="001B32EA"/>
    <w:rsid w:val="001B3D38"/>
    <w:rsid w:val="001B48DF"/>
    <w:rsid w:val="001B522A"/>
    <w:rsid w:val="001B5E85"/>
    <w:rsid w:val="001B600F"/>
    <w:rsid w:val="001B680B"/>
    <w:rsid w:val="001C0DC9"/>
    <w:rsid w:val="001C11C9"/>
    <w:rsid w:val="001C1631"/>
    <w:rsid w:val="001C171C"/>
    <w:rsid w:val="001C3294"/>
    <w:rsid w:val="001C3935"/>
    <w:rsid w:val="001C3F4A"/>
    <w:rsid w:val="001C5161"/>
    <w:rsid w:val="001C55D2"/>
    <w:rsid w:val="001C64E0"/>
    <w:rsid w:val="001C66EE"/>
    <w:rsid w:val="001C78FD"/>
    <w:rsid w:val="001D0670"/>
    <w:rsid w:val="001D0A56"/>
    <w:rsid w:val="001D11E1"/>
    <w:rsid w:val="001D17F6"/>
    <w:rsid w:val="001D1930"/>
    <w:rsid w:val="001D3B65"/>
    <w:rsid w:val="001D42D7"/>
    <w:rsid w:val="001D4F0F"/>
    <w:rsid w:val="001D6874"/>
    <w:rsid w:val="001D70B3"/>
    <w:rsid w:val="001E270B"/>
    <w:rsid w:val="001E2D86"/>
    <w:rsid w:val="001E4F5B"/>
    <w:rsid w:val="001E6B20"/>
    <w:rsid w:val="001F0B72"/>
    <w:rsid w:val="001F2512"/>
    <w:rsid w:val="001F2D6B"/>
    <w:rsid w:val="001F3030"/>
    <w:rsid w:val="001F3F01"/>
    <w:rsid w:val="001F3F41"/>
    <w:rsid w:val="001F4AAB"/>
    <w:rsid w:val="001F53AD"/>
    <w:rsid w:val="001F5A8C"/>
    <w:rsid w:val="001F6669"/>
    <w:rsid w:val="001F6EBB"/>
    <w:rsid w:val="00200882"/>
    <w:rsid w:val="00202042"/>
    <w:rsid w:val="00203954"/>
    <w:rsid w:val="002058C7"/>
    <w:rsid w:val="00206E85"/>
    <w:rsid w:val="00207032"/>
    <w:rsid w:val="00207E00"/>
    <w:rsid w:val="0021027F"/>
    <w:rsid w:val="0021063F"/>
    <w:rsid w:val="00210EDA"/>
    <w:rsid w:val="0021339A"/>
    <w:rsid w:val="002134CE"/>
    <w:rsid w:val="00213949"/>
    <w:rsid w:val="00213B06"/>
    <w:rsid w:val="00214728"/>
    <w:rsid w:val="00216C1B"/>
    <w:rsid w:val="00217A16"/>
    <w:rsid w:val="00220B34"/>
    <w:rsid w:val="00220F9D"/>
    <w:rsid w:val="00221B9C"/>
    <w:rsid w:val="00222DE1"/>
    <w:rsid w:val="00224DB8"/>
    <w:rsid w:val="002255E9"/>
    <w:rsid w:val="00226405"/>
    <w:rsid w:val="00226563"/>
    <w:rsid w:val="00226B48"/>
    <w:rsid w:val="002274EE"/>
    <w:rsid w:val="0022762E"/>
    <w:rsid w:val="0022772F"/>
    <w:rsid w:val="002323BE"/>
    <w:rsid w:val="002324EC"/>
    <w:rsid w:val="00234D19"/>
    <w:rsid w:val="002353E4"/>
    <w:rsid w:val="00236522"/>
    <w:rsid w:val="002366A4"/>
    <w:rsid w:val="00236795"/>
    <w:rsid w:val="00236FE6"/>
    <w:rsid w:val="002373AE"/>
    <w:rsid w:val="002379D8"/>
    <w:rsid w:val="00237ADD"/>
    <w:rsid w:val="0024085C"/>
    <w:rsid w:val="00241130"/>
    <w:rsid w:val="00241A4D"/>
    <w:rsid w:val="0024277E"/>
    <w:rsid w:val="00243508"/>
    <w:rsid w:val="00243AEB"/>
    <w:rsid w:val="00243D97"/>
    <w:rsid w:val="002443DF"/>
    <w:rsid w:val="00244AAD"/>
    <w:rsid w:val="0024504C"/>
    <w:rsid w:val="002464D3"/>
    <w:rsid w:val="0024656A"/>
    <w:rsid w:val="00246814"/>
    <w:rsid w:val="00247BC1"/>
    <w:rsid w:val="0025003B"/>
    <w:rsid w:val="00250176"/>
    <w:rsid w:val="0025078A"/>
    <w:rsid w:val="00250D00"/>
    <w:rsid w:val="00251E96"/>
    <w:rsid w:val="00251FD7"/>
    <w:rsid w:val="00252659"/>
    <w:rsid w:val="002528EC"/>
    <w:rsid w:val="00252922"/>
    <w:rsid w:val="0025383A"/>
    <w:rsid w:val="00253F2F"/>
    <w:rsid w:val="002554B8"/>
    <w:rsid w:val="0025556D"/>
    <w:rsid w:val="0025713C"/>
    <w:rsid w:val="002576D8"/>
    <w:rsid w:val="00257EC0"/>
    <w:rsid w:val="002612D7"/>
    <w:rsid w:val="00261EC9"/>
    <w:rsid w:val="002629EF"/>
    <w:rsid w:val="00263278"/>
    <w:rsid w:val="002632A7"/>
    <w:rsid w:val="0026450D"/>
    <w:rsid w:val="002654BD"/>
    <w:rsid w:val="00266DF6"/>
    <w:rsid w:val="002712C9"/>
    <w:rsid w:val="00271EC6"/>
    <w:rsid w:val="0027291A"/>
    <w:rsid w:val="00272A95"/>
    <w:rsid w:val="0027455A"/>
    <w:rsid w:val="002747A8"/>
    <w:rsid w:val="00274A3E"/>
    <w:rsid w:val="002800C2"/>
    <w:rsid w:val="00281242"/>
    <w:rsid w:val="00281EC8"/>
    <w:rsid w:val="00282178"/>
    <w:rsid w:val="002831E1"/>
    <w:rsid w:val="002842E0"/>
    <w:rsid w:val="00284324"/>
    <w:rsid w:val="002849FC"/>
    <w:rsid w:val="00284DAB"/>
    <w:rsid w:val="00285856"/>
    <w:rsid w:val="00286FEC"/>
    <w:rsid w:val="00287028"/>
    <w:rsid w:val="00290714"/>
    <w:rsid w:val="00291032"/>
    <w:rsid w:val="00291B74"/>
    <w:rsid w:val="00291F87"/>
    <w:rsid w:val="002924E4"/>
    <w:rsid w:val="002928DE"/>
    <w:rsid w:val="00292B05"/>
    <w:rsid w:val="00293317"/>
    <w:rsid w:val="00293F65"/>
    <w:rsid w:val="00297835"/>
    <w:rsid w:val="00297888"/>
    <w:rsid w:val="00297AD7"/>
    <w:rsid w:val="002A0EC9"/>
    <w:rsid w:val="002A1D83"/>
    <w:rsid w:val="002A25BE"/>
    <w:rsid w:val="002A29F4"/>
    <w:rsid w:val="002A2A1D"/>
    <w:rsid w:val="002A2E4B"/>
    <w:rsid w:val="002A30E7"/>
    <w:rsid w:val="002A3364"/>
    <w:rsid w:val="002A4830"/>
    <w:rsid w:val="002A529A"/>
    <w:rsid w:val="002A554A"/>
    <w:rsid w:val="002A5845"/>
    <w:rsid w:val="002A6BD5"/>
    <w:rsid w:val="002A6EC8"/>
    <w:rsid w:val="002A7BDB"/>
    <w:rsid w:val="002A7DFC"/>
    <w:rsid w:val="002B02BC"/>
    <w:rsid w:val="002B29C3"/>
    <w:rsid w:val="002B2CAA"/>
    <w:rsid w:val="002B3E56"/>
    <w:rsid w:val="002B43D8"/>
    <w:rsid w:val="002B56C5"/>
    <w:rsid w:val="002B723B"/>
    <w:rsid w:val="002B735D"/>
    <w:rsid w:val="002B7937"/>
    <w:rsid w:val="002B7958"/>
    <w:rsid w:val="002C054F"/>
    <w:rsid w:val="002C14C6"/>
    <w:rsid w:val="002C1ED3"/>
    <w:rsid w:val="002C29E9"/>
    <w:rsid w:val="002C2DCA"/>
    <w:rsid w:val="002C3C55"/>
    <w:rsid w:val="002C4827"/>
    <w:rsid w:val="002C54D6"/>
    <w:rsid w:val="002C64DC"/>
    <w:rsid w:val="002C6B8C"/>
    <w:rsid w:val="002C6FF7"/>
    <w:rsid w:val="002C71D1"/>
    <w:rsid w:val="002C7530"/>
    <w:rsid w:val="002C77AF"/>
    <w:rsid w:val="002C7E00"/>
    <w:rsid w:val="002C7EDA"/>
    <w:rsid w:val="002D006F"/>
    <w:rsid w:val="002D241B"/>
    <w:rsid w:val="002D3D90"/>
    <w:rsid w:val="002D3F92"/>
    <w:rsid w:val="002D4695"/>
    <w:rsid w:val="002D4857"/>
    <w:rsid w:val="002D49CB"/>
    <w:rsid w:val="002D58A0"/>
    <w:rsid w:val="002D6893"/>
    <w:rsid w:val="002D71E1"/>
    <w:rsid w:val="002D7290"/>
    <w:rsid w:val="002D7C1C"/>
    <w:rsid w:val="002E0A2E"/>
    <w:rsid w:val="002E1BD6"/>
    <w:rsid w:val="002E20BD"/>
    <w:rsid w:val="002E20F5"/>
    <w:rsid w:val="002E2C47"/>
    <w:rsid w:val="002E3938"/>
    <w:rsid w:val="002E3DF5"/>
    <w:rsid w:val="002E3F50"/>
    <w:rsid w:val="002E5495"/>
    <w:rsid w:val="002E6C0B"/>
    <w:rsid w:val="002E7443"/>
    <w:rsid w:val="002F0BCA"/>
    <w:rsid w:val="002F1304"/>
    <w:rsid w:val="002F17E2"/>
    <w:rsid w:val="002F206B"/>
    <w:rsid w:val="002F274D"/>
    <w:rsid w:val="002F2864"/>
    <w:rsid w:val="002F34F4"/>
    <w:rsid w:val="002F363A"/>
    <w:rsid w:val="002F3C1F"/>
    <w:rsid w:val="002F6858"/>
    <w:rsid w:val="002F6D99"/>
    <w:rsid w:val="003000D5"/>
    <w:rsid w:val="00301BA5"/>
    <w:rsid w:val="00301C37"/>
    <w:rsid w:val="003024E1"/>
    <w:rsid w:val="00302A8D"/>
    <w:rsid w:val="00302AA3"/>
    <w:rsid w:val="0030347A"/>
    <w:rsid w:val="00303545"/>
    <w:rsid w:val="0030372D"/>
    <w:rsid w:val="0030435D"/>
    <w:rsid w:val="0030596D"/>
    <w:rsid w:val="003070F2"/>
    <w:rsid w:val="00307E2C"/>
    <w:rsid w:val="0031053A"/>
    <w:rsid w:val="00311058"/>
    <w:rsid w:val="003121A7"/>
    <w:rsid w:val="003136AF"/>
    <w:rsid w:val="00314848"/>
    <w:rsid w:val="00314DE7"/>
    <w:rsid w:val="00315E01"/>
    <w:rsid w:val="00316762"/>
    <w:rsid w:val="00316BBC"/>
    <w:rsid w:val="003205E3"/>
    <w:rsid w:val="0032160C"/>
    <w:rsid w:val="00322D8E"/>
    <w:rsid w:val="00323D74"/>
    <w:rsid w:val="00324D21"/>
    <w:rsid w:val="00324E8D"/>
    <w:rsid w:val="0032563B"/>
    <w:rsid w:val="00326223"/>
    <w:rsid w:val="0032684B"/>
    <w:rsid w:val="003269FA"/>
    <w:rsid w:val="00327B84"/>
    <w:rsid w:val="003303B1"/>
    <w:rsid w:val="00330596"/>
    <w:rsid w:val="00330AED"/>
    <w:rsid w:val="003316B8"/>
    <w:rsid w:val="0033184B"/>
    <w:rsid w:val="0033194F"/>
    <w:rsid w:val="00331B82"/>
    <w:rsid w:val="003322D7"/>
    <w:rsid w:val="00332EF6"/>
    <w:rsid w:val="00333FEA"/>
    <w:rsid w:val="0033448B"/>
    <w:rsid w:val="0033500C"/>
    <w:rsid w:val="003403BF"/>
    <w:rsid w:val="0034129C"/>
    <w:rsid w:val="0034152A"/>
    <w:rsid w:val="003418C3"/>
    <w:rsid w:val="0034195B"/>
    <w:rsid w:val="00341BF6"/>
    <w:rsid w:val="00341CC9"/>
    <w:rsid w:val="00343AC4"/>
    <w:rsid w:val="003454BD"/>
    <w:rsid w:val="0034677A"/>
    <w:rsid w:val="00347533"/>
    <w:rsid w:val="0034764B"/>
    <w:rsid w:val="003502B6"/>
    <w:rsid w:val="00351E5F"/>
    <w:rsid w:val="00352C15"/>
    <w:rsid w:val="0035313B"/>
    <w:rsid w:val="00354AB4"/>
    <w:rsid w:val="00354CB6"/>
    <w:rsid w:val="00354EBC"/>
    <w:rsid w:val="00355512"/>
    <w:rsid w:val="003558F6"/>
    <w:rsid w:val="00356231"/>
    <w:rsid w:val="00356808"/>
    <w:rsid w:val="00360F05"/>
    <w:rsid w:val="00362AD0"/>
    <w:rsid w:val="00362B99"/>
    <w:rsid w:val="00362CC6"/>
    <w:rsid w:val="00362DFF"/>
    <w:rsid w:val="0036482B"/>
    <w:rsid w:val="00364E7D"/>
    <w:rsid w:val="003663E8"/>
    <w:rsid w:val="003703BB"/>
    <w:rsid w:val="00370F68"/>
    <w:rsid w:val="00371274"/>
    <w:rsid w:val="0037249B"/>
    <w:rsid w:val="00372D3A"/>
    <w:rsid w:val="0037343D"/>
    <w:rsid w:val="00374DC1"/>
    <w:rsid w:val="00376A66"/>
    <w:rsid w:val="00376DFC"/>
    <w:rsid w:val="00380036"/>
    <w:rsid w:val="00380548"/>
    <w:rsid w:val="00380848"/>
    <w:rsid w:val="0038135E"/>
    <w:rsid w:val="00381DDA"/>
    <w:rsid w:val="00381E9C"/>
    <w:rsid w:val="00381FE5"/>
    <w:rsid w:val="00382614"/>
    <w:rsid w:val="003832F8"/>
    <w:rsid w:val="00383A59"/>
    <w:rsid w:val="00383CB8"/>
    <w:rsid w:val="0038422A"/>
    <w:rsid w:val="00384571"/>
    <w:rsid w:val="00384BCF"/>
    <w:rsid w:val="003869F8"/>
    <w:rsid w:val="003873D3"/>
    <w:rsid w:val="00387AF5"/>
    <w:rsid w:val="00391222"/>
    <w:rsid w:val="00391785"/>
    <w:rsid w:val="00393C38"/>
    <w:rsid w:val="00393CED"/>
    <w:rsid w:val="00395887"/>
    <w:rsid w:val="00396165"/>
    <w:rsid w:val="003973BB"/>
    <w:rsid w:val="003A0E7E"/>
    <w:rsid w:val="003A0E87"/>
    <w:rsid w:val="003A102F"/>
    <w:rsid w:val="003A139F"/>
    <w:rsid w:val="003A1934"/>
    <w:rsid w:val="003A21CB"/>
    <w:rsid w:val="003A2562"/>
    <w:rsid w:val="003A3BF1"/>
    <w:rsid w:val="003A4073"/>
    <w:rsid w:val="003A4276"/>
    <w:rsid w:val="003A48F6"/>
    <w:rsid w:val="003A5D95"/>
    <w:rsid w:val="003A6BA9"/>
    <w:rsid w:val="003A6CB5"/>
    <w:rsid w:val="003A7517"/>
    <w:rsid w:val="003B0D32"/>
    <w:rsid w:val="003B298D"/>
    <w:rsid w:val="003B3062"/>
    <w:rsid w:val="003B4DAE"/>
    <w:rsid w:val="003B61FB"/>
    <w:rsid w:val="003B6651"/>
    <w:rsid w:val="003B748B"/>
    <w:rsid w:val="003C0257"/>
    <w:rsid w:val="003C03A1"/>
    <w:rsid w:val="003C0B71"/>
    <w:rsid w:val="003C1043"/>
    <w:rsid w:val="003C1DA9"/>
    <w:rsid w:val="003C1FC9"/>
    <w:rsid w:val="003C21C7"/>
    <w:rsid w:val="003C2988"/>
    <w:rsid w:val="003C30FF"/>
    <w:rsid w:val="003C3A49"/>
    <w:rsid w:val="003C4EFF"/>
    <w:rsid w:val="003C5040"/>
    <w:rsid w:val="003C6163"/>
    <w:rsid w:val="003C61C0"/>
    <w:rsid w:val="003C6957"/>
    <w:rsid w:val="003C6DAB"/>
    <w:rsid w:val="003C76B1"/>
    <w:rsid w:val="003C7B7C"/>
    <w:rsid w:val="003C7D49"/>
    <w:rsid w:val="003D0F11"/>
    <w:rsid w:val="003D0FAD"/>
    <w:rsid w:val="003D1B78"/>
    <w:rsid w:val="003D2583"/>
    <w:rsid w:val="003D324E"/>
    <w:rsid w:val="003D4201"/>
    <w:rsid w:val="003D521F"/>
    <w:rsid w:val="003D57F4"/>
    <w:rsid w:val="003D5B35"/>
    <w:rsid w:val="003D5C7F"/>
    <w:rsid w:val="003D6DD7"/>
    <w:rsid w:val="003D6DD8"/>
    <w:rsid w:val="003D740A"/>
    <w:rsid w:val="003E0368"/>
    <w:rsid w:val="003E17A4"/>
    <w:rsid w:val="003E23A4"/>
    <w:rsid w:val="003E2CF5"/>
    <w:rsid w:val="003E3C18"/>
    <w:rsid w:val="003E3E2A"/>
    <w:rsid w:val="003E3FF4"/>
    <w:rsid w:val="003E4682"/>
    <w:rsid w:val="003E59F3"/>
    <w:rsid w:val="003E5E35"/>
    <w:rsid w:val="003E65EC"/>
    <w:rsid w:val="003E7160"/>
    <w:rsid w:val="003E74E1"/>
    <w:rsid w:val="003E7904"/>
    <w:rsid w:val="003F07DA"/>
    <w:rsid w:val="003F14A8"/>
    <w:rsid w:val="003F3F2B"/>
    <w:rsid w:val="003F4C32"/>
    <w:rsid w:val="003F58E4"/>
    <w:rsid w:val="004001EA"/>
    <w:rsid w:val="00400608"/>
    <w:rsid w:val="00401066"/>
    <w:rsid w:val="0040121C"/>
    <w:rsid w:val="00402753"/>
    <w:rsid w:val="004046DE"/>
    <w:rsid w:val="00404D22"/>
    <w:rsid w:val="0040545E"/>
    <w:rsid w:val="00406042"/>
    <w:rsid w:val="00406146"/>
    <w:rsid w:val="004064D9"/>
    <w:rsid w:val="0040689A"/>
    <w:rsid w:val="00407F90"/>
    <w:rsid w:val="00410685"/>
    <w:rsid w:val="0041196A"/>
    <w:rsid w:val="00412274"/>
    <w:rsid w:val="00412C0A"/>
    <w:rsid w:val="004131E5"/>
    <w:rsid w:val="004136AB"/>
    <w:rsid w:val="00413794"/>
    <w:rsid w:val="00414716"/>
    <w:rsid w:val="00417CF5"/>
    <w:rsid w:val="00420C5C"/>
    <w:rsid w:val="004215A5"/>
    <w:rsid w:val="0042224E"/>
    <w:rsid w:val="00423731"/>
    <w:rsid w:val="004239BC"/>
    <w:rsid w:val="00424544"/>
    <w:rsid w:val="00424FC0"/>
    <w:rsid w:val="00425DA3"/>
    <w:rsid w:val="00425DC2"/>
    <w:rsid w:val="004306A4"/>
    <w:rsid w:val="00430CC6"/>
    <w:rsid w:val="0043190A"/>
    <w:rsid w:val="00431986"/>
    <w:rsid w:val="0043238C"/>
    <w:rsid w:val="0043325E"/>
    <w:rsid w:val="00434623"/>
    <w:rsid w:val="00435EAA"/>
    <w:rsid w:val="00435F3B"/>
    <w:rsid w:val="0043792A"/>
    <w:rsid w:val="004401B7"/>
    <w:rsid w:val="00441AE6"/>
    <w:rsid w:val="004431E5"/>
    <w:rsid w:val="00443AD4"/>
    <w:rsid w:val="0044681A"/>
    <w:rsid w:val="00446C50"/>
    <w:rsid w:val="00446D06"/>
    <w:rsid w:val="00447054"/>
    <w:rsid w:val="00447635"/>
    <w:rsid w:val="00450832"/>
    <w:rsid w:val="0045091B"/>
    <w:rsid w:val="0045130D"/>
    <w:rsid w:val="00451883"/>
    <w:rsid w:val="0045580C"/>
    <w:rsid w:val="00455C54"/>
    <w:rsid w:val="00455EAE"/>
    <w:rsid w:val="00455FAF"/>
    <w:rsid w:val="004571E3"/>
    <w:rsid w:val="004576C2"/>
    <w:rsid w:val="00457A59"/>
    <w:rsid w:val="004611AD"/>
    <w:rsid w:val="00461846"/>
    <w:rsid w:val="00461943"/>
    <w:rsid w:val="00461D0C"/>
    <w:rsid w:val="00462CC2"/>
    <w:rsid w:val="00462CE9"/>
    <w:rsid w:val="00462DA9"/>
    <w:rsid w:val="00463B17"/>
    <w:rsid w:val="00465EE2"/>
    <w:rsid w:val="00466A06"/>
    <w:rsid w:val="004676AA"/>
    <w:rsid w:val="00467834"/>
    <w:rsid w:val="004679E3"/>
    <w:rsid w:val="00467CB6"/>
    <w:rsid w:val="00470126"/>
    <w:rsid w:val="00470E73"/>
    <w:rsid w:val="004716E4"/>
    <w:rsid w:val="004719E0"/>
    <w:rsid w:val="00472088"/>
    <w:rsid w:val="0047351F"/>
    <w:rsid w:val="0047376E"/>
    <w:rsid w:val="0047445B"/>
    <w:rsid w:val="00474D45"/>
    <w:rsid w:val="004751D2"/>
    <w:rsid w:val="0047561C"/>
    <w:rsid w:val="00475F03"/>
    <w:rsid w:val="00476CEC"/>
    <w:rsid w:val="00476FBB"/>
    <w:rsid w:val="00477C65"/>
    <w:rsid w:val="0048414A"/>
    <w:rsid w:val="00485BD0"/>
    <w:rsid w:val="00486C25"/>
    <w:rsid w:val="00486F09"/>
    <w:rsid w:val="004872D4"/>
    <w:rsid w:val="00487AF2"/>
    <w:rsid w:val="00487BA2"/>
    <w:rsid w:val="004907A7"/>
    <w:rsid w:val="004917A2"/>
    <w:rsid w:val="00493979"/>
    <w:rsid w:val="00495598"/>
    <w:rsid w:val="00496B66"/>
    <w:rsid w:val="00496BF7"/>
    <w:rsid w:val="004970DD"/>
    <w:rsid w:val="004973FC"/>
    <w:rsid w:val="004A01F0"/>
    <w:rsid w:val="004A2476"/>
    <w:rsid w:val="004A2D5C"/>
    <w:rsid w:val="004A43FA"/>
    <w:rsid w:val="004A50F9"/>
    <w:rsid w:val="004A62DE"/>
    <w:rsid w:val="004A6BD5"/>
    <w:rsid w:val="004B07C4"/>
    <w:rsid w:val="004B1BC5"/>
    <w:rsid w:val="004B230B"/>
    <w:rsid w:val="004B2D83"/>
    <w:rsid w:val="004B306D"/>
    <w:rsid w:val="004B3B1A"/>
    <w:rsid w:val="004B402B"/>
    <w:rsid w:val="004B482F"/>
    <w:rsid w:val="004B518B"/>
    <w:rsid w:val="004B5886"/>
    <w:rsid w:val="004B6934"/>
    <w:rsid w:val="004B72AA"/>
    <w:rsid w:val="004C000A"/>
    <w:rsid w:val="004C1725"/>
    <w:rsid w:val="004C1837"/>
    <w:rsid w:val="004C2535"/>
    <w:rsid w:val="004C2C8A"/>
    <w:rsid w:val="004C349D"/>
    <w:rsid w:val="004C4420"/>
    <w:rsid w:val="004C48FB"/>
    <w:rsid w:val="004C5034"/>
    <w:rsid w:val="004C7B01"/>
    <w:rsid w:val="004D02AC"/>
    <w:rsid w:val="004D3904"/>
    <w:rsid w:val="004D45CC"/>
    <w:rsid w:val="004D47FB"/>
    <w:rsid w:val="004D4C93"/>
    <w:rsid w:val="004D5987"/>
    <w:rsid w:val="004D6130"/>
    <w:rsid w:val="004D65D6"/>
    <w:rsid w:val="004D67F6"/>
    <w:rsid w:val="004D6830"/>
    <w:rsid w:val="004D75FC"/>
    <w:rsid w:val="004D79B4"/>
    <w:rsid w:val="004E0152"/>
    <w:rsid w:val="004E0969"/>
    <w:rsid w:val="004E1090"/>
    <w:rsid w:val="004E23A9"/>
    <w:rsid w:val="004E3333"/>
    <w:rsid w:val="004E3954"/>
    <w:rsid w:val="004E3D73"/>
    <w:rsid w:val="004E4290"/>
    <w:rsid w:val="004E4B94"/>
    <w:rsid w:val="004E4CFC"/>
    <w:rsid w:val="004E4EC0"/>
    <w:rsid w:val="004E4FBC"/>
    <w:rsid w:val="004E7488"/>
    <w:rsid w:val="004E7A11"/>
    <w:rsid w:val="004E7B4F"/>
    <w:rsid w:val="004E7F4D"/>
    <w:rsid w:val="004F01B6"/>
    <w:rsid w:val="004F09E9"/>
    <w:rsid w:val="004F2E6F"/>
    <w:rsid w:val="004F3147"/>
    <w:rsid w:val="004F351D"/>
    <w:rsid w:val="004F3875"/>
    <w:rsid w:val="004F3E0F"/>
    <w:rsid w:val="004F46F7"/>
    <w:rsid w:val="004F4D27"/>
    <w:rsid w:val="004F6324"/>
    <w:rsid w:val="004F69A5"/>
    <w:rsid w:val="004F70BF"/>
    <w:rsid w:val="004F7433"/>
    <w:rsid w:val="004F7964"/>
    <w:rsid w:val="004F7A4C"/>
    <w:rsid w:val="004F7AE0"/>
    <w:rsid w:val="0050266D"/>
    <w:rsid w:val="005029BE"/>
    <w:rsid w:val="00504B64"/>
    <w:rsid w:val="00504E21"/>
    <w:rsid w:val="005054E5"/>
    <w:rsid w:val="00505BFD"/>
    <w:rsid w:val="005068F4"/>
    <w:rsid w:val="00506B3B"/>
    <w:rsid w:val="00506D92"/>
    <w:rsid w:val="0051029E"/>
    <w:rsid w:val="0051126D"/>
    <w:rsid w:val="005125D3"/>
    <w:rsid w:val="00512B1F"/>
    <w:rsid w:val="00512C53"/>
    <w:rsid w:val="0051331A"/>
    <w:rsid w:val="00513716"/>
    <w:rsid w:val="0051531B"/>
    <w:rsid w:val="00516A33"/>
    <w:rsid w:val="00517FEB"/>
    <w:rsid w:val="00520294"/>
    <w:rsid w:val="00521966"/>
    <w:rsid w:val="00522117"/>
    <w:rsid w:val="0052348A"/>
    <w:rsid w:val="005239E3"/>
    <w:rsid w:val="00523EB3"/>
    <w:rsid w:val="0052590F"/>
    <w:rsid w:val="005268D3"/>
    <w:rsid w:val="0052763A"/>
    <w:rsid w:val="00527EA2"/>
    <w:rsid w:val="00530414"/>
    <w:rsid w:val="00531DB7"/>
    <w:rsid w:val="00531E71"/>
    <w:rsid w:val="00532524"/>
    <w:rsid w:val="005337ED"/>
    <w:rsid w:val="00533E56"/>
    <w:rsid w:val="005364F6"/>
    <w:rsid w:val="00537349"/>
    <w:rsid w:val="00541087"/>
    <w:rsid w:val="0054157D"/>
    <w:rsid w:val="005420F2"/>
    <w:rsid w:val="00542424"/>
    <w:rsid w:val="00542EA7"/>
    <w:rsid w:val="005434A6"/>
    <w:rsid w:val="005435CF"/>
    <w:rsid w:val="00543EA2"/>
    <w:rsid w:val="005458EB"/>
    <w:rsid w:val="00545B68"/>
    <w:rsid w:val="00545E28"/>
    <w:rsid w:val="005467F8"/>
    <w:rsid w:val="00551846"/>
    <w:rsid w:val="00553645"/>
    <w:rsid w:val="00554FC0"/>
    <w:rsid w:val="00555B52"/>
    <w:rsid w:val="00555E59"/>
    <w:rsid w:val="0055621C"/>
    <w:rsid w:val="00556B72"/>
    <w:rsid w:val="00556E75"/>
    <w:rsid w:val="0055781A"/>
    <w:rsid w:val="005578AD"/>
    <w:rsid w:val="00557FDC"/>
    <w:rsid w:val="00560679"/>
    <w:rsid w:val="00560AC4"/>
    <w:rsid w:val="0056189B"/>
    <w:rsid w:val="00561A26"/>
    <w:rsid w:val="00562FC1"/>
    <w:rsid w:val="005641BC"/>
    <w:rsid w:val="00564928"/>
    <w:rsid w:val="00564A19"/>
    <w:rsid w:val="00564DFF"/>
    <w:rsid w:val="005659BA"/>
    <w:rsid w:val="005664D4"/>
    <w:rsid w:val="00566ED6"/>
    <w:rsid w:val="005670A9"/>
    <w:rsid w:val="00567BF1"/>
    <w:rsid w:val="00570224"/>
    <w:rsid w:val="00572B12"/>
    <w:rsid w:val="0057412C"/>
    <w:rsid w:val="0057417F"/>
    <w:rsid w:val="00574E1E"/>
    <w:rsid w:val="00575AED"/>
    <w:rsid w:val="00576C87"/>
    <w:rsid w:val="00577559"/>
    <w:rsid w:val="00580027"/>
    <w:rsid w:val="005806F3"/>
    <w:rsid w:val="00580A91"/>
    <w:rsid w:val="00580D35"/>
    <w:rsid w:val="00580D96"/>
    <w:rsid w:val="005811D7"/>
    <w:rsid w:val="005825C2"/>
    <w:rsid w:val="00582AAC"/>
    <w:rsid w:val="00583747"/>
    <w:rsid w:val="00584024"/>
    <w:rsid w:val="00584119"/>
    <w:rsid w:val="005848FD"/>
    <w:rsid w:val="005857C4"/>
    <w:rsid w:val="00585A82"/>
    <w:rsid w:val="00585FF2"/>
    <w:rsid w:val="005879A5"/>
    <w:rsid w:val="005905E1"/>
    <w:rsid w:val="0059221F"/>
    <w:rsid w:val="00592548"/>
    <w:rsid w:val="00592637"/>
    <w:rsid w:val="00592C7E"/>
    <w:rsid w:val="00594CC0"/>
    <w:rsid w:val="00594D39"/>
    <w:rsid w:val="00594EF5"/>
    <w:rsid w:val="0059573D"/>
    <w:rsid w:val="00597783"/>
    <w:rsid w:val="005A017E"/>
    <w:rsid w:val="005A0218"/>
    <w:rsid w:val="005A16D0"/>
    <w:rsid w:val="005A18D7"/>
    <w:rsid w:val="005A19C9"/>
    <w:rsid w:val="005A3675"/>
    <w:rsid w:val="005A378A"/>
    <w:rsid w:val="005A3E96"/>
    <w:rsid w:val="005A4464"/>
    <w:rsid w:val="005A469F"/>
    <w:rsid w:val="005A46CF"/>
    <w:rsid w:val="005A4D0B"/>
    <w:rsid w:val="005A56D4"/>
    <w:rsid w:val="005A59A2"/>
    <w:rsid w:val="005A6341"/>
    <w:rsid w:val="005B0C0E"/>
    <w:rsid w:val="005B1976"/>
    <w:rsid w:val="005B1BF8"/>
    <w:rsid w:val="005B227D"/>
    <w:rsid w:val="005B29C1"/>
    <w:rsid w:val="005B2B61"/>
    <w:rsid w:val="005B320F"/>
    <w:rsid w:val="005B3654"/>
    <w:rsid w:val="005B4A20"/>
    <w:rsid w:val="005B562B"/>
    <w:rsid w:val="005B5945"/>
    <w:rsid w:val="005B79E3"/>
    <w:rsid w:val="005C0306"/>
    <w:rsid w:val="005C05A6"/>
    <w:rsid w:val="005C0DC1"/>
    <w:rsid w:val="005C185D"/>
    <w:rsid w:val="005C2481"/>
    <w:rsid w:val="005C26C5"/>
    <w:rsid w:val="005C294C"/>
    <w:rsid w:val="005C2B0E"/>
    <w:rsid w:val="005C3734"/>
    <w:rsid w:val="005C459B"/>
    <w:rsid w:val="005C49E3"/>
    <w:rsid w:val="005C49FC"/>
    <w:rsid w:val="005C4EFD"/>
    <w:rsid w:val="005C56A8"/>
    <w:rsid w:val="005C5B10"/>
    <w:rsid w:val="005C5C6A"/>
    <w:rsid w:val="005C697B"/>
    <w:rsid w:val="005C7360"/>
    <w:rsid w:val="005C77BA"/>
    <w:rsid w:val="005D0563"/>
    <w:rsid w:val="005D0C8E"/>
    <w:rsid w:val="005D22D3"/>
    <w:rsid w:val="005D24BD"/>
    <w:rsid w:val="005D4F64"/>
    <w:rsid w:val="005D584E"/>
    <w:rsid w:val="005D5941"/>
    <w:rsid w:val="005D6309"/>
    <w:rsid w:val="005D791D"/>
    <w:rsid w:val="005E1406"/>
    <w:rsid w:val="005E1830"/>
    <w:rsid w:val="005E64BF"/>
    <w:rsid w:val="005E6742"/>
    <w:rsid w:val="005E70D5"/>
    <w:rsid w:val="005E73D5"/>
    <w:rsid w:val="005E7FED"/>
    <w:rsid w:val="005F1BBD"/>
    <w:rsid w:val="005F2148"/>
    <w:rsid w:val="005F3C14"/>
    <w:rsid w:val="005F4835"/>
    <w:rsid w:val="005F4F5F"/>
    <w:rsid w:val="005F514D"/>
    <w:rsid w:val="005F5FA0"/>
    <w:rsid w:val="005F6764"/>
    <w:rsid w:val="005F6C03"/>
    <w:rsid w:val="005F6D02"/>
    <w:rsid w:val="005F6D13"/>
    <w:rsid w:val="005F74A6"/>
    <w:rsid w:val="006003AC"/>
    <w:rsid w:val="00601504"/>
    <w:rsid w:val="00601EBB"/>
    <w:rsid w:val="00603168"/>
    <w:rsid w:val="00603C14"/>
    <w:rsid w:val="006045C1"/>
    <w:rsid w:val="006059F6"/>
    <w:rsid w:val="00605C1F"/>
    <w:rsid w:val="00606A91"/>
    <w:rsid w:val="00607484"/>
    <w:rsid w:val="00607979"/>
    <w:rsid w:val="00610355"/>
    <w:rsid w:val="00611607"/>
    <w:rsid w:val="006129C1"/>
    <w:rsid w:val="0061393B"/>
    <w:rsid w:val="0061553F"/>
    <w:rsid w:val="00615BDF"/>
    <w:rsid w:val="00617D77"/>
    <w:rsid w:val="006219AA"/>
    <w:rsid w:val="00621A01"/>
    <w:rsid w:val="00622C5C"/>
    <w:rsid w:val="006238A2"/>
    <w:rsid w:val="006247D7"/>
    <w:rsid w:val="0062487F"/>
    <w:rsid w:val="00624F08"/>
    <w:rsid w:val="006252BE"/>
    <w:rsid w:val="006260B4"/>
    <w:rsid w:val="00626EC0"/>
    <w:rsid w:val="006271BE"/>
    <w:rsid w:val="0063020A"/>
    <w:rsid w:val="00630737"/>
    <w:rsid w:val="006312A0"/>
    <w:rsid w:val="0063145D"/>
    <w:rsid w:val="006323E8"/>
    <w:rsid w:val="0063407E"/>
    <w:rsid w:val="00635515"/>
    <w:rsid w:val="00635AC0"/>
    <w:rsid w:val="00635B08"/>
    <w:rsid w:val="00635D3F"/>
    <w:rsid w:val="00635EBF"/>
    <w:rsid w:val="006366A6"/>
    <w:rsid w:val="0064077A"/>
    <w:rsid w:val="00640D9C"/>
    <w:rsid w:val="0064113B"/>
    <w:rsid w:val="006418EF"/>
    <w:rsid w:val="00641E36"/>
    <w:rsid w:val="006425A1"/>
    <w:rsid w:val="00643CAC"/>
    <w:rsid w:val="0064561F"/>
    <w:rsid w:val="00645ABF"/>
    <w:rsid w:val="006508BF"/>
    <w:rsid w:val="00650BC9"/>
    <w:rsid w:val="00652405"/>
    <w:rsid w:val="00653AB8"/>
    <w:rsid w:val="006540DF"/>
    <w:rsid w:val="00654C34"/>
    <w:rsid w:val="0065526D"/>
    <w:rsid w:val="00655329"/>
    <w:rsid w:val="006556E0"/>
    <w:rsid w:val="00655D3C"/>
    <w:rsid w:val="006562DE"/>
    <w:rsid w:val="00656D53"/>
    <w:rsid w:val="00656F83"/>
    <w:rsid w:val="006621FB"/>
    <w:rsid w:val="0066289B"/>
    <w:rsid w:val="0066324D"/>
    <w:rsid w:val="00663A0C"/>
    <w:rsid w:val="00663BBA"/>
    <w:rsid w:val="00664845"/>
    <w:rsid w:val="00664BB6"/>
    <w:rsid w:val="00665757"/>
    <w:rsid w:val="00665B41"/>
    <w:rsid w:val="00666A12"/>
    <w:rsid w:val="00666C37"/>
    <w:rsid w:val="00666CA9"/>
    <w:rsid w:val="00666FE9"/>
    <w:rsid w:val="00667376"/>
    <w:rsid w:val="006678C4"/>
    <w:rsid w:val="00667C80"/>
    <w:rsid w:val="00671995"/>
    <w:rsid w:val="006726A8"/>
    <w:rsid w:val="006734D8"/>
    <w:rsid w:val="006747B9"/>
    <w:rsid w:val="006759E3"/>
    <w:rsid w:val="00676830"/>
    <w:rsid w:val="00676E60"/>
    <w:rsid w:val="00676E9E"/>
    <w:rsid w:val="00677C87"/>
    <w:rsid w:val="00680A3F"/>
    <w:rsid w:val="00682743"/>
    <w:rsid w:val="00684823"/>
    <w:rsid w:val="00684FC8"/>
    <w:rsid w:val="00687150"/>
    <w:rsid w:val="00687681"/>
    <w:rsid w:val="0068770C"/>
    <w:rsid w:val="00687C2C"/>
    <w:rsid w:val="00690D8D"/>
    <w:rsid w:val="00691493"/>
    <w:rsid w:val="00691B39"/>
    <w:rsid w:val="00691C46"/>
    <w:rsid w:val="0069294A"/>
    <w:rsid w:val="00692EAA"/>
    <w:rsid w:val="00694DC1"/>
    <w:rsid w:val="0069527C"/>
    <w:rsid w:val="0069533C"/>
    <w:rsid w:val="006A0655"/>
    <w:rsid w:val="006A10ED"/>
    <w:rsid w:val="006A15C1"/>
    <w:rsid w:val="006A1F4B"/>
    <w:rsid w:val="006A230A"/>
    <w:rsid w:val="006A2AD8"/>
    <w:rsid w:val="006A3316"/>
    <w:rsid w:val="006A4AB3"/>
    <w:rsid w:val="006A68F2"/>
    <w:rsid w:val="006B29A5"/>
    <w:rsid w:val="006B2CCD"/>
    <w:rsid w:val="006B6B95"/>
    <w:rsid w:val="006C082A"/>
    <w:rsid w:val="006C13A0"/>
    <w:rsid w:val="006C1F59"/>
    <w:rsid w:val="006C257E"/>
    <w:rsid w:val="006C2D8A"/>
    <w:rsid w:val="006C3568"/>
    <w:rsid w:val="006C3893"/>
    <w:rsid w:val="006C39F1"/>
    <w:rsid w:val="006C780D"/>
    <w:rsid w:val="006C7E2A"/>
    <w:rsid w:val="006C7F25"/>
    <w:rsid w:val="006C7FE1"/>
    <w:rsid w:val="006D05CE"/>
    <w:rsid w:val="006D1621"/>
    <w:rsid w:val="006D1717"/>
    <w:rsid w:val="006D248D"/>
    <w:rsid w:val="006D2B0D"/>
    <w:rsid w:val="006D2B88"/>
    <w:rsid w:val="006D3C4A"/>
    <w:rsid w:val="006D4315"/>
    <w:rsid w:val="006D535A"/>
    <w:rsid w:val="006D6E30"/>
    <w:rsid w:val="006D6EA3"/>
    <w:rsid w:val="006E0553"/>
    <w:rsid w:val="006E0D60"/>
    <w:rsid w:val="006E14DA"/>
    <w:rsid w:val="006E349D"/>
    <w:rsid w:val="006E3669"/>
    <w:rsid w:val="006E4A8F"/>
    <w:rsid w:val="006E50D9"/>
    <w:rsid w:val="006E700A"/>
    <w:rsid w:val="006E7251"/>
    <w:rsid w:val="006F046E"/>
    <w:rsid w:val="006F085C"/>
    <w:rsid w:val="006F1845"/>
    <w:rsid w:val="006F3255"/>
    <w:rsid w:val="006F3710"/>
    <w:rsid w:val="006F4E82"/>
    <w:rsid w:val="006F5415"/>
    <w:rsid w:val="006F5828"/>
    <w:rsid w:val="006F5A54"/>
    <w:rsid w:val="006F62F3"/>
    <w:rsid w:val="006F64B8"/>
    <w:rsid w:val="006F6A4F"/>
    <w:rsid w:val="00700D30"/>
    <w:rsid w:val="0070194D"/>
    <w:rsid w:val="00702CDA"/>
    <w:rsid w:val="00703007"/>
    <w:rsid w:val="00703111"/>
    <w:rsid w:val="0070364E"/>
    <w:rsid w:val="00704063"/>
    <w:rsid w:val="007055C2"/>
    <w:rsid w:val="007063BF"/>
    <w:rsid w:val="00706483"/>
    <w:rsid w:val="00706681"/>
    <w:rsid w:val="00707680"/>
    <w:rsid w:val="00707E85"/>
    <w:rsid w:val="007101E4"/>
    <w:rsid w:val="00711367"/>
    <w:rsid w:val="00711503"/>
    <w:rsid w:val="00711C41"/>
    <w:rsid w:val="00711F6D"/>
    <w:rsid w:val="00712CFE"/>
    <w:rsid w:val="007138C6"/>
    <w:rsid w:val="00714157"/>
    <w:rsid w:val="00715186"/>
    <w:rsid w:val="007171EC"/>
    <w:rsid w:val="00720854"/>
    <w:rsid w:val="007216DE"/>
    <w:rsid w:val="00721CA4"/>
    <w:rsid w:val="00723D42"/>
    <w:rsid w:val="00723E2E"/>
    <w:rsid w:val="00724364"/>
    <w:rsid w:val="00724B6A"/>
    <w:rsid w:val="00725056"/>
    <w:rsid w:val="00725CAA"/>
    <w:rsid w:val="00731015"/>
    <w:rsid w:val="00731C95"/>
    <w:rsid w:val="00732946"/>
    <w:rsid w:val="00733622"/>
    <w:rsid w:val="00733840"/>
    <w:rsid w:val="007361BD"/>
    <w:rsid w:val="007369C7"/>
    <w:rsid w:val="00736B37"/>
    <w:rsid w:val="00736C7B"/>
    <w:rsid w:val="007405ED"/>
    <w:rsid w:val="00741C13"/>
    <w:rsid w:val="007425ED"/>
    <w:rsid w:val="0074290A"/>
    <w:rsid w:val="00744A39"/>
    <w:rsid w:val="00745A15"/>
    <w:rsid w:val="00745EF0"/>
    <w:rsid w:val="00747987"/>
    <w:rsid w:val="00750206"/>
    <w:rsid w:val="00751F4A"/>
    <w:rsid w:val="007520AF"/>
    <w:rsid w:val="0075286B"/>
    <w:rsid w:val="00753AA6"/>
    <w:rsid w:val="00753DD9"/>
    <w:rsid w:val="00755B77"/>
    <w:rsid w:val="00756051"/>
    <w:rsid w:val="00757254"/>
    <w:rsid w:val="007579FC"/>
    <w:rsid w:val="00760163"/>
    <w:rsid w:val="007604CE"/>
    <w:rsid w:val="00760539"/>
    <w:rsid w:val="00761F8D"/>
    <w:rsid w:val="00762A5C"/>
    <w:rsid w:val="00762D11"/>
    <w:rsid w:val="00764634"/>
    <w:rsid w:val="007650B1"/>
    <w:rsid w:val="00765A40"/>
    <w:rsid w:val="00765B7A"/>
    <w:rsid w:val="0076698B"/>
    <w:rsid w:val="00767A66"/>
    <w:rsid w:val="00770085"/>
    <w:rsid w:val="00770A16"/>
    <w:rsid w:val="00770AE3"/>
    <w:rsid w:val="00770FAF"/>
    <w:rsid w:val="00771253"/>
    <w:rsid w:val="0077127F"/>
    <w:rsid w:val="007716BC"/>
    <w:rsid w:val="00771CB7"/>
    <w:rsid w:val="00772025"/>
    <w:rsid w:val="00772225"/>
    <w:rsid w:val="00772268"/>
    <w:rsid w:val="00772380"/>
    <w:rsid w:val="00772D23"/>
    <w:rsid w:val="00773567"/>
    <w:rsid w:val="00773886"/>
    <w:rsid w:val="00774606"/>
    <w:rsid w:val="0077479F"/>
    <w:rsid w:val="00775795"/>
    <w:rsid w:val="00775AB9"/>
    <w:rsid w:val="00775EA1"/>
    <w:rsid w:val="00776253"/>
    <w:rsid w:val="007775D6"/>
    <w:rsid w:val="00781121"/>
    <w:rsid w:val="0078229F"/>
    <w:rsid w:val="007829DB"/>
    <w:rsid w:val="00782FFA"/>
    <w:rsid w:val="007832E1"/>
    <w:rsid w:val="00783BC9"/>
    <w:rsid w:val="00786261"/>
    <w:rsid w:val="007865C0"/>
    <w:rsid w:val="007866EC"/>
    <w:rsid w:val="00786998"/>
    <w:rsid w:val="0078748F"/>
    <w:rsid w:val="007874E8"/>
    <w:rsid w:val="00790D28"/>
    <w:rsid w:val="0079124D"/>
    <w:rsid w:val="007914A3"/>
    <w:rsid w:val="007918CE"/>
    <w:rsid w:val="00792F78"/>
    <w:rsid w:val="00793557"/>
    <w:rsid w:val="00793E9C"/>
    <w:rsid w:val="00795862"/>
    <w:rsid w:val="00795D55"/>
    <w:rsid w:val="007964C3"/>
    <w:rsid w:val="00796677"/>
    <w:rsid w:val="007A02DE"/>
    <w:rsid w:val="007A0C07"/>
    <w:rsid w:val="007A102F"/>
    <w:rsid w:val="007A1D51"/>
    <w:rsid w:val="007A2761"/>
    <w:rsid w:val="007A3168"/>
    <w:rsid w:val="007A37A9"/>
    <w:rsid w:val="007A3994"/>
    <w:rsid w:val="007A55E0"/>
    <w:rsid w:val="007A5F20"/>
    <w:rsid w:val="007A63D7"/>
    <w:rsid w:val="007A787D"/>
    <w:rsid w:val="007B19DF"/>
    <w:rsid w:val="007B283F"/>
    <w:rsid w:val="007B2BE1"/>
    <w:rsid w:val="007B3AA9"/>
    <w:rsid w:val="007B3B93"/>
    <w:rsid w:val="007B466F"/>
    <w:rsid w:val="007B4778"/>
    <w:rsid w:val="007B4D4D"/>
    <w:rsid w:val="007B6981"/>
    <w:rsid w:val="007B7085"/>
    <w:rsid w:val="007B7D90"/>
    <w:rsid w:val="007C0ED0"/>
    <w:rsid w:val="007C1734"/>
    <w:rsid w:val="007C1CF6"/>
    <w:rsid w:val="007C1EFC"/>
    <w:rsid w:val="007C3C2C"/>
    <w:rsid w:val="007C570F"/>
    <w:rsid w:val="007C5A60"/>
    <w:rsid w:val="007C628D"/>
    <w:rsid w:val="007C745A"/>
    <w:rsid w:val="007C7502"/>
    <w:rsid w:val="007C779F"/>
    <w:rsid w:val="007D33A0"/>
    <w:rsid w:val="007D3AC2"/>
    <w:rsid w:val="007D414E"/>
    <w:rsid w:val="007D4B89"/>
    <w:rsid w:val="007D5333"/>
    <w:rsid w:val="007D5405"/>
    <w:rsid w:val="007D64D3"/>
    <w:rsid w:val="007D7503"/>
    <w:rsid w:val="007D77CF"/>
    <w:rsid w:val="007D788A"/>
    <w:rsid w:val="007D7C89"/>
    <w:rsid w:val="007E0179"/>
    <w:rsid w:val="007E08EC"/>
    <w:rsid w:val="007E1115"/>
    <w:rsid w:val="007E1237"/>
    <w:rsid w:val="007E161F"/>
    <w:rsid w:val="007E16CC"/>
    <w:rsid w:val="007E26A1"/>
    <w:rsid w:val="007E3B32"/>
    <w:rsid w:val="007E3D0A"/>
    <w:rsid w:val="007E3DE8"/>
    <w:rsid w:val="007E4588"/>
    <w:rsid w:val="007E6902"/>
    <w:rsid w:val="007E6AED"/>
    <w:rsid w:val="007E6FD8"/>
    <w:rsid w:val="007E74D8"/>
    <w:rsid w:val="007E7D40"/>
    <w:rsid w:val="007F012E"/>
    <w:rsid w:val="007F07BB"/>
    <w:rsid w:val="007F1924"/>
    <w:rsid w:val="007F270C"/>
    <w:rsid w:val="007F407E"/>
    <w:rsid w:val="007F5E5E"/>
    <w:rsid w:val="007F6C03"/>
    <w:rsid w:val="007F7716"/>
    <w:rsid w:val="00801489"/>
    <w:rsid w:val="0080212C"/>
    <w:rsid w:val="00805327"/>
    <w:rsid w:val="00806496"/>
    <w:rsid w:val="00807025"/>
    <w:rsid w:val="00807297"/>
    <w:rsid w:val="008100A8"/>
    <w:rsid w:val="00810250"/>
    <w:rsid w:val="00810F26"/>
    <w:rsid w:val="008128DA"/>
    <w:rsid w:val="00813A5B"/>
    <w:rsid w:val="00815463"/>
    <w:rsid w:val="00816C55"/>
    <w:rsid w:val="00820BC1"/>
    <w:rsid w:val="00821026"/>
    <w:rsid w:val="00821547"/>
    <w:rsid w:val="008234A5"/>
    <w:rsid w:val="008237E7"/>
    <w:rsid w:val="00826177"/>
    <w:rsid w:val="008269B6"/>
    <w:rsid w:val="008273F4"/>
    <w:rsid w:val="00827857"/>
    <w:rsid w:val="00827A4E"/>
    <w:rsid w:val="00827F00"/>
    <w:rsid w:val="00830729"/>
    <w:rsid w:val="0083088A"/>
    <w:rsid w:val="00830C26"/>
    <w:rsid w:val="008316C3"/>
    <w:rsid w:val="0083174D"/>
    <w:rsid w:val="00831DA2"/>
    <w:rsid w:val="00832782"/>
    <w:rsid w:val="00832C56"/>
    <w:rsid w:val="00832DAA"/>
    <w:rsid w:val="00834AB9"/>
    <w:rsid w:val="00835020"/>
    <w:rsid w:val="00835337"/>
    <w:rsid w:val="00837515"/>
    <w:rsid w:val="00840BE3"/>
    <w:rsid w:val="00840C6A"/>
    <w:rsid w:val="008412BB"/>
    <w:rsid w:val="00841E48"/>
    <w:rsid w:val="008431ED"/>
    <w:rsid w:val="00843333"/>
    <w:rsid w:val="00843C8E"/>
    <w:rsid w:val="00844187"/>
    <w:rsid w:val="008448B6"/>
    <w:rsid w:val="00844B31"/>
    <w:rsid w:val="00844FD5"/>
    <w:rsid w:val="008451C8"/>
    <w:rsid w:val="008451FA"/>
    <w:rsid w:val="00845C55"/>
    <w:rsid w:val="00846E07"/>
    <w:rsid w:val="00847C8D"/>
    <w:rsid w:val="00850994"/>
    <w:rsid w:val="0085246A"/>
    <w:rsid w:val="0085283C"/>
    <w:rsid w:val="0085302F"/>
    <w:rsid w:val="00854F5E"/>
    <w:rsid w:val="008554FE"/>
    <w:rsid w:val="008569DE"/>
    <w:rsid w:val="00856C19"/>
    <w:rsid w:val="008607E7"/>
    <w:rsid w:val="00863116"/>
    <w:rsid w:val="008632DC"/>
    <w:rsid w:val="008636C7"/>
    <w:rsid w:val="0086736B"/>
    <w:rsid w:val="00867455"/>
    <w:rsid w:val="00867C0C"/>
    <w:rsid w:val="008701F8"/>
    <w:rsid w:val="00870DB6"/>
    <w:rsid w:val="0087320C"/>
    <w:rsid w:val="008747A2"/>
    <w:rsid w:val="00874EE9"/>
    <w:rsid w:val="00875587"/>
    <w:rsid w:val="00875B52"/>
    <w:rsid w:val="008807F8"/>
    <w:rsid w:val="008809F5"/>
    <w:rsid w:val="00881553"/>
    <w:rsid w:val="008835C9"/>
    <w:rsid w:val="0088409A"/>
    <w:rsid w:val="00884BC0"/>
    <w:rsid w:val="00885944"/>
    <w:rsid w:val="00886474"/>
    <w:rsid w:val="00886609"/>
    <w:rsid w:val="00886730"/>
    <w:rsid w:val="00886888"/>
    <w:rsid w:val="0088791D"/>
    <w:rsid w:val="00890930"/>
    <w:rsid w:val="008913B6"/>
    <w:rsid w:val="00891E1F"/>
    <w:rsid w:val="0089221D"/>
    <w:rsid w:val="00892626"/>
    <w:rsid w:val="0089307B"/>
    <w:rsid w:val="00894932"/>
    <w:rsid w:val="00894DA2"/>
    <w:rsid w:val="008957C2"/>
    <w:rsid w:val="00895B32"/>
    <w:rsid w:val="00896401"/>
    <w:rsid w:val="00896947"/>
    <w:rsid w:val="00896B44"/>
    <w:rsid w:val="0089796C"/>
    <w:rsid w:val="008A0FA0"/>
    <w:rsid w:val="008A0FE0"/>
    <w:rsid w:val="008A26DB"/>
    <w:rsid w:val="008A3EF9"/>
    <w:rsid w:val="008A5FA6"/>
    <w:rsid w:val="008A650D"/>
    <w:rsid w:val="008B0262"/>
    <w:rsid w:val="008B0C19"/>
    <w:rsid w:val="008B0DC9"/>
    <w:rsid w:val="008B15DE"/>
    <w:rsid w:val="008B1C9A"/>
    <w:rsid w:val="008B2E7E"/>
    <w:rsid w:val="008B4A53"/>
    <w:rsid w:val="008B677D"/>
    <w:rsid w:val="008B6C02"/>
    <w:rsid w:val="008B6F4B"/>
    <w:rsid w:val="008B78BF"/>
    <w:rsid w:val="008C0E2B"/>
    <w:rsid w:val="008C137F"/>
    <w:rsid w:val="008C3C58"/>
    <w:rsid w:val="008C4223"/>
    <w:rsid w:val="008C506D"/>
    <w:rsid w:val="008C537C"/>
    <w:rsid w:val="008D06A6"/>
    <w:rsid w:val="008D0BDC"/>
    <w:rsid w:val="008D135D"/>
    <w:rsid w:val="008D14B6"/>
    <w:rsid w:val="008D1525"/>
    <w:rsid w:val="008D31DF"/>
    <w:rsid w:val="008D4271"/>
    <w:rsid w:val="008D4E9C"/>
    <w:rsid w:val="008D585E"/>
    <w:rsid w:val="008D5CAA"/>
    <w:rsid w:val="008D6DC4"/>
    <w:rsid w:val="008D7830"/>
    <w:rsid w:val="008E02D2"/>
    <w:rsid w:val="008E2B28"/>
    <w:rsid w:val="008E3A3A"/>
    <w:rsid w:val="008E4030"/>
    <w:rsid w:val="008E4033"/>
    <w:rsid w:val="008E44C8"/>
    <w:rsid w:val="008E544F"/>
    <w:rsid w:val="008E5CD0"/>
    <w:rsid w:val="008E5D17"/>
    <w:rsid w:val="008E6304"/>
    <w:rsid w:val="008E6593"/>
    <w:rsid w:val="008E7BAE"/>
    <w:rsid w:val="008F0F1B"/>
    <w:rsid w:val="008F1A2C"/>
    <w:rsid w:val="008F2AE8"/>
    <w:rsid w:val="008F4D1F"/>
    <w:rsid w:val="008F68BF"/>
    <w:rsid w:val="00900295"/>
    <w:rsid w:val="0090136F"/>
    <w:rsid w:val="00901CF7"/>
    <w:rsid w:val="009021CD"/>
    <w:rsid w:val="0090315F"/>
    <w:rsid w:val="00906C7D"/>
    <w:rsid w:val="00907130"/>
    <w:rsid w:val="009115A0"/>
    <w:rsid w:val="00911AA0"/>
    <w:rsid w:val="00912CFF"/>
    <w:rsid w:val="00913316"/>
    <w:rsid w:val="00913DF8"/>
    <w:rsid w:val="00915226"/>
    <w:rsid w:val="009161AE"/>
    <w:rsid w:val="00917156"/>
    <w:rsid w:val="00917563"/>
    <w:rsid w:val="00920559"/>
    <w:rsid w:val="00921037"/>
    <w:rsid w:val="009222CE"/>
    <w:rsid w:val="009223A5"/>
    <w:rsid w:val="00922BEC"/>
    <w:rsid w:val="00922C6E"/>
    <w:rsid w:val="00923C50"/>
    <w:rsid w:val="00923CA4"/>
    <w:rsid w:val="0092490F"/>
    <w:rsid w:val="00925029"/>
    <w:rsid w:val="0092549F"/>
    <w:rsid w:val="00925741"/>
    <w:rsid w:val="00925D0A"/>
    <w:rsid w:val="00926796"/>
    <w:rsid w:val="00926884"/>
    <w:rsid w:val="00931DB1"/>
    <w:rsid w:val="009328FA"/>
    <w:rsid w:val="00932A0E"/>
    <w:rsid w:val="00932B4D"/>
    <w:rsid w:val="00934BB9"/>
    <w:rsid w:val="00936615"/>
    <w:rsid w:val="00936626"/>
    <w:rsid w:val="00936DDC"/>
    <w:rsid w:val="00936FBE"/>
    <w:rsid w:val="00937CFC"/>
    <w:rsid w:val="00940161"/>
    <w:rsid w:val="00940E87"/>
    <w:rsid w:val="00940F71"/>
    <w:rsid w:val="009411C3"/>
    <w:rsid w:val="009413CF"/>
    <w:rsid w:val="00946637"/>
    <w:rsid w:val="0095020F"/>
    <w:rsid w:val="0095089E"/>
    <w:rsid w:val="00952572"/>
    <w:rsid w:val="00952CB3"/>
    <w:rsid w:val="00953DA4"/>
    <w:rsid w:val="00954683"/>
    <w:rsid w:val="00955132"/>
    <w:rsid w:val="00956FC3"/>
    <w:rsid w:val="00957B2B"/>
    <w:rsid w:val="0096453B"/>
    <w:rsid w:val="00964609"/>
    <w:rsid w:val="0096568A"/>
    <w:rsid w:val="00965E0B"/>
    <w:rsid w:val="00965ECA"/>
    <w:rsid w:val="00966C86"/>
    <w:rsid w:val="0096714F"/>
    <w:rsid w:val="0097094F"/>
    <w:rsid w:val="00971977"/>
    <w:rsid w:val="00971E28"/>
    <w:rsid w:val="0097315C"/>
    <w:rsid w:val="00974431"/>
    <w:rsid w:val="00976028"/>
    <w:rsid w:val="009762CD"/>
    <w:rsid w:val="00976769"/>
    <w:rsid w:val="009776F6"/>
    <w:rsid w:val="009777AA"/>
    <w:rsid w:val="009808A4"/>
    <w:rsid w:val="0098182C"/>
    <w:rsid w:val="0098207D"/>
    <w:rsid w:val="0098228A"/>
    <w:rsid w:val="00982606"/>
    <w:rsid w:val="00982A1F"/>
    <w:rsid w:val="00982AC2"/>
    <w:rsid w:val="00982F6D"/>
    <w:rsid w:val="00983E97"/>
    <w:rsid w:val="0098444D"/>
    <w:rsid w:val="00984D42"/>
    <w:rsid w:val="00985DFC"/>
    <w:rsid w:val="0098732A"/>
    <w:rsid w:val="009877D0"/>
    <w:rsid w:val="009902A9"/>
    <w:rsid w:val="00990F70"/>
    <w:rsid w:val="00991401"/>
    <w:rsid w:val="00991E20"/>
    <w:rsid w:val="009928ED"/>
    <w:rsid w:val="009950F6"/>
    <w:rsid w:val="009958E5"/>
    <w:rsid w:val="00995DB1"/>
    <w:rsid w:val="00996099"/>
    <w:rsid w:val="00996E16"/>
    <w:rsid w:val="00997871"/>
    <w:rsid w:val="00997F2F"/>
    <w:rsid w:val="009A09FF"/>
    <w:rsid w:val="009A0F20"/>
    <w:rsid w:val="009A1930"/>
    <w:rsid w:val="009A2B5C"/>
    <w:rsid w:val="009A3837"/>
    <w:rsid w:val="009A3D5D"/>
    <w:rsid w:val="009A3FDB"/>
    <w:rsid w:val="009A4ED8"/>
    <w:rsid w:val="009A5BE0"/>
    <w:rsid w:val="009A683D"/>
    <w:rsid w:val="009A6A68"/>
    <w:rsid w:val="009A7BF0"/>
    <w:rsid w:val="009A7ECB"/>
    <w:rsid w:val="009B0110"/>
    <w:rsid w:val="009B0369"/>
    <w:rsid w:val="009B1061"/>
    <w:rsid w:val="009B16F1"/>
    <w:rsid w:val="009B1B5C"/>
    <w:rsid w:val="009B1D92"/>
    <w:rsid w:val="009B2532"/>
    <w:rsid w:val="009B2734"/>
    <w:rsid w:val="009B2CC1"/>
    <w:rsid w:val="009B3393"/>
    <w:rsid w:val="009B3795"/>
    <w:rsid w:val="009B3804"/>
    <w:rsid w:val="009B3897"/>
    <w:rsid w:val="009B39A3"/>
    <w:rsid w:val="009B496B"/>
    <w:rsid w:val="009B4AE4"/>
    <w:rsid w:val="009B65B5"/>
    <w:rsid w:val="009B6E8C"/>
    <w:rsid w:val="009B78C3"/>
    <w:rsid w:val="009B7B6C"/>
    <w:rsid w:val="009B7EE5"/>
    <w:rsid w:val="009C0192"/>
    <w:rsid w:val="009C23EF"/>
    <w:rsid w:val="009C282F"/>
    <w:rsid w:val="009C42FE"/>
    <w:rsid w:val="009C4350"/>
    <w:rsid w:val="009C4A8F"/>
    <w:rsid w:val="009C5C5A"/>
    <w:rsid w:val="009C683B"/>
    <w:rsid w:val="009D0009"/>
    <w:rsid w:val="009D12A6"/>
    <w:rsid w:val="009D16F7"/>
    <w:rsid w:val="009D1F76"/>
    <w:rsid w:val="009D24BE"/>
    <w:rsid w:val="009D293B"/>
    <w:rsid w:val="009D2A4B"/>
    <w:rsid w:val="009D3160"/>
    <w:rsid w:val="009D32A3"/>
    <w:rsid w:val="009D4B8A"/>
    <w:rsid w:val="009D628B"/>
    <w:rsid w:val="009E0A8D"/>
    <w:rsid w:val="009E118A"/>
    <w:rsid w:val="009E1BE5"/>
    <w:rsid w:val="009E1E44"/>
    <w:rsid w:val="009E36CE"/>
    <w:rsid w:val="009E4156"/>
    <w:rsid w:val="009E44AE"/>
    <w:rsid w:val="009E4668"/>
    <w:rsid w:val="009E55DB"/>
    <w:rsid w:val="009E62A3"/>
    <w:rsid w:val="009E6412"/>
    <w:rsid w:val="009E7305"/>
    <w:rsid w:val="009E7B4D"/>
    <w:rsid w:val="009F10BA"/>
    <w:rsid w:val="009F2411"/>
    <w:rsid w:val="009F42AE"/>
    <w:rsid w:val="009F4E84"/>
    <w:rsid w:val="009F5531"/>
    <w:rsid w:val="009F611B"/>
    <w:rsid w:val="009F6B7C"/>
    <w:rsid w:val="009F6F66"/>
    <w:rsid w:val="009F77F1"/>
    <w:rsid w:val="009F7BC4"/>
    <w:rsid w:val="00A00888"/>
    <w:rsid w:val="00A026D1"/>
    <w:rsid w:val="00A02A26"/>
    <w:rsid w:val="00A04030"/>
    <w:rsid w:val="00A046A7"/>
    <w:rsid w:val="00A048AE"/>
    <w:rsid w:val="00A057D2"/>
    <w:rsid w:val="00A05B16"/>
    <w:rsid w:val="00A05D6E"/>
    <w:rsid w:val="00A06CE0"/>
    <w:rsid w:val="00A072B3"/>
    <w:rsid w:val="00A07606"/>
    <w:rsid w:val="00A07F2F"/>
    <w:rsid w:val="00A11249"/>
    <w:rsid w:val="00A118AA"/>
    <w:rsid w:val="00A11B2F"/>
    <w:rsid w:val="00A11F65"/>
    <w:rsid w:val="00A123D1"/>
    <w:rsid w:val="00A12AB0"/>
    <w:rsid w:val="00A136A7"/>
    <w:rsid w:val="00A139E1"/>
    <w:rsid w:val="00A14241"/>
    <w:rsid w:val="00A142E3"/>
    <w:rsid w:val="00A169EB"/>
    <w:rsid w:val="00A17356"/>
    <w:rsid w:val="00A17C84"/>
    <w:rsid w:val="00A20857"/>
    <w:rsid w:val="00A20912"/>
    <w:rsid w:val="00A2101F"/>
    <w:rsid w:val="00A2109B"/>
    <w:rsid w:val="00A2121A"/>
    <w:rsid w:val="00A21FE5"/>
    <w:rsid w:val="00A22213"/>
    <w:rsid w:val="00A22CAA"/>
    <w:rsid w:val="00A24168"/>
    <w:rsid w:val="00A2419B"/>
    <w:rsid w:val="00A24296"/>
    <w:rsid w:val="00A24734"/>
    <w:rsid w:val="00A266C8"/>
    <w:rsid w:val="00A27CF7"/>
    <w:rsid w:val="00A30AD3"/>
    <w:rsid w:val="00A31BE4"/>
    <w:rsid w:val="00A32785"/>
    <w:rsid w:val="00A32E28"/>
    <w:rsid w:val="00A3345B"/>
    <w:rsid w:val="00A33F4A"/>
    <w:rsid w:val="00A33FB5"/>
    <w:rsid w:val="00A34C0F"/>
    <w:rsid w:val="00A34D7C"/>
    <w:rsid w:val="00A34E39"/>
    <w:rsid w:val="00A3577A"/>
    <w:rsid w:val="00A35C41"/>
    <w:rsid w:val="00A35E01"/>
    <w:rsid w:val="00A35E6D"/>
    <w:rsid w:val="00A36A58"/>
    <w:rsid w:val="00A36B3B"/>
    <w:rsid w:val="00A37419"/>
    <w:rsid w:val="00A4054F"/>
    <w:rsid w:val="00A414C9"/>
    <w:rsid w:val="00A4235E"/>
    <w:rsid w:val="00A42CBF"/>
    <w:rsid w:val="00A44298"/>
    <w:rsid w:val="00A44B5F"/>
    <w:rsid w:val="00A452D4"/>
    <w:rsid w:val="00A46EF3"/>
    <w:rsid w:val="00A4769F"/>
    <w:rsid w:val="00A476DB"/>
    <w:rsid w:val="00A4773A"/>
    <w:rsid w:val="00A50A43"/>
    <w:rsid w:val="00A517D1"/>
    <w:rsid w:val="00A51C16"/>
    <w:rsid w:val="00A530C9"/>
    <w:rsid w:val="00A552AD"/>
    <w:rsid w:val="00A55DD6"/>
    <w:rsid w:val="00A5653B"/>
    <w:rsid w:val="00A6118D"/>
    <w:rsid w:val="00A61FAE"/>
    <w:rsid w:val="00A637CD"/>
    <w:rsid w:val="00A64E5F"/>
    <w:rsid w:val="00A65A84"/>
    <w:rsid w:val="00A6672C"/>
    <w:rsid w:val="00A672AF"/>
    <w:rsid w:val="00A70849"/>
    <w:rsid w:val="00A709F3"/>
    <w:rsid w:val="00A70D1E"/>
    <w:rsid w:val="00A71B69"/>
    <w:rsid w:val="00A71BF1"/>
    <w:rsid w:val="00A72C91"/>
    <w:rsid w:val="00A733F7"/>
    <w:rsid w:val="00A76BBB"/>
    <w:rsid w:val="00A773BF"/>
    <w:rsid w:val="00A80A02"/>
    <w:rsid w:val="00A80B14"/>
    <w:rsid w:val="00A810C6"/>
    <w:rsid w:val="00A812BE"/>
    <w:rsid w:val="00A81A32"/>
    <w:rsid w:val="00A83E14"/>
    <w:rsid w:val="00A84F43"/>
    <w:rsid w:val="00A907DD"/>
    <w:rsid w:val="00A90EA2"/>
    <w:rsid w:val="00A92264"/>
    <w:rsid w:val="00A947BE"/>
    <w:rsid w:val="00A94E80"/>
    <w:rsid w:val="00A96463"/>
    <w:rsid w:val="00A97137"/>
    <w:rsid w:val="00A97439"/>
    <w:rsid w:val="00A97F77"/>
    <w:rsid w:val="00AA04F9"/>
    <w:rsid w:val="00AA0CFA"/>
    <w:rsid w:val="00AA0EE4"/>
    <w:rsid w:val="00AA13C2"/>
    <w:rsid w:val="00AA1502"/>
    <w:rsid w:val="00AA1DDC"/>
    <w:rsid w:val="00AA2A64"/>
    <w:rsid w:val="00AA3C2E"/>
    <w:rsid w:val="00AA3FEC"/>
    <w:rsid w:val="00AA42B7"/>
    <w:rsid w:val="00AA4D86"/>
    <w:rsid w:val="00AA6C07"/>
    <w:rsid w:val="00AB02C0"/>
    <w:rsid w:val="00AB0979"/>
    <w:rsid w:val="00AB15F3"/>
    <w:rsid w:val="00AB2913"/>
    <w:rsid w:val="00AB3B80"/>
    <w:rsid w:val="00AB44B9"/>
    <w:rsid w:val="00AB48E0"/>
    <w:rsid w:val="00AB48FA"/>
    <w:rsid w:val="00AB4C7D"/>
    <w:rsid w:val="00AB4CD2"/>
    <w:rsid w:val="00AB5AB2"/>
    <w:rsid w:val="00AB5C6B"/>
    <w:rsid w:val="00AB6329"/>
    <w:rsid w:val="00AB690E"/>
    <w:rsid w:val="00AB72D6"/>
    <w:rsid w:val="00AB7FDC"/>
    <w:rsid w:val="00AC0779"/>
    <w:rsid w:val="00AC13D9"/>
    <w:rsid w:val="00AC16B9"/>
    <w:rsid w:val="00AC17AE"/>
    <w:rsid w:val="00AC1F91"/>
    <w:rsid w:val="00AC2A84"/>
    <w:rsid w:val="00AC3CA0"/>
    <w:rsid w:val="00AC42BF"/>
    <w:rsid w:val="00AC42F6"/>
    <w:rsid w:val="00AC5D71"/>
    <w:rsid w:val="00AC6C74"/>
    <w:rsid w:val="00AC757D"/>
    <w:rsid w:val="00AD008A"/>
    <w:rsid w:val="00AD1F8F"/>
    <w:rsid w:val="00AD215E"/>
    <w:rsid w:val="00AD21ED"/>
    <w:rsid w:val="00AD22EA"/>
    <w:rsid w:val="00AD257C"/>
    <w:rsid w:val="00AD2863"/>
    <w:rsid w:val="00AD307A"/>
    <w:rsid w:val="00AD3901"/>
    <w:rsid w:val="00AD44AE"/>
    <w:rsid w:val="00AD5C0E"/>
    <w:rsid w:val="00AD65DC"/>
    <w:rsid w:val="00AD6EEF"/>
    <w:rsid w:val="00AD7B78"/>
    <w:rsid w:val="00AE21D3"/>
    <w:rsid w:val="00AE232A"/>
    <w:rsid w:val="00AE2442"/>
    <w:rsid w:val="00AE3C9D"/>
    <w:rsid w:val="00AE3D32"/>
    <w:rsid w:val="00AE423D"/>
    <w:rsid w:val="00AE7F6D"/>
    <w:rsid w:val="00AF0509"/>
    <w:rsid w:val="00AF0CEA"/>
    <w:rsid w:val="00AF1968"/>
    <w:rsid w:val="00AF1A5C"/>
    <w:rsid w:val="00AF1D41"/>
    <w:rsid w:val="00AF30C7"/>
    <w:rsid w:val="00AF4A00"/>
    <w:rsid w:val="00AF5F09"/>
    <w:rsid w:val="00AF7011"/>
    <w:rsid w:val="00B00C02"/>
    <w:rsid w:val="00B00D3C"/>
    <w:rsid w:val="00B00E8A"/>
    <w:rsid w:val="00B0177B"/>
    <w:rsid w:val="00B027D6"/>
    <w:rsid w:val="00B02BB2"/>
    <w:rsid w:val="00B02C0D"/>
    <w:rsid w:val="00B02C47"/>
    <w:rsid w:val="00B031B3"/>
    <w:rsid w:val="00B0406B"/>
    <w:rsid w:val="00B049F1"/>
    <w:rsid w:val="00B05049"/>
    <w:rsid w:val="00B05BB1"/>
    <w:rsid w:val="00B06A5C"/>
    <w:rsid w:val="00B07760"/>
    <w:rsid w:val="00B10C02"/>
    <w:rsid w:val="00B10CAD"/>
    <w:rsid w:val="00B11575"/>
    <w:rsid w:val="00B11B05"/>
    <w:rsid w:val="00B12110"/>
    <w:rsid w:val="00B140CF"/>
    <w:rsid w:val="00B16DB1"/>
    <w:rsid w:val="00B17186"/>
    <w:rsid w:val="00B17327"/>
    <w:rsid w:val="00B17837"/>
    <w:rsid w:val="00B205AC"/>
    <w:rsid w:val="00B21E59"/>
    <w:rsid w:val="00B21F4F"/>
    <w:rsid w:val="00B24495"/>
    <w:rsid w:val="00B2507F"/>
    <w:rsid w:val="00B25F7F"/>
    <w:rsid w:val="00B26C8E"/>
    <w:rsid w:val="00B27C93"/>
    <w:rsid w:val="00B27DB7"/>
    <w:rsid w:val="00B27EC0"/>
    <w:rsid w:val="00B30FBF"/>
    <w:rsid w:val="00B32808"/>
    <w:rsid w:val="00B32C36"/>
    <w:rsid w:val="00B32D82"/>
    <w:rsid w:val="00B32F0D"/>
    <w:rsid w:val="00B330C9"/>
    <w:rsid w:val="00B3345D"/>
    <w:rsid w:val="00B33F03"/>
    <w:rsid w:val="00B352B3"/>
    <w:rsid w:val="00B35890"/>
    <w:rsid w:val="00B36450"/>
    <w:rsid w:val="00B36B5D"/>
    <w:rsid w:val="00B3789C"/>
    <w:rsid w:val="00B37C17"/>
    <w:rsid w:val="00B40080"/>
    <w:rsid w:val="00B405EB"/>
    <w:rsid w:val="00B409C9"/>
    <w:rsid w:val="00B414D2"/>
    <w:rsid w:val="00B44263"/>
    <w:rsid w:val="00B463CB"/>
    <w:rsid w:val="00B46E6C"/>
    <w:rsid w:val="00B51018"/>
    <w:rsid w:val="00B51E66"/>
    <w:rsid w:val="00B53E1D"/>
    <w:rsid w:val="00B54922"/>
    <w:rsid w:val="00B54CAC"/>
    <w:rsid w:val="00B5591D"/>
    <w:rsid w:val="00B56592"/>
    <w:rsid w:val="00B568C4"/>
    <w:rsid w:val="00B57F14"/>
    <w:rsid w:val="00B57FC8"/>
    <w:rsid w:val="00B607BF"/>
    <w:rsid w:val="00B60A5D"/>
    <w:rsid w:val="00B61321"/>
    <w:rsid w:val="00B636EC"/>
    <w:rsid w:val="00B64283"/>
    <w:rsid w:val="00B64A56"/>
    <w:rsid w:val="00B653D0"/>
    <w:rsid w:val="00B656BE"/>
    <w:rsid w:val="00B65A9C"/>
    <w:rsid w:val="00B66C21"/>
    <w:rsid w:val="00B67370"/>
    <w:rsid w:val="00B72B3C"/>
    <w:rsid w:val="00B72CF5"/>
    <w:rsid w:val="00B72F4A"/>
    <w:rsid w:val="00B73E7A"/>
    <w:rsid w:val="00B75135"/>
    <w:rsid w:val="00B758ED"/>
    <w:rsid w:val="00B75D03"/>
    <w:rsid w:val="00B76105"/>
    <w:rsid w:val="00B80033"/>
    <w:rsid w:val="00B800BA"/>
    <w:rsid w:val="00B80EFC"/>
    <w:rsid w:val="00B81C69"/>
    <w:rsid w:val="00B81DA5"/>
    <w:rsid w:val="00B81E0B"/>
    <w:rsid w:val="00B84451"/>
    <w:rsid w:val="00B856A6"/>
    <w:rsid w:val="00B862C4"/>
    <w:rsid w:val="00B8687C"/>
    <w:rsid w:val="00B878FF"/>
    <w:rsid w:val="00B900A1"/>
    <w:rsid w:val="00B901DC"/>
    <w:rsid w:val="00B929C0"/>
    <w:rsid w:val="00B93369"/>
    <w:rsid w:val="00B9399D"/>
    <w:rsid w:val="00B9599D"/>
    <w:rsid w:val="00B95EB1"/>
    <w:rsid w:val="00B9676C"/>
    <w:rsid w:val="00B9690F"/>
    <w:rsid w:val="00B969A2"/>
    <w:rsid w:val="00B971B7"/>
    <w:rsid w:val="00BA12DC"/>
    <w:rsid w:val="00BA1EED"/>
    <w:rsid w:val="00BA1F51"/>
    <w:rsid w:val="00BA1FFC"/>
    <w:rsid w:val="00BA3390"/>
    <w:rsid w:val="00BA4005"/>
    <w:rsid w:val="00BA42D7"/>
    <w:rsid w:val="00BA66ED"/>
    <w:rsid w:val="00BA741B"/>
    <w:rsid w:val="00BA7630"/>
    <w:rsid w:val="00BA7843"/>
    <w:rsid w:val="00BA7D38"/>
    <w:rsid w:val="00BB0277"/>
    <w:rsid w:val="00BB1917"/>
    <w:rsid w:val="00BB22C9"/>
    <w:rsid w:val="00BB269A"/>
    <w:rsid w:val="00BB4282"/>
    <w:rsid w:val="00BB45F4"/>
    <w:rsid w:val="00BB4BB4"/>
    <w:rsid w:val="00BB5B56"/>
    <w:rsid w:val="00BB6B39"/>
    <w:rsid w:val="00BB7D3E"/>
    <w:rsid w:val="00BC0BCE"/>
    <w:rsid w:val="00BC12B8"/>
    <w:rsid w:val="00BC1CB0"/>
    <w:rsid w:val="00BC28E1"/>
    <w:rsid w:val="00BC6656"/>
    <w:rsid w:val="00BC6EF5"/>
    <w:rsid w:val="00BD11D3"/>
    <w:rsid w:val="00BD2651"/>
    <w:rsid w:val="00BD2E90"/>
    <w:rsid w:val="00BD3614"/>
    <w:rsid w:val="00BD521E"/>
    <w:rsid w:val="00BD55B5"/>
    <w:rsid w:val="00BD6984"/>
    <w:rsid w:val="00BD7D67"/>
    <w:rsid w:val="00BE1622"/>
    <w:rsid w:val="00BE1DF4"/>
    <w:rsid w:val="00BE26E5"/>
    <w:rsid w:val="00BE2719"/>
    <w:rsid w:val="00BE36E6"/>
    <w:rsid w:val="00BE4208"/>
    <w:rsid w:val="00BE43C4"/>
    <w:rsid w:val="00BE45B8"/>
    <w:rsid w:val="00BE48B6"/>
    <w:rsid w:val="00BE4C6A"/>
    <w:rsid w:val="00BE53C7"/>
    <w:rsid w:val="00BE5C27"/>
    <w:rsid w:val="00BE5CEF"/>
    <w:rsid w:val="00BE7E75"/>
    <w:rsid w:val="00BF0CA0"/>
    <w:rsid w:val="00BF0E1D"/>
    <w:rsid w:val="00BF23C5"/>
    <w:rsid w:val="00BF2DCB"/>
    <w:rsid w:val="00BF33D8"/>
    <w:rsid w:val="00BF3E3C"/>
    <w:rsid w:val="00BF4B51"/>
    <w:rsid w:val="00BF5074"/>
    <w:rsid w:val="00BF6F47"/>
    <w:rsid w:val="00C0051F"/>
    <w:rsid w:val="00C025C2"/>
    <w:rsid w:val="00C03164"/>
    <w:rsid w:val="00C0344E"/>
    <w:rsid w:val="00C034A5"/>
    <w:rsid w:val="00C036AC"/>
    <w:rsid w:val="00C04C6F"/>
    <w:rsid w:val="00C05A7B"/>
    <w:rsid w:val="00C05D7C"/>
    <w:rsid w:val="00C06CE7"/>
    <w:rsid w:val="00C06D21"/>
    <w:rsid w:val="00C07902"/>
    <w:rsid w:val="00C07DCA"/>
    <w:rsid w:val="00C10CD5"/>
    <w:rsid w:val="00C115C5"/>
    <w:rsid w:val="00C1285E"/>
    <w:rsid w:val="00C1365F"/>
    <w:rsid w:val="00C13A53"/>
    <w:rsid w:val="00C1448E"/>
    <w:rsid w:val="00C1479B"/>
    <w:rsid w:val="00C14DC6"/>
    <w:rsid w:val="00C155EE"/>
    <w:rsid w:val="00C16C32"/>
    <w:rsid w:val="00C16F46"/>
    <w:rsid w:val="00C17618"/>
    <w:rsid w:val="00C2048E"/>
    <w:rsid w:val="00C2139E"/>
    <w:rsid w:val="00C21B4A"/>
    <w:rsid w:val="00C21FB7"/>
    <w:rsid w:val="00C221C4"/>
    <w:rsid w:val="00C226CC"/>
    <w:rsid w:val="00C22886"/>
    <w:rsid w:val="00C24960"/>
    <w:rsid w:val="00C251D1"/>
    <w:rsid w:val="00C25B9D"/>
    <w:rsid w:val="00C27110"/>
    <w:rsid w:val="00C27539"/>
    <w:rsid w:val="00C275CD"/>
    <w:rsid w:val="00C276E8"/>
    <w:rsid w:val="00C27B44"/>
    <w:rsid w:val="00C30C89"/>
    <w:rsid w:val="00C30E72"/>
    <w:rsid w:val="00C31530"/>
    <w:rsid w:val="00C31E3D"/>
    <w:rsid w:val="00C3622E"/>
    <w:rsid w:val="00C37C24"/>
    <w:rsid w:val="00C37D65"/>
    <w:rsid w:val="00C40659"/>
    <w:rsid w:val="00C42657"/>
    <w:rsid w:val="00C43AED"/>
    <w:rsid w:val="00C44011"/>
    <w:rsid w:val="00C44FF9"/>
    <w:rsid w:val="00C450A7"/>
    <w:rsid w:val="00C46D0C"/>
    <w:rsid w:val="00C46F21"/>
    <w:rsid w:val="00C47624"/>
    <w:rsid w:val="00C47D84"/>
    <w:rsid w:val="00C47F8D"/>
    <w:rsid w:val="00C5136B"/>
    <w:rsid w:val="00C52705"/>
    <w:rsid w:val="00C52791"/>
    <w:rsid w:val="00C5375A"/>
    <w:rsid w:val="00C538F9"/>
    <w:rsid w:val="00C5394A"/>
    <w:rsid w:val="00C54668"/>
    <w:rsid w:val="00C546E4"/>
    <w:rsid w:val="00C55038"/>
    <w:rsid w:val="00C552EF"/>
    <w:rsid w:val="00C55A63"/>
    <w:rsid w:val="00C57000"/>
    <w:rsid w:val="00C572B1"/>
    <w:rsid w:val="00C601E9"/>
    <w:rsid w:val="00C615CA"/>
    <w:rsid w:val="00C61AAB"/>
    <w:rsid w:val="00C64022"/>
    <w:rsid w:val="00C64606"/>
    <w:rsid w:val="00C647E9"/>
    <w:rsid w:val="00C659E9"/>
    <w:rsid w:val="00C70D6F"/>
    <w:rsid w:val="00C713D3"/>
    <w:rsid w:val="00C71565"/>
    <w:rsid w:val="00C72AF8"/>
    <w:rsid w:val="00C74AA6"/>
    <w:rsid w:val="00C767D4"/>
    <w:rsid w:val="00C76F6F"/>
    <w:rsid w:val="00C803A0"/>
    <w:rsid w:val="00C80AC1"/>
    <w:rsid w:val="00C80B5D"/>
    <w:rsid w:val="00C81CEE"/>
    <w:rsid w:val="00C82AFE"/>
    <w:rsid w:val="00C83532"/>
    <w:rsid w:val="00C867A4"/>
    <w:rsid w:val="00C879ED"/>
    <w:rsid w:val="00C900C0"/>
    <w:rsid w:val="00C91090"/>
    <w:rsid w:val="00C92CE2"/>
    <w:rsid w:val="00C92D41"/>
    <w:rsid w:val="00C92DE3"/>
    <w:rsid w:val="00C92FF1"/>
    <w:rsid w:val="00C9306B"/>
    <w:rsid w:val="00C93BE4"/>
    <w:rsid w:val="00C93D93"/>
    <w:rsid w:val="00C93E9B"/>
    <w:rsid w:val="00C93F6E"/>
    <w:rsid w:val="00C9458F"/>
    <w:rsid w:val="00C947CC"/>
    <w:rsid w:val="00C9498A"/>
    <w:rsid w:val="00C94D1B"/>
    <w:rsid w:val="00C94D60"/>
    <w:rsid w:val="00C954C4"/>
    <w:rsid w:val="00C97775"/>
    <w:rsid w:val="00C97EB2"/>
    <w:rsid w:val="00CA3297"/>
    <w:rsid w:val="00CA3D25"/>
    <w:rsid w:val="00CA3DD9"/>
    <w:rsid w:val="00CA4547"/>
    <w:rsid w:val="00CA5580"/>
    <w:rsid w:val="00CA56FC"/>
    <w:rsid w:val="00CA571E"/>
    <w:rsid w:val="00CB0F74"/>
    <w:rsid w:val="00CB13D1"/>
    <w:rsid w:val="00CB1ED1"/>
    <w:rsid w:val="00CB2C7B"/>
    <w:rsid w:val="00CB2E6C"/>
    <w:rsid w:val="00CB3367"/>
    <w:rsid w:val="00CB3BB1"/>
    <w:rsid w:val="00CB5133"/>
    <w:rsid w:val="00CB57DA"/>
    <w:rsid w:val="00CB5F37"/>
    <w:rsid w:val="00CB6267"/>
    <w:rsid w:val="00CB6539"/>
    <w:rsid w:val="00CC2476"/>
    <w:rsid w:val="00CC3459"/>
    <w:rsid w:val="00CC4037"/>
    <w:rsid w:val="00CC4A99"/>
    <w:rsid w:val="00CC5989"/>
    <w:rsid w:val="00CC626E"/>
    <w:rsid w:val="00CC7214"/>
    <w:rsid w:val="00CC733E"/>
    <w:rsid w:val="00CC7B48"/>
    <w:rsid w:val="00CC7DAD"/>
    <w:rsid w:val="00CC7E8E"/>
    <w:rsid w:val="00CD0366"/>
    <w:rsid w:val="00CD0401"/>
    <w:rsid w:val="00CD1514"/>
    <w:rsid w:val="00CD1667"/>
    <w:rsid w:val="00CD1858"/>
    <w:rsid w:val="00CD2F0C"/>
    <w:rsid w:val="00CD3343"/>
    <w:rsid w:val="00CD4172"/>
    <w:rsid w:val="00CD4DDA"/>
    <w:rsid w:val="00CD4EDB"/>
    <w:rsid w:val="00CD5A71"/>
    <w:rsid w:val="00CD75F4"/>
    <w:rsid w:val="00CE0E90"/>
    <w:rsid w:val="00CE14A3"/>
    <w:rsid w:val="00CE1E3E"/>
    <w:rsid w:val="00CE2D0D"/>
    <w:rsid w:val="00CE3620"/>
    <w:rsid w:val="00CE3D26"/>
    <w:rsid w:val="00CE455D"/>
    <w:rsid w:val="00CE4BDC"/>
    <w:rsid w:val="00CE6190"/>
    <w:rsid w:val="00CE6892"/>
    <w:rsid w:val="00CF00D4"/>
    <w:rsid w:val="00CF0685"/>
    <w:rsid w:val="00CF06F1"/>
    <w:rsid w:val="00CF0C52"/>
    <w:rsid w:val="00CF21BD"/>
    <w:rsid w:val="00CF2661"/>
    <w:rsid w:val="00CF3DF2"/>
    <w:rsid w:val="00CF3F65"/>
    <w:rsid w:val="00CF4C60"/>
    <w:rsid w:val="00CF5589"/>
    <w:rsid w:val="00CF5A58"/>
    <w:rsid w:val="00CF5BA1"/>
    <w:rsid w:val="00CF6494"/>
    <w:rsid w:val="00CF71F4"/>
    <w:rsid w:val="00CF7A52"/>
    <w:rsid w:val="00D00C20"/>
    <w:rsid w:val="00D00F8F"/>
    <w:rsid w:val="00D01B04"/>
    <w:rsid w:val="00D020FE"/>
    <w:rsid w:val="00D0294D"/>
    <w:rsid w:val="00D02C31"/>
    <w:rsid w:val="00D03AE8"/>
    <w:rsid w:val="00D03DB5"/>
    <w:rsid w:val="00D04C69"/>
    <w:rsid w:val="00D05DDB"/>
    <w:rsid w:val="00D05FB7"/>
    <w:rsid w:val="00D075DC"/>
    <w:rsid w:val="00D07990"/>
    <w:rsid w:val="00D07DA8"/>
    <w:rsid w:val="00D100A3"/>
    <w:rsid w:val="00D130B6"/>
    <w:rsid w:val="00D135EE"/>
    <w:rsid w:val="00D13711"/>
    <w:rsid w:val="00D163CC"/>
    <w:rsid w:val="00D169AF"/>
    <w:rsid w:val="00D17D1D"/>
    <w:rsid w:val="00D200CB"/>
    <w:rsid w:val="00D213E1"/>
    <w:rsid w:val="00D21F56"/>
    <w:rsid w:val="00D23909"/>
    <w:rsid w:val="00D2437E"/>
    <w:rsid w:val="00D24987"/>
    <w:rsid w:val="00D25376"/>
    <w:rsid w:val="00D260AA"/>
    <w:rsid w:val="00D264F4"/>
    <w:rsid w:val="00D27053"/>
    <w:rsid w:val="00D27D8D"/>
    <w:rsid w:val="00D306B7"/>
    <w:rsid w:val="00D3134F"/>
    <w:rsid w:val="00D327FD"/>
    <w:rsid w:val="00D32843"/>
    <w:rsid w:val="00D33A4C"/>
    <w:rsid w:val="00D34406"/>
    <w:rsid w:val="00D35690"/>
    <w:rsid w:val="00D35DF6"/>
    <w:rsid w:val="00D36E7A"/>
    <w:rsid w:val="00D3750E"/>
    <w:rsid w:val="00D41EB8"/>
    <w:rsid w:val="00D42B4C"/>
    <w:rsid w:val="00D43827"/>
    <w:rsid w:val="00D43B3E"/>
    <w:rsid w:val="00D477F5"/>
    <w:rsid w:val="00D50522"/>
    <w:rsid w:val="00D51535"/>
    <w:rsid w:val="00D51D4A"/>
    <w:rsid w:val="00D51EE9"/>
    <w:rsid w:val="00D52294"/>
    <w:rsid w:val="00D52D0E"/>
    <w:rsid w:val="00D539B9"/>
    <w:rsid w:val="00D53BFA"/>
    <w:rsid w:val="00D544CB"/>
    <w:rsid w:val="00D54E5E"/>
    <w:rsid w:val="00D55D5C"/>
    <w:rsid w:val="00D56289"/>
    <w:rsid w:val="00D5630B"/>
    <w:rsid w:val="00D5663A"/>
    <w:rsid w:val="00D56789"/>
    <w:rsid w:val="00D57E11"/>
    <w:rsid w:val="00D607A2"/>
    <w:rsid w:val="00D609D0"/>
    <w:rsid w:val="00D614F0"/>
    <w:rsid w:val="00D6195C"/>
    <w:rsid w:val="00D61A51"/>
    <w:rsid w:val="00D62037"/>
    <w:rsid w:val="00D639E9"/>
    <w:rsid w:val="00D640FF"/>
    <w:rsid w:val="00D64565"/>
    <w:rsid w:val="00D645F5"/>
    <w:rsid w:val="00D64685"/>
    <w:rsid w:val="00D64954"/>
    <w:rsid w:val="00D64B60"/>
    <w:rsid w:val="00D66E0B"/>
    <w:rsid w:val="00D70065"/>
    <w:rsid w:val="00D7114A"/>
    <w:rsid w:val="00D7294F"/>
    <w:rsid w:val="00D730AD"/>
    <w:rsid w:val="00D7326E"/>
    <w:rsid w:val="00D74EDF"/>
    <w:rsid w:val="00D752A8"/>
    <w:rsid w:val="00D752CA"/>
    <w:rsid w:val="00D766CF"/>
    <w:rsid w:val="00D76E03"/>
    <w:rsid w:val="00D76FA2"/>
    <w:rsid w:val="00D80B57"/>
    <w:rsid w:val="00D83FD0"/>
    <w:rsid w:val="00D84270"/>
    <w:rsid w:val="00D8433F"/>
    <w:rsid w:val="00D845C9"/>
    <w:rsid w:val="00D84DEC"/>
    <w:rsid w:val="00D86472"/>
    <w:rsid w:val="00D87C32"/>
    <w:rsid w:val="00D90631"/>
    <w:rsid w:val="00D916A7"/>
    <w:rsid w:val="00D917B9"/>
    <w:rsid w:val="00D91D77"/>
    <w:rsid w:val="00D91EAC"/>
    <w:rsid w:val="00D924FA"/>
    <w:rsid w:val="00D92738"/>
    <w:rsid w:val="00D939C4"/>
    <w:rsid w:val="00D940D3"/>
    <w:rsid w:val="00D94573"/>
    <w:rsid w:val="00D9461B"/>
    <w:rsid w:val="00D9510A"/>
    <w:rsid w:val="00D952AE"/>
    <w:rsid w:val="00D954B3"/>
    <w:rsid w:val="00D9681F"/>
    <w:rsid w:val="00D96909"/>
    <w:rsid w:val="00D97342"/>
    <w:rsid w:val="00DA0553"/>
    <w:rsid w:val="00DA0896"/>
    <w:rsid w:val="00DA1076"/>
    <w:rsid w:val="00DA1151"/>
    <w:rsid w:val="00DA143D"/>
    <w:rsid w:val="00DA27F5"/>
    <w:rsid w:val="00DA3FB6"/>
    <w:rsid w:val="00DA426E"/>
    <w:rsid w:val="00DA4BCC"/>
    <w:rsid w:val="00DA59A7"/>
    <w:rsid w:val="00DA600D"/>
    <w:rsid w:val="00DA602A"/>
    <w:rsid w:val="00DA6324"/>
    <w:rsid w:val="00DA6DDD"/>
    <w:rsid w:val="00DA6DF9"/>
    <w:rsid w:val="00DA6F6C"/>
    <w:rsid w:val="00DA7690"/>
    <w:rsid w:val="00DA7798"/>
    <w:rsid w:val="00DB0C5B"/>
    <w:rsid w:val="00DB0CDF"/>
    <w:rsid w:val="00DB2218"/>
    <w:rsid w:val="00DB2E7D"/>
    <w:rsid w:val="00DB335B"/>
    <w:rsid w:val="00DB3601"/>
    <w:rsid w:val="00DB3AD5"/>
    <w:rsid w:val="00DB5613"/>
    <w:rsid w:val="00DB61EA"/>
    <w:rsid w:val="00DB6C15"/>
    <w:rsid w:val="00DB6F18"/>
    <w:rsid w:val="00DB7CD5"/>
    <w:rsid w:val="00DC015D"/>
    <w:rsid w:val="00DC0597"/>
    <w:rsid w:val="00DC14AF"/>
    <w:rsid w:val="00DC28AB"/>
    <w:rsid w:val="00DC3F72"/>
    <w:rsid w:val="00DC486B"/>
    <w:rsid w:val="00DC4B02"/>
    <w:rsid w:val="00DC4F6E"/>
    <w:rsid w:val="00DC5539"/>
    <w:rsid w:val="00DD10B2"/>
    <w:rsid w:val="00DD1639"/>
    <w:rsid w:val="00DD19FF"/>
    <w:rsid w:val="00DD1C59"/>
    <w:rsid w:val="00DD280D"/>
    <w:rsid w:val="00DD3F88"/>
    <w:rsid w:val="00DD44B4"/>
    <w:rsid w:val="00DD5CF8"/>
    <w:rsid w:val="00DD5E68"/>
    <w:rsid w:val="00DD6845"/>
    <w:rsid w:val="00DD6DD4"/>
    <w:rsid w:val="00DD7B86"/>
    <w:rsid w:val="00DE00FC"/>
    <w:rsid w:val="00DE1432"/>
    <w:rsid w:val="00DE278F"/>
    <w:rsid w:val="00DE2831"/>
    <w:rsid w:val="00DE29A6"/>
    <w:rsid w:val="00DE545A"/>
    <w:rsid w:val="00DE61F6"/>
    <w:rsid w:val="00DE68C4"/>
    <w:rsid w:val="00DE6A70"/>
    <w:rsid w:val="00DE723F"/>
    <w:rsid w:val="00DF09C5"/>
    <w:rsid w:val="00DF105A"/>
    <w:rsid w:val="00DF1942"/>
    <w:rsid w:val="00DF1C10"/>
    <w:rsid w:val="00DF320F"/>
    <w:rsid w:val="00DF4F38"/>
    <w:rsid w:val="00DF66A3"/>
    <w:rsid w:val="00DF7A06"/>
    <w:rsid w:val="00E000D9"/>
    <w:rsid w:val="00E006DF"/>
    <w:rsid w:val="00E0152E"/>
    <w:rsid w:val="00E03A3E"/>
    <w:rsid w:val="00E0533F"/>
    <w:rsid w:val="00E0561A"/>
    <w:rsid w:val="00E104A6"/>
    <w:rsid w:val="00E10B8F"/>
    <w:rsid w:val="00E1143F"/>
    <w:rsid w:val="00E127EA"/>
    <w:rsid w:val="00E128F0"/>
    <w:rsid w:val="00E12921"/>
    <w:rsid w:val="00E12BA2"/>
    <w:rsid w:val="00E12EE3"/>
    <w:rsid w:val="00E15427"/>
    <w:rsid w:val="00E15513"/>
    <w:rsid w:val="00E15D1C"/>
    <w:rsid w:val="00E16C43"/>
    <w:rsid w:val="00E1731F"/>
    <w:rsid w:val="00E17821"/>
    <w:rsid w:val="00E17EE1"/>
    <w:rsid w:val="00E205DE"/>
    <w:rsid w:val="00E21360"/>
    <w:rsid w:val="00E21B0E"/>
    <w:rsid w:val="00E22363"/>
    <w:rsid w:val="00E2346B"/>
    <w:rsid w:val="00E244B2"/>
    <w:rsid w:val="00E24DAA"/>
    <w:rsid w:val="00E2628D"/>
    <w:rsid w:val="00E2704B"/>
    <w:rsid w:val="00E27149"/>
    <w:rsid w:val="00E2735B"/>
    <w:rsid w:val="00E2762A"/>
    <w:rsid w:val="00E303E1"/>
    <w:rsid w:val="00E31412"/>
    <w:rsid w:val="00E33159"/>
    <w:rsid w:val="00E33AFB"/>
    <w:rsid w:val="00E33AFF"/>
    <w:rsid w:val="00E33EC3"/>
    <w:rsid w:val="00E3410F"/>
    <w:rsid w:val="00E34458"/>
    <w:rsid w:val="00E34E19"/>
    <w:rsid w:val="00E35E7A"/>
    <w:rsid w:val="00E360DE"/>
    <w:rsid w:val="00E36192"/>
    <w:rsid w:val="00E36A09"/>
    <w:rsid w:val="00E37400"/>
    <w:rsid w:val="00E37879"/>
    <w:rsid w:val="00E40334"/>
    <w:rsid w:val="00E404C6"/>
    <w:rsid w:val="00E40E98"/>
    <w:rsid w:val="00E43623"/>
    <w:rsid w:val="00E43650"/>
    <w:rsid w:val="00E43AAA"/>
    <w:rsid w:val="00E43CDA"/>
    <w:rsid w:val="00E441A1"/>
    <w:rsid w:val="00E441B1"/>
    <w:rsid w:val="00E461F5"/>
    <w:rsid w:val="00E5021C"/>
    <w:rsid w:val="00E50F98"/>
    <w:rsid w:val="00E523D4"/>
    <w:rsid w:val="00E53195"/>
    <w:rsid w:val="00E5368B"/>
    <w:rsid w:val="00E53F9B"/>
    <w:rsid w:val="00E55095"/>
    <w:rsid w:val="00E55C5F"/>
    <w:rsid w:val="00E5661F"/>
    <w:rsid w:val="00E568E4"/>
    <w:rsid w:val="00E56BB1"/>
    <w:rsid w:val="00E62FCD"/>
    <w:rsid w:val="00E6339A"/>
    <w:rsid w:val="00E64573"/>
    <w:rsid w:val="00E64D20"/>
    <w:rsid w:val="00E64F72"/>
    <w:rsid w:val="00E6561F"/>
    <w:rsid w:val="00E65DFC"/>
    <w:rsid w:val="00E671B9"/>
    <w:rsid w:val="00E7000D"/>
    <w:rsid w:val="00E70973"/>
    <w:rsid w:val="00E713B7"/>
    <w:rsid w:val="00E7193C"/>
    <w:rsid w:val="00E73181"/>
    <w:rsid w:val="00E74674"/>
    <w:rsid w:val="00E75D38"/>
    <w:rsid w:val="00E75F0A"/>
    <w:rsid w:val="00E76804"/>
    <w:rsid w:val="00E76EA5"/>
    <w:rsid w:val="00E76F9D"/>
    <w:rsid w:val="00E778BC"/>
    <w:rsid w:val="00E779F7"/>
    <w:rsid w:val="00E80AA7"/>
    <w:rsid w:val="00E81F31"/>
    <w:rsid w:val="00E821D5"/>
    <w:rsid w:val="00E82892"/>
    <w:rsid w:val="00E8315D"/>
    <w:rsid w:val="00E8389D"/>
    <w:rsid w:val="00E83CB9"/>
    <w:rsid w:val="00E84647"/>
    <w:rsid w:val="00E84B6C"/>
    <w:rsid w:val="00E85584"/>
    <w:rsid w:val="00E8561C"/>
    <w:rsid w:val="00E85883"/>
    <w:rsid w:val="00E8617F"/>
    <w:rsid w:val="00E8647E"/>
    <w:rsid w:val="00E86FE6"/>
    <w:rsid w:val="00E871E1"/>
    <w:rsid w:val="00E879F4"/>
    <w:rsid w:val="00E90CB3"/>
    <w:rsid w:val="00E921F0"/>
    <w:rsid w:val="00E92D34"/>
    <w:rsid w:val="00E93547"/>
    <w:rsid w:val="00E937E5"/>
    <w:rsid w:val="00E93BF6"/>
    <w:rsid w:val="00E94223"/>
    <w:rsid w:val="00E95943"/>
    <w:rsid w:val="00E95E13"/>
    <w:rsid w:val="00EA0063"/>
    <w:rsid w:val="00EA11F0"/>
    <w:rsid w:val="00EA21F8"/>
    <w:rsid w:val="00EA2C01"/>
    <w:rsid w:val="00EA2CB2"/>
    <w:rsid w:val="00EA5140"/>
    <w:rsid w:val="00EA6009"/>
    <w:rsid w:val="00EA6C5C"/>
    <w:rsid w:val="00EA6E5B"/>
    <w:rsid w:val="00EA7781"/>
    <w:rsid w:val="00EA7ACF"/>
    <w:rsid w:val="00EA7F12"/>
    <w:rsid w:val="00EB0A8E"/>
    <w:rsid w:val="00EB4F78"/>
    <w:rsid w:val="00EB518E"/>
    <w:rsid w:val="00EB5D91"/>
    <w:rsid w:val="00EB6C07"/>
    <w:rsid w:val="00EB6D03"/>
    <w:rsid w:val="00EC166C"/>
    <w:rsid w:val="00EC1843"/>
    <w:rsid w:val="00EC2436"/>
    <w:rsid w:val="00EC29F3"/>
    <w:rsid w:val="00EC3CFF"/>
    <w:rsid w:val="00EC573C"/>
    <w:rsid w:val="00EC5FA4"/>
    <w:rsid w:val="00EC63F0"/>
    <w:rsid w:val="00EC65BB"/>
    <w:rsid w:val="00EC6DBA"/>
    <w:rsid w:val="00EC76B6"/>
    <w:rsid w:val="00EC7F7D"/>
    <w:rsid w:val="00ED11FC"/>
    <w:rsid w:val="00ED16B3"/>
    <w:rsid w:val="00ED1F9C"/>
    <w:rsid w:val="00ED2639"/>
    <w:rsid w:val="00ED3415"/>
    <w:rsid w:val="00ED3551"/>
    <w:rsid w:val="00ED3CE8"/>
    <w:rsid w:val="00ED44F8"/>
    <w:rsid w:val="00ED4679"/>
    <w:rsid w:val="00EE0130"/>
    <w:rsid w:val="00EE1028"/>
    <w:rsid w:val="00EE11FB"/>
    <w:rsid w:val="00EE1F48"/>
    <w:rsid w:val="00EE5D13"/>
    <w:rsid w:val="00EE60E9"/>
    <w:rsid w:val="00EE6138"/>
    <w:rsid w:val="00EE7233"/>
    <w:rsid w:val="00EE7C9E"/>
    <w:rsid w:val="00EF0284"/>
    <w:rsid w:val="00EF171F"/>
    <w:rsid w:val="00EF18BE"/>
    <w:rsid w:val="00EF29E8"/>
    <w:rsid w:val="00EF2AC3"/>
    <w:rsid w:val="00EF2B54"/>
    <w:rsid w:val="00EF3B70"/>
    <w:rsid w:val="00EF411C"/>
    <w:rsid w:val="00EF5B8A"/>
    <w:rsid w:val="00EF6254"/>
    <w:rsid w:val="00EF625A"/>
    <w:rsid w:val="00EF6260"/>
    <w:rsid w:val="00EF6397"/>
    <w:rsid w:val="00EF72EA"/>
    <w:rsid w:val="00EF7ED8"/>
    <w:rsid w:val="00F01C93"/>
    <w:rsid w:val="00F0201D"/>
    <w:rsid w:val="00F031A5"/>
    <w:rsid w:val="00F0334E"/>
    <w:rsid w:val="00F03A10"/>
    <w:rsid w:val="00F03C76"/>
    <w:rsid w:val="00F047C7"/>
    <w:rsid w:val="00F05753"/>
    <w:rsid w:val="00F05778"/>
    <w:rsid w:val="00F067CC"/>
    <w:rsid w:val="00F06A8E"/>
    <w:rsid w:val="00F10177"/>
    <w:rsid w:val="00F1022A"/>
    <w:rsid w:val="00F10B83"/>
    <w:rsid w:val="00F10DC4"/>
    <w:rsid w:val="00F11306"/>
    <w:rsid w:val="00F117B7"/>
    <w:rsid w:val="00F11A8D"/>
    <w:rsid w:val="00F123F4"/>
    <w:rsid w:val="00F1277C"/>
    <w:rsid w:val="00F13831"/>
    <w:rsid w:val="00F13E41"/>
    <w:rsid w:val="00F14CA7"/>
    <w:rsid w:val="00F17C6A"/>
    <w:rsid w:val="00F20969"/>
    <w:rsid w:val="00F20A93"/>
    <w:rsid w:val="00F20E1D"/>
    <w:rsid w:val="00F2286A"/>
    <w:rsid w:val="00F251D9"/>
    <w:rsid w:val="00F27BEF"/>
    <w:rsid w:val="00F27FE6"/>
    <w:rsid w:val="00F30250"/>
    <w:rsid w:val="00F3141B"/>
    <w:rsid w:val="00F31B91"/>
    <w:rsid w:val="00F31BE1"/>
    <w:rsid w:val="00F31C11"/>
    <w:rsid w:val="00F31C68"/>
    <w:rsid w:val="00F31D8F"/>
    <w:rsid w:val="00F32204"/>
    <w:rsid w:val="00F32BD4"/>
    <w:rsid w:val="00F3353D"/>
    <w:rsid w:val="00F34606"/>
    <w:rsid w:val="00F34919"/>
    <w:rsid w:val="00F34FA5"/>
    <w:rsid w:val="00F353DD"/>
    <w:rsid w:val="00F353E9"/>
    <w:rsid w:val="00F35650"/>
    <w:rsid w:val="00F36163"/>
    <w:rsid w:val="00F367FE"/>
    <w:rsid w:val="00F375C7"/>
    <w:rsid w:val="00F3764B"/>
    <w:rsid w:val="00F40117"/>
    <w:rsid w:val="00F4317E"/>
    <w:rsid w:val="00F433B6"/>
    <w:rsid w:val="00F44EEE"/>
    <w:rsid w:val="00F50CA6"/>
    <w:rsid w:val="00F51BF8"/>
    <w:rsid w:val="00F52800"/>
    <w:rsid w:val="00F536F7"/>
    <w:rsid w:val="00F53D3A"/>
    <w:rsid w:val="00F541BF"/>
    <w:rsid w:val="00F5426F"/>
    <w:rsid w:val="00F543BC"/>
    <w:rsid w:val="00F54E7D"/>
    <w:rsid w:val="00F553A2"/>
    <w:rsid w:val="00F55435"/>
    <w:rsid w:val="00F56656"/>
    <w:rsid w:val="00F56A1D"/>
    <w:rsid w:val="00F56B64"/>
    <w:rsid w:val="00F602B1"/>
    <w:rsid w:val="00F60826"/>
    <w:rsid w:val="00F61F5E"/>
    <w:rsid w:val="00F620F4"/>
    <w:rsid w:val="00F62645"/>
    <w:rsid w:val="00F630C0"/>
    <w:rsid w:val="00F646B5"/>
    <w:rsid w:val="00F64909"/>
    <w:rsid w:val="00F64B48"/>
    <w:rsid w:val="00F64D86"/>
    <w:rsid w:val="00F6500A"/>
    <w:rsid w:val="00F66806"/>
    <w:rsid w:val="00F6770B"/>
    <w:rsid w:val="00F720F8"/>
    <w:rsid w:val="00F722E7"/>
    <w:rsid w:val="00F7311A"/>
    <w:rsid w:val="00F747F4"/>
    <w:rsid w:val="00F74839"/>
    <w:rsid w:val="00F757CC"/>
    <w:rsid w:val="00F7589D"/>
    <w:rsid w:val="00F7599E"/>
    <w:rsid w:val="00F76AAB"/>
    <w:rsid w:val="00F809B9"/>
    <w:rsid w:val="00F80B75"/>
    <w:rsid w:val="00F82B31"/>
    <w:rsid w:val="00F82B99"/>
    <w:rsid w:val="00F82BF3"/>
    <w:rsid w:val="00F83EC1"/>
    <w:rsid w:val="00F84FD2"/>
    <w:rsid w:val="00F851CB"/>
    <w:rsid w:val="00F863BE"/>
    <w:rsid w:val="00F864F5"/>
    <w:rsid w:val="00F8755B"/>
    <w:rsid w:val="00F878E6"/>
    <w:rsid w:val="00F90C61"/>
    <w:rsid w:val="00F91F46"/>
    <w:rsid w:val="00F925E6"/>
    <w:rsid w:val="00F928B8"/>
    <w:rsid w:val="00F92D67"/>
    <w:rsid w:val="00F9444E"/>
    <w:rsid w:val="00F94B9E"/>
    <w:rsid w:val="00F95836"/>
    <w:rsid w:val="00F969C1"/>
    <w:rsid w:val="00F9785D"/>
    <w:rsid w:val="00F979C0"/>
    <w:rsid w:val="00FA08A7"/>
    <w:rsid w:val="00FA1512"/>
    <w:rsid w:val="00FA39AE"/>
    <w:rsid w:val="00FA4FEB"/>
    <w:rsid w:val="00FA4FEC"/>
    <w:rsid w:val="00FA5B09"/>
    <w:rsid w:val="00FA7519"/>
    <w:rsid w:val="00FA7E64"/>
    <w:rsid w:val="00FB0E6E"/>
    <w:rsid w:val="00FB1548"/>
    <w:rsid w:val="00FB29CE"/>
    <w:rsid w:val="00FB322D"/>
    <w:rsid w:val="00FB3B2E"/>
    <w:rsid w:val="00FB4A7B"/>
    <w:rsid w:val="00FC058E"/>
    <w:rsid w:val="00FC183E"/>
    <w:rsid w:val="00FC4917"/>
    <w:rsid w:val="00FC76B1"/>
    <w:rsid w:val="00FD070D"/>
    <w:rsid w:val="00FD0FF1"/>
    <w:rsid w:val="00FD2900"/>
    <w:rsid w:val="00FD32D7"/>
    <w:rsid w:val="00FD34AE"/>
    <w:rsid w:val="00FD3D04"/>
    <w:rsid w:val="00FD3E10"/>
    <w:rsid w:val="00FD43AF"/>
    <w:rsid w:val="00FD66F5"/>
    <w:rsid w:val="00FD6E6E"/>
    <w:rsid w:val="00FD7714"/>
    <w:rsid w:val="00FE1806"/>
    <w:rsid w:val="00FE238B"/>
    <w:rsid w:val="00FE23D7"/>
    <w:rsid w:val="00FE2491"/>
    <w:rsid w:val="00FE2698"/>
    <w:rsid w:val="00FE350C"/>
    <w:rsid w:val="00FE3521"/>
    <w:rsid w:val="00FE3CF0"/>
    <w:rsid w:val="00FE46BA"/>
    <w:rsid w:val="00FE754A"/>
    <w:rsid w:val="00FE7CAC"/>
    <w:rsid w:val="00FF016C"/>
    <w:rsid w:val="00FF04BD"/>
    <w:rsid w:val="00FF056B"/>
    <w:rsid w:val="00FF08F8"/>
    <w:rsid w:val="00FF17F7"/>
    <w:rsid w:val="00FF1898"/>
    <w:rsid w:val="00FF1A73"/>
    <w:rsid w:val="00FF340A"/>
    <w:rsid w:val="00FF4B71"/>
    <w:rsid w:val="00FF59BC"/>
    <w:rsid w:val="00FF5C7E"/>
    <w:rsid w:val="00FF671D"/>
    <w:rsid w:val="00FF6D01"/>
    <w:rsid w:val="00FF7347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435DAC-169E-4DBF-A3C0-016E1F98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2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11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11C9"/>
  </w:style>
  <w:style w:type="table" w:styleId="a5">
    <w:name w:val="Table Grid"/>
    <w:basedOn w:val="a1"/>
    <w:uiPriority w:val="59"/>
    <w:rsid w:val="00F3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B61E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F10B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unhideWhenUsed/>
    <w:rsid w:val="00A50A43"/>
    <w:pPr>
      <w:ind w:left="-360"/>
      <w:jc w:val="both"/>
    </w:pPr>
  </w:style>
  <w:style w:type="character" w:customStyle="1" w:styleId="a9">
    <w:name w:val="Основной текст с отступом Знак"/>
    <w:link w:val="a8"/>
    <w:uiPriority w:val="99"/>
    <w:rsid w:val="00A50A43"/>
    <w:rPr>
      <w:sz w:val="24"/>
      <w:szCs w:val="24"/>
    </w:rPr>
  </w:style>
  <w:style w:type="paragraph" w:styleId="aa">
    <w:name w:val="No Spacing"/>
    <w:uiPriority w:val="1"/>
    <w:qFormat/>
    <w:rsid w:val="0033184B"/>
    <w:rPr>
      <w:sz w:val="24"/>
      <w:szCs w:val="24"/>
    </w:rPr>
  </w:style>
  <w:style w:type="paragraph" w:customStyle="1" w:styleId="Default">
    <w:name w:val="Default"/>
    <w:rsid w:val="007E08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EF6254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Hyperlink"/>
    <w:uiPriority w:val="99"/>
    <w:unhideWhenUsed/>
    <w:rsid w:val="003D6D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9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2E6C0B"/>
    <w:pPr>
      <w:spacing w:after="120"/>
    </w:pPr>
  </w:style>
  <w:style w:type="character" w:customStyle="1" w:styleId="ae">
    <w:name w:val="Основной текст Знак"/>
    <w:link w:val="ad"/>
    <w:uiPriority w:val="99"/>
    <w:rsid w:val="002E6C0B"/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C05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73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015DCB"/>
    <w:rPr>
      <w:b/>
      <w:bCs/>
      <w:color w:val="106BBE"/>
    </w:rPr>
  </w:style>
  <w:style w:type="character" w:customStyle="1" w:styleId="apple-converted-space">
    <w:name w:val="apple-converted-space"/>
    <w:rsid w:val="006B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2045" TargetMode="External"/><Relationship Id="rId13" Type="http://schemas.openxmlformats.org/officeDocument/2006/relationships/hyperlink" Target="garantF1://12080849.204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0849.204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0849.209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0036363.19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36363.0" TargetMode="External"/><Relationship Id="rId14" Type="http://schemas.openxmlformats.org/officeDocument/2006/relationships/hyperlink" Target="garantF1://12080849.2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0DE5D-9F63-4F33-83EA-DB7B16E3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21403</TotalTime>
  <Pages>1</Pages>
  <Words>6133</Words>
  <Characters>34963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 июня 2008г</vt:lpstr>
    </vt:vector>
  </TitlesOfParts>
  <Company/>
  <LinksUpToDate>false</LinksUpToDate>
  <CharactersWithSpaces>41014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июня 2008г</dc:title>
  <dc:creator>GNOME</dc:creator>
  <cp:lastModifiedBy>Admin</cp:lastModifiedBy>
  <cp:revision>692</cp:revision>
  <cp:lastPrinted>2016-06-20T03:14:00Z</cp:lastPrinted>
  <dcterms:created xsi:type="dcterms:W3CDTF">2014-12-18T08:12:00Z</dcterms:created>
  <dcterms:modified xsi:type="dcterms:W3CDTF">2016-06-20T04:21:00Z</dcterms:modified>
</cp:coreProperties>
</file>