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A5" w:rsidRPr="00924FB6" w:rsidRDefault="00FD6BA5" w:rsidP="004B4470">
      <w:pPr>
        <w:pStyle w:val="a9"/>
        <w:spacing w:before="0" w:after="0"/>
        <w:ind w:firstLine="397"/>
        <w:rPr>
          <w:rFonts w:ascii="Times New Roman" w:hAnsi="Times New Roman" w:cs="Times New Roman"/>
          <w:b w:val="0"/>
          <w:sz w:val="28"/>
          <w:szCs w:val="28"/>
        </w:rPr>
      </w:pPr>
      <w:r w:rsidRPr="00924FB6">
        <w:rPr>
          <w:rFonts w:ascii="Times New Roman" w:hAnsi="Times New Roman" w:cs="Times New Roman"/>
          <w:b w:val="0"/>
          <w:sz w:val="28"/>
          <w:szCs w:val="28"/>
        </w:rPr>
        <w:t>РОССИЙСКАЯ ФЕДЕРАЦИЯ</w:t>
      </w:r>
    </w:p>
    <w:p w:rsidR="002D01B4" w:rsidRPr="00924FB6" w:rsidRDefault="002D01B4" w:rsidP="004B4470">
      <w:pPr>
        <w:pStyle w:val="a9"/>
        <w:spacing w:before="0" w:after="0"/>
        <w:ind w:firstLine="397"/>
        <w:rPr>
          <w:rFonts w:ascii="Times New Roman" w:hAnsi="Times New Roman" w:cs="Times New Roman"/>
          <w:b w:val="0"/>
          <w:sz w:val="28"/>
          <w:szCs w:val="28"/>
        </w:rPr>
      </w:pPr>
      <w:r w:rsidRPr="00924FB6">
        <w:rPr>
          <w:rFonts w:ascii="Times New Roman" w:hAnsi="Times New Roman" w:cs="Times New Roman"/>
          <w:b w:val="0"/>
          <w:sz w:val="28"/>
          <w:szCs w:val="28"/>
        </w:rPr>
        <w:t>Иркутская область</w:t>
      </w:r>
    </w:p>
    <w:p w:rsidR="00FD6BA5" w:rsidRPr="00924FB6" w:rsidRDefault="00FD6BA5" w:rsidP="004B4470">
      <w:pPr>
        <w:pStyle w:val="ab"/>
        <w:spacing w:after="0"/>
        <w:ind w:firstLine="397"/>
        <w:rPr>
          <w:rFonts w:ascii="Times New Roman" w:hAnsi="Times New Roman" w:cs="Times New Roman"/>
          <w:b/>
        </w:rPr>
      </w:pPr>
      <w:r w:rsidRPr="00924FB6">
        <w:rPr>
          <w:rFonts w:ascii="Times New Roman" w:hAnsi="Times New Roman" w:cs="Times New Roman"/>
          <w:b/>
        </w:rPr>
        <w:t>КОНТРОЛЬНО-СЧЕТНАЯ ПАЛАТА</w:t>
      </w:r>
    </w:p>
    <w:p w:rsidR="00FD6BA5" w:rsidRPr="00924FB6" w:rsidRDefault="00FD6BA5" w:rsidP="004B4470">
      <w:pPr>
        <w:pStyle w:val="ab"/>
        <w:spacing w:after="0"/>
        <w:ind w:firstLine="397"/>
        <w:rPr>
          <w:rFonts w:ascii="Times New Roman" w:hAnsi="Times New Roman" w:cs="Times New Roman"/>
          <w:b/>
        </w:rPr>
      </w:pPr>
      <w:r w:rsidRPr="00924FB6">
        <w:rPr>
          <w:rFonts w:ascii="Times New Roman" w:hAnsi="Times New Roman" w:cs="Times New Roman"/>
          <w:b/>
        </w:rPr>
        <w:t>МУНИЦИПАЛЬНОГО ОБРАЗОВАНИЯ КУЙТУНСКИЙ РАЙОН</w:t>
      </w:r>
    </w:p>
    <w:p w:rsidR="003F3FA3" w:rsidRDefault="003F3FA3" w:rsidP="003F3FA3">
      <w:pPr>
        <w:ind w:firstLine="397"/>
        <w:jc w:val="center"/>
        <w:rPr>
          <w:b/>
          <w:sz w:val="32"/>
          <w:szCs w:val="32"/>
        </w:rPr>
      </w:pPr>
      <w:r>
        <w:rPr>
          <w:b/>
          <w:sz w:val="32"/>
          <w:szCs w:val="32"/>
        </w:rPr>
        <w:t>Заключение  №</w:t>
      </w:r>
      <w:r w:rsidR="007F38AC">
        <w:rPr>
          <w:b/>
          <w:sz w:val="32"/>
          <w:szCs w:val="32"/>
        </w:rPr>
        <w:t xml:space="preserve"> 5</w:t>
      </w:r>
    </w:p>
    <w:p w:rsidR="003F3FA3" w:rsidRDefault="003F3FA3" w:rsidP="003F3FA3">
      <w:pPr>
        <w:ind w:left="360"/>
        <w:jc w:val="center"/>
        <w:rPr>
          <w:b/>
        </w:rPr>
      </w:pPr>
      <w:r>
        <w:rPr>
          <w:b/>
        </w:rPr>
        <w:t>о результатах экспертно-аналитического мероприятия</w:t>
      </w:r>
    </w:p>
    <w:p w:rsidR="003F3FA3" w:rsidRDefault="003F3FA3" w:rsidP="003F3FA3">
      <w:pPr>
        <w:rPr>
          <w:b/>
          <w:sz w:val="32"/>
          <w:szCs w:val="32"/>
        </w:rPr>
      </w:pPr>
      <w:r>
        <w:rPr>
          <w:b/>
        </w:rPr>
        <w:t xml:space="preserve">               «Внешняя проверка годового отчета об исполнении бюджета  </w:t>
      </w:r>
    </w:p>
    <w:p w:rsidR="003F3FA3" w:rsidRDefault="003F3FA3" w:rsidP="003F3FA3">
      <w:pPr>
        <w:ind w:firstLine="397"/>
        <w:rPr>
          <w:b/>
        </w:rPr>
      </w:pPr>
      <w:r>
        <w:rPr>
          <w:b/>
        </w:rPr>
        <w:t xml:space="preserve">                         Барлукского сельского  поселения за  201</w:t>
      </w:r>
      <w:r w:rsidR="007F38AC">
        <w:rPr>
          <w:b/>
        </w:rPr>
        <w:t xml:space="preserve">6 </w:t>
      </w:r>
      <w:r>
        <w:rPr>
          <w:b/>
        </w:rPr>
        <w:t>год».</w:t>
      </w:r>
    </w:p>
    <w:p w:rsidR="003F3FA3" w:rsidRDefault="003F3FA3" w:rsidP="003F3FA3">
      <w:pPr>
        <w:ind w:firstLine="397"/>
        <w:jc w:val="center"/>
        <w:rPr>
          <w:b/>
        </w:rPr>
      </w:pPr>
    </w:p>
    <w:p w:rsidR="003F3FA3" w:rsidRDefault="00E11360" w:rsidP="003F3FA3">
      <w:pPr>
        <w:ind w:firstLine="397"/>
        <w:jc w:val="both"/>
      </w:pPr>
      <w:r>
        <w:t xml:space="preserve">      </w:t>
      </w:r>
      <w:r w:rsidR="003F3FA3">
        <w:t>п. Куйтун</w:t>
      </w:r>
      <w:r w:rsidR="003862C8">
        <w:tab/>
      </w:r>
      <w:r>
        <w:t xml:space="preserve"> </w:t>
      </w:r>
      <w:r w:rsidR="003862C8">
        <w:tab/>
      </w:r>
      <w:r w:rsidR="003862C8">
        <w:tab/>
      </w:r>
      <w:r w:rsidR="003862C8">
        <w:tab/>
      </w:r>
      <w:r w:rsidR="003862C8">
        <w:tab/>
      </w:r>
      <w:r w:rsidR="003862C8">
        <w:tab/>
        <w:t xml:space="preserve">                   </w:t>
      </w:r>
      <w:r>
        <w:t xml:space="preserve">  </w:t>
      </w:r>
      <w:r w:rsidR="003862C8">
        <w:t xml:space="preserve">     </w:t>
      </w:r>
      <w:r w:rsidR="007F38AC">
        <w:t>04</w:t>
      </w:r>
      <w:r w:rsidR="003F3FA3">
        <w:t xml:space="preserve"> апреля  201</w:t>
      </w:r>
      <w:r w:rsidR="007F38AC">
        <w:t>7</w:t>
      </w:r>
      <w:r w:rsidR="003F3FA3">
        <w:t>г.</w:t>
      </w:r>
    </w:p>
    <w:p w:rsidR="003F3FA3" w:rsidRDefault="003F3FA3" w:rsidP="003F3FA3">
      <w:pPr>
        <w:ind w:firstLine="397"/>
        <w:jc w:val="both"/>
      </w:pPr>
    </w:p>
    <w:p w:rsidR="007F38AC" w:rsidRDefault="003F3FA3" w:rsidP="007F38AC">
      <w:pPr>
        <w:ind w:firstLine="567"/>
        <w:jc w:val="both"/>
      </w:pPr>
      <w:r>
        <w:rPr>
          <w:color w:val="000000"/>
        </w:rPr>
        <w:t xml:space="preserve">Настоящее заключение подготовлено председателем Контрольно-счетной палаты муниципального образования Куйтунский район </w:t>
      </w:r>
      <w:r w:rsidR="007F38AC">
        <w:rPr>
          <w:color w:val="000000"/>
        </w:rPr>
        <w:t>Костюкевич А.А.</w:t>
      </w:r>
      <w:r>
        <w:rPr>
          <w:color w:val="000000"/>
        </w:rPr>
        <w:t xml:space="preserve"> по результатам  экспертно-аналитического мероприятия </w:t>
      </w:r>
      <w:r>
        <w:t>«Внешняя проверка годового отчета об исполнении бюджета Барлукского  сельского  поселения за  201</w:t>
      </w:r>
      <w:r w:rsidR="007F38AC">
        <w:t>6</w:t>
      </w:r>
      <w:r>
        <w:t xml:space="preserve"> год».</w:t>
      </w:r>
    </w:p>
    <w:p w:rsidR="003F3FA3" w:rsidRPr="007F38AC" w:rsidRDefault="003F3FA3" w:rsidP="007F38AC">
      <w:pPr>
        <w:ind w:firstLine="567"/>
        <w:jc w:val="both"/>
      </w:pPr>
      <w:r>
        <w:t xml:space="preserve">При подготовке заключения </w:t>
      </w:r>
      <w:r w:rsidR="00B5402C">
        <w:t>использованы  материалы акта №</w:t>
      </w:r>
      <w:r w:rsidR="007F38AC">
        <w:t xml:space="preserve"> 15</w:t>
      </w:r>
      <w:r w:rsidR="00E70D89">
        <w:t xml:space="preserve"> от </w:t>
      </w:r>
      <w:r w:rsidR="007F38AC">
        <w:t>29</w:t>
      </w:r>
      <w:r>
        <w:t>.0</w:t>
      </w:r>
      <w:r w:rsidR="007F38AC">
        <w:t>3</w:t>
      </w:r>
      <w:r>
        <w:t>.201</w:t>
      </w:r>
      <w:r w:rsidR="007F38AC">
        <w:t>7</w:t>
      </w:r>
      <w:r>
        <w:t xml:space="preserve"> года, составленного по итогам внешней проверки </w:t>
      </w:r>
      <w:r w:rsidR="007F38AC">
        <w:t>аудитором</w:t>
      </w:r>
      <w:r>
        <w:t xml:space="preserve">  Контрольно-счетной палаты  </w:t>
      </w:r>
      <w:r w:rsidR="007F38AC">
        <w:t>Герасименко С.В.</w:t>
      </w:r>
    </w:p>
    <w:p w:rsidR="003F3FA3" w:rsidRDefault="003F3FA3" w:rsidP="003F3FA3">
      <w:pPr>
        <w:pStyle w:val="a7"/>
        <w:spacing w:after="0"/>
        <w:ind w:left="-142" w:firstLine="284"/>
        <w:jc w:val="both"/>
        <w:rPr>
          <w:b/>
        </w:rPr>
      </w:pPr>
      <w:r>
        <w:t xml:space="preserve">         </w:t>
      </w:r>
      <w:r>
        <w:rPr>
          <w:b/>
        </w:rPr>
        <w:t xml:space="preserve">                                             Общие положения</w:t>
      </w:r>
    </w:p>
    <w:p w:rsidR="00E11360" w:rsidRDefault="003F3FA3" w:rsidP="00E11360">
      <w:pPr>
        <w:ind w:firstLine="567"/>
        <w:jc w:val="both"/>
      </w:pPr>
      <w:r>
        <w:rPr>
          <w:color w:val="000000"/>
        </w:rPr>
        <w:t>Положениями ст.</w:t>
      </w:r>
      <w:r w:rsidR="00016535">
        <w:rPr>
          <w:color w:val="000000"/>
        </w:rPr>
        <w:t xml:space="preserve"> </w:t>
      </w:r>
      <w:r>
        <w:rPr>
          <w:color w:val="000000"/>
        </w:rPr>
        <w:t>264.4 БК РФ устанавливается обязательность внешней проверки годового отчета об исполнении бюджета до рассмотрения его в представительном органе.</w:t>
      </w:r>
      <w:r>
        <w:t xml:space="preserve">   В соответствии с п.</w:t>
      </w:r>
      <w:r w:rsidR="00016535">
        <w:t xml:space="preserve"> </w:t>
      </w:r>
      <w:r>
        <w:t>11 ст.</w:t>
      </w:r>
      <w:r w:rsidR="00016535">
        <w:t xml:space="preserve"> </w:t>
      </w:r>
      <w:r>
        <w:t>3 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заключенного соглашения с Барлукским муниципальным образованием о передаче на районный уровень полномочий по осуществлению внешнего финансового контроля,  КСП МО Куйтунский район провела  внешнюю проверку годового отчета об исполнении бюджета  Барлукского  сельского поселения за 2015 год</w:t>
      </w:r>
    </w:p>
    <w:p w:rsidR="00E11360" w:rsidRDefault="003F3FA3" w:rsidP="00E11360">
      <w:pPr>
        <w:ind w:firstLine="567"/>
        <w:jc w:val="both"/>
      </w:pPr>
      <w:r>
        <w:t>В ходе внешней проверки исследованы показатели доходной и расходной части местного бюджета за 201</w:t>
      </w:r>
      <w:r w:rsidR="00016535">
        <w:t>6</w:t>
      </w:r>
      <w:r>
        <w:t xml:space="preserve"> год, источники финансирования дефицита местного бюджета. Дана оценка соблюдения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№191н, осуществлен анализ общих характеристик бюджета поселения, а также полноты и достоверности данных годового отчета</w:t>
      </w:r>
    </w:p>
    <w:p w:rsidR="00E11360" w:rsidRDefault="001D7507" w:rsidP="00E11360">
      <w:pPr>
        <w:ind w:firstLine="567"/>
        <w:jc w:val="both"/>
      </w:pPr>
      <w:r w:rsidRPr="00F109C5">
        <w:t>Законом Иркутской области от 16.12.2004 г. № 92-ОЗ «О статусе и границах муниципальных образований Куйтунского района Иркутской области»</w:t>
      </w:r>
      <w:r w:rsidR="008E12BA">
        <w:t xml:space="preserve"> </w:t>
      </w:r>
      <w:r w:rsidR="0007621B">
        <w:t>Барлукское</w:t>
      </w:r>
      <w:r w:rsidR="009856E2" w:rsidRPr="00F109C5">
        <w:t xml:space="preserve"> муниципальное образование наделено статусом сельского поселения </w:t>
      </w:r>
      <w:r w:rsidRPr="00F109C5">
        <w:t xml:space="preserve">с административным центром в </w:t>
      </w:r>
      <w:r w:rsidR="0011036D">
        <w:t>с</w:t>
      </w:r>
      <w:r w:rsidRPr="00F109C5">
        <w:t xml:space="preserve">. </w:t>
      </w:r>
      <w:r w:rsidR="0007621B">
        <w:t>Барлук</w:t>
      </w:r>
      <w:r w:rsidR="004547D1" w:rsidRPr="00F109C5">
        <w:t xml:space="preserve">(далее </w:t>
      </w:r>
      <w:r w:rsidRPr="00F109C5">
        <w:t>МО</w:t>
      </w:r>
      <w:r w:rsidR="00256367" w:rsidRPr="00F109C5">
        <w:t>, сельское поселение</w:t>
      </w:r>
      <w:r w:rsidR="004547D1" w:rsidRPr="00F109C5">
        <w:t>)</w:t>
      </w:r>
      <w:r w:rsidR="00FD6BA5" w:rsidRPr="00F109C5">
        <w:t xml:space="preserve">. </w:t>
      </w:r>
      <w:r w:rsidRPr="00F109C5">
        <w:t xml:space="preserve">В состав </w:t>
      </w:r>
      <w:r w:rsidR="007101F3" w:rsidRPr="00F109C5">
        <w:t xml:space="preserve">сельского </w:t>
      </w:r>
      <w:r w:rsidRPr="00F109C5">
        <w:t xml:space="preserve">поселения входит   </w:t>
      </w:r>
      <w:r w:rsidR="0007621B">
        <w:t>четыре</w:t>
      </w:r>
      <w:r w:rsidR="00E035FC">
        <w:t xml:space="preserve"> </w:t>
      </w:r>
      <w:r w:rsidRPr="00F109C5">
        <w:t>населенны</w:t>
      </w:r>
      <w:r w:rsidR="0011036D">
        <w:t>х</w:t>
      </w:r>
      <w:r w:rsidR="00E035FC">
        <w:t xml:space="preserve"> </w:t>
      </w:r>
      <w:r w:rsidRPr="00F109C5">
        <w:t>пунк</w:t>
      </w:r>
      <w:r w:rsidR="000C4465">
        <w:t>т</w:t>
      </w:r>
      <w:r w:rsidR="0011036D">
        <w:t>а</w:t>
      </w:r>
      <w:r w:rsidR="00E035FC">
        <w:t xml:space="preserve"> </w:t>
      </w:r>
      <w:r w:rsidR="0011036D">
        <w:t xml:space="preserve">с. </w:t>
      </w:r>
      <w:r w:rsidR="0007621B">
        <w:t xml:space="preserve">Барлук, </w:t>
      </w:r>
      <w:r w:rsidR="00661D3F">
        <w:t>с. Броды, с. Бурук,  п. Окинский.</w:t>
      </w:r>
    </w:p>
    <w:p w:rsidR="00016535" w:rsidRPr="00F109C5" w:rsidRDefault="001D7507" w:rsidP="00016535">
      <w:pPr>
        <w:ind w:firstLine="397"/>
        <w:jc w:val="both"/>
      </w:pPr>
      <w:r w:rsidRPr="00F109C5">
        <w:t xml:space="preserve">По данным отдела сбора и обработки  статистической информации в Куйтунском районе Федеральной службы государственной статистики по Иркутской области численность населения </w:t>
      </w:r>
      <w:r w:rsidR="0007621B">
        <w:t>Барлукского</w:t>
      </w:r>
      <w:r w:rsidR="00613B85">
        <w:t xml:space="preserve"> </w:t>
      </w:r>
      <w:r w:rsidR="00F7745B" w:rsidRPr="00F109C5">
        <w:t>муниципального образования</w:t>
      </w:r>
      <w:r w:rsidRPr="00F109C5">
        <w:t xml:space="preserve"> на 01.01.201</w:t>
      </w:r>
      <w:r w:rsidR="00A90931">
        <w:t>4</w:t>
      </w:r>
      <w:r w:rsidRPr="00F109C5">
        <w:t xml:space="preserve">г. составляла  </w:t>
      </w:r>
      <w:r w:rsidR="00A90931">
        <w:t>1</w:t>
      </w:r>
      <w:r w:rsidR="00661D3F">
        <w:t xml:space="preserve">614 </w:t>
      </w:r>
      <w:r w:rsidRPr="00F109C5">
        <w:t>человек, по состоянию на 01.01.201</w:t>
      </w:r>
      <w:r w:rsidR="00A90931">
        <w:t>5</w:t>
      </w:r>
      <w:r w:rsidRPr="00F109C5">
        <w:t>г. – 1</w:t>
      </w:r>
      <w:r w:rsidR="00661D3F">
        <w:t>583</w:t>
      </w:r>
      <w:r w:rsidRPr="00F109C5">
        <w:t xml:space="preserve"> человек</w:t>
      </w:r>
      <w:r w:rsidR="00016535">
        <w:t>, на 01.01.2016г. –1554 человека.</w:t>
      </w:r>
    </w:p>
    <w:p w:rsidR="00016535" w:rsidRDefault="00304ACF" w:rsidP="00016535">
      <w:pPr>
        <w:ind w:firstLine="567"/>
        <w:jc w:val="both"/>
      </w:pPr>
      <w:r w:rsidRPr="00BA7DF3">
        <w:rPr>
          <w:b/>
        </w:rPr>
        <w:t>Глава</w:t>
      </w:r>
      <w:r w:rsidRPr="00BA7DF3">
        <w:t xml:space="preserve"> Поселения является высшим должностным лицом</w:t>
      </w:r>
      <w:r w:rsidR="009572A1" w:rsidRPr="00BA7DF3">
        <w:t xml:space="preserve"> Поселения, возглавляет администрацию Поселения и исполняет полномочия председателя Думы Поселения. </w:t>
      </w:r>
    </w:p>
    <w:p w:rsidR="00016535" w:rsidRPr="003C1ADF" w:rsidRDefault="00016535" w:rsidP="00016535">
      <w:pPr>
        <w:ind w:firstLine="397"/>
        <w:jc w:val="both"/>
        <w:rPr>
          <w:b/>
        </w:rPr>
      </w:pPr>
      <w:r w:rsidRPr="00BE7EAA">
        <w:t xml:space="preserve">Структура администрации поселения, в соответствии с Уставом, утверждена Думой поселения от 26.06.2013г. № 28. Администрация поселения, согласно структуре, включает главу администрации,  организационный отдел в составе главного и ведущего специалистов, отдел работы с населением в составе двух ведущих специалистов и </w:t>
      </w:r>
      <w:r w:rsidRPr="00BE7EAA">
        <w:lastRenderedPageBreak/>
        <w:t>инспектора по воинскому учету, а также отдел технического обеспечения, в состав которого входят водитель, электромонтер и уборщик служебных помещений. В 2016</w:t>
      </w:r>
      <w:r w:rsidR="00181321">
        <w:t xml:space="preserve"> </w:t>
      </w:r>
      <w:r w:rsidRPr="00BE7EAA">
        <w:t>году структура не изменялась.</w:t>
      </w:r>
      <w:r w:rsidR="00181321">
        <w:t xml:space="preserve"> </w:t>
      </w:r>
      <w:r w:rsidRPr="003C1ADF">
        <w:rPr>
          <w:b/>
        </w:rPr>
        <w:t>Актом проверки от 01.04.2016 № 21 было указано на несоответствие штатного расписания утвержденной структуре (утверждено штатное расписание на кочегаров, а в структуре данные должности отсутствуют), однако и в 2016</w:t>
      </w:r>
      <w:r w:rsidR="00181321">
        <w:rPr>
          <w:b/>
        </w:rPr>
        <w:t xml:space="preserve"> </w:t>
      </w:r>
      <w:r w:rsidRPr="003C1ADF">
        <w:rPr>
          <w:b/>
        </w:rPr>
        <w:t>году замечание не учтено.</w:t>
      </w:r>
    </w:p>
    <w:p w:rsidR="00016535" w:rsidRDefault="00016535" w:rsidP="00016535">
      <w:pPr>
        <w:ind w:firstLine="567"/>
        <w:jc w:val="both"/>
        <w:rPr>
          <w:b/>
        </w:rPr>
      </w:pPr>
    </w:p>
    <w:p w:rsidR="008110FA" w:rsidRPr="00D736FC" w:rsidRDefault="00F82C02" w:rsidP="004B4470">
      <w:pPr>
        <w:ind w:firstLine="397"/>
        <w:jc w:val="center"/>
        <w:rPr>
          <w:b/>
        </w:rPr>
      </w:pPr>
      <w:r w:rsidRPr="00D736FC">
        <w:rPr>
          <w:b/>
        </w:rPr>
        <w:t>2</w:t>
      </w:r>
      <w:r w:rsidR="008110FA" w:rsidRPr="00D736FC">
        <w:rPr>
          <w:b/>
        </w:rPr>
        <w:t xml:space="preserve">. Соблюдение бюджетного законодательства </w:t>
      </w:r>
    </w:p>
    <w:p w:rsidR="005C486F" w:rsidRDefault="008110FA" w:rsidP="004B4470">
      <w:pPr>
        <w:ind w:firstLine="397"/>
        <w:jc w:val="center"/>
        <w:rPr>
          <w:b/>
        </w:rPr>
      </w:pPr>
      <w:r w:rsidRPr="00D736FC">
        <w:rPr>
          <w:b/>
        </w:rPr>
        <w:t xml:space="preserve">при утверждении </w:t>
      </w:r>
      <w:r w:rsidR="009C38B3" w:rsidRPr="00D736FC">
        <w:rPr>
          <w:b/>
        </w:rPr>
        <w:t xml:space="preserve">и исполнении </w:t>
      </w:r>
      <w:r w:rsidRPr="00D736FC">
        <w:rPr>
          <w:b/>
        </w:rPr>
        <w:t>бюджета поселения на 201</w:t>
      </w:r>
      <w:r w:rsidR="00016535">
        <w:rPr>
          <w:b/>
        </w:rPr>
        <w:t>6</w:t>
      </w:r>
      <w:r w:rsidRPr="00D736FC">
        <w:rPr>
          <w:b/>
        </w:rPr>
        <w:t xml:space="preserve"> год</w:t>
      </w:r>
      <w:r w:rsidR="0087679F">
        <w:rPr>
          <w:b/>
        </w:rPr>
        <w:t>.</w:t>
      </w:r>
    </w:p>
    <w:p w:rsidR="00016535" w:rsidRPr="00BE7EAA" w:rsidRDefault="00016535" w:rsidP="00016535">
      <w:pPr>
        <w:ind w:firstLine="567"/>
        <w:jc w:val="both"/>
        <w:rPr>
          <w:b/>
        </w:rPr>
      </w:pPr>
      <w:r w:rsidRPr="00BE7EAA">
        <w:rPr>
          <w:b/>
        </w:rPr>
        <w:t xml:space="preserve">Первоначальный бюджет </w:t>
      </w:r>
      <w:r w:rsidRPr="00BE7EAA">
        <w:t xml:space="preserve">поселения </w:t>
      </w:r>
      <w:r w:rsidRPr="00BE7EAA">
        <w:rPr>
          <w:b/>
        </w:rPr>
        <w:t xml:space="preserve"> на 2016 год </w:t>
      </w:r>
      <w:r w:rsidRPr="00BE7EAA">
        <w:t xml:space="preserve"> утвержден решением Думы от 28.12.2015г. № 105/1 по</w:t>
      </w:r>
      <w:r w:rsidR="00181321">
        <w:t xml:space="preserve"> </w:t>
      </w:r>
      <w:r w:rsidRPr="00BE7EAA">
        <w:rPr>
          <w:b/>
        </w:rPr>
        <w:t>доходам</w:t>
      </w:r>
      <w:r w:rsidR="00181321">
        <w:rPr>
          <w:b/>
        </w:rPr>
        <w:t xml:space="preserve"> </w:t>
      </w:r>
      <w:r w:rsidRPr="00BE7EAA">
        <w:rPr>
          <w:b/>
        </w:rPr>
        <w:t>в сумме  7263,5</w:t>
      </w:r>
      <w:r w:rsidR="00181321">
        <w:rPr>
          <w:b/>
        </w:rPr>
        <w:t xml:space="preserve"> </w:t>
      </w:r>
      <w:r w:rsidRPr="00BE7EAA">
        <w:rPr>
          <w:b/>
        </w:rPr>
        <w:t xml:space="preserve">тыс. руб., </w:t>
      </w:r>
      <w:r w:rsidRPr="00BE7EAA">
        <w:t>в том числе</w:t>
      </w:r>
      <w:r w:rsidR="00181321">
        <w:t xml:space="preserve"> </w:t>
      </w:r>
      <w:r w:rsidRPr="00BE7EAA">
        <w:t>объем</w:t>
      </w:r>
      <w:r w:rsidR="00181321">
        <w:t xml:space="preserve"> </w:t>
      </w:r>
      <w:r w:rsidRPr="00BE7EAA">
        <w:t>межбюджетных трансфертов, получаемых из других бюджетов бюджетной системы РФ в сумме</w:t>
      </w:r>
      <w:r w:rsidR="00181321">
        <w:t xml:space="preserve"> </w:t>
      </w:r>
      <w:r w:rsidRPr="00BE7EAA">
        <w:t>4918,6тыс. руб.,</w:t>
      </w:r>
      <w:r w:rsidR="00181321">
        <w:t xml:space="preserve"> </w:t>
      </w:r>
      <w:r w:rsidRPr="00BE7EAA">
        <w:rPr>
          <w:b/>
        </w:rPr>
        <w:t>по</w:t>
      </w:r>
      <w:r w:rsidR="00181321">
        <w:rPr>
          <w:b/>
        </w:rPr>
        <w:t xml:space="preserve"> </w:t>
      </w:r>
      <w:r w:rsidRPr="00BE7EAA">
        <w:rPr>
          <w:b/>
        </w:rPr>
        <w:t>расходам в сумме 7263,5 тыс. рублей</w:t>
      </w:r>
      <w:r w:rsidRPr="00BE7EAA">
        <w:t>. Первоначальный бюджет поселения, сформированный   на 201</w:t>
      </w:r>
      <w:r>
        <w:t>6</w:t>
      </w:r>
      <w:r w:rsidRPr="00BE7EAA">
        <w:t xml:space="preserve"> год</w:t>
      </w:r>
      <w:r>
        <w:t>,</w:t>
      </w:r>
      <w:r w:rsidR="00181321">
        <w:t xml:space="preserve"> </w:t>
      </w:r>
      <w:r w:rsidRPr="00BE7EAA">
        <w:rPr>
          <w:b/>
        </w:rPr>
        <w:t>бездефицитны</w:t>
      </w:r>
      <w:r>
        <w:rPr>
          <w:b/>
        </w:rPr>
        <w:t>й</w:t>
      </w:r>
      <w:r w:rsidRPr="00BE7EAA">
        <w:rPr>
          <w:b/>
        </w:rPr>
        <w:t>.</w:t>
      </w:r>
    </w:p>
    <w:p w:rsidR="00016535" w:rsidRPr="00E44DF5" w:rsidRDefault="00016535" w:rsidP="00181321">
      <w:pPr>
        <w:ind w:firstLine="567"/>
        <w:jc w:val="both"/>
        <w:rPr>
          <w:color w:val="000000"/>
          <w:highlight w:val="yellow"/>
        </w:rPr>
      </w:pPr>
      <w:r w:rsidRPr="00E72551">
        <w:rPr>
          <w:color w:val="000000"/>
        </w:rPr>
        <w:t>Верхний предел муниципального  долга на 1 января 2017 года установлен в размере 95,5 тыс. руб., или 4,1% от утвержденного общего годового объема доходов бюджета поселения без учета утвержденного объема безвозмездных поступлений, в том числе предельный объем по муниципальным гарантиям 0 рублей.</w:t>
      </w:r>
    </w:p>
    <w:p w:rsidR="00016535" w:rsidRDefault="00016535" w:rsidP="00181321">
      <w:pPr>
        <w:ind w:firstLine="567"/>
        <w:jc w:val="both"/>
        <w:rPr>
          <w:color w:val="000000"/>
        </w:rPr>
      </w:pPr>
      <w:r>
        <w:rPr>
          <w:color w:val="000000"/>
        </w:rPr>
        <w:t>Согласно программе муниципальных заимствований на 2016</w:t>
      </w:r>
      <w:r w:rsidR="00181321">
        <w:rPr>
          <w:color w:val="000000"/>
        </w:rPr>
        <w:t xml:space="preserve"> </w:t>
      </w:r>
      <w:r>
        <w:rPr>
          <w:color w:val="000000"/>
        </w:rPr>
        <w:t>год объем муниципального долга на 01.01.2016г. составил 95,5</w:t>
      </w:r>
      <w:r w:rsidR="00181321">
        <w:rPr>
          <w:color w:val="000000"/>
        </w:rPr>
        <w:t xml:space="preserve"> </w:t>
      </w:r>
      <w:r>
        <w:rPr>
          <w:color w:val="000000"/>
        </w:rPr>
        <w:t>тыс. руб., для погашения долга планировалось привлечь кредитов в сумме 95,5</w:t>
      </w:r>
      <w:r w:rsidR="00181321">
        <w:rPr>
          <w:color w:val="000000"/>
        </w:rPr>
        <w:t xml:space="preserve"> </w:t>
      </w:r>
      <w:r>
        <w:rPr>
          <w:color w:val="000000"/>
        </w:rPr>
        <w:t xml:space="preserve">тыс. руб. Фактически при исполнении бюджета кредиты в бюджет поселения не привлекались. </w:t>
      </w:r>
      <w:r w:rsidRPr="000B01BB">
        <w:rPr>
          <w:color w:val="000000"/>
        </w:rPr>
        <w:t>Муниципальный долг погашен.</w:t>
      </w:r>
    </w:p>
    <w:p w:rsidR="00016535" w:rsidRDefault="00016535" w:rsidP="00181321">
      <w:pPr>
        <w:pStyle w:val="a7"/>
        <w:spacing w:after="0"/>
        <w:ind w:firstLine="567"/>
        <w:jc w:val="both"/>
      </w:pPr>
      <w:r w:rsidRPr="00E72551">
        <w:t xml:space="preserve">В расходной части бюджета на 2016 год предусмотрены бюджетные ассигнования на  создание резервного фонда местной администрации в размере </w:t>
      </w:r>
      <w:r>
        <w:t>10</w:t>
      </w:r>
      <w:r w:rsidR="00181321">
        <w:t xml:space="preserve"> </w:t>
      </w:r>
      <w:r w:rsidRPr="00E72551">
        <w:t>тыс. руб., что составляет  0,1% от общего объема расходов  и не превышает норматив, установленный ст. 81 БК РФ (3% утвержденного общего объема расходов). В 2016</w:t>
      </w:r>
      <w:r w:rsidR="00181321">
        <w:t xml:space="preserve"> </w:t>
      </w:r>
      <w:r w:rsidRPr="00E72551">
        <w:t>году средства фонда не расходовались и в конце года были перераспределены между другими разделами классификации расходов.</w:t>
      </w:r>
    </w:p>
    <w:p w:rsidR="00016535" w:rsidRDefault="00016535" w:rsidP="00181321">
      <w:pPr>
        <w:pStyle w:val="a7"/>
        <w:spacing w:after="0"/>
        <w:ind w:firstLine="567"/>
        <w:jc w:val="both"/>
        <w:rPr>
          <w:color w:val="000000"/>
        </w:rPr>
      </w:pPr>
      <w:r w:rsidRPr="000B5FAC">
        <w:rPr>
          <w:color w:val="000000"/>
        </w:rPr>
        <w:t>В соответствии с п.5 ст.179.4 БК РФ</w:t>
      </w:r>
      <w:r w:rsidR="00181321">
        <w:rPr>
          <w:color w:val="000000"/>
        </w:rPr>
        <w:t xml:space="preserve">, </w:t>
      </w:r>
      <w:r>
        <w:rPr>
          <w:color w:val="000000"/>
        </w:rPr>
        <w:t>п</w:t>
      </w:r>
      <w:r w:rsidRPr="00E72551">
        <w:rPr>
          <w:color w:val="000000"/>
        </w:rPr>
        <w:t>унктом 1</w:t>
      </w:r>
      <w:r>
        <w:rPr>
          <w:color w:val="000000"/>
        </w:rPr>
        <w:t>2</w:t>
      </w:r>
      <w:r w:rsidRPr="00E72551">
        <w:rPr>
          <w:color w:val="000000"/>
        </w:rPr>
        <w:t xml:space="preserve"> решения о бюджете утвержден объем бюджетных ассигнований дорожного фонда </w:t>
      </w:r>
      <w:r>
        <w:rPr>
          <w:color w:val="000000"/>
        </w:rPr>
        <w:t>Барлук</w:t>
      </w:r>
      <w:r w:rsidRPr="00E72551">
        <w:rPr>
          <w:color w:val="000000"/>
        </w:rPr>
        <w:t>ского поселения на 2016</w:t>
      </w:r>
      <w:r w:rsidR="00181321">
        <w:rPr>
          <w:color w:val="000000"/>
        </w:rPr>
        <w:t xml:space="preserve"> </w:t>
      </w:r>
      <w:r w:rsidRPr="00E72551">
        <w:rPr>
          <w:color w:val="000000"/>
        </w:rPr>
        <w:t xml:space="preserve">год в сумме </w:t>
      </w:r>
      <w:r>
        <w:rPr>
          <w:color w:val="000000"/>
        </w:rPr>
        <w:t>1</w:t>
      </w:r>
      <w:r w:rsidRPr="00E72551">
        <w:rPr>
          <w:color w:val="000000"/>
        </w:rPr>
        <w:t>111</w:t>
      </w:r>
      <w:r w:rsidR="00181321">
        <w:rPr>
          <w:color w:val="000000"/>
        </w:rPr>
        <w:t xml:space="preserve"> </w:t>
      </w:r>
      <w:r w:rsidRPr="00E72551">
        <w:rPr>
          <w:color w:val="000000"/>
        </w:rPr>
        <w:t xml:space="preserve">тыс. руб. </w:t>
      </w:r>
    </w:p>
    <w:p w:rsidR="00016535" w:rsidRDefault="00016535" w:rsidP="00181321">
      <w:pPr>
        <w:pStyle w:val="a7"/>
        <w:spacing w:after="0"/>
        <w:ind w:firstLine="567"/>
        <w:jc w:val="both"/>
      </w:pPr>
      <w:r w:rsidRPr="00935698">
        <w:t>В течение 201</w:t>
      </w:r>
      <w:r>
        <w:t>6</w:t>
      </w:r>
      <w:r w:rsidR="00181321">
        <w:t xml:space="preserve"> </w:t>
      </w:r>
      <w:r w:rsidRPr="00935698">
        <w:t>года в решение о бюджете</w:t>
      </w:r>
      <w:r w:rsidR="00181321">
        <w:t xml:space="preserve"> </w:t>
      </w:r>
      <w:r>
        <w:rPr>
          <w:b/>
        </w:rPr>
        <w:t>тринадцать</w:t>
      </w:r>
      <w:r w:rsidR="00181321">
        <w:rPr>
          <w:b/>
        </w:rPr>
        <w:t xml:space="preserve"> </w:t>
      </w:r>
      <w:r w:rsidRPr="00935698">
        <w:rPr>
          <w:b/>
        </w:rPr>
        <w:t xml:space="preserve">раз </w:t>
      </w:r>
      <w:r w:rsidRPr="00935698">
        <w:t>вносились изменения решениями</w:t>
      </w:r>
      <w:r w:rsidR="00181321">
        <w:t xml:space="preserve"> </w:t>
      </w:r>
      <w:r>
        <w:t xml:space="preserve">Думы. </w:t>
      </w:r>
      <w:r w:rsidRPr="00E04CEF">
        <w:t>Изменения связаны с перемещением расходов между разделами и видами расходов, увеличением доходной и расходной части бюджета.</w:t>
      </w:r>
    </w:p>
    <w:p w:rsidR="00016535" w:rsidRPr="00D36B9A" w:rsidRDefault="00016535" w:rsidP="00181321">
      <w:pPr>
        <w:pStyle w:val="a7"/>
        <w:spacing w:after="0"/>
        <w:ind w:firstLine="567"/>
        <w:jc w:val="both"/>
        <w:rPr>
          <w:b/>
        </w:rPr>
      </w:pPr>
      <w:r w:rsidRPr="00D36B9A">
        <w:rPr>
          <w:b/>
        </w:rPr>
        <w:t>При анализе вносимых изменений установлены многочисленные замечания. Так:</w:t>
      </w:r>
    </w:p>
    <w:p w:rsidR="00016535" w:rsidRPr="00D36B9A" w:rsidRDefault="00016535" w:rsidP="00181321">
      <w:pPr>
        <w:pStyle w:val="a7"/>
        <w:spacing w:after="0"/>
        <w:ind w:firstLine="567"/>
        <w:jc w:val="both"/>
        <w:rPr>
          <w:b/>
        </w:rPr>
      </w:pPr>
      <w:r w:rsidRPr="00D36B9A">
        <w:rPr>
          <w:b/>
        </w:rPr>
        <w:t>- текстовой частью решений Думы от 28.06.16 № 110, от 23.08.16 № 113, от 07.09.16 № 116, от 13.09.16 № 117, от 29.09.16 № 118 объем межбюджетных трансфертов от других бюджетов бюджетной системы РФ утвержден в сумме 5252,2</w:t>
      </w:r>
      <w:r w:rsidR="00181321">
        <w:rPr>
          <w:b/>
        </w:rPr>
        <w:t xml:space="preserve"> </w:t>
      </w:r>
      <w:r w:rsidRPr="00D36B9A">
        <w:rPr>
          <w:b/>
        </w:rPr>
        <w:t>тыс. руб., а табличной частью приложения № 1 – 6304,2</w:t>
      </w:r>
      <w:r w:rsidR="00181321">
        <w:rPr>
          <w:b/>
        </w:rPr>
        <w:t xml:space="preserve"> </w:t>
      </w:r>
      <w:r w:rsidRPr="00D36B9A">
        <w:rPr>
          <w:b/>
        </w:rPr>
        <w:t>тыс. руб.</w:t>
      </w:r>
    </w:p>
    <w:p w:rsidR="00016535" w:rsidRPr="00D36B9A" w:rsidRDefault="00016535" w:rsidP="00181321">
      <w:pPr>
        <w:pStyle w:val="a7"/>
        <w:spacing w:after="0"/>
        <w:ind w:firstLine="567"/>
        <w:jc w:val="both"/>
        <w:rPr>
          <w:b/>
        </w:rPr>
      </w:pPr>
      <w:r w:rsidRPr="00D36B9A">
        <w:rPr>
          <w:b/>
        </w:rPr>
        <w:t>- решением Думы от 01.02.2016г. № 106 объем межбюджетных трансфертов из других бюджетов бюджетной системы РФ не установлен.</w:t>
      </w:r>
    </w:p>
    <w:p w:rsidR="00016535" w:rsidRPr="00D36B9A" w:rsidRDefault="00016535" w:rsidP="00181321">
      <w:pPr>
        <w:pStyle w:val="a7"/>
        <w:spacing w:after="0"/>
        <w:ind w:firstLine="567"/>
        <w:jc w:val="both"/>
        <w:rPr>
          <w:b/>
        </w:rPr>
      </w:pPr>
      <w:r w:rsidRPr="00D36B9A">
        <w:rPr>
          <w:b/>
        </w:rPr>
        <w:t>- решением Думы от 27.04.16 № 109 неверно установлен дефицит бюджета в размере 0 рублей, так доходы прогнозируются в сумме 7797,1</w:t>
      </w:r>
      <w:r w:rsidR="00181321">
        <w:rPr>
          <w:b/>
        </w:rPr>
        <w:t xml:space="preserve"> </w:t>
      </w:r>
      <w:r w:rsidRPr="00D36B9A">
        <w:rPr>
          <w:b/>
        </w:rPr>
        <w:t>тыс. руб., расходы – 8901,</w:t>
      </w:r>
      <w:r>
        <w:rPr>
          <w:b/>
        </w:rPr>
        <w:t>5</w:t>
      </w:r>
      <w:r w:rsidR="00181321">
        <w:rPr>
          <w:b/>
        </w:rPr>
        <w:t xml:space="preserve"> </w:t>
      </w:r>
      <w:r w:rsidRPr="00D36B9A">
        <w:rPr>
          <w:b/>
        </w:rPr>
        <w:t>тыс. руб., остатки средств на счете на начало года – 1104,4</w:t>
      </w:r>
      <w:r w:rsidR="00181321">
        <w:rPr>
          <w:b/>
        </w:rPr>
        <w:t xml:space="preserve"> </w:t>
      </w:r>
      <w:r w:rsidRPr="00D36B9A">
        <w:rPr>
          <w:b/>
        </w:rPr>
        <w:t>тыс. руб.</w:t>
      </w:r>
    </w:p>
    <w:p w:rsidR="00016535" w:rsidRPr="00D36B9A" w:rsidRDefault="00016535" w:rsidP="00181321">
      <w:pPr>
        <w:pStyle w:val="a7"/>
        <w:spacing w:after="0"/>
        <w:ind w:firstLine="567"/>
        <w:jc w:val="both"/>
        <w:rPr>
          <w:b/>
        </w:rPr>
      </w:pPr>
      <w:r w:rsidRPr="00D36B9A">
        <w:rPr>
          <w:b/>
        </w:rPr>
        <w:t>- решениями Думы, начиная с 07.09.2016г. установлен верхний предел муниципального долга на 1 января 2016</w:t>
      </w:r>
      <w:r w:rsidR="00181321">
        <w:rPr>
          <w:b/>
        </w:rPr>
        <w:t xml:space="preserve"> </w:t>
      </w:r>
      <w:r w:rsidRPr="00D36B9A">
        <w:rPr>
          <w:b/>
        </w:rPr>
        <w:t xml:space="preserve">года с указанием предельного объема по муниципальным гарантиям, а следовало утвердить верхний предел муниципального долга по состоянию на 1 января </w:t>
      </w:r>
      <w:r w:rsidRPr="00D36B9A">
        <w:rPr>
          <w:b/>
          <w:u w:val="single"/>
        </w:rPr>
        <w:t>2017 года</w:t>
      </w:r>
      <w:r w:rsidRPr="00D36B9A">
        <w:rPr>
          <w:b/>
        </w:rPr>
        <w:t xml:space="preserve"> с указанием в том числе верхнего предела долга по муниципальным  гарантиям.</w:t>
      </w:r>
    </w:p>
    <w:p w:rsidR="00181321" w:rsidRPr="002438F5" w:rsidRDefault="00181321" w:rsidP="00181321">
      <w:pPr>
        <w:pStyle w:val="a7"/>
        <w:spacing w:after="0"/>
        <w:ind w:firstLine="567"/>
        <w:jc w:val="both"/>
      </w:pPr>
      <w:r w:rsidRPr="002438F5">
        <w:rPr>
          <w:b/>
        </w:rPr>
        <w:t>В последней редакции</w:t>
      </w:r>
      <w:r>
        <w:t xml:space="preserve"> решением Думы от </w:t>
      </w:r>
      <w:r w:rsidRPr="006265AD">
        <w:rPr>
          <w:b/>
        </w:rPr>
        <w:t>2</w:t>
      </w:r>
      <w:r>
        <w:rPr>
          <w:b/>
        </w:rPr>
        <w:t>1</w:t>
      </w:r>
      <w:r w:rsidRPr="006F4747">
        <w:rPr>
          <w:b/>
        </w:rPr>
        <w:t>.</w:t>
      </w:r>
      <w:r w:rsidRPr="002438F5">
        <w:rPr>
          <w:b/>
        </w:rPr>
        <w:t>12.201</w:t>
      </w:r>
      <w:r>
        <w:rPr>
          <w:b/>
        </w:rPr>
        <w:t>6</w:t>
      </w:r>
      <w:r w:rsidRPr="002438F5">
        <w:rPr>
          <w:b/>
        </w:rPr>
        <w:t xml:space="preserve">г. № </w:t>
      </w:r>
      <w:r>
        <w:rPr>
          <w:b/>
        </w:rPr>
        <w:t xml:space="preserve">125 </w:t>
      </w:r>
      <w:r w:rsidRPr="002438F5">
        <w:t xml:space="preserve">«О внесении изменений </w:t>
      </w:r>
      <w:r>
        <w:t>и дополнений в решение Думы от 28</w:t>
      </w:r>
      <w:r w:rsidRPr="002438F5">
        <w:t>.12.201</w:t>
      </w:r>
      <w:r>
        <w:t>5</w:t>
      </w:r>
      <w:r w:rsidRPr="002438F5">
        <w:t xml:space="preserve">г. № </w:t>
      </w:r>
      <w:r>
        <w:t>105/1</w:t>
      </w:r>
      <w:r w:rsidRPr="002438F5">
        <w:t>»  бюджет утвержден со следующими основными характеристиками:</w:t>
      </w:r>
    </w:p>
    <w:p w:rsidR="00181321" w:rsidRPr="002438F5" w:rsidRDefault="00181321" w:rsidP="00181321">
      <w:pPr>
        <w:pStyle w:val="a7"/>
        <w:spacing w:after="0"/>
        <w:ind w:firstLine="567"/>
        <w:jc w:val="both"/>
      </w:pPr>
      <w:r w:rsidRPr="002438F5">
        <w:rPr>
          <w:b/>
        </w:rPr>
        <w:lastRenderedPageBreak/>
        <w:t xml:space="preserve">- общий объем прогнозируемых доходов поселения – </w:t>
      </w:r>
      <w:r>
        <w:rPr>
          <w:b/>
        </w:rPr>
        <w:t xml:space="preserve">9602,5 </w:t>
      </w:r>
      <w:r w:rsidRPr="002438F5">
        <w:rPr>
          <w:b/>
        </w:rPr>
        <w:t>тыс.</w:t>
      </w:r>
      <w:r>
        <w:rPr>
          <w:b/>
        </w:rPr>
        <w:t xml:space="preserve"> </w:t>
      </w:r>
      <w:r w:rsidRPr="002438F5">
        <w:rPr>
          <w:b/>
        </w:rPr>
        <w:t>руб.</w:t>
      </w:r>
      <w:r w:rsidRPr="002438F5">
        <w:t xml:space="preserve">, в том числе </w:t>
      </w:r>
      <w:r>
        <w:t>объем межбюджетных трансфертов, получаемых из других бюджетов бюджетной системы РФ</w:t>
      </w:r>
      <w:r w:rsidRPr="002438F5">
        <w:t xml:space="preserve"> – </w:t>
      </w:r>
      <w:r>
        <w:t xml:space="preserve">6600,1 </w:t>
      </w:r>
      <w:r w:rsidRPr="002438F5">
        <w:t>тыс.</w:t>
      </w:r>
      <w:r>
        <w:t xml:space="preserve"> </w:t>
      </w:r>
      <w:r w:rsidRPr="002438F5">
        <w:t xml:space="preserve">руб., или </w:t>
      </w:r>
      <w:r>
        <w:t>68,7</w:t>
      </w:r>
      <w:r w:rsidRPr="002438F5">
        <w:t>% от общего объема доходов</w:t>
      </w:r>
      <w:r>
        <w:t>;</w:t>
      </w:r>
    </w:p>
    <w:p w:rsidR="00181321" w:rsidRPr="002438F5" w:rsidRDefault="00181321" w:rsidP="00181321">
      <w:pPr>
        <w:pStyle w:val="a7"/>
        <w:spacing w:after="0"/>
        <w:ind w:firstLine="567"/>
        <w:jc w:val="both"/>
      </w:pPr>
      <w:r w:rsidRPr="002438F5">
        <w:rPr>
          <w:b/>
        </w:rPr>
        <w:t xml:space="preserve">- общий объем расходов – </w:t>
      </w:r>
      <w:r>
        <w:rPr>
          <w:b/>
        </w:rPr>
        <w:t>10706,9</w:t>
      </w:r>
      <w:r w:rsidRPr="002438F5">
        <w:rPr>
          <w:b/>
        </w:rPr>
        <w:t xml:space="preserve"> тыс. руб</w:t>
      </w:r>
      <w:r w:rsidRPr="002438F5">
        <w:t xml:space="preserve">.; </w:t>
      </w:r>
    </w:p>
    <w:p w:rsidR="00181321" w:rsidRDefault="00181321" w:rsidP="00181321">
      <w:pPr>
        <w:ind w:firstLine="567"/>
        <w:jc w:val="both"/>
        <w:rPr>
          <w:b/>
        </w:rPr>
      </w:pPr>
      <w:r w:rsidRPr="002438F5">
        <w:t xml:space="preserve">- </w:t>
      </w:r>
      <w:r w:rsidRPr="002438F5">
        <w:rPr>
          <w:b/>
        </w:rPr>
        <w:t>дефицит бюджета</w:t>
      </w:r>
      <w:r>
        <w:rPr>
          <w:b/>
        </w:rPr>
        <w:t xml:space="preserve"> </w:t>
      </w:r>
      <w:r w:rsidRPr="00E035FC">
        <w:t xml:space="preserve">установлен в размере распределения остатка прошлого года в сумме </w:t>
      </w:r>
      <w:r>
        <w:t>110</w:t>
      </w:r>
      <w:r w:rsidRPr="00E035FC">
        <w:t xml:space="preserve">4,4 тыс. руб., или </w:t>
      </w:r>
      <w:r>
        <w:t>36,8</w:t>
      </w:r>
      <w:r w:rsidRPr="00E035FC">
        <w:t>%  утвержденного общего годового объема доходов бюджета сельского поселения  без учета утвержденного объема безвозмездных поступлений. Согласно п.</w:t>
      </w:r>
      <w:r>
        <w:t xml:space="preserve"> </w:t>
      </w:r>
      <w:r w:rsidRPr="00E035FC">
        <w:t>3 ст.</w:t>
      </w:r>
      <w:r>
        <w:t xml:space="preserve"> </w:t>
      </w:r>
      <w:r w:rsidRPr="00E035FC">
        <w:t>92.1 БК РФ допускается превышение дефицита над установленными ограничениями (10%) в пределах</w:t>
      </w:r>
      <w:r>
        <w:t xml:space="preserve"> </w:t>
      </w:r>
      <w:r w:rsidRPr="00E035FC">
        <w:t>суммы снижения остатков средств</w:t>
      </w:r>
      <w:r>
        <w:t xml:space="preserve"> </w:t>
      </w:r>
      <w:r w:rsidRPr="00E035FC">
        <w:t>на счетах по учету средств бюджета</w:t>
      </w:r>
      <w:r w:rsidRPr="00E035FC">
        <w:rPr>
          <w:b/>
        </w:rPr>
        <w:t>.</w:t>
      </w:r>
    </w:p>
    <w:p w:rsidR="00181321" w:rsidRPr="00935698" w:rsidRDefault="00181321" w:rsidP="00181321">
      <w:pPr>
        <w:ind w:firstLine="567"/>
        <w:jc w:val="both"/>
      </w:pPr>
      <w:r w:rsidRPr="00C77BC1">
        <w:t xml:space="preserve">Пунктом 1 решения о бюджете утвержден объем бюджетных ассигнований дорожного фонда </w:t>
      </w:r>
      <w:r>
        <w:t>Барлукского</w:t>
      </w:r>
      <w:r w:rsidRPr="00C77BC1">
        <w:t xml:space="preserve"> МО в размере </w:t>
      </w:r>
      <w:r w:rsidRPr="00222548">
        <w:rPr>
          <w:b/>
        </w:rPr>
        <w:t>1031,3 тыс. руб</w:t>
      </w:r>
      <w:r>
        <w:t xml:space="preserve">. </w:t>
      </w:r>
      <w:r w:rsidRPr="00222548">
        <w:rPr>
          <w:b/>
        </w:rPr>
        <w:t>Требования, установленные п. 4 ст. 179.4 БК РФ и Положением о муниципальном дорожном фонде к объему бюджетных ассигнований Дорожного фонда поселения, не соблюдены.</w:t>
      </w:r>
      <w:r>
        <w:rPr>
          <w:b/>
        </w:rPr>
        <w:t xml:space="preserve"> Во-первых, не учтен остаток средств дорожного фонда прошлого года и во-вторых, прогнозируемые доходы от акцизов не в полном объеме направлены на формирование дорожного фонда (прогноз поступлений – 1446 тыс. руб.).</w:t>
      </w:r>
    </w:p>
    <w:p w:rsidR="00F36803" w:rsidRPr="00F664FE" w:rsidRDefault="00F36803" w:rsidP="00181321">
      <w:pPr>
        <w:ind w:firstLine="567"/>
        <w:jc w:val="both"/>
        <w:rPr>
          <w:color w:val="000000" w:themeColor="text1"/>
        </w:rPr>
      </w:pPr>
      <w:r w:rsidRPr="00F664FE">
        <w:rPr>
          <w:color w:val="000000" w:themeColor="text1"/>
        </w:rPr>
        <w:t xml:space="preserve">Показатели </w:t>
      </w:r>
      <w:r>
        <w:rPr>
          <w:color w:val="000000" w:themeColor="text1"/>
        </w:rPr>
        <w:t xml:space="preserve">сводной бюджетной росписи соответствуют бюджету </w:t>
      </w:r>
      <w:r w:rsidR="0007621B">
        <w:rPr>
          <w:color w:val="000000" w:themeColor="text1"/>
        </w:rPr>
        <w:t>Барлукского</w:t>
      </w:r>
      <w:r>
        <w:rPr>
          <w:color w:val="000000" w:themeColor="text1"/>
        </w:rPr>
        <w:t xml:space="preserve"> муниципального образования на 201</w:t>
      </w:r>
      <w:r w:rsidR="00181321">
        <w:rPr>
          <w:color w:val="000000" w:themeColor="text1"/>
        </w:rPr>
        <w:t>6</w:t>
      </w:r>
      <w:r>
        <w:rPr>
          <w:color w:val="000000" w:themeColor="text1"/>
        </w:rPr>
        <w:t xml:space="preserve"> год. В течение года в бюджетную роспись вносились изменения </w:t>
      </w:r>
      <w:r w:rsidR="002D0BCE">
        <w:rPr>
          <w:color w:val="000000" w:themeColor="text1"/>
        </w:rPr>
        <w:t xml:space="preserve"> в соответствии с решениями Думы о внесении изменений в бюджет, </w:t>
      </w:r>
      <w:r>
        <w:rPr>
          <w:color w:val="000000" w:themeColor="text1"/>
        </w:rPr>
        <w:t xml:space="preserve">в порядке и сроках, установленных Положением о бюджетном процессе. </w:t>
      </w:r>
    </w:p>
    <w:p w:rsidR="00D0657C" w:rsidRDefault="00D0657C" w:rsidP="00D0657C">
      <w:pPr>
        <w:pStyle w:val="a7"/>
        <w:spacing w:after="0"/>
        <w:ind w:firstLine="567"/>
        <w:jc w:val="both"/>
      </w:pPr>
      <w:r w:rsidRPr="006149DA">
        <w:rPr>
          <w:b/>
          <w:color w:val="000000"/>
        </w:rPr>
        <w:t>Фактическое исполнение</w:t>
      </w:r>
      <w:r w:rsidRPr="006149DA">
        <w:rPr>
          <w:color w:val="000000"/>
        </w:rPr>
        <w:t xml:space="preserve"> бюджета </w:t>
      </w:r>
      <w:r>
        <w:rPr>
          <w:color w:val="000000"/>
        </w:rPr>
        <w:t>Барлукского</w:t>
      </w:r>
      <w:r w:rsidRPr="006149DA">
        <w:rPr>
          <w:color w:val="000000"/>
        </w:rPr>
        <w:t xml:space="preserve"> МО </w:t>
      </w:r>
      <w:r w:rsidRPr="006149DA">
        <w:rPr>
          <w:b/>
          <w:color w:val="000000"/>
        </w:rPr>
        <w:t>за 201</w:t>
      </w:r>
      <w:r>
        <w:rPr>
          <w:b/>
          <w:color w:val="000000"/>
        </w:rPr>
        <w:t xml:space="preserve">6 </w:t>
      </w:r>
      <w:r w:rsidRPr="006149DA">
        <w:rPr>
          <w:b/>
          <w:color w:val="000000"/>
        </w:rPr>
        <w:t>год</w:t>
      </w:r>
      <w:r w:rsidRPr="006149DA">
        <w:rPr>
          <w:color w:val="000000"/>
        </w:rPr>
        <w:t xml:space="preserve"> сложилось </w:t>
      </w:r>
      <w:r w:rsidRPr="006149DA">
        <w:rPr>
          <w:b/>
          <w:color w:val="000000"/>
        </w:rPr>
        <w:t xml:space="preserve">по доходам в объеме </w:t>
      </w:r>
      <w:r>
        <w:rPr>
          <w:b/>
          <w:color w:val="000000"/>
        </w:rPr>
        <w:t xml:space="preserve">9490,1 </w:t>
      </w:r>
      <w:r w:rsidRPr="006149DA">
        <w:rPr>
          <w:b/>
          <w:color w:val="000000"/>
        </w:rPr>
        <w:t xml:space="preserve">тыс. руб., по расходам в объеме </w:t>
      </w:r>
      <w:r>
        <w:rPr>
          <w:b/>
          <w:color w:val="000000"/>
        </w:rPr>
        <w:t xml:space="preserve">9807,9 </w:t>
      </w:r>
      <w:r w:rsidRPr="006149DA">
        <w:rPr>
          <w:b/>
          <w:color w:val="000000"/>
        </w:rPr>
        <w:t xml:space="preserve">тыс. руб., </w:t>
      </w:r>
      <w:r>
        <w:rPr>
          <w:b/>
          <w:color w:val="000000"/>
        </w:rPr>
        <w:t>дефицит</w:t>
      </w:r>
      <w:r w:rsidRPr="006149DA">
        <w:rPr>
          <w:b/>
          <w:color w:val="000000"/>
        </w:rPr>
        <w:t xml:space="preserve"> бюджета составил </w:t>
      </w:r>
      <w:r>
        <w:rPr>
          <w:b/>
          <w:color w:val="000000"/>
        </w:rPr>
        <w:t xml:space="preserve">317,8 </w:t>
      </w:r>
      <w:r w:rsidRPr="006149DA">
        <w:rPr>
          <w:b/>
          <w:color w:val="000000"/>
        </w:rPr>
        <w:t>тыс. руб.</w:t>
      </w:r>
      <w:r>
        <w:rPr>
          <w:b/>
          <w:color w:val="000000"/>
        </w:rPr>
        <w:t xml:space="preserve"> </w:t>
      </w:r>
      <w:r w:rsidRPr="00727EFC">
        <w:rPr>
          <w:color w:val="000000"/>
        </w:rPr>
        <w:t>Источником</w:t>
      </w:r>
      <w:r>
        <w:rPr>
          <w:color w:val="000000"/>
        </w:rPr>
        <w:t xml:space="preserve"> финансирования дефицита бюджета явилось изменение остатка средств на счете бюджета. </w:t>
      </w:r>
      <w:r w:rsidRPr="006149DA">
        <w:rPr>
          <w:color w:val="000000"/>
        </w:rPr>
        <w:t xml:space="preserve">Остаток средств на счете бюджета на начало отчетного периода составил </w:t>
      </w:r>
      <w:r>
        <w:rPr>
          <w:color w:val="000000"/>
        </w:rPr>
        <w:t xml:space="preserve">1104,4 </w:t>
      </w:r>
      <w:r w:rsidRPr="006149DA">
        <w:rPr>
          <w:color w:val="000000"/>
        </w:rPr>
        <w:t xml:space="preserve">тыс. руб., на конец отчетного периода – </w:t>
      </w:r>
      <w:r>
        <w:rPr>
          <w:color w:val="000000"/>
        </w:rPr>
        <w:t xml:space="preserve">691 </w:t>
      </w:r>
      <w:r w:rsidRPr="006149DA">
        <w:rPr>
          <w:color w:val="000000"/>
        </w:rPr>
        <w:t>тыс. руб.</w:t>
      </w:r>
    </w:p>
    <w:p w:rsidR="00D0657C" w:rsidRPr="00413172" w:rsidRDefault="00D0657C" w:rsidP="00D0657C">
      <w:pPr>
        <w:autoSpaceDE w:val="0"/>
        <w:autoSpaceDN w:val="0"/>
        <w:adjustRightInd w:val="0"/>
        <w:ind w:firstLine="567"/>
        <w:jc w:val="both"/>
        <w:rPr>
          <w:rFonts w:eastAsiaTheme="minorHAnsi"/>
          <w:lang w:eastAsia="en-US"/>
        </w:rPr>
      </w:pPr>
      <w:r w:rsidRPr="00413172">
        <w:rPr>
          <w:rFonts w:eastAsiaTheme="minorHAnsi"/>
          <w:lang w:eastAsia="en-US"/>
        </w:rPr>
        <w:t>В соответствии с расшифровкой остатков средств, сложившихся на счетах муниципального образования по состоянию на 01.01.201</w:t>
      </w:r>
      <w:r>
        <w:rPr>
          <w:rFonts w:eastAsiaTheme="minorHAnsi"/>
          <w:lang w:eastAsia="en-US"/>
        </w:rPr>
        <w:t xml:space="preserve">7 </w:t>
      </w:r>
      <w:r w:rsidRPr="00413172">
        <w:rPr>
          <w:rFonts w:eastAsiaTheme="minorHAnsi"/>
          <w:lang w:eastAsia="en-US"/>
        </w:rPr>
        <w:t xml:space="preserve">года, остаток средств на едином счете по учету средств бюджета составил </w:t>
      </w:r>
      <w:r>
        <w:rPr>
          <w:rFonts w:eastAsiaTheme="minorHAnsi"/>
          <w:lang w:eastAsia="en-US"/>
        </w:rPr>
        <w:t xml:space="preserve">691 </w:t>
      </w:r>
      <w:r w:rsidRPr="00413172">
        <w:rPr>
          <w:rFonts w:eastAsiaTheme="minorHAnsi"/>
          <w:lang w:eastAsia="en-US"/>
        </w:rPr>
        <w:t>тыс.</w:t>
      </w:r>
      <w:r>
        <w:rPr>
          <w:rFonts w:eastAsiaTheme="minorHAnsi"/>
          <w:lang w:eastAsia="en-US"/>
        </w:rPr>
        <w:t xml:space="preserve"> </w:t>
      </w:r>
      <w:r w:rsidRPr="00413172">
        <w:rPr>
          <w:rFonts w:eastAsiaTheme="minorHAnsi"/>
          <w:lang w:eastAsia="en-US"/>
        </w:rPr>
        <w:t>руб. и сложился из следующих источников:</w:t>
      </w:r>
    </w:p>
    <w:p w:rsidR="00D0657C" w:rsidRPr="00413172" w:rsidRDefault="00D0657C" w:rsidP="00D0657C">
      <w:pPr>
        <w:autoSpaceDE w:val="0"/>
        <w:autoSpaceDN w:val="0"/>
        <w:adjustRightInd w:val="0"/>
        <w:ind w:firstLine="567"/>
        <w:jc w:val="both"/>
        <w:rPr>
          <w:rFonts w:eastAsiaTheme="minorHAnsi"/>
          <w:lang w:eastAsia="en-US"/>
        </w:rPr>
      </w:pPr>
      <w:r w:rsidRPr="00413172">
        <w:rPr>
          <w:rFonts w:eastAsiaTheme="minorHAnsi"/>
          <w:lang w:eastAsia="en-US"/>
        </w:rPr>
        <w:t xml:space="preserve">- доходы, формирующие дорожный фонд – </w:t>
      </w:r>
      <w:r>
        <w:rPr>
          <w:rFonts w:eastAsiaTheme="minorHAnsi"/>
          <w:lang w:eastAsia="en-US"/>
        </w:rPr>
        <w:t xml:space="preserve">3131,7 </w:t>
      </w:r>
      <w:r w:rsidRPr="00413172">
        <w:rPr>
          <w:rFonts w:eastAsiaTheme="minorHAnsi"/>
          <w:lang w:eastAsia="en-US"/>
        </w:rPr>
        <w:t>тыс. руб.</w:t>
      </w:r>
    </w:p>
    <w:p w:rsidR="00D0657C" w:rsidRPr="00413172" w:rsidRDefault="00D0657C" w:rsidP="00D0657C">
      <w:pPr>
        <w:autoSpaceDE w:val="0"/>
        <w:autoSpaceDN w:val="0"/>
        <w:adjustRightInd w:val="0"/>
        <w:ind w:firstLine="567"/>
        <w:jc w:val="both"/>
        <w:rPr>
          <w:rFonts w:eastAsiaTheme="minorHAnsi"/>
          <w:lang w:eastAsia="en-US"/>
        </w:rPr>
      </w:pPr>
      <w:r w:rsidRPr="00413172">
        <w:rPr>
          <w:rFonts w:eastAsiaTheme="minorHAnsi"/>
          <w:lang w:eastAsia="en-US"/>
        </w:rPr>
        <w:t xml:space="preserve">- налоговые и неналоговые поступления – </w:t>
      </w:r>
      <w:r>
        <w:rPr>
          <w:rFonts w:eastAsiaTheme="minorHAnsi"/>
          <w:lang w:eastAsia="en-US"/>
        </w:rPr>
        <w:t>отрицательное значение минус 2440,7</w:t>
      </w:r>
      <w:r w:rsidRPr="00413172">
        <w:rPr>
          <w:rFonts w:eastAsiaTheme="minorHAnsi"/>
          <w:lang w:eastAsia="en-US"/>
        </w:rPr>
        <w:t xml:space="preserve">  тыс.</w:t>
      </w:r>
      <w:r>
        <w:rPr>
          <w:rFonts w:eastAsiaTheme="minorHAnsi"/>
          <w:lang w:eastAsia="en-US"/>
        </w:rPr>
        <w:t xml:space="preserve"> </w:t>
      </w:r>
      <w:r w:rsidRPr="00413172">
        <w:rPr>
          <w:rFonts w:eastAsiaTheme="minorHAnsi"/>
          <w:lang w:eastAsia="en-US"/>
        </w:rPr>
        <w:t>руб.</w:t>
      </w:r>
      <w:r>
        <w:rPr>
          <w:rFonts w:eastAsiaTheme="minorHAnsi"/>
          <w:lang w:eastAsia="en-US"/>
        </w:rPr>
        <w:t xml:space="preserve"> </w:t>
      </w:r>
      <w:r w:rsidRPr="009B375B">
        <w:rPr>
          <w:rFonts w:eastAsiaTheme="minorHAnsi"/>
          <w:lang w:eastAsia="en-US"/>
        </w:rPr>
        <w:t>Остаток со знаком минус при положительн</w:t>
      </w:r>
      <w:r>
        <w:rPr>
          <w:rFonts w:eastAsiaTheme="minorHAnsi"/>
          <w:lang w:eastAsia="en-US"/>
        </w:rPr>
        <w:t>ом</w:t>
      </w:r>
      <w:r w:rsidRPr="009B375B">
        <w:rPr>
          <w:rFonts w:eastAsiaTheme="minorHAnsi"/>
          <w:lang w:eastAsia="en-US"/>
        </w:rPr>
        <w:t xml:space="preserve"> остатк</w:t>
      </w:r>
      <w:r>
        <w:rPr>
          <w:rFonts w:eastAsiaTheme="minorHAnsi"/>
          <w:lang w:eastAsia="en-US"/>
        </w:rPr>
        <w:t>е</w:t>
      </w:r>
      <w:r w:rsidRPr="009B375B">
        <w:rPr>
          <w:rFonts w:eastAsiaTheme="minorHAnsi"/>
          <w:lang w:eastAsia="en-US"/>
        </w:rPr>
        <w:t xml:space="preserve"> по друг</w:t>
      </w:r>
      <w:r>
        <w:rPr>
          <w:rFonts w:eastAsiaTheme="minorHAnsi"/>
          <w:lang w:eastAsia="en-US"/>
        </w:rPr>
        <w:t>о</w:t>
      </w:r>
      <w:r w:rsidRPr="009B375B">
        <w:rPr>
          <w:rFonts w:eastAsiaTheme="minorHAnsi"/>
          <w:lang w:eastAsia="en-US"/>
        </w:rPr>
        <w:t>м</w:t>
      </w:r>
      <w:r>
        <w:rPr>
          <w:rFonts w:eastAsiaTheme="minorHAnsi"/>
          <w:lang w:eastAsia="en-US"/>
        </w:rPr>
        <w:t>у источнику</w:t>
      </w:r>
      <w:r w:rsidRPr="009B375B">
        <w:rPr>
          <w:rFonts w:eastAsiaTheme="minorHAnsi"/>
          <w:lang w:eastAsia="en-US"/>
        </w:rPr>
        <w:t xml:space="preserve"> означает, что расходы произв</w:t>
      </w:r>
      <w:r>
        <w:rPr>
          <w:rFonts w:eastAsiaTheme="minorHAnsi"/>
          <w:lang w:eastAsia="en-US"/>
        </w:rPr>
        <w:t>едены</w:t>
      </w:r>
      <w:r w:rsidRPr="009B375B">
        <w:rPr>
          <w:rFonts w:eastAsiaTheme="minorHAnsi"/>
          <w:lang w:eastAsia="en-US"/>
        </w:rPr>
        <w:t xml:space="preserve"> за счет эт</w:t>
      </w:r>
      <w:r>
        <w:rPr>
          <w:rFonts w:eastAsiaTheme="minorHAnsi"/>
          <w:lang w:eastAsia="en-US"/>
        </w:rPr>
        <w:t>ого источника доходов,</w:t>
      </w:r>
      <w:r w:rsidRPr="009B375B">
        <w:rPr>
          <w:rFonts w:eastAsiaTheme="minorHAnsi"/>
          <w:lang w:eastAsia="en-US"/>
        </w:rPr>
        <w:t xml:space="preserve"> имеющ</w:t>
      </w:r>
      <w:r>
        <w:rPr>
          <w:rFonts w:eastAsiaTheme="minorHAnsi"/>
          <w:lang w:eastAsia="en-US"/>
        </w:rPr>
        <w:t>его</w:t>
      </w:r>
      <w:r w:rsidRPr="009B375B">
        <w:rPr>
          <w:rFonts w:eastAsiaTheme="minorHAnsi"/>
          <w:lang w:eastAsia="en-US"/>
        </w:rPr>
        <w:t xml:space="preserve"> целевое назначение.</w:t>
      </w:r>
    </w:p>
    <w:p w:rsidR="00AF7F50" w:rsidRDefault="00AF7F50" w:rsidP="00E4275C">
      <w:pPr>
        <w:pStyle w:val="a7"/>
        <w:spacing w:after="0"/>
        <w:ind w:firstLine="567"/>
        <w:jc w:val="both"/>
      </w:pPr>
    </w:p>
    <w:p w:rsidR="008629E8" w:rsidRDefault="00F82C02" w:rsidP="004B4470">
      <w:pPr>
        <w:ind w:firstLine="397"/>
        <w:jc w:val="center"/>
        <w:rPr>
          <w:b/>
        </w:rPr>
      </w:pPr>
      <w:r w:rsidRPr="00DE5A96">
        <w:rPr>
          <w:b/>
        </w:rPr>
        <w:t>2</w:t>
      </w:r>
      <w:r w:rsidR="009C38B3" w:rsidRPr="00DE5A96">
        <w:rPr>
          <w:b/>
        </w:rPr>
        <w:t xml:space="preserve">.1 </w:t>
      </w:r>
      <w:r w:rsidR="00C36BF8" w:rsidRPr="00DE5A96">
        <w:rPr>
          <w:b/>
        </w:rPr>
        <w:t>Доходы бюджета сельского поселения за 201</w:t>
      </w:r>
      <w:r w:rsidR="00D0657C">
        <w:rPr>
          <w:b/>
        </w:rPr>
        <w:t>6</w:t>
      </w:r>
      <w:r w:rsidR="00C36BF8" w:rsidRPr="00DE5A96">
        <w:rPr>
          <w:b/>
        </w:rPr>
        <w:t xml:space="preserve"> год</w:t>
      </w:r>
      <w:r w:rsidR="00F36803">
        <w:rPr>
          <w:b/>
        </w:rPr>
        <w:t>.</w:t>
      </w:r>
    </w:p>
    <w:p w:rsidR="00155807" w:rsidRPr="007E3DF0" w:rsidRDefault="00155807" w:rsidP="00155807">
      <w:pPr>
        <w:ind w:firstLine="567"/>
        <w:jc w:val="both"/>
      </w:pPr>
      <w:r w:rsidRPr="00AF12D1">
        <w:t xml:space="preserve">Как </w:t>
      </w:r>
      <w:r>
        <w:t xml:space="preserve">отмечалось выше, в последней редакции решением Думы </w:t>
      </w:r>
      <w:r w:rsidRPr="00FD23DF">
        <w:t>от 21.12.2016г. №</w:t>
      </w:r>
      <w:r>
        <w:t xml:space="preserve"> 125 доходы на 2016 год утверждены в сумме </w:t>
      </w:r>
      <w:r>
        <w:rPr>
          <w:b/>
        </w:rPr>
        <w:t xml:space="preserve">9602,5 тыс. руб. </w:t>
      </w:r>
      <w:r w:rsidRPr="007E3DF0">
        <w:t>Ф</w:t>
      </w:r>
      <w:r>
        <w:t xml:space="preserve">актическое поступление доходов за год составило </w:t>
      </w:r>
      <w:r>
        <w:rPr>
          <w:b/>
        </w:rPr>
        <w:t xml:space="preserve">9490,1 </w:t>
      </w:r>
      <w:r w:rsidRPr="0002112D">
        <w:rPr>
          <w:b/>
        </w:rPr>
        <w:t>тыс. руб</w:t>
      </w:r>
      <w:r>
        <w:t>., или 98,8% к уточненному плану.</w:t>
      </w:r>
    </w:p>
    <w:p w:rsidR="00155807" w:rsidRPr="006F5CFC" w:rsidRDefault="00155807" w:rsidP="00155807">
      <w:pPr>
        <w:ind w:firstLine="567"/>
        <w:jc w:val="both"/>
      </w:pPr>
      <w:r w:rsidRPr="006F5CFC">
        <w:t>По сравнению  с  201</w:t>
      </w:r>
      <w:r>
        <w:t>5</w:t>
      </w:r>
      <w:r w:rsidRPr="006F5CFC">
        <w:t xml:space="preserve">  годом  доходы  бюджета  </w:t>
      </w:r>
      <w:r>
        <w:t xml:space="preserve">снизились на 837,7 </w:t>
      </w:r>
      <w:r w:rsidRPr="006F5CFC">
        <w:t>тыс. рублей</w:t>
      </w:r>
      <w:r>
        <w:t>,</w:t>
      </w:r>
      <w:r w:rsidRPr="006F5CFC">
        <w:t xml:space="preserve"> или на </w:t>
      </w:r>
      <w:r>
        <w:t>8</w:t>
      </w:r>
      <w:r w:rsidRPr="006F5CFC">
        <w:t>%, в том числе налоговые и неналоговые доходы у</w:t>
      </w:r>
      <w:r>
        <w:t>величились</w:t>
      </w:r>
      <w:r w:rsidRPr="006F5CFC">
        <w:t xml:space="preserve"> на  </w:t>
      </w:r>
      <w:r>
        <w:t xml:space="preserve">649,9 </w:t>
      </w:r>
      <w:r w:rsidRPr="006F5CFC">
        <w:t>тыс. руб.</w:t>
      </w:r>
      <w:r>
        <w:t>,</w:t>
      </w:r>
      <w:r w:rsidRPr="006F5CFC">
        <w:t xml:space="preserve"> или на</w:t>
      </w:r>
      <w:r>
        <w:t xml:space="preserve"> 29</w:t>
      </w:r>
      <w:r w:rsidRPr="006F5CFC">
        <w:t>%</w:t>
      </w:r>
      <w:r>
        <w:t xml:space="preserve">, а </w:t>
      </w:r>
      <w:r w:rsidRPr="006F5CFC">
        <w:t>безвозмездные поступления у</w:t>
      </w:r>
      <w:r>
        <w:t>меньшились на 1487,6 тыс. руб.,</w:t>
      </w:r>
      <w:r w:rsidRPr="006F5CFC">
        <w:t xml:space="preserve"> или на</w:t>
      </w:r>
      <w:r>
        <w:t xml:space="preserve"> 18,4</w:t>
      </w:r>
      <w:r w:rsidRPr="006F5CFC">
        <w:t>%.</w:t>
      </w:r>
    </w:p>
    <w:p w:rsidR="00155807" w:rsidRDefault="00155807" w:rsidP="00155807">
      <w:pPr>
        <w:shd w:val="clear" w:color="auto" w:fill="FFFFFF"/>
        <w:ind w:firstLine="567"/>
        <w:jc w:val="both"/>
      </w:pPr>
      <w:r w:rsidRPr="000676E6">
        <w:t>Исполнение доходной части бюджета сельского поселения за 201</w:t>
      </w:r>
      <w:r>
        <w:t>6</w:t>
      </w:r>
      <w:r w:rsidRPr="000676E6">
        <w:t xml:space="preserve"> год представлено в таблице № 1.</w:t>
      </w:r>
    </w:p>
    <w:p w:rsidR="00155807" w:rsidRPr="000676E6" w:rsidRDefault="00155807" w:rsidP="00155807">
      <w:pPr>
        <w:shd w:val="clear" w:color="auto" w:fill="FFFFFF"/>
        <w:ind w:firstLine="397"/>
        <w:jc w:val="right"/>
      </w:pPr>
      <w:r w:rsidRPr="000676E6">
        <w:t>Таблица № 1 (тыс. руб.)</w:t>
      </w:r>
    </w:p>
    <w:tbl>
      <w:tblPr>
        <w:tblW w:w="939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8"/>
        <w:gridCol w:w="851"/>
        <w:gridCol w:w="992"/>
        <w:gridCol w:w="1134"/>
        <w:gridCol w:w="993"/>
        <w:gridCol w:w="992"/>
        <w:gridCol w:w="794"/>
        <w:gridCol w:w="851"/>
      </w:tblGrid>
      <w:tr w:rsidR="00155807" w:rsidRPr="00BA31D7" w:rsidTr="003C3449">
        <w:trPr>
          <w:trHeight w:val="355"/>
        </w:trPr>
        <w:tc>
          <w:tcPr>
            <w:tcW w:w="2788" w:type="dxa"/>
            <w:vMerge w:val="restart"/>
          </w:tcPr>
          <w:p w:rsidR="00155807" w:rsidRPr="00BA31D7" w:rsidRDefault="00155807" w:rsidP="003C3449">
            <w:pPr>
              <w:jc w:val="center"/>
              <w:rPr>
                <w:color w:val="FF0000"/>
                <w:sz w:val="16"/>
                <w:szCs w:val="16"/>
              </w:rPr>
            </w:pPr>
          </w:p>
        </w:tc>
        <w:tc>
          <w:tcPr>
            <w:tcW w:w="851" w:type="dxa"/>
            <w:vMerge w:val="restart"/>
          </w:tcPr>
          <w:p w:rsidR="00155807" w:rsidRPr="00BA31D7" w:rsidRDefault="00155807" w:rsidP="003C3449">
            <w:pPr>
              <w:jc w:val="center"/>
              <w:rPr>
                <w:sz w:val="16"/>
                <w:szCs w:val="16"/>
              </w:rPr>
            </w:pPr>
            <w:r w:rsidRPr="00BA31D7">
              <w:rPr>
                <w:sz w:val="16"/>
                <w:szCs w:val="16"/>
              </w:rPr>
              <w:t xml:space="preserve">Факт </w:t>
            </w:r>
          </w:p>
          <w:p w:rsidR="00155807" w:rsidRPr="00BA31D7" w:rsidRDefault="00155807" w:rsidP="003C3449">
            <w:pPr>
              <w:jc w:val="center"/>
              <w:rPr>
                <w:color w:val="FF0000"/>
                <w:sz w:val="16"/>
                <w:szCs w:val="16"/>
              </w:rPr>
            </w:pPr>
            <w:r w:rsidRPr="00BA31D7">
              <w:rPr>
                <w:sz w:val="16"/>
                <w:szCs w:val="16"/>
              </w:rPr>
              <w:t>201</w:t>
            </w:r>
            <w:r>
              <w:rPr>
                <w:sz w:val="16"/>
                <w:szCs w:val="16"/>
              </w:rPr>
              <w:t>5</w:t>
            </w:r>
            <w:r w:rsidRPr="00BA31D7">
              <w:rPr>
                <w:sz w:val="16"/>
                <w:szCs w:val="16"/>
              </w:rPr>
              <w:t>года</w:t>
            </w:r>
          </w:p>
        </w:tc>
        <w:tc>
          <w:tcPr>
            <w:tcW w:w="2126" w:type="dxa"/>
            <w:gridSpan w:val="2"/>
          </w:tcPr>
          <w:p w:rsidR="00155807" w:rsidRPr="00BA31D7" w:rsidRDefault="00155807" w:rsidP="003C3449">
            <w:pPr>
              <w:ind w:firstLine="397"/>
              <w:jc w:val="center"/>
              <w:rPr>
                <w:color w:val="FF0000"/>
                <w:sz w:val="16"/>
                <w:szCs w:val="16"/>
              </w:rPr>
            </w:pPr>
            <w:r w:rsidRPr="00BA31D7">
              <w:rPr>
                <w:b/>
                <w:sz w:val="16"/>
                <w:szCs w:val="16"/>
              </w:rPr>
              <w:t>Утверждено на 201</w:t>
            </w:r>
            <w:r>
              <w:rPr>
                <w:b/>
                <w:sz w:val="16"/>
                <w:szCs w:val="16"/>
              </w:rPr>
              <w:t>6</w:t>
            </w:r>
            <w:r w:rsidRPr="00BA31D7">
              <w:rPr>
                <w:b/>
                <w:sz w:val="16"/>
                <w:szCs w:val="16"/>
              </w:rPr>
              <w:t>г.</w:t>
            </w:r>
          </w:p>
        </w:tc>
        <w:tc>
          <w:tcPr>
            <w:tcW w:w="993" w:type="dxa"/>
            <w:vMerge w:val="restart"/>
          </w:tcPr>
          <w:p w:rsidR="00155807" w:rsidRPr="00BA31D7" w:rsidRDefault="00155807" w:rsidP="003C3449">
            <w:pPr>
              <w:ind w:firstLine="34"/>
              <w:jc w:val="center"/>
              <w:rPr>
                <w:sz w:val="16"/>
                <w:szCs w:val="16"/>
              </w:rPr>
            </w:pPr>
            <w:r w:rsidRPr="00BA31D7">
              <w:rPr>
                <w:sz w:val="16"/>
                <w:szCs w:val="16"/>
              </w:rPr>
              <w:t>Исполнение бюджета за 201</w:t>
            </w:r>
            <w:r>
              <w:rPr>
                <w:sz w:val="16"/>
                <w:szCs w:val="16"/>
              </w:rPr>
              <w:t>6</w:t>
            </w:r>
            <w:r w:rsidRPr="00BA31D7">
              <w:rPr>
                <w:sz w:val="16"/>
                <w:szCs w:val="16"/>
              </w:rPr>
              <w:t>год</w:t>
            </w:r>
          </w:p>
        </w:tc>
        <w:tc>
          <w:tcPr>
            <w:tcW w:w="992" w:type="dxa"/>
            <w:vMerge w:val="restart"/>
          </w:tcPr>
          <w:p w:rsidR="00155807" w:rsidRPr="00BA31D7" w:rsidRDefault="00155807" w:rsidP="003C3449">
            <w:pPr>
              <w:ind w:firstLine="397"/>
              <w:jc w:val="center"/>
              <w:rPr>
                <w:sz w:val="16"/>
                <w:szCs w:val="16"/>
              </w:rPr>
            </w:pPr>
            <w:r w:rsidRPr="00BA31D7">
              <w:rPr>
                <w:sz w:val="16"/>
                <w:szCs w:val="16"/>
              </w:rPr>
              <w:t>% исполнения бюджета к плану года</w:t>
            </w:r>
          </w:p>
        </w:tc>
        <w:tc>
          <w:tcPr>
            <w:tcW w:w="1645" w:type="dxa"/>
            <w:gridSpan w:val="2"/>
          </w:tcPr>
          <w:p w:rsidR="00155807" w:rsidRPr="00BA31D7" w:rsidRDefault="00155807" w:rsidP="003C3449">
            <w:pPr>
              <w:ind w:firstLine="397"/>
              <w:jc w:val="center"/>
              <w:rPr>
                <w:sz w:val="16"/>
                <w:szCs w:val="16"/>
              </w:rPr>
            </w:pPr>
            <w:r w:rsidRPr="00BA31D7">
              <w:rPr>
                <w:sz w:val="16"/>
                <w:szCs w:val="16"/>
              </w:rPr>
              <w:t>Недоимка</w:t>
            </w:r>
          </w:p>
        </w:tc>
      </w:tr>
      <w:tr w:rsidR="00155807" w:rsidRPr="00BA31D7" w:rsidTr="003C3449">
        <w:trPr>
          <w:trHeight w:val="690"/>
        </w:trPr>
        <w:tc>
          <w:tcPr>
            <w:tcW w:w="2788" w:type="dxa"/>
            <w:vMerge/>
          </w:tcPr>
          <w:p w:rsidR="00155807" w:rsidRPr="00BA31D7" w:rsidRDefault="00155807" w:rsidP="003C3449">
            <w:pPr>
              <w:jc w:val="center"/>
              <w:rPr>
                <w:color w:val="FF0000"/>
                <w:sz w:val="16"/>
                <w:szCs w:val="16"/>
              </w:rPr>
            </w:pPr>
          </w:p>
        </w:tc>
        <w:tc>
          <w:tcPr>
            <w:tcW w:w="851" w:type="dxa"/>
            <w:vMerge/>
          </w:tcPr>
          <w:p w:rsidR="00155807" w:rsidRPr="00BA31D7" w:rsidRDefault="00155807" w:rsidP="003C3449">
            <w:pPr>
              <w:jc w:val="center"/>
              <w:rPr>
                <w:sz w:val="16"/>
                <w:szCs w:val="16"/>
              </w:rPr>
            </w:pPr>
          </w:p>
        </w:tc>
        <w:tc>
          <w:tcPr>
            <w:tcW w:w="992" w:type="dxa"/>
          </w:tcPr>
          <w:p w:rsidR="00155807" w:rsidRPr="00BA31D7" w:rsidRDefault="00155807" w:rsidP="003C3449">
            <w:pPr>
              <w:ind w:firstLine="34"/>
              <w:jc w:val="center"/>
              <w:rPr>
                <w:sz w:val="16"/>
                <w:szCs w:val="16"/>
              </w:rPr>
            </w:pPr>
            <w:r w:rsidRPr="00BA31D7">
              <w:rPr>
                <w:sz w:val="16"/>
                <w:szCs w:val="16"/>
              </w:rPr>
              <w:t xml:space="preserve">Первонач. редакция </w:t>
            </w:r>
          </w:p>
        </w:tc>
        <w:tc>
          <w:tcPr>
            <w:tcW w:w="1134" w:type="dxa"/>
          </w:tcPr>
          <w:p w:rsidR="00155807" w:rsidRPr="00BA31D7" w:rsidRDefault="00155807" w:rsidP="003C3449">
            <w:pPr>
              <w:jc w:val="center"/>
              <w:rPr>
                <w:sz w:val="16"/>
                <w:szCs w:val="16"/>
              </w:rPr>
            </w:pPr>
            <w:r w:rsidRPr="00BA31D7">
              <w:rPr>
                <w:sz w:val="16"/>
                <w:szCs w:val="16"/>
              </w:rPr>
              <w:t>Окончат.</w:t>
            </w:r>
          </w:p>
          <w:p w:rsidR="00155807" w:rsidRPr="00BA31D7" w:rsidRDefault="00155807" w:rsidP="003C3449">
            <w:pPr>
              <w:rPr>
                <w:sz w:val="16"/>
                <w:szCs w:val="16"/>
              </w:rPr>
            </w:pPr>
            <w:r w:rsidRPr="00BA31D7">
              <w:rPr>
                <w:sz w:val="16"/>
                <w:szCs w:val="16"/>
              </w:rPr>
              <w:t xml:space="preserve">редакция </w:t>
            </w:r>
          </w:p>
        </w:tc>
        <w:tc>
          <w:tcPr>
            <w:tcW w:w="993" w:type="dxa"/>
            <w:vMerge/>
          </w:tcPr>
          <w:p w:rsidR="00155807" w:rsidRPr="00BA31D7" w:rsidRDefault="00155807" w:rsidP="003C3449">
            <w:pPr>
              <w:ind w:firstLine="397"/>
              <w:jc w:val="center"/>
              <w:rPr>
                <w:sz w:val="16"/>
                <w:szCs w:val="16"/>
              </w:rPr>
            </w:pPr>
          </w:p>
        </w:tc>
        <w:tc>
          <w:tcPr>
            <w:tcW w:w="992" w:type="dxa"/>
            <w:vMerge/>
          </w:tcPr>
          <w:p w:rsidR="00155807" w:rsidRPr="00BA31D7" w:rsidRDefault="00155807" w:rsidP="003C3449">
            <w:pPr>
              <w:ind w:firstLine="397"/>
              <w:jc w:val="center"/>
              <w:rPr>
                <w:sz w:val="16"/>
                <w:szCs w:val="16"/>
              </w:rPr>
            </w:pPr>
          </w:p>
        </w:tc>
        <w:tc>
          <w:tcPr>
            <w:tcW w:w="794" w:type="dxa"/>
          </w:tcPr>
          <w:p w:rsidR="00155807" w:rsidRPr="00BA31D7" w:rsidRDefault="00155807" w:rsidP="003C3449">
            <w:pPr>
              <w:jc w:val="center"/>
              <w:rPr>
                <w:sz w:val="16"/>
                <w:szCs w:val="16"/>
              </w:rPr>
            </w:pPr>
            <w:r w:rsidRPr="00BA31D7">
              <w:rPr>
                <w:sz w:val="16"/>
                <w:szCs w:val="16"/>
              </w:rPr>
              <w:t>На 01.01.1</w:t>
            </w:r>
            <w:r>
              <w:rPr>
                <w:sz w:val="16"/>
                <w:szCs w:val="16"/>
              </w:rPr>
              <w:t>6</w:t>
            </w:r>
          </w:p>
        </w:tc>
        <w:tc>
          <w:tcPr>
            <w:tcW w:w="851" w:type="dxa"/>
          </w:tcPr>
          <w:p w:rsidR="00155807" w:rsidRPr="00BA31D7" w:rsidRDefault="00155807" w:rsidP="003C3449">
            <w:pPr>
              <w:jc w:val="center"/>
              <w:rPr>
                <w:sz w:val="16"/>
                <w:szCs w:val="16"/>
              </w:rPr>
            </w:pPr>
            <w:r w:rsidRPr="00BA31D7">
              <w:rPr>
                <w:sz w:val="16"/>
                <w:szCs w:val="16"/>
              </w:rPr>
              <w:t>На 01.</w:t>
            </w:r>
            <w:r>
              <w:rPr>
                <w:sz w:val="16"/>
                <w:szCs w:val="16"/>
              </w:rPr>
              <w:t>01</w:t>
            </w:r>
            <w:r w:rsidRPr="00BA31D7">
              <w:rPr>
                <w:sz w:val="16"/>
                <w:szCs w:val="16"/>
              </w:rPr>
              <w:t>.1</w:t>
            </w:r>
            <w:r>
              <w:rPr>
                <w:sz w:val="16"/>
                <w:szCs w:val="16"/>
              </w:rPr>
              <w:t>7</w:t>
            </w:r>
          </w:p>
        </w:tc>
      </w:tr>
      <w:tr w:rsidR="00155807" w:rsidRPr="00BA31D7" w:rsidTr="003C3449">
        <w:tc>
          <w:tcPr>
            <w:tcW w:w="2788" w:type="dxa"/>
          </w:tcPr>
          <w:p w:rsidR="00155807" w:rsidRPr="00BA31D7" w:rsidRDefault="00155807" w:rsidP="003C3449">
            <w:pPr>
              <w:rPr>
                <w:b/>
                <w:sz w:val="18"/>
                <w:szCs w:val="18"/>
              </w:rPr>
            </w:pPr>
            <w:r w:rsidRPr="00BA31D7">
              <w:rPr>
                <w:b/>
                <w:sz w:val="18"/>
                <w:szCs w:val="18"/>
              </w:rPr>
              <w:t xml:space="preserve">Налоговые и неналоговые </w:t>
            </w:r>
            <w:r w:rsidRPr="00BA31D7">
              <w:rPr>
                <w:b/>
                <w:sz w:val="18"/>
                <w:szCs w:val="18"/>
              </w:rPr>
              <w:lastRenderedPageBreak/>
              <w:t>доходы, в т.ч.</w:t>
            </w:r>
          </w:p>
        </w:tc>
        <w:tc>
          <w:tcPr>
            <w:tcW w:w="851" w:type="dxa"/>
          </w:tcPr>
          <w:p w:rsidR="00155807" w:rsidRPr="00BA31D7" w:rsidRDefault="00155807" w:rsidP="003C3449">
            <w:pPr>
              <w:jc w:val="center"/>
              <w:rPr>
                <w:b/>
                <w:sz w:val="18"/>
                <w:szCs w:val="18"/>
              </w:rPr>
            </w:pPr>
            <w:r>
              <w:rPr>
                <w:b/>
                <w:sz w:val="18"/>
                <w:szCs w:val="18"/>
              </w:rPr>
              <w:lastRenderedPageBreak/>
              <w:t>2240,1</w:t>
            </w:r>
          </w:p>
        </w:tc>
        <w:tc>
          <w:tcPr>
            <w:tcW w:w="992" w:type="dxa"/>
          </w:tcPr>
          <w:p w:rsidR="00155807" w:rsidRPr="00BA31D7" w:rsidRDefault="00155807" w:rsidP="003C3449">
            <w:pPr>
              <w:ind w:firstLine="34"/>
              <w:jc w:val="center"/>
              <w:rPr>
                <w:b/>
                <w:sz w:val="18"/>
                <w:szCs w:val="18"/>
              </w:rPr>
            </w:pPr>
            <w:r>
              <w:rPr>
                <w:b/>
                <w:sz w:val="18"/>
                <w:szCs w:val="18"/>
              </w:rPr>
              <w:t>2344,9</w:t>
            </w:r>
          </w:p>
        </w:tc>
        <w:tc>
          <w:tcPr>
            <w:tcW w:w="1134" w:type="dxa"/>
          </w:tcPr>
          <w:p w:rsidR="00155807" w:rsidRPr="00BA31D7" w:rsidRDefault="00155807" w:rsidP="003C3449">
            <w:pPr>
              <w:jc w:val="center"/>
              <w:rPr>
                <w:b/>
                <w:sz w:val="18"/>
                <w:szCs w:val="18"/>
              </w:rPr>
            </w:pPr>
            <w:r>
              <w:rPr>
                <w:b/>
                <w:sz w:val="18"/>
                <w:szCs w:val="18"/>
              </w:rPr>
              <w:t>3002,4</w:t>
            </w:r>
          </w:p>
        </w:tc>
        <w:tc>
          <w:tcPr>
            <w:tcW w:w="993" w:type="dxa"/>
          </w:tcPr>
          <w:p w:rsidR="00155807" w:rsidRPr="00BA31D7" w:rsidRDefault="00155807" w:rsidP="003C3449">
            <w:pPr>
              <w:jc w:val="center"/>
              <w:rPr>
                <w:b/>
                <w:sz w:val="18"/>
                <w:szCs w:val="18"/>
              </w:rPr>
            </w:pPr>
            <w:r>
              <w:rPr>
                <w:b/>
                <w:sz w:val="18"/>
                <w:szCs w:val="18"/>
              </w:rPr>
              <w:t>2890</w:t>
            </w:r>
          </w:p>
        </w:tc>
        <w:tc>
          <w:tcPr>
            <w:tcW w:w="992" w:type="dxa"/>
          </w:tcPr>
          <w:p w:rsidR="00155807" w:rsidRPr="00BA31D7" w:rsidRDefault="00155807" w:rsidP="003C3449">
            <w:pPr>
              <w:jc w:val="center"/>
              <w:rPr>
                <w:b/>
                <w:sz w:val="18"/>
                <w:szCs w:val="18"/>
              </w:rPr>
            </w:pPr>
            <w:r>
              <w:rPr>
                <w:b/>
                <w:sz w:val="18"/>
                <w:szCs w:val="18"/>
              </w:rPr>
              <w:t>96,3</w:t>
            </w:r>
          </w:p>
        </w:tc>
        <w:tc>
          <w:tcPr>
            <w:tcW w:w="794" w:type="dxa"/>
          </w:tcPr>
          <w:p w:rsidR="00155807" w:rsidRPr="00BA31D7" w:rsidRDefault="00155807" w:rsidP="003C3449">
            <w:pPr>
              <w:jc w:val="center"/>
              <w:rPr>
                <w:b/>
                <w:sz w:val="16"/>
                <w:szCs w:val="16"/>
              </w:rPr>
            </w:pPr>
          </w:p>
        </w:tc>
        <w:tc>
          <w:tcPr>
            <w:tcW w:w="851" w:type="dxa"/>
          </w:tcPr>
          <w:p w:rsidR="00155807" w:rsidRPr="00BA31D7" w:rsidRDefault="00155807" w:rsidP="003C3449">
            <w:pPr>
              <w:jc w:val="center"/>
              <w:rPr>
                <w:b/>
                <w:sz w:val="16"/>
                <w:szCs w:val="16"/>
              </w:rPr>
            </w:pPr>
          </w:p>
        </w:tc>
      </w:tr>
      <w:tr w:rsidR="00155807" w:rsidRPr="00BA31D7" w:rsidTr="003C3449">
        <w:tc>
          <w:tcPr>
            <w:tcW w:w="2788" w:type="dxa"/>
          </w:tcPr>
          <w:p w:rsidR="00155807" w:rsidRPr="00BA31D7" w:rsidRDefault="00155807" w:rsidP="003C3449">
            <w:pPr>
              <w:rPr>
                <w:b/>
                <w:sz w:val="18"/>
                <w:szCs w:val="18"/>
              </w:rPr>
            </w:pPr>
            <w:r w:rsidRPr="00BA31D7">
              <w:rPr>
                <w:b/>
                <w:sz w:val="18"/>
                <w:szCs w:val="18"/>
              </w:rPr>
              <w:lastRenderedPageBreak/>
              <w:t>Налоговые доходы, из них:</w:t>
            </w:r>
          </w:p>
        </w:tc>
        <w:tc>
          <w:tcPr>
            <w:tcW w:w="851" w:type="dxa"/>
          </w:tcPr>
          <w:p w:rsidR="00155807" w:rsidRPr="00BA31D7" w:rsidRDefault="00155807" w:rsidP="003C3449">
            <w:pPr>
              <w:jc w:val="center"/>
              <w:rPr>
                <w:b/>
                <w:sz w:val="18"/>
                <w:szCs w:val="18"/>
              </w:rPr>
            </w:pPr>
            <w:r>
              <w:rPr>
                <w:b/>
                <w:sz w:val="18"/>
                <w:szCs w:val="18"/>
              </w:rPr>
              <w:t>2117</w:t>
            </w:r>
          </w:p>
        </w:tc>
        <w:tc>
          <w:tcPr>
            <w:tcW w:w="992" w:type="dxa"/>
          </w:tcPr>
          <w:p w:rsidR="00155807" w:rsidRPr="00BA31D7" w:rsidRDefault="00155807" w:rsidP="003C3449">
            <w:pPr>
              <w:ind w:firstLine="34"/>
              <w:jc w:val="center"/>
              <w:rPr>
                <w:b/>
                <w:sz w:val="18"/>
                <w:szCs w:val="18"/>
              </w:rPr>
            </w:pPr>
            <w:r>
              <w:rPr>
                <w:b/>
                <w:sz w:val="18"/>
                <w:szCs w:val="18"/>
              </w:rPr>
              <w:t>2218</w:t>
            </w:r>
          </w:p>
        </w:tc>
        <w:tc>
          <w:tcPr>
            <w:tcW w:w="1134" w:type="dxa"/>
          </w:tcPr>
          <w:p w:rsidR="00155807" w:rsidRPr="00BA31D7" w:rsidRDefault="00155807" w:rsidP="003C3449">
            <w:pPr>
              <w:jc w:val="center"/>
              <w:rPr>
                <w:b/>
                <w:sz w:val="18"/>
                <w:szCs w:val="18"/>
              </w:rPr>
            </w:pPr>
            <w:r>
              <w:rPr>
                <w:b/>
                <w:sz w:val="18"/>
                <w:szCs w:val="18"/>
              </w:rPr>
              <w:t>2598,2</w:t>
            </w:r>
          </w:p>
        </w:tc>
        <w:tc>
          <w:tcPr>
            <w:tcW w:w="993" w:type="dxa"/>
          </w:tcPr>
          <w:p w:rsidR="00155807" w:rsidRPr="00BA31D7" w:rsidRDefault="00155807" w:rsidP="003C3449">
            <w:pPr>
              <w:jc w:val="center"/>
              <w:rPr>
                <w:b/>
                <w:sz w:val="18"/>
                <w:szCs w:val="18"/>
              </w:rPr>
            </w:pPr>
            <w:r>
              <w:rPr>
                <w:b/>
                <w:sz w:val="18"/>
                <w:szCs w:val="18"/>
              </w:rPr>
              <w:t>2639,8</w:t>
            </w:r>
          </w:p>
        </w:tc>
        <w:tc>
          <w:tcPr>
            <w:tcW w:w="992" w:type="dxa"/>
          </w:tcPr>
          <w:p w:rsidR="00155807" w:rsidRPr="00BA31D7" w:rsidRDefault="00155807" w:rsidP="003C3449">
            <w:pPr>
              <w:jc w:val="center"/>
              <w:rPr>
                <w:b/>
                <w:sz w:val="18"/>
                <w:szCs w:val="18"/>
              </w:rPr>
            </w:pPr>
            <w:r>
              <w:rPr>
                <w:b/>
                <w:sz w:val="18"/>
                <w:szCs w:val="18"/>
              </w:rPr>
              <w:t>101,6</w:t>
            </w:r>
          </w:p>
        </w:tc>
        <w:tc>
          <w:tcPr>
            <w:tcW w:w="794" w:type="dxa"/>
          </w:tcPr>
          <w:p w:rsidR="00155807" w:rsidRPr="00BA31D7" w:rsidRDefault="00155807" w:rsidP="003C3449">
            <w:pPr>
              <w:jc w:val="center"/>
              <w:rPr>
                <w:b/>
                <w:sz w:val="16"/>
                <w:szCs w:val="16"/>
              </w:rPr>
            </w:pPr>
            <w:r>
              <w:rPr>
                <w:b/>
                <w:sz w:val="16"/>
                <w:szCs w:val="16"/>
              </w:rPr>
              <w:t>136,7</w:t>
            </w:r>
          </w:p>
        </w:tc>
        <w:tc>
          <w:tcPr>
            <w:tcW w:w="851" w:type="dxa"/>
          </w:tcPr>
          <w:p w:rsidR="00155807" w:rsidRPr="00BA31D7" w:rsidRDefault="00155807" w:rsidP="003C3449">
            <w:pPr>
              <w:jc w:val="center"/>
              <w:rPr>
                <w:b/>
                <w:sz w:val="16"/>
                <w:szCs w:val="16"/>
              </w:rPr>
            </w:pPr>
            <w:r>
              <w:rPr>
                <w:b/>
                <w:sz w:val="16"/>
                <w:szCs w:val="16"/>
              </w:rPr>
              <w:t>212,9</w:t>
            </w:r>
          </w:p>
        </w:tc>
      </w:tr>
      <w:tr w:rsidR="00155807" w:rsidRPr="00BA31D7" w:rsidTr="003C3449">
        <w:tc>
          <w:tcPr>
            <w:tcW w:w="2788" w:type="dxa"/>
          </w:tcPr>
          <w:p w:rsidR="00155807" w:rsidRPr="00BA31D7" w:rsidRDefault="00155807" w:rsidP="003C3449">
            <w:pPr>
              <w:rPr>
                <w:sz w:val="18"/>
                <w:szCs w:val="18"/>
              </w:rPr>
            </w:pPr>
            <w:r w:rsidRPr="00BA31D7">
              <w:rPr>
                <w:sz w:val="18"/>
                <w:szCs w:val="18"/>
              </w:rPr>
              <w:t>НДФЛ</w:t>
            </w:r>
          </w:p>
        </w:tc>
        <w:tc>
          <w:tcPr>
            <w:tcW w:w="851" w:type="dxa"/>
          </w:tcPr>
          <w:p w:rsidR="00155807" w:rsidRPr="00BA31D7" w:rsidRDefault="00155807" w:rsidP="003C3449">
            <w:pPr>
              <w:jc w:val="center"/>
              <w:rPr>
                <w:sz w:val="18"/>
                <w:szCs w:val="18"/>
              </w:rPr>
            </w:pPr>
            <w:r>
              <w:rPr>
                <w:sz w:val="18"/>
                <w:szCs w:val="18"/>
              </w:rPr>
              <w:t>603,6</w:t>
            </w:r>
          </w:p>
        </w:tc>
        <w:tc>
          <w:tcPr>
            <w:tcW w:w="992" w:type="dxa"/>
          </w:tcPr>
          <w:p w:rsidR="00155807" w:rsidRPr="00BA31D7" w:rsidRDefault="00155807" w:rsidP="003C3449">
            <w:pPr>
              <w:ind w:firstLine="34"/>
              <w:jc w:val="center"/>
              <w:rPr>
                <w:sz w:val="18"/>
                <w:szCs w:val="18"/>
              </w:rPr>
            </w:pPr>
            <w:r>
              <w:rPr>
                <w:sz w:val="18"/>
                <w:szCs w:val="18"/>
              </w:rPr>
              <w:t>600</w:t>
            </w:r>
          </w:p>
        </w:tc>
        <w:tc>
          <w:tcPr>
            <w:tcW w:w="1134" w:type="dxa"/>
          </w:tcPr>
          <w:p w:rsidR="00155807" w:rsidRPr="00BA31D7" w:rsidRDefault="00155807" w:rsidP="003C3449">
            <w:pPr>
              <w:jc w:val="center"/>
              <w:rPr>
                <w:sz w:val="18"/>
                <w:szCs w:val="18"/>
              </w:rPr>
            </w:pPr>
            <w:r>
              <w:rPr>
                <w:sz w:val="18"/>
                <w:szCs w:val="18"/>
              </w:rPr>
              <w:t>600</w:t>
            </w:r>
          </w:p>
        </w:tc>
        <w:tc>
          <w:tcPr>
            <w:tcW w:w="993" w:type="dxa"/>
          </w:tcPr>
          <w:p w:rsidR="00155807" w:rsidRPr="00BA31D7" w:rsidRDefault="00155807" w:rsidP="003C3449">
            <w:pPr>
              <w:jc w:val="center"/>
              <w:rPr>
                <w:sz w:val="18"/>
                <w:szCs w:val="18"/>
              </w:rPr>
            </w:pPr>
            <w:r>
              <w:rPr>
                <w:sz w:val="18"/>
                <w:szCs w:val="18"/>
              </w:rPr>
              <w:t>635,3</w:t>
            </w:r>
          </w:p>
        </w:tc>
        <w:tc>
          <w:tcPr>
            <w:tcW w:w="992" w:type="dxa"/>
          </w:tcPr>
          <w:p w:rsidR="00155807" w:rsidRPr="00BA31D7" w:rsidRDefault="00155807" w:rsidP="003C3449">
            <w:pPr>
              <w:jc w:val="center"/>
              <w:rPr>
                <w:sz w:val="18"/>
                <w:szCs w:val="18"/>
              </w:rPr>
            </w:pPr>
            <w:r>
              <w:rPr>
                <w:sz w:val="18"/>
                <w:szCs w:val="18"/>
              </w:rPr>
              <w:t>105,9</w:t>
            </w:r>
          </w:p>
        </w:tc>
        <w:tc>
          <w:tcPr>
            <w:tcW w:w="794" w:type="dxa"/>
          </w:tcPr>
          <w:p w:rsidR="00155807" w:rsidRPr="00BA31D7" w:rsidRDefault="00155807" w:rsidP="003C3449">
            <w:pPr>
              <w:jc w:val="center"/>
              <w:rPr>
                <w:sz w:val="16"/>
                <w:szCs w:val="16"/>
              </w:rPr>
            </w:pPr>
            <w:r>
              <w:rPr>
                <w:sz w:val="16"/>
                <w:szCs w:val="16"/>
              </w:rPr>
              <w:t>2,4</w:t>
            </w:r>
          </w:p>
        </w:tc>
        <w:tc>
          <w:tcPr>
            <w:tcW w:w="851" w:type="dxa"/>
          </w:tcPr>
          <w:p w:rsidR="00155807" w:rsidRPr="00BA31D7" w:rsidRDefault="00155807" w:rsidP="003C3449">
            <w:pPr>
              <w:jc w:val="center"/>
              <w:rPr>
                <w:sz w:val="16"/>
                <w:szCs w:val="16"/>
              </w:rPr>
            </w:pPr>
            <w:r>
              <w:rPr>
                <w:sz w:val="16"/>
                <w:szCs w:val="16"/>
              </w:rPr>
              <w:t>2,3</w:t>
            </w:r>
          </w:p>
        </w:tc>
      </w:tr>
      <w:tr w:rsidR="00155807" w:rsidRPr="00BA31D7" w:rsidTr="003C3449">
        <w:tc>
          <w:tcPr>
            <w:tcW w:w="2788" w:type="dxa"/>
          </w:tcPr>
          <w:p w:rsidR="00155807" w:rsidRPr="00BA31D7" w:rsidRDefault="00155807" w:rsidP="003C3449">
            <w:pPr>
              <w:jc w:val="both"/>
              <w:rPr>
                <w:sz w:val="18"/>
                <w:szCs w:val="18"/>
              </w:rPr>
            </w:pPr>
            <w:r>
              <w:rPr>
                <w:sz w:val="18"/>
                <w:szCs w:val="18"/>
              </w:rPr>
              <w:t>Налоги товары (работы, услуги), реализуемые на территории РФ</w:t>
            </w:r>
          </w:p>
        </w:tc>
        <w:tc>
          <w:tcPr>
            <w:tcW w:w="851" w:type="dxa"/>
          </w:tcPr>
          <w:p w:rsidR="00155807" w:rsidRPr="00BA31D7" w:rsidRDefault="00155807" w:rsidP="003C3449">
            <w:pPr>
              <w:jc w:val="center"/>
              <w:rPr>
                <w:sz w:val="18"/>
                <w:szCs w:val="18"/>
              </w:rPr>
            </w:pPr>
            <w:r>
              <w:rPr>
                <w:sz w:val="18"/>
                <w:szCs w:val="18"/>
              </w:rPr>
              <w:t>968,1</w:t>
            </w:r>
          </w:p>
        </w:tc>
        <w:tc>
          <w:tcPr>
            <w:tcW w:w="992" w:type="dxa"/>
          </w:tcPr>
          <w:p w:rsidR="00155807" w:rsidRDefault="00155807" w:rsidP="003C3449">
            <w:pPr>
              <w:ind w:firstLine="34"/>
              <w:jc w:val="center"/>
              <w:rPr>
                <w:sz w:val="18"/>
                <w:szCs w:val="18"/>
              </w:rPr>
            </w:pPr>
            <w:r>
              <w:rPr>
                <w:sz w:val="18"/>
                <w:szCs w:val="18"/>
              </w:rPr>
              <w:t>1111</w:t>
            </w:r>
          </w:p>
        </w:tc>
        <w:tc>
          <w:tcPr>
            <w:tcW w:w="1134" w:type="dxa"/>
          </w:tcPr>
          <w:p w:rsidR="00155807" w:rsidRPr="00BA31D7" w:rsidRDefault="00155807" w:rsidP="003C3449">
            <w:pPr>
              <w:jc w:val="center"/>
              <w:rPr>
                <w:sz w:val="18"/>
                <w:szCs w:val="18"/>
              </w:rPr>
            </w:pPr>
            <w:r>
              <w:rPr>
                <w:sz w:val="18"/>
                <w:szCs w:val="18"/>
              </w:rPr>
              <w:t>1446</w:t>
            </w:r>
          </w:p>
        </w:tc>
        <w:tc>
          <w:tcPr>
            <w:tcW w:w="993" w:type="dxa"/>
          </w:tcPr>
          <w:p w:rsidR="00155807" w:rsidRPr="00BA31D7" w:rsidRDefault="00155807" w:rsidP="003C3449">
            <w:pPr>
              <w:jc w:val="center"/>
              <w:rPr>
                <w:sz w:val="18"/>
                <w:szCs w:val="18"/>
              </w:rPr>
            </w:pPr>
            <w:r>
              <w:rPr>
                <w:sz w:val="18"/>
                <w:szCs w:val="18"/>
              </w:rPr>
              <w:t>1505,1</w:t>
            </w:r>
          </w:p>
        </w:tc>
        <w:tc>
          <w:tcPr>
            <w:tcW w:w="992" w:type="dxa"/>
          </w:tcPr>
          <w:p w:rsidR="00155807" w:rsidRPr="00BA31D7" w:rsidRDefault="00155807" w:rsidP="003C3449">
            <w:pPr>
              <w:jc w:val="center"/>
              <w:rPr>
                <w:sz w:val="18"/>
                <w:szCs w:val="18"/>
              </w:rPr>
            </w:pPr>
            <w:r>
              <w:rPr>
                <w:sz w:val="18"/>
                <w:szCs w:val="18"/>
              </w:rPr>
              <w:t>104,1</w:t>
            </w:r>
          </w:p>
        </w:tc>
        <w:tc>
          <w:tcPr>
            <w:tcW w:w="794" w:type="dxa"/>
          </w:tcPr>
          <w:p w:rsidR="00155807" w:rsidRPr="00BA31D7" w:rsidRDefault="00155807" w:rsidP="003C3449">
            <w:pPr>
              <w:jc w:val="center"/>
              <w:rPr>
                <w:sz w:val="16"/>
                <w:szCs w:val="16"/>
              </w:rPr>
            </w:pPr>
          </w:p>
        </w:tc>
        <w:tc>
          <w:tcPr>
            <w:tcW w:w="851" w:type="dxa"/>
          </w:tcPr>
          <w:p w:rsidR="00155807" w:rsidRPr="00BA31D7" w:rsidRDefault="00155807" w:rsidP="003C3449">
            <w:pPr>
              <w:jc w:val="center"/>
              <w:rPr>
                <w:sz w:val="16"/>
                <w:szCs w:val="16"/>
              </w:rPr>
            </w:pPr>
          </w:p>
        </w:tc>
      </w:tr>
      <w:tr w:rsidR="00155807" w:rsidRPr="00BA31D7" w:rsidTr="003C3449">
        <w:tc>
          <w:tcPr>
            <w:tcW w:w="2788" w:type="dxa"/>
          </w:tcPr>
          <w:p w:rsidR="00155807" w:rsidRDefault="00155807" w:rsidP="003C3449">
            <w:pPr>
              <w:jc w:val="both"/>
              <w:rPr>
                <w:sz w:val="18"/>
                <w:szCs w:val="18"/>
              </w:rPr>
            </w:pPr>
            <w:r>
              <w:rPr>
                <w:sz w:val="18"/>
                <w:szCs w:val="18"/>
              </w:rPr>
              <w:t>ЕСХН</w:t>
            </w:r>
          </w:p>
        </w:tc>
        <w:tc>
          <w:tcPr>
            <w:tcW w:w="851" w:type="dxa"/>
          </w:tcPr>
          <w:p w:rsidR="00155807" w:rsidRPr="00BA31D7" w:rsidRDefault="00155807" w:rsidP="003C3449">
            <w:pPr>
              <w:jc w:val="center"/>
              <w:rPr>
                <w:sz w:val="18"/>
                <w:szCs w:val="18"/>
              </w:rPr>
            </w:pPr>
            <w:r>
              <w:rPr>
                <w:sz w:val="18"/>
                <w:szCs w:val="18"/>
              </w:rPr>
              <w:t>73,5</w:t>
            </w:r>
          </w:p>
        </w:tc>
        <w:tc>
          <w:tcPr>
            <w:tcW w:w="992" w:type="dxa"/>
          </w:tcPr>
          <w:p w:rsidR="00155807" w:rsidRDefault="00155807" w:rsidP="003C3449">
            <w:pPr>
              <w:ind w:firstLine="34"/>
              <w:jc w:val="center"/>
              <w:rPr>
                <w:sz w:val="18"/>
                <w:szCs w:val="18"/>
              </w:rPr>
            </w:pPr>
            <w:r>
              <w:rPr>
                <w:sz w:val="18"/>
                <w:szCs w:val="18"/>
              </w:rPr>
              <w:t>50</w:t>
            </w:r>
          </w:p>
        </w:tc>
        <w:tc>
          <w:tcPr>
            <w:tcW w:w="1134" w:type="dxa"/>
          </w:tcPr>
          <w:p w:rsidR="00155807" w:rsidRDefault="00155807" w:rsidP="003C3449">
            <w:pPr>
              <w:jc w:val="center"/>
              <w:rPr>
                <w:sz w:val="18"/>
                <w:szCs w:val="18"/>
              </w:rPr>
            </w:pPr>
            <w:r>
              <w:rPr>
                <w:sz w:val="18"/>
                <w:szCs w:val="18"/>
              </w:rPr>
              <w:t>50</w:t>
            </w:r>
          </w:p>
        </w:tc>
        <w:tc>
          <w:tcPr>
            <w:tcW w:w="993" w:type="dxa"/>
          </w:tcPr>
          <w:p w:rsidR="00155807" w:rsidRPr="00BA31D7" w:rsidRDefault="00155807" w:rsidP="003C3449">
            <w:pPr>
              <w:jc w:val="center"/>
              <w:rPr>
                <w:sz w:val="18"/>
                <w:szCs w:val="18"/>
              </w:rPr>
            </w:pPr>
            <w:r>
              <w:rPr>
                <w:sz w:val="18"/>
                <w:szCs w:val="18"/>
              </w:rPr>
              <w:t>48,6</w:t>
            </w:r>
          </w:p>
        </w:tc>
        <w:tc>
          <w:tcPr>
            <w:tcW w:w="992" w:type="dxa"/>
          </w:tcPr>
          <w:p w:rsidR="00155807" w:rsidRPr="00BA31D7" w:rsidRDefault="00155807" w:rsidP="003C3449">
            <w:pPr>
              <w:jc w:val="center"/>
              <w:rPr>
                <w:sz w:val="18"/>
                <w:szCs w:val="18"/>
              </w:rPr>
            </w:pPr>
            <w:r>
              <w:rPr>
                <w:sz w:val="18"/>
                <w:szCs w:val="18"/>
              </w:rPr>
              <w:t>97,2</w:t>
            </w:r>
          </w:p>
        </w:tc>
        <w:tc>
          <w:tcPr>
            <w:tcW w:w="794" w:type="dxa"/>
          </w:tcPr>
          <w:p w:rsidR="00155807" w:rsidRPr="00BA31D7" w:rsidRDefault="00155807" w:rsidP="003C3449">
            <w:pPr>
              <w:jc w:val="center"/>
              <w:rPr>
                <w:sz w:val="16"/>
                <w:szCs w:val="16"/>
              </w:rPr>
            </w:pPr>
            <w:r>
              <w:rPr>
                <w:sz w:val="16"/>
                <w:szCs w:val="16"/>
              </w:rPr>
              <w:t>-</w:t>
            </w:r>
          </w:p>
        </w:tc>
        <w:tc>
          <w:tcPr>
            <w:tcW w:w="851" w:type="dxa"/>
          </w:tcPr>
          <w:p w:rsidR="00155807" w:rsidRPr="00BA31D7" w:rsidRDefault="00155807" w:rsidP="003C3449">
            <w:pPr>
              <w:jc w:val="center"/>
              <w:rPr>
                <w:sz w:val="16"/>
                <w:szCs w:val="16"/>
              </w:rPr>
            </w:pPr>
            <w:r>
              <w:rPr>
                <w:sz w:val="16"/>
                <w:szCs w:val="16"/>
              </w:rPr>
              <w:t>0,2</w:t>
            </w:r>
          </w:p>
        </w:tc>
      </w:tr>
      <w:tr w:rsidR="00155807" w:rsidRPr="00BA31D7" w:rsidTr="003C3449">
        <w:tc>
          <w:tcPr>
            <w:tcW w:w="2788" w:type="dxa"/>
          </w:tcPr>
          <w:p w:rsidR="00155807" w:rsidRPr="00BA31D7" w:rsidRDefault="00155807" w:rsidP="003C3449">
            <w:pPr>
              <w:jc w:val="both"/>
              <w:rPr>
                <w:sz w:val="18"/>
                <w:szCs w:val="18"/>
              </w:rPr>
            </w:pPr>
            <w:r w:rsidRPr="00BA31D7">
              <w:rPr>
                <w:sz w:val="18"/>
                <w:szCs w:val="18"/>
              </w:rPr>
              <w:t>Налоги на имущество</w:t>
            </w:r>
          </w:p>
        </w:tc>
        <w:tc>
          <w:tcPr>
            <w:tcW w:w="851" w:type="dxa"/>
          </w:tcPr>
          <w:p w:rsidR="00155807" w:rsidRPr="00BA31D7" w:rsidRDefault="00155807" w:rsidP="003C3449">
            <w:pPr>
              <w:jc w:val="center"/>
              <w:rPr>
                <w:sz w:val="18"/>
                <w:szCs w:val="18"/>
              </w:rPr>
            </w:pPr>
            <w:r>
              <w:rPr>
                <w:sz w:val="18"/>
                <w:szCs w:val="18"/>
              </w:rPr>
              <w:t>449</w:t>
            </w:r>
          </w:p>
        </w:tc>
        <w:tc>
          <w:tcPr>
            <w:tcW w:w="992" w:type="dxa"/>
          </w:tcPr>
          <w:p w:rsidR="00155807" w:rsidRPr="00BA31D7" w:rsidRDefault="00155807" w:rsidP="003C3449">
            <w:pPr>
              <w:ind w:firstLine="34"/>
              <w:jc w:val="center"/>
              <w:rPr>
                <w:sz w:val="18"/>
                <w:szCs w:val="18"/>
              </w:rPr>
            </w:pPr>
            <w:r>
              <w:rPr>
                <w:sz w:val="18"/>
                <w:szCs w:val="18"/>
              </w:rPr>
              <w:t>435</w:t>
            </w:r>
          </w:p>
        </w:tc>
        <w:tc>
          <w:tcPr>
            <w:tcW w:w="1134" w:type="dxa"/>
          </w:tcPr>
          <w:p w:rsidR="00155807" w:rsidRPr="00BA31D7" w:rsidRDefault="00155807" w:rsidP="003C3449">
            <w:pPr>
              <w:jc w:val="center"/>
              <w:rPr>
                <w:sz w:val="18"/>
                <w:szCs w:val="18"/>
              </w:rPr>
            </w:pPr>
            <w:r>
              <w:rPr>
                <w:sz w:val="18"/>
                <w:szCs w:val="18"/>
              </w:rPr>
              <w:t>449,6</w:t>
            </w:r>
          </w:p>
        </w:tc>
        <w:tc>
          <w:tcPr>
            <w:tcW w:w="993" w:type="dxa"/>
          </w:tcPr>
          <w:p w:rsidR="00155807" w:rsidRPr="00BA31D7" w:rsidRDefault="00155807" w:rsidP="003C3449">
            <w:pPr>
              <w:jc w:val="center"/>
              <w:rPr>
                <w:sz w:val="18"/>
                <w:szCs w:val="18"/>
              </w:rPr>
            </w:pPr>
            <w:r>
              <w:rPr>
                <w:sz w:val="18"/>
                <w:szCs w:val="18"/>
              </w:rPr>
              <w:t>396,5</w:t>
            </w:r>
          </w:p>
        </w:tc>
        <w:tc>
          <w:tcPr>
            <w:tcW w:w="992" w:type="dxa"/>
          </w:tcPr>
          <w:p w:rsidR="00155807" w:rsidRPr="00BA31D7" w:rsidRDefault="00155807" w:rsidP="003C3449">
            <w:pPr>
              <w:jc w:val="center"/>
              <w:rPr>
                <w:sz w:val="18"/>
                <w:szCs w:val="18"/>
              </w:rPr>
            </w:pPr>
            <w:r>
              <w:rPr>
                <w:sz w:val="18"/>
                <w:szCs w:val="18"/>
              </w:rPr>
              <w:t>88,2</w:t>
            </w:r>
          </w:p>
        </w:tc>
        <w:tc>
          <w:tcPr>
            <w:tcW w:w="794" w:type="dxa"/>
          </w:tcPr>
          <w:p w:rsidR="00155807" w:rsidRPr="00BA31D7" w:rsidRDefault="00155807" w:rsidP="003C3449">
            <w:pPr>
              <w:jc w:val="center"/>
              <w:rPr>
                <w:sz w:val="16"/>
                <w:szCs w:val="16"/>
              </w:rPr>
            </w:pPr>
          </w:p>
        </w:tc>
        <w:tc>
          <w:tcPr>
            <w:tcW w:w="851" w:type="dxa"/>
          </w:tcPr>
          <w:p w:rsidR="00155807" w:rsidRPr="00BA31D7" w:rsidRDefault="00155807" w:rsidP="003C3449">
            <w:pPr>
              <w:jc w:val="center"/>
              <w:rPr>
                <w:sz w:val="16"/>
                <w:szCs w:val="16"/>
              </w:rPr>
            </w:pPr>
          </w:p>
        </w:tc>
      </w:tr>
      <w:tr w:rsidR="00155807" w:rsidRPr="00BA31D7" w:rsidTr="003C3449">
        <w:tc>
          <w:tcPr>
            <w:tcW w:w="2788" w:type="dxa"/>
          </w:tcPr>
          <w:p w:rsidR="00155807" w:rsidRPr="00BA31D7" w:rsidRDefault="00155807" w:rsidP="003C3449">
            <w:pPr>
              <w:jc w:val="both"/>
              <w:rPr>
                <w:i/>
                <w:sz w:val="18"/>
                <w:szCs w:val="18"/>
              </w:rPr>
            </w:pPr>
            <w:r w:rsidRPr="00BA31D7">
              <w:rPr>
                <w:i/>
                <w:sz w:val="18"/>
                <w:szCs w:val="18"/>
              </w:rPr>
              <w:t>- налог на имущество физических  лиц</w:t>
            </w:r>
          </w:p>
        </w:tc>
        <w:tc>
          <w:tcPr>
            <w:tcW w:w="851" w:type="dxa"/>
          </w:tcPr>
          <w:p w:rsidR="00155807" w:rsidRPr="00BA31D7" w:rsidRDefault="00155807" w:rsidP="003C3449">
            <w:pPr>
              <w:jc w:val="center"/>
              <w:rPr>
                <w:i/>
                <w:sz w:val="18"/>
                <w:szCs w:val="18"/>
              </w:rPr>
            </w:pPr>
            <w:r>
              <w:rPr>
                <w:i/>
                <w:sz w:val="18"/>
                <w:szCs w:val="18"/>
              </w:rPr>
              <w:t>24,8</w:t>
            </w:r>
          </w:p>
        </w:tc>
        <w:tc>
          <w:tcPr>
            <w:tcW w:w="992" w:type="dxa"/>
          </w:tcPr>
          <w:p w:rsidR="00155807" w:rsidRPr="00BA31D7" w:rsidRDefault="00155807" w:rsidP="003C3449">
            <w:pPr>
              <w:ind w:firstLine="34"/>
              <w:jc w:val="center"/>
              <w:rPr>
                <w:i/>
                <w:sz w:val="18"/>
                <w:szCs w:val="18"/>
              </w:rPr>
            </w:pPr>
            <w:r>
              <w:rPr>
                <w:i/>
                <w:sz w:val="18"/>
                <w:szCs w:val="18"/>
              </w:rPr>
              <w:t>20</w:t>
            </w:r>
          </w:p>
        </w:tc>
        <w:tc>
          <w:tcPr>
            <w:tcW w:w="1134" w:type="dxa"/>
          </w:tcPr>
          <w:p w:rsidR="00155807" w:rsidRPr="00BA31D7" w:rsidRDefault="00155807" w:rsidP="003C3449">
            <w:pPr>
              <w:jc w:val="center"/>
              <w:rPr>
                <w:i/>
                <w:sz w:val="18"/>
                <w:szCs w:val="18"/>
              </w:rPr>
            </w:pPr>
            <w:r>
              <w:rPr>
                <w:i/>
                <w:sz w:val="18"/>
                <w:szCs w:val="18"/>
              </w:rPr>
              <w:t>34,6</w:t>
            </w:r>
          </w:p>
        </w:tc>
        <w:tc>
          <w:tcPr>
            <w:tcW w:w="993" w:type="dxa"/>
          </w:tcPr>
          <w:p w:rsidR="00155807" w:rsidRPr="00BA31D7" w:rsidRDefault="00155807" w:rsidP="003C3449">
            <w:pPr>
              <w:jc w:val="center"/>
              <w:rPr>
                <w:i/>
                <w:sz w:val="18"/>
                <w:szCs w:val="18"/>
              </w:rPr>
            </w:pPr>
            <w:r>
              <w:rPr>
                <w:i/>
                <w:sz w:val="18"/>
                <w:szCs w:val="18"/>
              </w:rPr>
              <w:t>36,4</w:t>
            </w:r>
          </w:p>
        </w:tc>
        <w:tc>
          <w:tcPr>
            <w:tcW w:w="992" w:type="dxa"/>
          </w:tcPr>
          <w:p w:rsidR="00155807" w:rsidRPr="00BA31D7" w:rsidRDefault="00155807" w:rsidP="003C3449">
            <w:pPr>
              <w:jc w:val="center"/>
              <w:rPr>
                <w:i/>
                <w:sz w:val="18"/>
                <w:szCs w:val="18"/>
              </w:rPr>
            </w:pPr>
            <w:r>
              <w:rPr>
                <w:i/>
                <w:sz w:val="18"/>
                <w:szCs w:val="18"/>
              </w:rPr>
              <w:t>105,2</w:t>
            </w:r>
          </w:p>
        </w:tc>
        <w:tc>
          <w:tcPr>
            <w:tcW w:w="794" w:type="dxa"/>
          </w:tcPr>
          <w:p w:rsidR="00155807" w:rsidRPr="00BA31D7" w:rsidRDefault="00155807" w:rsidP="003C3449">
            <w:pPr>
              <w:jc w:val="center"/>
              <w:rPr>
                <w:i/>
                <w:sz w:val="16"/>
                <w:szCs w:val="16"/>
              </w:rPr>
            </w:pPr>
            <w:r>
              <w:rPr>
                <w:i/>
                <w:sz w:val="16"/>
                <w:szCs w:val="16"/>
              </w:rPr>
              <w:t>22,7</w:t>
            </w:r>
          </w:p>
        </w:tc>
        <w:tc>
          <w:tcPr>
            <w:tcW w:w="851" w:type="dxa"/>
          </w:tcPr>
          <w:p w:rsidR="00155807" w:rsidRPr="00BA31D7" w:rsidRDefault="00155807" w:rsidP="003C3449">
            <w:pPr>
              <w:jc w:val="center"/>
              <w:rPr>
                <w:i/>
                <w:sz w:val="16"/>
                <w:szCs w:val="16"/>
              </w:rPr>
            </w:pPr>
            <w:r>
              <w:rPr>
                <w:i/>
                <w:sz w:val="16"/>
                <w:szCs w:val="16"/>
              </w:rPr>
              <w:t>47,7</w:t>
            </w:r>
          </w:p>
        </w:tc>
      </w:tr>
      <w:tr w:rsidR="00155807" w:rsidRPr="00BA31D7" w:rsidTr="003C3449">
        <w:tc>
          <w:tcPr>
            <w:tcW w:w="2788" w:type="dxa"/>
          </w:tcPr>
          <w:p w:rsidR="00155807" w:rsidRPr="00BA31D7" w:rsidRDefault="00155807" w:rsidP="003C3449">
            <w:pPr>
              <w:jc w:val="both"/>
              <w:rPr>
                <w:i/>
                <w:sz w:val="18"/>
                <w:szCs w:val="18"/>
              </w:rPr>
            </w:pPr>
            <w:r w:rsidRPr="00BA31D7">
              <w:rPr>
                <w:i/>
                <w:sz w:val="18"/>
                <w:szCs w:val="18"/>
              </w:rPr>
              <w:t>- земельный налог</w:t>
            </w:r>
          </w:p>
        </w:tc>
        <w:tc>
          <w:tcPr>
            <w:tcW w:w="851" w:type="dxa"/>
          </w:tcPr>
          <w:p w:rsidR="00155807" w:rsidRPr="00BA31D7" w:rsidRDefault="00155807" w:rsidP="003C3449">
            <w:pPr>
              <w:jc w:val="center"/>
              <w:rPr>
                <w:i/>
                <w:sz w:val="18"/>
                <w:szCs w:val="18"/>
              </w:rPr>
            </w:pPr>
            <w:r>
              <w:rPr>
                <w:i/>
                <w:sz w:val="18"/>
                <w:szCs w:val="18"/>
              </w:rPr>
              <w:t>424,2</w:t>
            </w:r>
          </w:p>
        </w:tc>
        <w:tc>
          <w:tcPr>
            <w:tcW w:w="992" w:type="dxa"/>
          </w:tcPr>
          <w:p w:rsidR="00155807" w:rsidRPr="00BA31D7" w:rsidRDefault="00155807" w:rsidP="003C3449">
            <w:pPr>
              <w:ind w:firstLine="34"/>
              <w:jc w:val="center"/>
              <w:rPr>
                <w:i/>
                <w:sz w:val="18"/>
                <w:szCs w:val="18"/>
              </w:rPr>
            </w:pPr>
            <w:r>
              <w:rPr>
                <w:i/>
                <w:sz w:val="18"/>
                <w:szCs w:val="18"/>
              </w:rPr>
              <w:t>415</w:t>
            </w:r>
          </w:p>
        </w:tc>
        <w:tc>
          <w:tcPr>
            <w:tcW w:w="1134" w:type="dxa"/>
          </w:tcPr>
          <w:p w:rsidR="00155807" w:rsidRPr="00BA31D7" w:rsidRDefault="00155807" w:rsidP="003C3449">
            <w:pPr>
              <w:jc w:val="center"/>
              <w:rPr>
                <w:i/>
                <w:sz w:val="18"/>
                <w:szCs w:val="18"/>
              </w:rPr>
            </w:pPr>
            <w:r>
              <w:rPr>
                <w:i/>
                <w:sz w:val="18"/>
                <w:szCs w:val="18"/>
              </w:rPr>
              <w:t>415</w:t>
            </w:r>
          </w:p>
        </w:tc>
        <w:tc>
          <w:tcPr>
            <w:tcW w:w="993" w:type="dxa"/>
          </w:tcPr>
          <w:p w:rsidR="00155807" w:rsidRPr="00BA31D7" w:rsidRDefault="00155807" w:rsidP="003C3449">
            <w:pPr>
              <w:jc w:val="center"/>
              <w:rPr>
                <w:i/>
                <w:sz w:val="18"/>
                <w:szCs w:val="18"/>
              </w:rPr>
            </w:pPr>
            <w:r>
              <w:rPr>
                <w:i/>
                <w:sz w:val="18"/>
                <w:szCs w:val="18"/>
              </w:rPr>
              <w:t>360,1</w:t>
            </w:r>
          </w:p>
        </w:tc>
        <w:tc>
          <w:tcPr>
            <w:tcW w:w="992" w:type="dxa"/>
          </w:tcPr>
          <w:p w:rsidR="00155807" w:rsidRPr="00BA31D7" w:rsidRDefault="00155807" w:rsidP="003C3449">
            <w:pPr>
              <w:jc w:val="center"/>
              <w:rPr>
                <w:i/>
                <w:sz w:val="18"/>
                <w:szCs w:val="18"/>
              </w:rPr>
            </w:pPr>
            <w:r>
              <w:rPr>
                <w:i/>
                <w:sz w:val="18"/>
                <w:szCs w:val="18"/>
              </w:rPr>
              <w:t>86,8</w:t>
            </w:r>
          </w:p>
        </w:tc>
        <w:tc>
          <w:tcPr>
            <w:tcW w:w="794" w:type="dxa"/>
          </w:tcPr>
          <w:p w:rsidR="00155807" w:rsidRPr="00BA31D7" w:rsidRDefault="00155807" w:rsidP="003C3449">
            <w:pPr>
              <w:jc w:val="center"/>
              <w:rPr>
                <w:i/>
                <w:sz w:val="16"/>
                <w:szCs w:val="16"/>
              </w:rPr>
            </w:pPr>
            <w:r>
              <w:rPr>
                <w:i/>
                <w:sz w:val="16"/>
                <w:szCs w:val="16"/>
              </w:rPr>
              <w:t>111,6</w:t>
            </w:r>
          </w:p>
        </w:tc>
        <w:tc>
          <w:tcPr>
            <w:tcW w:w="851" w:type="dxa"/>
          </w:tcPr>
          <w:p w:rsidR="00155807" w:rsidRPr="00BA31D7" w:rsidRDefault="00155807" w:rsidP="003C3449">
            <w:pPr>
              <w:jc w:val="center"/>
              <w:rPr>
                <w:i/>
                <w:sz w:val="16"/>
                <w:szCs w:val="16"/>
              </w:rPr>
            </w:pPr>
            <w:r>
              <w:rPr>
                <w:i/>
                <w:sz w:val="16"/>
                <w:szCs w:val="16"/>
              </w:rPr>
              <w:t>162,7</w:t>
            </w:r>
          </w:p>
        </w:tc>
      </w:tr>
      <w:tr w:rsidR="00155807" w:rsidRPr="00BA31D7" w:rsidTr="003C3449">
        <w:tc>
          <w:tcPr>
            <w:tcW w:w="2788" w:type="dxa"/>
          </w:tcPr>
          <w:p w:rsidR="00155807" w:rsidRPr="00BA31D7" w:rsidRDefault="00155807" w:rsidP="003C3449">
            <w:pPr>
              <w:jc w:val="both"/>
              <w:rPr>
                <w:sz w:val="18"/>
                <w:szCs w:val="18"/>
              </w:rPr>
            </w:pPr>
            <w:r w:rsidRPr="00BA31D7">
              <w:rPr>
                <w:sz w:val="18"/>
                <w:szCs w:val="18"/>
              </w:rPr>
              <w:t>Государственная пошлина</w:t>
            </w:r>
          </w:p>
        </w:tc>
        <w:tc>
          <w:tcPr>
            <w:tcW w:w="851" w:type="dxa"/>
          </w:tcPr>
          <w:p w:rsidR="00155807" w:rsidRPr="00BA31D7" w:rsidRDefault="00155807" w:rsidP="003C3449">
            <w:pPr>
              <w:jc w:val="center"/>
              <w:rPr>
                <w:sz w:val="18"/>
                <w:szCs w:val="18"/>
              </w:rPr>
            </w:pPr>
            <w:r>
              <w:rPr>
                <w:sz w:val="18"/>
                <w:szCs w:val="18"/>
              </w:rPr>
              <w:t>22,8</w:t>
            </w:r>
          </w:p>
        </w:tc>
        <w:tc>
          <w:tcPr>
            <w:tcW w:w="992" w:type="dxa"/>
          </w:tcPr>
          <w:p w:rsidR="00155807" w:rsidRPr="00BA31D7" w:rsidRDefault="00155807" w:rsidP="003C3449">
            <w:pPr>
              <w:ind w:firstLine="34"/>
              <w:jc w:val="center"/>
              <w:rPr>
                <w:sz w:val="18"/>
                <w:szCs w:val="18"/>
              </w:rPr>
            </w:pPr>
            <w:r>
              <w:rPr>
                <w:sz w:val="18"/>
                <w:szCs w:val="18"/>
              </w:rPr>
              <w:t>22</w:t>
            </w:r>
          </w:p>
        </w:tc>
        <w:tc>
          <w:tcPr>
            <w:tcW w:w="1134" w:type="dxa"/>
          </w:tcPr>
          <w:p w:rsidR="00155807" w:rsidRPr="00BA31D7" w:rsidRDefault="00155807" w:rsidP="003C3449">
            <w:pPr>
              <w:jc w:val="center"/>
              <w:rPr>
                <w:sz w:val="18"/>
                <w:szCs w:val="18"/>
              </w:rPr>
            </w:pPr>
            <w:r>
              <w:rPr>
                <w:sz w:val="18"/>
                <w:szCs w:val="18"/>
              </w:rPr>
              <w:t>52,6</w:t>
            </w:r>
          </w:p>
        </w:tc>
        <w:tc>
          <w:tcPr>
            <w:tcW w:w="993" w:type="dxa"/>
          </w:tcPr>
          <w:p w:rsidR="00155807" w:rsidRPr="00BA31D7" w:rsidRDefault="00155807" w:rsidP="003C3449">
            <w:pPr>
              <w:jc w:val="center"/>
              <w:rPr>
                <w:sz w:val="18"/>
                <w:szCs w:val="18"/>
              </w:rPr>
            </w:pPr>
            <w:r>
              <w:rPr>
                <w:sz w:val="18"/>
                <w:szCs w:val="18"/>
              </w:rPr>
              <w:t>54,3</w:t>
            </w:r>
          </w:p>
        </w:tc>
        <w:tc>
          <w:tcPr>
            <w:tcW w:w="992" w:type="dxa"/>
          </w:tcPr>
          <w:p w:rsidR="00155807" w:rsidRPr="00BA31D7" w:rsidRDefault="00155807" w:rsidP="003C3449">
            <w:pPr>
              <w:ind w:left="-23" w:right="-52"/>
              <w:jc w:val="center"/>
              <w:rPr>
                <w:sz w:val="18"/>
                <w:szCs w:val="18"/>
              </w:rPr>
            </w:pPr>
            <w:r>
              <w:rPr>
                <w:sz w:val="18"/>
                <w:szCs w:val="18"/>
              </w:rPr>
              <w:t>103,2</w:t>
            </w:r>
          </w:p>
        </w:tc>
        <w:tc>
          <w:tcPr>
            <w:tcW w:w="794" w:type="dxa"/>
          </w:tcPr>
          <w:p w:rsidR="00155807" w:rsidRPr="00BA31D7" w:rsidRDefault="00155807" w:rsidP="003C3449">
            <w:pPr>
              <w:jc w:val="center"/>
              <w:rPr>
                <w:sz w:val="16"/>
                <w:szCs w:val="16"/>
              </w:rPr>
            </w:pPr>
          </w:p>
        </w:tc>
        <w:tc>
          <w:tcPr>
            <w:tcW w:w="851" w:type="dxa"/>
          </w:tcPr>
          <w:p w:rsidR="00155807" w:rsidRPr="00BA31D7" w:rsidRDefault="00155807" w:rsidP="003C3449">
            <w:pPr>
              <w:jc w:val="center"/>
              <w:rPr>
                <w:sz w:val="16"/>
                <w:szCs w:val="16"/>
              </w:rPr>
            </w:pPr>
          </w:p>
        </w:tc>
      </w:tr>
      <w:tr w:rsidR="00155807" w:rsidRPr="00BA31D7" w:rsidTr="003C3449">
        <w:tc>
          <w:tcPr>
            <w:tcW w:w="2788" w:type="dxa"/>
          </w:tcPr>
          <w:p w:rsidR="00155807" w:rsidRPr="00BA31D7" w:rsidRDefault="00155807" w:rsidP="003C3449">
            <w:pPr>
              <w:rPr>
                <w:b/>
                <w:sz w:val="18"/>
                <w:szCs w:val="18"/>
              </w:rPr>
            </w:pPr>
            <w:r w:rsidRPr="00BA31D7">
              <w:rPr>
                <w:b/>
                <w:sz w:val="18"/>
                <w:szCs w:val="18"/>
              </w:rPr>
              <w:t>Неналоговые доходы, из них:</w:t>
            </w:r>
          </w:p>
        </w:tc>
        <w:tc>
          <w:tcPr>
            <w:tcW w:w="851" w:type="dxa"/>
          </w:tcPr>
          <w:p w:rsidR="00155807" w:rsidRPr="00BA31D7" w:rsidRDefault="00155807" w:rsidP="003C3449">
            <w:pPr>
              <w:jc w:val="center"/>
              <w:rPr>
                <w:b/>
                <w:sz w:val="18"/>
                <w:szCs w:val="18"/>
              </w:rPr>
            </w:pPr>
            <w:r>
              <w:rPr>
                <w:b/>
                <w:sz w:val="18"/>
                <w:szCs w:val="18"/>
              </w:rPr>
              <w:t>123,1</w:t>
            </w:r>
          </w:p>
        </w:tc>
        <w:tc>
          <w:tcPr>
            <w:tcW w:w="992" w:type="dxa"/>
          </w:tcPr>
          <w:p w:rsidR="00155807" w:rsidRPr="00BA31D7" w:rsidRDefault="00155807" w:rsidP="003C3449">
            <w:pPr>
              <w:ind w:firstLine="34"/>
              <w:jc w:val="center"/>
              <w:rPr>
                <w:b/>
                <w:sz w:val="18"/>
                <w:szCs w:val="18"/>
              </w:rPr>
            </w:pPr>
            <w:r>
              <w:rPr>
                <w:b/>
                <w:sz w:val="18"/>
                <w:szCs w:val="18"/>
              </w:rPr>
              <w:t>126,9</w:t>
            </w:r>
          </w:p>
        </w:tc>
        <w:tc>
          <w:tcPr>
            <w:tcW w:w="1134" w:type="dxa"/>
          </w:tcPr>
          <w:p w:rsidR="00155807" w:rsidRPr="00BA31D7" w:rsidRDefault="00155807" w:rsidP="003C3449">
            <w:pPr>
              <w:jc w:val="center"/>
              <w:rPr>
                <w:b/>
                <w:sz w:val="18"/>
                <w:szCs w:val="18"/>
              </w:rPr>
            </w:pPr>
            <w:r>
              <w:rPr>
                <w:b/>
                <w:sz w:val="18"/>
                <w:szCs w:val="18"/>
              </w:rPr>
              <w:t>404,2</w:t>
            </w:r>
          </w:p>
        </w:tc>
        <w:tc>
          <w:tcPr>
            <w:tcW w:w="993" w:type="dxa"/>
          </w:tcPr>
          <w:p w:rsidR="00155807" w:rsidRPr="00BA31D7" w:rsidRDefault="00155807" w:rsidP="003C3449">
            <w:pPr>
              <w:jc w:val="center"/>
              <w:rPr>
                <w:b/>
                <w:sz w:val="18"/>
                <w:szCs w:val="18"/>
              </w:rPr>
            </w:pPr>
            <w:r>
              <w:rPr>
                <w:b/>
                <w:sz w:val="18"/>
                <w:szCs w:val="18"/>
              </w:rPr>
              <w:t>250,2</w:t>
            </w:r>
          </w:p>
        </w:tc>
        <w:tc>
          <w:tcPr>
            <w:tcW w:w="992" w:type="dxa"/>
          </w:tcPr>
          <w:p w:rsidR="00155807" w:rsidRPr="00BA31D7" w:rsidRDefault="00155807" w:rsidP="003C3449">
            <w:pPr>
              <w:jc w:val="center"/>
              <w:rPr>
                <w:b/>
                <w:sz w:val="18"/>
                <w:szCs w:val="18"/>
              </w:rPr>
            </w:pPr>
            <w:r>
              <w:rPr>
                <w:b/>
                <w:sz w:val="18"/>
                <w:szCs w:val="18"/>
              </w:rPr>
              <w:t>61,9</w:t>
            </w:r>
          </w:p>
        </w:tc>
        <w:tc>
          <w:tcPr>
            <w:tcW w:w="794" w:type="dxa"/>
          </w:tcPr>
          <w:p w:rsidR="00155807" w:rsidRPr="00BA31D7" w:rsidRDefault="00155807" w:rsidP="003C3449">
            <w:pPr>
              <w:jc w:val="center"/>
              <w:rPr>
                <w:b/>
                <w:sz w:val="16"/>
                <w:szCs w:val="16"/>
              </w:rPr>
            </w:pPr>
          </w:p>
        </w:tc>
        <w:tc>
          <w:tcPr>
            <w:tcW w:w="851" w:type="dxa"/>
          </w:tcPr>
          <w:p w:rsidR="00155807" w:rsidRPr="00BA31D7" w:rsidRDefault="00155807" w:rsidP="003C3449">
            <w:pPr>
              <w:jc w:val="center"/>
              <w:rPr>
                <w:b/>
                <w:sz w:val="16"/>
                <w:szCs w:val="16"/>
              </w:rPr>
            </w:pPr>
          </w:p>
        </w:tc>
      </w:tr>
      <w:tr w:rsidR="00155807" w:rsidRPr="00BA31D7" w:rsidTr="003C3449">
        <w:tc>
          <w:tcPr>
            <w:tcW w:w="2788" w:type="dxa"/>
          </w:tcPr>
          <w:p w:rsidR="00155807" w:rsidRPr="00BA31D7" w:rsidRDefault="00155807" w:rsidP="003C3449">
            <w:pPr>
              <w:rPr>
                <w:sz w:val="18"/>
                <w:szCs w:val="18"/>
              </w:rPr>
            </w:pPr>
            <w:r w:rsidRPr="00BA31D7">
              <w:rPr>
                <w:sz w:val="18"/>
                <w:szCs w:val="18"/>
              </w:rPr>
              <w:t>Доходы от использования имущества, находящегося в муниципальной собственности</w:t>
            </w:r>
          </w:p>
        </w:tc>
        <w:tc>
          <w:tcPr>
            <w:tcW w:w="851" w:type="dxa"/>
          </w:tcPr>
          <w:p w:rsidR="00155807" w:rsidRPr="00BA31D7" w:rsidRDefault="00155807" w:rsidP="003C3449">
            <w:pPr>
              <w:jc w:val="center"/>
              <w:rPr>
                <w:sz w:val="18"/>
                <w:szCs w:val="18"/>
              </w:rPr>
            </w:pPr>
            <w:r>
              <w:rPr>
                <w:sz w:val="18"/>
                <w:szCs w:val="18"/>
              </w:rPr>
              <w:t>37,3</w:t>
            </w:r>
          </w:p>
        </w:tc>
        <w:tc>
          <w:tcPr>
            <w:tcW w:w="992" w:type="dxa"/>
          </w:tcPr>
          <w:p w:rsidR="00155807" w:rsidRPr="00BA31D7" w:rsidRDefault="00155807" w:rsidP="003C3449">
            <w:pPr>
              <w:ind w:firstLine="34"/>
              <w:jc w:val="center"/>
              <w:rPr>
                <w:sz w:val="18"/>
                <w:szCs w:val="18"/>
              </w:rPr>
            </w:pPr>
            <w:r>
              <w:rPr>
                <w:sz w:val="18"/>
                <w:szCs w:val="18"/>
              </w:rPr>
              <w:t>38,9</w:t>
            </w:r>
          </w:p>
        </w:tc>
        <w:tc>
          <w:tcPr>
            <w:tcW w:w="1134" w:type="dxa"/>
          </w:tcPr>
          <w:p w:rsidR="00155807" w:rsidRPr="00BA31D7" w:rsidRDefault="00155807" w:rsidP="003C3449">
            <w:pPr>
              <w:jc w:val="center"/>
              <w:rPr>
                <w:sz w:val="18"/>
                <w:szCs w:val="18"/>
              </w:rPr>
            </w:pPr>
            <w:r>
              <w:rPr>
                <w:sz w:val="18"/>
                <w:szCs w:val="18"/>
              </w:rPr>
              <w:t>293,9</w:t>
            </w:r>
          </w:p>
        </w:tc>
        <w:tc>
          <w:tcPr>
            <w:tcW w:w="993" w:type="dxa"/>
          </w:tcPr>
          <w:p w:rsidR="00155807" w:rsidRPr="00BA31D7" w:rsidRDefault="00155807" w:rsidP="003C3449">
            <w:pPr>
              <w:jc w:val="center"/>
              <w:rPr>
                <w:sz w:val="18"/>
                <w:szCs w:val="18"/>
              </w:rPr>
            </w:pPr>
            <w:r>
              <w:rPr>
                <w:sz w:val="18"/>
                <w:szCs w:val="18"/>
              </w:rPr>
              <w:t>141,4</w:t>
            </w:r>
          </w:p>
        </w:tc>
        <w:tc>
          <w:tcPr>
            <w:tcW w:w="992" w:type="dxa"/>
          </w:tcPr>
          <w:p w:rsidR="00155807" w:rsidRPr="00BA31D7" w:rsidRDefault="00155807" w:rsidP="003C3449">
            <w:pPr>
              <w:jc w:val="center"/>
              <w:rPr>
                <w:sz w:val="18"/>
                <w:szCs w:val="18"/>
              </w:rPr>
            </w:pPr>
            <w:r>
              <w:rPr>
                <w:sz w:val="18"/>
                <w:szCs w:val="18"/>
              </w:rPr>
              <w:t>48,1</w:t>
            </w:r>
          </w:p>
        </w:tc>
        <w:tc>
          <w:tcPr>
            <w:tcW w:w="794" w:type="dxa"/>
          </w:tcPr>
          <w:p w:rsidR="00155807" w:rsidRPr="00BA31D7" w:rsidRDefault="00155807" w:rsidP="003C3449">
            <w:pPr>
              <w:jc w:val="center"/>
              <w:rPr>
                <w:sz w:val="16"/>
                <w:szCs w:val="16"/>
              </w:rPr>
            </w:pPr>
          </w:p>
        </w:tc>
        <w:tc>
          <w:tcPr>
            <w:tcW w:w="851" w:type="dxa"/>
          </w:tcPr>
          <w:p w:rsidR="00155807" w:rsidRPr="00BA31D7" w:rsidRDefault="00155807" w:rsidP="003C3449">
            <w:pPr>
              <w:ind w:firstLine="397"/>
              <w:jc w:val="center"/>
              <w:rPr>
                <w:sz w:val="16"/>
                <w:szCs w:val="16"/>
              </w:rPr>
            </w:pPr>
          </w:p>
        </w:tc>
      </w:tr>
      <w:tr w:rsidR="00155807" w:rsidRPr="00BA31D7" w:rsidTr="003C3449">
        <w:tc>
          <w:tcPr>
            <w:tcW w:w="2788" w:type="dxa"/>
          </w:tcPr>
          <w:p w:rsidR="00155807" w:rsidRPr="00BA31D7" w:rsidRDefault="00155807" w:rsidP="003C3449">
            <w:pPr>
              <w:rPr>
                <w:i/>
                <w:sz w:val="18"/>
                <w:szCs w:val="18"/>
              </w:rPr>
            </w:pPr>
            <w:r>
              <w:rPr>
                <w:i/>
                <w:sz w:val="18"/>
                <w:szCs w:val="18"/>
              </w:rPr>
              <w:t>-арендная плата за земли, находящиеся в собственности</w:t>
            </w:r>
          </w:p>
        </w:tc>
        <w:tc>
          <w:tcPr>
            <w:tcW w:w="851" w:type="dxa"/>
          </w:tcPr>
          <w:p w:rsidR="00155807" w:rsidRPr="00BA31D7" w:rsidRDefault="00155807" w:rsidP="003C3449">
            <w:pPr>
              <w:jc w:val="center"/>
              <w:rPr>
                <w:i/>
                <w:sz w:val="18"/>
                <w:szCs w:val="18"/>
              </w:rPr>
            </w:pPr>
            <w:r>
              <w:rPr>
                <w:i/>
                <w:sz w:val="18"/>
                <w:szCs w:val="18"/>
              </w:rPr>
              <w:t>8,9</w:t>
            </w:r>
          </w:p>
        </w:tc>
        <w:tc>
          <w:tcPr>
            <w:tcW w:w="992" w:type="dxa"/>
          </w:tcPr>
          <w:p w:rsidR="00155807" w:rsidRPr="00BA31D7" w:rsidRDefault="00155807" w:rsidP="003C3449">
            <w:pPr>
              <w:ind w:firstLine="34"/>
              <w:jc w:val="center"/>
              <w:rPr>
                <w:i/>
                <w:sz w:val="18"/>
                <w:szCs w:val="18"/>
              </w:rPr>
            </w:pPr>
            <w:r>
              <w:rPr>
                <w:i/>
                <w:sz w:val="18"/>
                <w:szCs w:val="18"/>
              </w:rPr>
              <w:t>8,9</w:t>
            </w:r>
          </w:p>
        </w:tc>
        <w:tc>
          <w:tcPr>
            <w:tcW w:w="1134" w:type="dxa"/>
          </w:tcPr>
          <w:p w:rsidR="00155807" w:rsidRPr="00BA31D7" w:rsidRDefault="00155807" w:rsidP="003C3449">
            <w:pPr>
              <w:jc w:val="center"/>
              <w:rPr>
                <w:i/>
                <w:sz w:val="18"/>
                <w:szCs w:val="18"/>
              </w:rPr>
            </w:pPr>
            <w:r>
              <w:rPr>
                <w:i/>
                <w:sz w:val="18"/>
                <w:szCs w:val="18"/>
              </w:rPr>
              <w:t>250,9</w:t>
            </w:r>
          </w:p>
        </w:tc>
        <w:tc>
          <w:tcPr>
            <w:tcW w:w="993" w:type="dxa"/>
          </w:tcPr>
          <w:p w:rsidR="00155807" w:rsidRPr="00BA31D7" w:rsidRDefault="00155807" w:rsidP="003C3449">
            <w:pPr>
              <w:jc w:val="center"/>
              <w:rPr>
                <w:i/>
                <w:sz w:val="18"/>
                <w:szCs w:val="18"/>
              </w:rPr>
            </w:pPr>
            <w:r>
              <w:rPr>
                <w:i/>
                <w:sz w:val="18"/>
                <w:szCs w:val="18"/>
              </w:rPr>
              <w:t>93,5</w:t>
            </w:r>
          </w:p>
        </w:tc>
        <w:tc>
          <w:tcPr>
            <w:tcW w:w="992" w:type="dxa"/>
          </w:tcPr>
          <w:p w:rsidR="00155807" w:rsidRPr="00BA31D7" w:rsidRDefault="00155807" w:rsidP="003C3449">
            <w:pPr>
              <w:jc w:val="center"/>
              <w:rPr>
                <w:i/>
                <w:sz w:val="18"/>
                <w:szCs w:val="18"/>
              </w:rPr>
            </w:pPr>
            <w:r>
              <w:rPr>
                <w:i/>
                <w:sz w:val="18"/>
                <w:szCs w:val="18"/>
              </w:rPr>
              <w:t>37,3</w:t>
            </w:r>
          </w:p>
        </w:tc>
        <w:tc>
          <w:tcPr>
            <w:tcW w:w="794" w:type="dxa"/>
          </w:tcPr>
          <w:p w:rsidR="00155807" w:rsidRPr="00BA31D7" w:rsidRDefault="00155807" w:rsidP="003C3449">
            <w:pPr>
              <w:jc w:val="center"/>
              <w:rPr>
                <w:i/>
                <w:sz w:val="16"/>
                <w:szCs w:val="16"/>
              </w:rPr>
            </w:pPr>
          </w:p>
        </w:tc>
        <w:tc>
          <w:tcPr>
            <w:tcW w:w="851" w:type="dxa"/>
          </w:tcPr>
          <w:p w:rsidR="00155807" w:rsidRPr="00BA31D7" w:rsidRDefault="00155807" w:rsidP="003C3449">
            <w:pPr>
              <w:ind w:firstLine="397"/>
              <w:jc w:val="center"/>
              <w:rPr>
                <w:i/>
                <w:sz w:val="16"/>
                <w:szCs w:val="16"/>
              </w:rPr>
            </w:pPr>
          </w:p>
        </w:tc>
      </w:tr>
      <w:tr w:rsidR="00155807" w:rsidRPr="00BA31D7" w:rsidTr="003C3449">
        <w:tc>
          <w:tcPr>
            <w:tcW w:w="2788" w:type="dxa"/>
          </w:tcPr>
          <w:p w:rsidR="00155807" w:rsidRDefault="00155807" w:rsidP="003C3449">
            <w:pPr>
              <w:rPr>
                <w:i/>
                <w:sz w:val="18"/>
                <w:szCs w:val="18"/>
              </w:rPr>
            </w:pPr>
            <w:r>
              <w:rPr>
                <w:i/>
                <w:sz w:val="18"/>
                <w:szCs w:val="18"/>
              </w:rPr>
              <w:t>-доходы от сдачи в аренду имущества</w:t>
            </w:r>
          </w:p>
        </w:tc>
        <w:tc>
          <w:tcPr>
            <w:tcW w:w="851" w:type="dxa"/>
          </w:tcPr>
          <w:p w:rsidR="00155807" w:rsidRPr="00BA31D7" w:rsidRDefault="00155807" w:rsidP="003C3449">
            <w:pPr>
              <w:jc w:val="center"/>
              <w:rPr>
                <w:i/>
                <w:sz w:val="18"/>
                <w:szCs w:val="18"/>
              </w:rPr>
            </w:pPr>
            <w:r>
              <w:rPr>
                <w:i/>
                <w:sz w:val="18"/>
                <w:szCs w:val="18"/>
              </w:rPr>
              <w:t>28,4</w:t>
            </w:r>
          </w:p>
        </w:tc>
        <w:tc>
          <w:tcPr>
            <w:tcW w:w="992" w:type="dxa"/>
          </w:tcPr>
          <w:p w:rsidR="00155807" w:rsidRPr="00BA31D7" w:rsidRDefault="00155807" w:rsidP="003C3449">
            <w:pPr>
              <w:ind w:firstLine="34"/>
              <w:jc w:val="center"/>
              <w:rPr>
                <w:i/>
                <w:sz w:val="18"/>
                <w:szCs w:val="18"/>
              </w:rPr>
            </w:pPr>
            <w:r>
              <w:rPr>
                <w:i/>
                <w:sz w:val="18"/>
                <w:szCs w:val="18"/>
              </w:rPr>
              <w:t>30</w:t>
            </w:r>
          </w:p>
        </w:tc>
        <w:tc>
          <w:tcPr>
            <w:tcW w:w="1134" w:type="dxa"/>
          </w:tcPr>
          <w:p w:rsidR="00155807" w:rsidRPr="00BA31D7" w:rsidRDefault="00155807" w:rsidP="003C3449">
            <w:pPr>
              <w:jc w:val="center"/>
              <w:rPr>
                <w:i/>
                <w:sz w:val="18"/>
                <w:szCs w:val="18"/>
              </w:rPr>
            </w:pPr>
            <w:r>
              <w:rPr>
                <w:i/>
                <w:sz w:val="18"/>
                <w:szCs w:val="18"/>
              </w:rPr>
              <w:t>43</w:t>
            </w:r>
          </w:p>
        </w:tc>
        <w:tc>
          <w:tcPr>
            <w:tcW w:w="993" w:type="dxa"/>
          </w:tcPr>
          <w:p w:rsidR="00155807" w:rsidRPr="00BA31D7" w:rsidRDefault="00155807" w:rsidP="003C3449">
            <w:pPr>
              <w:jc w:val="center"/>
              <w:rPr>
                <w:i/>
                <w:sz w:val="18"/>
                <w:szCs w:val="18"/>
              </w:rPr>
            </w:pPr>
            <w:r>
              <w:rPr>
                <w:i/>
                <w:sz w:val="18"/>
                <w:szCs w:val="18"/>
              </w:rPr>
              <w:t>47,9</w:t>
            </w:r>
          </w:p>
        </w:tc>
        <w:tc>
          <w:tcPr>
            <w:tcW w:w="992" w:type="dxa"/>
          </w:tcPr>
          <w:p w:rsidR="00155807" w:rsidRPr="00BA31D7" w:rsidRDefault="00155807" w:rsidP="003C3449">
            <w:pPr>
              <w:jc w:val="center"/>
              <w:rPr>
                <w:i/>
                <w:sz w:val="18"/>
                <w:szCs w:val="18"/>
              </w:rPr>
            </w:pPr>
            <w:r>
              <w:rPr>
                <w:i/>
                <w:sz w:val="18"/>
                <w:szCs w:val="18"/>
              </w:rPr>
              <w:t>111,4</w:t>
            </w:r>
          </w:p>
        </w:tc>
        <w:tc>
          <w:tcPr>
            <w:tcW w:w="794" w:type="dxa"/>
          </w:tcPr>
          <w:p w:rsidR="00155807" w:rsidRPr="00BA31D7" w:rsidRDefault="00155807" w:rsidP="003C3449">
            <w:pPr>
              <w:jc w:val="center"/>
              <w:rPr>
                <w:i/>
                <w:sz w:val="16"/>
                <w:szCs w:val="16"/>
              </w:rPr>
            </w:pPr>
          </w:p>
        </w:tc>
        <w:tc>
          <w:tcPr>
            <w:tcW w:w="851" w:type="dxa"/>
          </w:tcPr>
          <w:p w:rsidR="00155807" w:rsidRPr="00BA31D7" w:rsidRDefault="00155807" w:rsidP="003C3449">
            <w:pPr>
              <w:ind w:firstLine="397"/>
              <w:jc w:val="center"/>
              <w:rPr>
                <w:i/>
                <w:sz w:val="16"/>
                <w:szCs w:val="16"/>
              </w:rPr>
            </w:pPr>
          </w:p>
        </w:tc>
      </w:tr>
      <w:tr w:rsidR="00155807" w:rsidRPr="00BA31D7" w:rsidTr="003C3449">
        <w:tc>
          <w:tcPr>
            <w:tcW w:w="2788" w:type="dxa"/>
          </w:tcPr>
          <w:p w:rsidR="00155807" w:rsidRPr="00BA31D7" w:rsidRDefault="00155807" w:rsidP="003C3449">
            <w:pPr>
              <w:rPr>
                <w:sz w:val="18"/>
                <w:szCs w:val="18"/>
              </w:rPr>
            </w:pPr>
            <w:r w:rsidRPr="00BA31D7">
              <w:rPr>
                <w:sz w:val="18"/>
                <w:szCs w:val="18"/>
              </w:rPr>
              <w:t xml:space="preserve">Доходы от оказания платных услуг и компенсации затрат </w:t>
            </w:r>
            <w:r>
              <w:rPr>
                <w:sz w:val="18"/>
                <w:szCs w:val="18"/>
              </w:rPr>
              <w:t>бюджета поселения, в т.ч.</w:t>
            </w:r>
          </w:p>
        </w:tc>
        <w:tc>
          <w:tcPr>
            <w:tcW w:w="851" w:type="dxa"/>
          </w:tcPr>
          <w:p w:rsidR="00155807" w:rsidRPr="00BA31D7" w:rsidRDefault="00155807" w:rsidP="003C3449">
            <w:pPr>
              <w:jc w:val="center"/>
              <w:rPr>
                <w:sz w:val="18"/>
                <w:szCs w:val="18"/>
              </w:rPr>
            </w:pPr>
            <w:r>
              <w:rPr>
                <w:sz w:val="18"/>
                <w:szCs w:val="18"/>
              </w:rPr>
              <w:t>80</w:t>
            </w:r>
          </w:p>
        </w:tc>
        <w:tc>
          <w:tcPr>
            <w:tcW w:w="992" w:type="dxa"/>
          </w:tcPr>
          <w:p w:rsidR="00155807" w:rsidRPr="00BA31D7" w:rsidRDefault="00155807" w:rsidP="003C3449">
            <w:pPr>
              <w:ind w:firstLine="34"/>
              <w:jc w:val="center"/>
              <w:rPr>
                <w:sz w:val="18"/>
                <w:szCs w:val="18"/>
              </w:rPr>
            </w:pPr>
            <w:r>
              <w:rPr>
                <w:sz w:val="18"/>
                <w:szCs w:val="18"/>
              </w:rPr>
              <w:t>85</w:t>
            </w:r>
          </w:p>
        </w:tc>
        <w:tc>
          <w:tcPr>
            <w:tcW w:w="1134" w:type="dxa"/>
          </w:tcPr>
          <w:p w:rsidR="00155807" w:rsidRPr="00BA31D7" w:rsidRDefault="00155807" w:rsidP="003C3449">
            <w:pPr>
              <w:jc w:val="center"/>
              <w:rPr>
                <w:sz w:val="18"/>
                <w:szCs w:val="18"/>
              </w:rPr>
            </w:pPr>
            <w:r>
              <w:rPr>
                <w:sz w:val="18"/>
                <w:szCs w:val="18"/>
              </w:rPr>
              <w:t>88</w:t>
            </w:r>
          </w:p>
        </w:tc>
        <w:tc>
          <w:tcPr>
            <w:tcW w:w="993" w:type="dxa"/>
          </w:tcPr>
          <w:p w:rsidR="00155807" w:rsidRPr="00BA31D7" w:rsidRDefault="00155807" w:rsidP="003C3449">
            <w:pPr>
              <w:jc w:val="center"/>
              <w:rPr>
                <w:sz w:val="18"/>
                <w:szCs w:val="18"/>
              </w:rPr>
            </w:pPr>
            <w:r>
              <w:rPr>
                <w:sz w:val="18"/>
                <w:szCs w:val="18"/>
              </w:rPr>
              <w:t>89,5</w:t>
            </w:r>
          </w:p>
        </w:tc>
        <w:tc>
          <w:tcPr>
            <w:tcW w:w="992" w:type="dxa"/>
          </w:tcPr>
          <w:p w:rsidR="00155807" w:rsidRPr="00BA31D7" w:rsidRDefault="00155807" w:rsidP="003C3449">
            <w:pPr>
              <w:jc w:val="center"/>
              <w:rPr>
                <w:sz w:val="18"/>
                <w:szCs w:val="18"/>
              </w:rPr>
            </w:pPr>
            <w:r>
              <w:rPr>
                <w:sz w:val="18"/>
                <w:szCs w:val="18"/>
              </w:rPr>
              <w:t>101,7</w:t>
            </w:r>
          </w:p>
        </w:tc>
        <w:tc>
          <w:tcPr>
            <w:tcW w:w="794" w:type="dxa"/>
          </w:tcPr>
          <w:p w:rsidR="00155807" w:rsidRPr="00BA31D7" w:rsidRDefault="00155807" w:rsidP="003C3449">
            <w:pPr>
              <w:jc w:val="center"/>
              <w:rPr>
                <w:sz w:val="16"/>
                <w:szCs w:val="16"/>
              </w:rPr>
            </w:pPr>
          </w:p>
        </w:tc>
        <w:tc>
          <w:tcPr>
            <w:tcW w:w="851" w:type="dxa"/>
          </w:tcPr>
          <w:p w:rsidR="00155807" w:rsidRPr="00BA31D7" w:rsidRDefault="00155807" w:rsidP="003C3449">
            <w:pPr>
              <w:ind w:firstLine="397"/>
              <w:jc w:val="center"/>
              <w:rPr>
                <w:sz w:val="16"/>
                <w:szCs w:val="16"/>
              </w:rPr>
            </w:pPr>
          </w:p>
        </w:tc>
      </w:tr>
      <w:tr w:rsidR="00155807" w:rsidRPr="00BA31D7" w:rsidTr="003C3449">
        <w:tc>
          <w:tcPr>
            <w:tcW w:w="2788" w:type="dxa"/>
          </w:tcPr>
          <w:p w:rsidR="00155807" w:rsidRPr="00BA31D7" w:rsidRDefault="00155807" w:rsidP="003C3449">
            <w:pPr>
              <w:rPr>
                <w:i/>
                <w:sz w:val="18"/>
                <w:szCs w:val="18"/>
              </w:rPr>
            </w:pPr>
            <w:r w:rsidRPr="00BA31D7">
              <w:rPr>
                <w:i/>
                <w:sz w:val="18"/>
                <w:szCs w:val="18"/>
              </w:rPr>
              <w:t xml:space="preserve">- доходы от оказания платных услуг (работ) </w:t>
            </w:r>
          </w:p>
        </w:tc>
        <w:tc>
          <w:tcPr>
            <w:tcW w:w="851" w:type="dxa"/>
          </w:tcPr>
          <w:p w:rsidR="00155807" w:rsidRPr="00BA31D7" w:rsidRDefault="00155807" w:rsidP="003C3449">
            <w:pPr>
              <w:jc w:val="center"/>
              <w:rPr>
                <w:i/>
                <w:sz w:val="18"/>
                <w:szCs w:val="18"/>
              </w:rPr>
            </w:pPr>
            <w:r>
              <w:rPr>
                <w:i/>
                <w:sz w:val="18"/>
                <w:szCs w:val="18"/>
              </w:rPr>
              <w:t>50</w:t>
            </w:r>
          </w:p>
        </w:tc>
        <w:tc>
          <w:tcPr>
            <w:tcW w:w="992" w:type="dxa"/>
          </w:tcPr>
          <w:p w:rsidR="00155807" w:rsidRPr="00BA31D7" w:rsidRDefault="00155807" w:rsidP="003C3449">
            <w:pPr>
              <w:ind w:firstLine="34"/>
              <w:jc w:val="center"/>
              <w:rPr>
                <w:i/>
                <w:sz w:val="18"/>
                <w:szCs w:val="18"/>
              </w:rPr>
            </w:pPr>
            <w:r>
              <w:rPr>
                <w:i/>
                <w:sz w:val="18"/>
                <w:szCs w:val="18"/>
              </w:rPr>
              <w:t>55</w:t>
            </w:r>
          </w:p>
        </w:tc>
        <w:tc>
          <w:tcPr>
            <w:tcW w:w="1134" w:type="dxa"/>
          </w:tcPr>
          <w:p w:rsidR="00155807" w:rsidRPr="00BA31D7" w:rsidRDefault="00155807" w:rsidP="003C3449">
            <w:pPr>
              <w:jc w:val="center"/>
              <w:rPr>
                <w:i/>
                <w:sz w:val="18"/>
                <w:szCs w:val="18"/>
              </w:rPr>
            </w:pPr>
            <w:r>
              <w:rPr>
                <w:i/>
                <w:sz w:val="18"/>
                <w:szCs w:val="18"/>
              </w:rPr>
              <w:t>55</w:t>
            </w:r>
          </w:p>
        </w:tc>
        <w:tc>
          <w:tcPr>
            <w:tcW w:w="993" w:type="dxa"/>
          </w:tcPr>
          <w:p w:rsidR="00155807" w:rsidRPr="00BA31D7" w:rsidRDefault="00155807" w:rsidP="003C3449">
            <w:pPr>
              <w:jc w:val="center"/>
              <w:rPr>
                <w:i/>
                <w:sz w:val="18"/>
                <w:szCs w:val="18"/>
              </w:rPr>
            </w:pPr>
            <w:r>
              <w:rPr>
                <w:i/>
                <w:sz w:val="18"/>
                <w:szCs w:val="18"/>
              </w:rPr>
              <w:t>55</w:t>
            </w:r>
          </w:p>
        </w:tc>
        <w:tc>
          <w:tcPr>
            <w:tcW w:w="992" w:type="dxa"/>
          </w:tcPr>
          <w:p w:rsidR="00155807" w:rsidRPr="00BA31D7" w:rsidRDefault="00155807" w:rsidP="003C3449">
            <w:pPr>
              <w:jc w:val="center"/>
              <w:rPr>
                <w:i/>
                <w:sz w:val="18"/>
                <w:szCs w:val="18"/>
              </w:rPr>
            </w:pPr>
            <w:r>
              <w:rPr>
                <w:i/>
                <w:sz w:val="18"/>
                <w:szCs w:val="18"/>
              </w:rPr>
              <w:t>100</w:t>
            </w:r>
          </w:p>
        </w:tc>
        <w:tc>
          <w:tcPr>
            <w:tcW w:w="794" w:type="dxa"/>
          </w:tcPr>
          <w:p w:rsidR="00155807" w:rsidRPr="00BA31D7" w:rsidRDefault="00155807" w:rsidP="003C3449">
            <w:pPr>
              <w:jc w:val="center"/>
              <w:rPr>
                <w:i/>
                <w:sz w:val="16"/>
                <w:szCs w:val="16"/>
              </w:rPr>
            </w:pPr>
          </w:p>
        </w:tc>
        <w:tc>
          <w:tcPr>
            <w:tcW w:w="851" w:type="dxa"/>
          </w:tcPr>
          <w:p w:rsidR="00155807" w:rsidRPr="00BA31D7" w:rsidRDefault="00155807" w:rsidP="003C3449">
            <w:pPr>
              <w:ind w:firstLine="397"/>
              <w:jc w:val="center"/>
              <w:rPr>
                <w:i/>
                <w:sz w:val="16"/>
                <w:szCs w:val="16"/>
              </w:rPr>
            </w:pPr>
          </w:p>
        </w:tc>
      </w:tr>
      <w:tr w:rsidR="00155807" w:rsidRPr="00BA31D7" w:rsidTr="003C3449">
        <w:tc>
          <w:tcPr>
            <w:tcW w:w="2788" w:type="dxa"/>
          </w:tcPr>
          <w:p w:rsidR="00155807" w:rsidRPr="00BA31D7" w:rsidRDefault="00155807" w:rsidP="003C3449">
            <w:pPr>
              <w:rPr>
                <w:i/>
                <w:sz w:val="18"/>
                <w:szCs w:val="18"/>
              </w:rPr>
            </w:pPr>
            <w:r w:rsidRPr="00BA31D7">
              <w:rPr>
                <w:i/>
                <w:sz w:val="18"/>
                <w:szCs w:val="18"/>
              </w:rPr>
              <w:t xml:space="preserve">- доходы от компенсации затрат бюджетов поселений  </w:t>
            </w:r>
          </w:p>
        </w:tc>
        <w:tc>
          <w:tcPr>
            <w:tcW w:w="851" w:type="dxa"/>
          </w:tcPr>
          <w:p w:rsidR="00155807" w:rsidRPr="00BA31D7" w:rsidRDefault="00155807" w:rsidP="003C3449">
            <w:pPr>
              <w:jc w:val="center"/>
              <w:rPr>
                <w:i/>
                <w:sz w:val="18"/>
                <w:szCs w:val="18"/>
              </w:rPr>
            </w:pPr>
            <w:r>
              <w:rPr>
                <w:i/>
                <w:sz w:val="18"/>
                <w:szCs w:val="18"/>
              </w:rPr>
              <w:t>30</w:t>
            </w:r>
          </w:p>
        </w:tc>
        <w:tc>
          <w:tcPr>
            <w:tcW w:w="992" w:type="dxa"/>
          </w:tcPr>
          <w:p w:rsidR="00155807" w:rsidRPr="00BA31D7" w:rsidRDefault="00155807" w:rsidP="003C3449">
            <w:pPr>
              <w:ind w:firstLine="34"/>
              <w:jc w:val="center"/>
              <w:rPr>
                <w:i/>
                <w:sz w:val="18"/>
                <w:szCs w:val="18"/>
              </w:rPr>
            </w:pPr>
            <w:r>
              <w:rPr>
                <w:i/>
                <w:sz w:val="18"/>
                <w:szCs w:val="18"/>
              </w:rPr>
              <w:t>30</w:t>
            </w:r>
          </w:p>
        </w:tc>
        <w:tc>
          <w:tcPr>
            <w:tcW w:w="1134" w:type="dxa"/>
          </w:tcPr>
          <w:p w:rsidR="00155807" w:rsidRPr="00BA31D7" w:rsidRDefault="00155807" w:rsidP="003C3449">
            <w:pPr>
              <w:jc w:val="center"/>
              <w:rPr>
                <w:i/>
                <w:sz w:val="18"/>
                <w:szCs w:val="18"/>
              </w:rPr>
            </w:pPr>
            <w:r>
              <w:rPr>
                <w:i/>
                <w:sz w:val="18"/>
                <w:szCs w:val="18"/>
              </w:rPr>
              <w:t>33</w:t>
            </w:r>
          </w:p>
        </w:tc>
        <w:tc>
          <w:tcPr>
            <w:tcW w:w="993" w:type="dxa"/>
          </w:tcPr>
          <w:p w:rsidR="00155807" w:rsidRPr="00BA31D7" w:rsidRDefault="00155807" w:rsidP="003C3449">
            <w:pPr>
              <w:jc w:val="center"/>
              <w:rPr>
                <w:i/>
                <w:sz w:val="18"/>
                <w:szCs w:val="18"/>
              </w:rPr>
            </w:pPr>
            <w:r>
              <w:rPr>
                <w:i/>
                <w:sz w:val="18"/>
                <w:szCs w:val="18"/>
              </w:rPr>
              <w:t>34,5</w:t>
            </w:r>
          </w:p>
        </w:tc>
        <w:tc>
          <w:tcPr>
            <w:tcW w:w="992" w:type="dxa"/>
          </w:tcPr>
          <w:p w:rsidR="00155807" w:rsidRPr="00BA31D7" w:rsidRDefault="00155807" w:rsidP="003C3449">
            <w:pPr>
              <w:jc w:val="center"/>
              <w:rPr>
                <w:i/>
                <w:sz w:val="18"/>
                <w:szCs w:val="18"/>
              </w:rPr>
            </w:pPr>
            <w:r>
              <w:rPr>
                <w:i/>
                <w:sz w:val="18"/>
                <w:szCs w:val="18"/>
              </w:rPr>
              <w:t>104,6</w:t>
            </w:r>
          </w:p>
        </w:tc>
        <w:tc>
          <w:tcPr>
            <w:tcW w:w="794" w:type="dxa"/>
          </w:tcPr>
          <w:p w:rsidR="00155807" w:rsidRPr="00BA31D7" w:rsidRDefault="00155807" w:rsidP="003C3449">
            <w:pPr>
              <w:jc w:val="center"/>
              <w:rPr>
                <w:i/>
                <w:sz w:val="16"/>
                <w:szCs w:val="16"/>
              </w:rPr>
            </w:pPr>
          </w:p>
        </w:tc>
        <w:tc>
          <w:tcPr>
            <w:tcW w:w="851" w:type="dxa"/>
          </w:tcPr>
          <w:p w:rsidR="00155807" w:rsidRPr="00BA31D7" w:rsidRDefault="00155807" w:rsidP="003C3449">
            <w:pPr>
              <w:ind w:firstLine="397"/>
              <w:jc w:val="center"/>
              <w:rPr>
                <w:i/>
                <w:sz w:val="16"/>
                <w:szCs w:val="16"/>
              </w:rPr>
            </w:pPr>
          </w:p>
        </w:tc>
      </w:tr>
      <w:tr w:rsidR="00155807" w:rsidRPr="000B79C1" w:rsidTr="003C3449">
        <w:tc>
          <w:tcPr>
            <w:tcW w:w="2788" w:type="dxa"/>
          </w:tcPr>
          <w:p w:rsidR="00155807" w:rsidRPr="006F4B2F" w:rsidRDefault="00155807" w:rsidP="003C3449">
            <w:pPr>
              <w:rPr>
                <w:sz w:val="18"/>
                <w:szCs w:val="18"/>
              </w:rPr>
            </w:pPr>
            <w:r w:rsidRPr="006F4B2F">
              <w:rPr>
                <w:sz w:val="18"/>
                <w:szCs w:val="18"/>
              </w:rPr>
              <w:t>Доходы от продажи земельных участков</w:t>
            </w:r>
          </w:p>
        </w:tc>
        <w:tc>
          <w:tcPr>
            <w:tcW w:w="851" w:type="dxa"/>
          </w:tcPr>
          <w:p w:rsidR="00155807" w:rsidRPr="000B79C1" w:rsidRDefault="00155807" w:rsidP="003C3449">
            <w:pPr>
              <w:jc w:val="center"/>
              <w:rPr>
                <w:i/>
                <w:sz w:val="18"/>
                <w:szCs w:val="18"/>
              </w:rPr>
            </w:pPr>
            <w:r>
              <w:rPr>
                <w:i/>
                <w:sz w:val="18"/>
                <w:szCs w:val="18"/>
              </w:rPr>
              <w:t>4,8</w:t>
            </w:r>
          </w:p>
        </w:tc>
        <w:tc>
          <w:tcPr>
            <w:tcW w:w="992" w:type="dxa"/>
          </w:tcPr>
          <w:p w:rsidR="00155807" w:rsidRPr="000B79C1" w:rsidRDefault="00155807" w:rsidP="003C3449">
            <w:pPr>
              <w:ind w:firstLine="34"/>
              <w:jc w:val="center"/>
              <w:rPr>
                <w:i/>
                <w:sz w:val="18"/>
                <w:szCs w:val="18"/>
              </w:rPr>
            </w:pPr>
            <w:r>
              <w:rPr>
                <w:i/>
                <w:sz w:val="18"/>
                <w:szCs w:val="18"/>
              </w:rPr>
              <w:t>-</w:t>
            </w:r>
          </w:p>
        </w:tc>
        <w:tc>
          <w:tcPr>
            <w:tcW w:w="1134" w:type="dxa"/>
          </w:tcPr>
          <w:p w:rsidR="00155807" w:rsidRPr="000B79C1" w:rsidRDefault="00155807" w:rsidP="003C3449">
            <w:pPr>
              <w:jc w:val="center"/>
              <w:rPr>
                <w:i/>
                <w:sz w:val="18"/>
                <w:szCs w:val="18"/>
              </w:rPr>
            </w:pPr>
            <w:r>
              <w:rPr>
                <w:i/>
                <w:sz w:val="18"/>
                <w:szCs w:val="18"/>
              </w:rPr>
              <w:t>19,3</w:t>
            </w:r>
          </w:p>
        </w:tc>
        <w:tc>
          <w:tcPr>
            <w:tcW w:w="993" w:type="dxa"/>
          </w:tcPr>
          <w:p w:rsidR="00155807" w:rsidRPr="000B79C1" w:rsidRDefault="00155807" w:rsidP="003C3449">
            <w:pPr>
              <w:jc w:val="center"/>
              <w:rPr>
                <w:i/>
                <w:sz w:val="18"/>
                <w:szCs w:val="18"/>
              </w:rPr>
            </w:pPr>
            <w:r>
              <w:rPr>
                <w:i/>
                <w:sz w:val="18"/>
                <w:szCs w:val="18"/>
              </w:rPr>
              <w:t>19,3</w:t>
            </w:r>
          </w:p>
        </w:tc>
        <w:tc>
          <w:tcPr>
            <w:tcW w:w="992" w:type="dxa"/>
          </w:tcPr>
          <w:p w:rsidR="00155807" w:rsidRPr="000B79C1" w:rsidRDefault="00155807" w:rsidP="003C3449">
            <w:pPr>
              <w:jc w:val="center"/>
              <w:rPr>
                <w:i/>
                <w:sz w:val="18"/>
                <w:szCs w:val="18"/>
              </w:rPr>
            </w:pPr>
            <w:r>
              <w:rPr>
                <w:i/>
                <w:sz w:val="18"/>
                <w:szCs w:val="18"/>
              </w:rPr>
              <w:t>100</w:t>
            </w:r>
          </w:p>
        </w:tc>
        <w:tc>
          <w:tcPr>
            <w:tcW w:w="794" w:type="dxa"/>
          </w:tcPr>
          <w:p w:rsidR="00155807" w:rsidRPr="000B79C1" w:rsidRDefault="00155807" w:rsidP="003C3449">
            <w:pPr>
              <w:jc w:val="center"/>
              <w:rPr>
                <w:i/>
                <w:sz w:val="16"/>
                <w:szCs w:val="16"/>
              </w:rPr>
            </w:pPr>
          </w:p>
        </w:tc>
        <w:tc>
          <w:tcPr>
            <w:tcW w:w="851" w:type="dxa"/>
          </w:tcPr>
          <w:p w:rsidR="00155807" w:rsidRPr="000B79C1" w:rsidRDefault="00155807" w:rsidP="003C3449">
            <w:pPr>
              <w:ind w:firstLine="397"/>
              <w:jc w:val="center"/>
              <w:rPr>
                <w:i/>
                <w:sz w:val="16"/>
                <w:szCs w:val="16"/>
              </w:rPr>
            </w:pPr>
          </w:p>
        </w:tc>
      </w:tr>
      <w:tr w:rsidR="00155807" w:rsidRPr="00BA31D7" w:rsidTr="003C3449">
        <w:tc>
          <w:tcPr>
            <w:tcW w:w="2788" w:type="dxa"/>
          </w:tcPr>
          <w:p w:rsidR="00155807" w:rsidRPr="0074531E" w:rsidRDefault="00155807" w:rsidP="003C3449">
            <w:pPr>
              <w:rPr>
                <w:sz w:val="18"/>
                <w:szCs w:val="18"/>
              </w:rPr>
            </w:pPr>
            <w:r>
              <w:rPr>
                <w:sz w:val="18"/>
                <w:szCs w:val="18"/>
              </w:rPr>
              <w:t>Административные платежи и сборы</w:t>
            </w:r>
          </w:p>
        </w:tc>
        <w:tc>
          <w:tcPr>
            <w:tcW w:w="851" w:type="dxa"/>
          </w:tcPr>
          <w:p w:rsidR="00155807" w:rsidRPr="0074531E" w:rsidRDefault="00155807" w:rsidP="003C3449">
            <w:pPr>
              <w:jc w:val="center"/>
              <w:rPr>
                <w:sz w:val="18"/>
                <w:szCs w:val="18"/>
              </w:rPr>
            </w:pPr>
            <w:r>
              <w:rPr>
                <w:sz w:val="18"/>
                <w:szCs w:val="18"/>
              </w:rPr>
              <w:t>-</w:t>
            </w:r>
          </w:p>
        </w:tc>
        <w:tc>
          <w:tcPr>
            <w:tcW w:w="992" w:type="dxa"/>
          </w:tcPr>
          <w:p w:rsidR="00155807" w:rsidRPr="0074531E" w:rsidRDefault="00155807" w:rsidP="003C3449">
            <w:pPr>
              <w:ind w:firstLine="34"/>
              <w:jc w:val="center"/>
              <w:rPr>
                <w:sz w:val="18"/>
                <w:szCs w:val="18"/>
              </w:rPr>
            </w:pPr>
            <w:r>
              <w:rPr>
                <w:sz w:val="18"/>
                <w:szCs w:val="18"/>
              </w:rPr>
              <w:t>3</w:t>
            </w:r>
          </w:p>
        </w:tc>
        <w:tc>
          <w:tcPr>
            <w:tcW w:w="1134" w:type="dxa"/>
          </w:tcPr>
          <w:p w:rsidR="00155807" w:rsidRPr="0074531E" w:rsidRDefault="00155807" w:rsidP="003C3449">
            <w:pPr>
              <w:jc w:val="center"/>
              <w:rPr>
                <w:sz w:val="18"/>
                <w:szCs w:val="18"/>
              </w:rPr>
            </w:pPr>
            <w:r>
              <w:rPr>
                <w:sz w:val="18"/>
                <w:szCs w:val="18"/>
              </w:rPr>
              <w:t>3</w:t>
            </w:r>
          </w:p>
        </w:tc>
        <w:tc>
          <w:tcPr>
            <w:tcW w:w="993" w:type="dxa"/>
          </w:tcPr>
          <w:p w:rsidR="00155807" w:rsidRPr="0074531E" w:rsidRDefault="00155807" w:rsidP="003C3449">
            <w:pPr>
              <w:jc w:val="center"/>
              <w:rPr>
                <w:sz w:val="18"/>
                <w:szCs w:val="18"/>
              </w:rPr>
            </w:pPr>
            <w:r>
              <w:rPr>
                <w:sz w:val="18"/>
                <w:szCs w:val="18"/>
              </w:rPr>
              <w:t>-</w:t>
            </w:r>
          </w:p>
        </w:tc>
        <w:tc>
          <w:tcPr>
            <w:tcW w:w="992" w:type="dxa"/>
          </w:tcPr>
          <w:p w:rsidR="00155807" w:rsidRPr="0074531E" w:rsidRDefault="00155807" w:rsidP="003C3449">
            <w:pPr>
              <w:jc w:val="center"/>
              <w:rPr>
                <w:sz w:val="18"/>
                <w:szCs w:val="18"/>
              </w:rPr>
            </w:pPr>
            <w:r>
              <w:rPr>
                <w:sz w:val="18"/>
                <w:szCs w:val="18"/>
              </w:rPr>
              <w:t>-</w:t>
            </w:r>
          </w:p>
        </w:tc>
        <w:tc>
          <w:tcPr>
            <w:tcW w:w="794" w:type="dxa"/>
          </w:tcPr>
          <w:p w:rsidR="00155807" w:rsidRPr="0074531E" w:rsidRDefault="00155807" w:rsidP="003C3449">
            <w:pPr>
              <w:jc w:val="center"/>
              <w:rPr>
                <w:sz w:val="16"/>
                <w:szCs w:val="16"/>
              </w:rPr>
            </w:pPr>
          </w:p>
        </w:tc>
        <w:tc>
          <w:tcPr>
            <w:tcW w:w="851" w:type="dxa"/>
          </w:tcPr>
          <w:p w:rsidR="00155807" w:rsidRPr="0074531E" w:rsidRDefault="00155807" w:rsidP="003C3449">
            <w:pPr>
              <w:ind w:firstLine="397"/>
              <w:jc w:val="center"/>
              <w:rPr>
                <w:sz w:val="16"/>
                <w:szCs w:val="16"/>
              </w:rPr>
            </w:pPr>
          </w:p>
        </w:tc>
      </w:tr>
      <w:tr w:rsidR="00155807" w:rsidRPr="00BA31D7" w:rsidTr="003C3449">
        <w:tc>
          <w:tcPr>
            <w:tcW w:w="2788" w:type="dxa"/>
          </w:tcPr>
          <w:p w:rsidR="00155807" w:rsidRPr="00BA31D7" w:rsidRDefault="00155807" w:rsidP="003C3449">
            <w:pPr>
              <w:rPr>
                <w:sz w:val="18"/>
                <w:szCs w:val="18"/>
              </w:rPr>
            </w:pPr>
            <w:r w:rsidRPr="00BA31D7">
              <w:rPr>
                <w:sz w:val="18"/>
                <w:szCs w:val="18"/>
              </w:rPr>
              <w:t>Штрафы, санкции</w:t>
            </w:r>
          </w:p>
        </w:tc>
        <w:tc>
          <w:tcPr>
            <w:tcW w:w="851" w:type="dxa"/>
          </w:tcPr>
          <w:p w:rsidR="00155807" w:rsidRPr="00BA31D7" w:rsidRDefault="00155807" w:rsidP="003C3449">
            <w:pPr>
              <w:jc w:val="center"/>
              <w:rPr>
                <w:sz w:val="18"/>
                <w:szCs w:val="18"/>
              </w:rPr>
            </w:pPr>
            <w:r>
              <w:rPr>
                <w:sz w:val="18"/>
                <w:szCs w:val="18"/>
              </w:rPr>
              <w:t>1</w:t>
            </w:r>
          </w:p>
        </w:tc>
        <w:tc>
          <w:tcPr>
            <w:tcW w:w="992" w:type="dxa"/>
          </w:tcPr>
          <w:p w:rsidR="00155807" w:rsidRPr="00BA31D7" w:rsidRDefault="00155807" w:rsidP="003C3449">
            <w:pPr>
              <w:ind w:firstLine="34"/>
              <w:jc w:val="center"/>
              <w:rPr>
                <w:sz w:val="18"/>
                <w:szCs w:val="18"/>
              </w:rPr>
            </w:pPr>
            <w:r>
              <w:rPr>
                <w:sz w:val="18"/>
                <w:szCs w:val="18"/>
              </w:rPr>
              <w:t>-</w:t>
            </w:r>
          </w:p>
        </w:tc>
        <w:tc>
          <w:tcPr>
            <w:tcW w:w="1134" w:type="dxa"/>
          </w:tcPr>
          <w:p w:rsidR="00155807" w:rsidRPr="00BA31D7" w:rsidRDefault="00155807" w:rsidP="003C3449">
            <w:pPr>
              <w:jc w:val="center"/>
              <w:rPr>
                <w:sz w:val="18"/>
                <w:szCs w:val="18"/>
              </w:rPr>
            </w:pPr>
            <w:r>
              <w:rPr>
                <w:sz w:val="18"/>
                <w:szCs w:val="18"/>
              </w:rPr>
              <w:t>-</w:t>
            </w:r>
          </w:p>
        </w:tc>
        <w:tc>
          <w:tcPr>
            <w:tcW w:w="993" w:type="dxa"/>
          </w:tcPr>
          <w:p w:rsidR="00155807" w:rsidRPr="00BA31D7" w:rsidRDefault="00155807" w:rsidP="003C3449">
            <w:pPr>
              <w:jc w:val="center"/>
              <w:rPr>
                <w:sz w:val="18"/>
                <w:szCs w:val="18"/>
              </w:rPr>
            </w:pPr>
            <w:r>
              <w:rPr>
                <w:sz w:val="18"/>
                <w:szCs w:val="18"/>
              </w:rPr>
              <w:t>-</w:t>
            </w:r>
          </w:p>
        </w:tc>
        <w:tc>
          <w:tcPr>
            <w:tcW w:w="992" w:type="dxa"/>
          </w:tcPr>
          <w:p w:rsidR="00155807" w:rsidRPr="00BA31D7" w:rsidRDefault="00155807" w:rsidP="003C3449">
            <w:pPr>
              <w:jc w:val="center"/>
              <w:rPr>
                <w:sz w:val="18"/>
                <w:szCs w:val="18"/>
              </w:rPr>
            </w:pPr>
            <w:r>
              <w:rPr>
                <w:sz w:val="18"/>
                <w:szCs w:val="18"/>
              </w:rPr>
              <w:t>-</w:t>
            </w:r>
          </w:p>
        </w:tc>
        <w:tc>
          <w:tcPr>
            <w:tcW w:w="794" w:type="dxa"/>
          </w:tcPr>
          <w:p w:rsidR="00155807" w:rsidRPr="00BA31D7" w:rsidRDefault="00155807" w:rsidP="003C3449">
            <w:pPr>
              <w:jc w:val="center"/>
              <w:rPr>
                <w:sz w:val="16"/>
                <w:szCs w:val="16"/>
              </w:rPr>
            </w:pPr>
          </w:p>
        </w:tc>
        <w:tc>
          <w:tcPr>
            <w:tcW w:w="851" w:type="dxa"/>
          </w:tcPr>
          <w:p w:rsidR="00155807" w:rsidRPr="00BA31D7" w:rsidRDefault="00155807" w:rsidP="003C3449">
            <w:pPr>
              <w:ind w:firstLine="397"/>
              <w:jc w:val="center"/>
              <w:rPr>
                <w:sz w:val="16"/>
                <w:szCs w:val="16"/>
              </w:rPr>
            </w:pPr>
          </w:p>
        </w:tc>
      </w:tr>
      <w:tr w:rsidR="00155807" w:rsidRPr="00BA31D7" w:rsidTr="003C3449">
        <w:tc>
          <w:tcPr>
            <w:tcW w:w="2788" w:type="dxa"/>
          </w:tcPr>
          <w:p w:rsidR="00155807" w:rsidRPr="00BA31D7" w:rsidRDefault="00155807" w:rsidP="003C3449">
            <w:pPr>
              <w:rPr>
                <w:b/>
                <w:sz w:val="18"/>
                <w:szCs w:val="18"/>
              </w:rPr>
            </w:pPr>
            <w:r w:rsidRPr="00BA31D7">
              <w:rPr>
                <w:b/>
                <w:sz w:val="18"/>
                <w:szCs w:val="18"/>
              </w:rPr>
              <w:t>Безвозмездные</w:t>
            </w:r>
          </w:p>
          <w:p w:rsidR="00155807" w:rsidRPr="00BA31D7" w:rsidRDefault="00155807" w:rsidP="003C3449">
            <w:pPr>
              <w:rPr>
                <w:sz w:val="18"/>
                <w:szCs w:val="18"/>
              </w:rPr>
            </w:pPr>
            <w:r w:rsidRPr="00BA31D7">
              <w:rPr>
                <w:b/>
                <w:sz w:val="18"/>
                <w:szCs w:val="18"/>
              </w:rPr>
              <w:t>поступления, всего</w:t>
            </w:r>
          </w:p>
        </w:tc>
        <w:tc>
          <w:tcPr>
            <w:tcW w:w="851" w:type="dxa"/>
          </w:tcPr>
          <w:p w:rsidR="00155807" w:rsidRPr="00BA31D7" w:rsidRDefault="00155807" w:rsidP="003C3449">
            <w:pPr>
              <w:jc w:val="center"/>
              <w:rPr>
                <w:b/>
                <w:sz w:val="18"/>
                <w:szCs w:val="18"/>
              </w:rPr>
            </w:pPr>
            <w:r>
              <w:rPr>
                <w:b/>
                <w:sz w:val="18"/>
                <w:szCs w:val="18"/>
              </w:rPr>
              <w:t>8087,7</w:t>
            </w:r>
          </w:p>
        </w:tc>
        <w:tc>
          <w:tcPr>
            <w:tcW w:w="992" w:type="dxa"/>
          </w:tcPr>
          <w:p w:rsidR="00155807" w:rsidRPr="00BA31D7" w:rsidRDefault="00155807" w:rsidP="003C3449">
            <w:pPr>
              <w:ind w:firstLine="34"/>
              <w:jc w:val="center"/>
              <w:rPr>
                <w:b/>
                <w:sz w:val="18"/>
                <w:szCs w:val="18"/>
              </w:rPr>
            </w:pPr>
            <w:r>
              <w:rPr>
                <w:b/>
                <w:sz w:val="18"/>
                <w:szCs w:val="18"/>
              </w:rPr>
              <w:t>4918,6</w:t>
            </w:r>
          </w:p>
        </w:tc>
        <w:tc>
          <w:tcPr>
            <w:tcW w:w="1134" w:type="dxa"/>
          </w:tcPr>
          <w:p w:rsidR="00155807" w:rsidRPr="00BA31D7" w:rsidRDefault="00155807" w:rsidP="003C3449">
            <w:pPr>
              <w:jc w:val="center"/>
              <w:rPr>
                <w:b/>
                <w:sz w:val="18"/>
                <w:szCs w:val="18"/>
              </w:rPr>
            </w:pPr>
            <w:r>
              <w:rPr>
                <w:b/>
                <w:sz w:val="18"/>
                <w:szCs w:val="18"/>
              </w:rPr>
              <w:t>6600,1</w:t>
            </w:r>
          </w:p>
        </w:tc>
        <w:tc>
          <w:tcPr>
            <w:tcW w:w="993" w:type="dxa"/>
          </w:tcPr>
          <w:p w:rsidR="00155807" w:rsidRPr="00BA31D7" w:rsidRDefault="00155807" w:rsidP="003C3449">
            <w:pPr>
              <w:jc w:val="center"/>
              <w:rPr>
                <w:b/>
                <w:sz w:val="18"/>
                <w:szCs w:val="18"/>
              </w:rPr>
            </w:pPr>
            <w:r>
              <w:rPr>
                <w:b/>
                <w:sz w:val="18"/>
                <w:szCs w:val="18"/>
              </w:rPr>
              <w:t>6600,1</w:t>
            </w:r>
          </w:p>
        </w:tc>
        <w:tc>
          <w:tcPr>
            <w:tcW w:w="992" w:type="dxa"/>
          </w:tcPr>
          <w:p w:rsidR="00155807" w:rsidRPr="00BA31D7" w:rsidRDefault="00155807" w:rsidP="003C3449">
            <w:pPr>
              <w:jc w:val="center"/>
              <w:rPr>
                <w:b/>
                <w:sz w:val="18"/>
                <w:szCs w:val="18"/>
              </w:rPr>
            </w:pPr>
            <w:r>
              <w:rPr>
                <w:b/>
                <w:sz w:val="18"/>
                <w:szCs w:val="18"/>
              </w:rPr>
              <w:t>100</w:t>
            </w:r>
          </w:p>
        </w:tc>
        <w:tc>
          <w:tcPr>
            <w:tcW w:w="794" w:type="dxa"/>
          </w:tcPr>
          <w:p w:rsidR="00155807" w:rsidRPr="00BA31D7" w:rsidRDefault="00155807" w:rsidP="003C3449">
            <w:pPr>
              <w:jc w:val="center"/>
              <w:rPr>
                <w:b/>
                <w:sz w:val="16"/>
                <w:szCs w:val="16"/>
              </w:rPr>
            </w:pPr>
          </w:p>
        </w:tc>
        <w:tc>
          <w:tcPr>
            <w:tcW w:w="851" w:type="dxa"/>
          </w:tcPr>
          <w:p w:rsidR="00155807" w:rsidRPr="00BA31D7" w:rsidRDefault="00155807" w:rsidP="003C3449">
            <w:pPr>
              <w:ind w:firstLine="397"/>
              <w:jc w:val="center"/>
              <w:rPr>
                <w:b/>
                <w:sz w:val="16"/>
                <w:szCs w:val="16"/>
              </w:rPr>
            </w:pPr>
          </w:p>
        </w:tc>
      </w:tr>
      <w:tr w:rsidR="00155807" w:rsidRPr="00BA31D7" w:rsidTr="003C3449">
        <w:tc>
          <w:tcPr>
            <w:tcW w:w="2788" w:type="dxa"/>
          </w:tcPr>
          <w:p w:rsidR="00155807" w:rsidRPr="00BA31D7" w:rsidRDefault="00155807" w:rsidP="003C3449">
            <w:pPr>
              <w:rPr>
                <w:b/>
                <w:sz w:val="18"/>
                <w:szCs w:val="18"/>
              </w:rPr>
            </w:pPr>
            <w:r w:rsidRPr="00BA31D7">
              <w:rPr>
                <w:b/>
                <w:sz w:val="18"/>
                <w:szCs w:val="18"/>
              </w:rPr>
              <w:t>Доходы,  всего</w:t>
            </w:r>
          </w:p>
        </w:tc>
        <w:tc>
          <w:tcPr>
            <w:tcW w:w="851" w:type="dxa"/>
          </w:tcPr>
          <w:p w:rsidR="00155807" w:rsidRPr="00BA31D7" w:rsidRDefault="00155807" w:rsidP="003C3449">
            <w:pPr>
              <w:jc w:val="center"/>
              <w:rPr>
                <w:b/>
                <w:sz w:val="18"/>
                <w:szCs w:val="18"/>
              </w:rPr>
            </w:pPr>
            <w:r>
              <w:rPr>
                <w:b/>
                <w:sz w:val="18"/>
                <w:szCs w:val="18"/>
              </w:rPr>
              <w:t>10327,8</w:t>
            </w:r>
          </w:p>
        </w:tc>
        <w:tc>
          <w:tcPr>
            <w:tcW w:w="992" w:type="dxa"/>
          </w:tcPr>
          <w:p w:rsidR="00155807" w:rsidRPr="00BA31D7" w:rsidRDefault="00155807" w:rsidP="003C3449">
            <w:pPr>
              <w:ind w:firstLine="34"/>
              <w:jc w:val="center"/>
              <w:rPr>
                <w:b/>
                <w:sz w:val="18"/>
                <w:szCs w:val="18"/>
              </w:rPr>
            </w:pPr>
            <w:r>
              <w:rPr>
                <w:b/>
                <w:sz w:val="18"/>
                <w:szCs w:val="18"/>
              </w:rPr>
              <w:t>7263,5</w:t>
            </w:r>
          </w:p>
        </w:tc>
        <w:tc>
          <w:tcPr>
            <w:tcW w:w="1134" w:type="dxa"/>
          </w:tcPr>
          <w:p w:rsidR="00155807" w:rsidRPr="00BA31D7" w:rsidRDefault="00155807" w:rsidP="003C3449">
            <w:pPr>
              <w:jc w:val="center"/>
              <w:rPr>
                <w:b/>
                <w:sz w:val="18"/>
                <w:szCs w:val="18"/>
              </w:rPr>
            </w:pPr>
            <w:r>
              <w:rPr>
                <w:b/>
                <w:sz w:val="18"/>
                <w:szCs w:val="18"/>
              </w:rPr>
              <w:t>9602,5</w:t>
            </w:r>
          </w:p>
        </w:tc>
        <w:tc>
          <w:tcPr>
            <w:tcW w:w="993" w:type="dxa"/>
          </w:tcPr>
          <w:p w:rsidR="00155807" w:rsidRPr="00BA31D7" w:rsidRDefault="00155807" w:rsidP="003C3449">
            <w:pPr>
              <w:jc w:val="center"/>
              <w:rPr>
                <w:b/>
                <w:sz w:val="18"/>
                <w:szCs w:val="18"/>
              </w:rPr>
            </w:pPr>
            <w:r>
              <w:rPr>
                <w:b/>
                <w:sz w:val="18"/>
                <w:szCs w:val="18"/>
              </w:rPr>
              <w:t>9490,1</w:t>
            </w:r>
          </w:p>
        </w:tc>
        <w:tc>
          <w:tcPr>
            <w:tcW w:w="992" w:type="dxa"/>
          </w:tcPr>
          <w:p w:rsidR="00155807" w:rsidRPr="00BA31D7" w:rsidRDefault="00155807" w:rsidP="003C3449">
            <w:pPr>
              <w:jc w:val="center"/>
              <w:rPr>
                <w:b/>
                <w:sz w:val="18"/>
                <w:szCs w:val="18"/>
              </w:rPr>
            </w:pPr>
            <w:r>
              <w:rPr>
                <w:b/>
                <w:sz w:val="18"/>
                <w:szCs w:val="18"/>
              </w:rPr>
              <w:t>98,8</w:t>
            </w:r>
          </w:p>
        </w:tc>
        <w:tc>
          <w:tcPr>
            <w:tcW w:w="794" w:type="dxa"/>
          </w:tcPr>
          <w:p w:rsidR="00155807" w:rsidRPr="00BA31D7" w:rsidRDefault="00155807" w:rsidP="003C3449">
            <w:pPr>
              <w:ind w:firstLine="397"/>
              <w:jc w:val="center"/>
              <w:rPr>
                <w:b/>
                <w:sz w:val="16"/>
                <w:szCs w:val="16"/>
              </w:rPr>
            </w:pPr>
          </w:p>
        </w:tc>
        <w:tc>
          <w:tcPr>
            <w:tcW w:w="851" w:type="dxa"/>
          </w:tcPr>
          <w:p w:rsidR="00155807" w:rsidRPr="00BA31D7" w:rsidRDefault="00155807" w:rsidP="003C3449">
            <w:pPr>
              <w:ind w:firstLine="397"/>
              <w:jc w:val="center"/>
              <w:rPr>
                <w:b/>
                <w:sz w:val="16"/>
                <w:szCs w:val="16"/>
              </w:rPr>
            </w:pPr>
          </w:p>
        </w:tc>
      </w:tr>
    </w:tbl>
    <w:p w:rsidR="00155807" w:rsidRDefault="00155807" w:rsidP="00155807">
      <w:pPr>
        <w:ind w:firstLine="426"/>
        <w:jc w:val="both"/>
      </w:pPr>
    </w:p>
    <w:p w:rsidR="00155807" w:rsidRDefault="00155807" w:rsidP="00155807">
      <w:pPr>
        <w:ind w:firstLine="567"/>
        <w:jc w:val="both"/>
        <w:rPr>
          <w:color w:val="000000" w:themeColor="text1"/>
        </w:rPr>
      </w:pPr>
      <w:r w:rsidRPr="00BF1C70">
        <w:rPr>
          <w:b/>
          <w:color w:val="000000" w:themeColor="text1"/>
        </w:rPr>
        <w:t xml:space="preserve">Налоговые и неналоговые доходы </w:t>
      </w:r>
      <w:r>
        <w:rPr>
          <w:color w:val="000000" w:themeColor="text1"/>
        </w:rPr>
        <w:t xml:space="preserve">утверждены в сумме </w:t>
      </w:r>
      <w:r>
        <w:rPr>
          <w:b/>
          <w:color w:val="000000" w:themeColor="text1"/>
        </w:rPr>
        <w:t>3002,4</w:t>
      </w:r>
      <w:r w:rsidRPr="00547E4D">
        <w:rPr>
          <w:b/>
          <w:color w:val="000000" w:themeColor="text1"/>
        </w:rPr>
        <w:t xml:space="preserve"> тыс. руб.,</w:t>
      </w:r>
      <w:r>
        <w:rPr>
          <w:color w:val="000000" w:themeColor="text1"/>
        </w:rPr>
        <w:t xml:space="preserve"> что составляет 31,3% от общего объема доходов (3002,4:9602,5). Исполнение налоговых и неналоговых доходов составляет </w:t>
      </w:r>
      <w:r>
        <w:rPr>
          <w:b/>
          <w:color w:val="000000" w:themeColor="text1"/>
        </w:rPr>
        <w:t>2890</w:t>
      </w:r>
      <w:r w:rsidRPr="00667535">
        <w:rPr>
          <w:b/>
          <w:color w:val="000000" w:themeColor="text1"/>
        </w:rPr>
        <w:t xml:space="preserve"> тыс. руб</w:t>
      </w:r>
      <w:r>
        <w:rPr>
          <w:color w:val="000000" w:themeColor="text1"/>
        </w:rPr>
        <w:t xml:space="preserve">., или  96,3% к плану. </w:t>
      </w:r>
    </w:p>
    <w:p w:rsidR="00155807" w:rsidRDefault="00155807" w:rsidP="00155807">
      <w:pPr>
        <w:ind w:firstLine="567"/>
        <w:jc w:val="both"/>
        <w:rPr>
          <w:color w:val="000000" w:themeColor="text1"/>
        </w:rPr>
      </w:pPr>
      <w:r w:rsidRPr="00547E4D">
        <w:rPr>
          <w:color w:val="000000" w:themeColor="text1"/>
        </w:rPr>
        <w:t>Налоговые и неналоговые доходы на 9</w:t>
      </w:r>
      <w:r>
        <w:rPr>
          <w:color w:val="000000" w:themeColor="text1"/>
        </w:rPr>
        <w:t>1</w:t>
      </w:r>
      <w:r w:rsidRPr="00547E4D">
        <w:rPr>
          <w:color w:val="000000" w:themeColor="text1"/>
        </w:rPr>
        <w:t xml:space="preserve">% состоят из налоговых доходов и на </w:t>
      </w:r>
      <w:r>
        <w:rPr>
          <w:color w:val="000000" w:themeColor="text1"/>
        </w:rPr>
        <w:t>9</w:t>
      </w:r>
      <w:r w:rsidRPr="00547E4D">
        <w:rPr>
          <w:color w:val="000000" w:themeColor="text1"/>
        </w:rPr>
        <w:t>% из неналоговых доходов. По сравнению с 201</w:t>
      </w:r>
      <w:r>
        <w:rPr>
          <w:color w:val="000000" w:themeColor="text1"/>
        </w:rPr>
        <w:t>5</w:t>
      </w:r>
      <w:r w:rsidRPr="00547E4D">
        <w:rPr>
          <w:color w:val="000000" w:themeColor="text1"/>
        </w:rPr>
        <w:t xml:space="preserve"> годом поступление налоговых и неналоговых доходов </w:t>
      </w:r>
      <w:r w:rsidRPr="00F7495E">
        <w:rPr>
          <w:color w:val="000000" w:themeColor="text1"/>
        </w:rPr>
        <w:t>увеличил</w:t>
      </w:r>
      <w:r>
        <w:rPr>
          <w:color w:val="000000" w:themeColor="text1"/>
        </w:rPr>
        <w:t>о</w:t>
      </w:r>
      <w:r w:rsidRPr="00F7495E">
        <w:rPr>
          <w:color w:val="000000" w:themeColor="text1"/>
        </w:rPr>
        <w:t xml:space="preserve">сь  на  </w:t>
      </w:r>
      <w:r>
        <w:rPr>
          <w:color w:val="000000" w:themeColor="text1"/>
        </w:rPr>
        <w:t xml:space="preserve">649,9 </w:t>
      </w:r>
      <w:r w:rsidRPr="00F7495E">
        <w:rPr>
          <w:color w:val="000000" w:themeColor="text1"/>
        </w:rPr>
        <w:t xml:space="preserve">тыс. руб., или на </w:t>
      </w:r>
      <w:r>
        <w:rPr>
          <w:color w:val="000000" w:themeColor="text1"/>
        </w:rPr>
        <w:t>29</w:t>
      </w:r>
      <w:r w:rsidRPr="00F7495E">
        <w:rPr>
          <w:color w:val="000000" w:themeColor="text1"/>
        </w:rPr>
        <w:t>%</w:t>
      </w:r>
      <w:r>
        <w:rPr>
          <w:color w:val="000000" w:themeColor="text1"/>
        </w:rPr>
        <w:t xml:space="preserve">. Причина положительной динамики в увеличении поступлений от НДФЛ, акцизов на топливо и государственной пошлины.  </w:t>
      </w:r>
    </w:p>
    <w:p w:rsidR="00155807" w:rsidRDefault="00155807" w:rsidP="00155807">
      <w:pPr>
        <w:ind w:firstLine="567"/>
        <w:jc w:val="both"/>
        <w:rPr>
          <w:color w:val="000000" w:themeColor="text1"/>
        </w:rPr>
      </w:pPr>
      <w:r>
        <w:rPr>
          <w:color w:val="000000" w:themeColor="text1"/>
        </w:rPr>
        <w:t xml:space="preserve">Основную долю налоговых и неналоговых доходов занимают доходы от акцизов – 1505,1 тыс. руб., или 52%. </w:t>
      </w:r>
    </w:p>
    <w:p w:rsidR="00155807" w:rsidRDefault="00155807" w:rsidP="00155807">
      <w:pPr>
        <w:ind w:firstLine="567"/>
        <w:jc w:val="both"/>
        <w:rPr>
          <w:color w:val="000000" w:themeColor="text1"/>
        </w:rPr>
      </w:pPr>
      <w:r w:rsidRPr="000827B5">
        <w:rPr>
          <w:color w:val="000000" w:themeColor="text1"/>
        </w:rPr>
        <w:t>По состоянию на 01.01.201</w:t>
      </w:r>
      <w:r>
        <w:rPr>
          <w:color w:val="000000" w:themeColor="text1"/>
        </w:rPr>
        <w:t>6</w:t>
      </w:r>
      <w:r w:rsidRPr="000827B5">
        <w:rPr>
          <w:color w:val="000000" w:themeColor="text1"/>
        </w:rPr>
        <w:t xml:space="preserve">г. недоимка по налогам составляет  </w:t>
      </w:r>
      <w:r>
        <w:rPr>
          <w:color w:val="000000" w:themeColor="text1"/>
        </w:rPr>
        <w:t>136,7</w:t>
      </w:r>
      <w:r w:rsidRPr="000827B5">
        <w:rPr>
          <w:color w:val="000000" w:themeColor="text1"/>
        </w:rPr>
        <w:t xml:space="preserve"> тыс. руб., а  на 01.</w:t>
      </w:r>
      <w:r>
        <w:rPr>
          <w:color w:val="000000" w:themeColor="text1"/>
        </w:rPr>
        <w:t>01</w:t>
      </w:r>
      <w:r w:rsidRPr="000827B5">
        <w:rPr>
          <w:color w:val="000000" w:themeColor="text1"/>
        </w:rPr>
        <w:t>.201</w:t>
      </w:r>
      <w:r>
        <w:rPr>
          <w:color w:val="000000" w:themeColor="text1"/>
        </w:rPr>
        <w:t>7</w:t>
      </w:r>
      <w:r w:rsidRPr="000827B5">
        <w:rPr>
          <w:color w:val="000000" w:themeColor="text1"/>
        </w:rPr>
        <w:t xml:space="preserve">г. сумма недоимки увеличилась на </w:t>
      </w:r>
      <w:r>
        <w:rPr>
          <w:color w:val="000000" w:themeColor="text1"/>
        </w:rPr>
        <w:t>56%</w:t>
      </w:r>
      <w:r w:rsidRPr="000827B5">
        <w:rPr>
          <w:color w:val="000000" w:themeColor="text1"/>
        </w:rPr>
        <w:t xml:space="preserve"> и составляет  </w:t>
      </w:r>
      <w:r>
        <w:rPr>
          <w:color w:val="000000" w:themeColor="text1"/>
        </w:rPr>
        <w:t>212,9</w:t>
      </w:r>
      <w:r w:rsidRPr="000827B5">
        <w:rPr>
          <w:color w:val="000000" w:themeColor="text1"/>
        </w:rPr>
        <w:t xml:space="preserve"> тыс. руб.</w:t>
      </w:r>
    </w:p>
    <w:p w:rsidR="00155807" w:rsidRDefault="00155807" w:rsidP="00155807">
      <w:pPr>
        <w:ind w:firstLine="397"/>
        <w:jc w:val="both"/>
        <w:rPr>
          <w:b/>
          <w:color w:val="000000" w:themeColor="text1"/>
        </w:rPr>
      </w:pPr>
    </w:p>
    <w:p w:rsidR="00155807" w:rsidRPr="00667535" w:rsidRDefault="00155807" w:rsidP="00155807">
      <w:pPr>
        <w:ind w:firstLine="567"/>
        <w:jc w:val="both"/>
        <w:rPr>
          <w:color w:val="000000" w:themeColor="text1"/>
        </w:rPr>
      </w:pPr>
      <w:r w:rsidRPr="00667535">
        <w:rPr>
          <w:b/>
          <w:color w:val="000000" w:themeColor="text1"/>
        </w:rPr>
        <w:t xml:space="preserve">Налоговые доходы пополнили бюджет поселения на </w:t>
      </w:r>
      <w:r>
        <w:rPr>
          <w:b/>
          <w:color w:val="000000" w:themeColor="text1"/>
        </w:rPr>
        <w:t xml:space="preserve">2639,8 тыс. руб., </w:t>
      </w:r>
      <w:r>
        <w:rPr>
          <w:color w:val="000000" w:themeColor="text1"/>
        </w:rPr>
        <w:t>что составило 101,6% от плановых назначений.</w:t>
      </w:r>
    </w:p>
    <w:p w:rsidR="00155807" w:rsidRDefault="00155807" w:rsidP="00155807">
      <w:pPr>
        <w:pStyle w:val="a7"/>
        <w:spacing w:after="0"/>
        <w:ind w:firstLine="567"/>
        <w:jc w:val="both"/>
        <w:rPr>
          <w:color w:val="000000" w:themeColor="text1"/>
        </w:rPr>
      </w:pPr>
      <w:r w:rsidRPr="00981D26">
        <w:rPr>
          <w:b/>
          <w:color w:val="000000" w:themeColor="text1"/>
        </w:rPr>
        <w:t>Поступление</w:t>
      </w:r>
      <w:r>
        <w:rPr>
          <w:b/>
          <w:color w:val="000000" w:themeColor="text1"/>
        </w:rPr>
        <w:t xml:space="preserve"> </w:t>
      </w:r>
      <w:r w:rsidRPr="00981D26">
        <w:rPr>
          <w:b/>
          <w:color w:val="000000" w:themeColor="text1"/>
        </w:rPr>
        <w:t>доходов по НДФЛ</w:t>
      </w:r>
      <w:r w:rsidRPr="00981D26">
        <w:rPr>
          <w:color w:val="000000" w:themeColor="text1"/>
        </w:rPr>
        <w:t xml:space="preserve"> за 201</w:t>
      </w:r>
      <w:r>
        <w:rPr>
          <w:color w:val="000000" w:themeColor="text1"/>
        </w:rPr>
        <w:t xml:space="preserve">6 </w:t>
      </w:r>
      <w:r w:rsidRPr="00981D26">
        <w:rPr>
          <w:color w:val="000000" w:themeColor="text1"/>
        </w:rPr>
        <w:t xml:space="preserve">год составило  </w:t>
      </w:r>
      <w:r w:rsidRPr="008E06B1">
        <w:rPr>
          <w:b/>
          <w:color w:val="000000" w:themeColor="text1"/>
        </w:rPr>
        <w:t>63</w:t>
      </w:r>
      <w:r>
        <w:rPr>
          <w:b/>
          <w:color w:val="000000" w:themeColor="text1"/>
        </w:rPr>
        <w:t>5</w:t>
      </w:r>
      <w:r w:rsidRPr="008E06B1">
        <w:rPr>
          <w:b/>
          <w:color w:val="000000" w:themeColor="text1"/>
        </w:rPr>
        <w:t>,</w:t>
      </w:r>
      <w:r>
        <w:rPr>
          <w:b/>
          <w:color w:val="000000" w:themeColor="text1"/>
        </w:rPr>
        <w:t>3</w:t>
      </w:r>
      <w:r w:rsidRPr="00981D26">
        <w:rPr>
          <w:b/>
          <w:color w:val="000000" w:themeColor="text1"/>
        </w:rPr>
        <w:t xml:space="preserve"> тыс. руб.</w:t>
      </w:r>
      <w:r w:rsidRPr="00981D26">
        <w:rPr>
          <w:color w:val="000000" w:themeColor="text1"/>
        </w:rPr>
        <w:t xml:space="preserve"> при плане </w:t>
      </w:r>
      <w:r w:rsidRPr="008E06B1">
        <w:rPr>
          <w:b/>
          <w:color w:val="000000" w:themeColor="text1"/>
        </w:rPr>
        <w:t>60</w:t>
      </w:r>
      <w:r>
        <w:rPr>
          <w:b/>
          <w:color w:val="000000" w:themeColor="text1"/>
        </w:rPr>
        <w:t>0 т</w:t>
      </w:r>
      <w:r w:rsidRPr="00981D26">
        <w:rPr>
          <w:b/>
          <w:color w:val="000000" w:themeColor="text1"/>
        </w:rPr>
        <w:t>ыс.</w:t>
      </w:r>
      <w:r>
        <w:rPr>
          <w:b/>
          <w:color w:val="000000" w:themeColor="text1"/>
        </w:rPr>
        <w:t xml:space="preserve"> </w:t>
      </w:r>
      <w:r w:rsidRPr="00981D26">
        <w:rPr>
          <w:b/>
          <w:color w:val="000000" w:themeColor="text1"/>
        </w:rPr>
        <w:t>руб</w:t>
      </w:r>
      <w:r w:rsidRPr="00981D26">
        <w:rPr>
          <w:color w:val="000000" w:themeColor="text1"/>
        </w:rPr>
        <w:t xml:space="preserve">., т.е. выполнение составляет </w:t>
      </w:r>
      <w:r>
        <w:rPr>
          <w:color w:val="000000" w:themeColor="text1"/>
        </w:rPr>
        <w:t>105,9%</w:t>
      </w:r>
      <w:r w:rsidRPr="00DC329A">
        <w:rPr>
          <w:color w:val="000000" w:themeColor="text1"/>
        </w:rPr>
        <w:t>.</w:t>
      </w:r>
      <w:r>
        <w:rPr>
          <w:color w:val="000000" w:themeColor="text1"/>
        </w:rPr>
        <w:t xml:space="preserve"> По сравнению с 2015 годом фактическое поступление доходов увеличилось на 31,7 тыс. руб., или на 5,3% (635,3:603,6). </w:t>
      </w:r>
    </w:p>
    <w:p w:rsidR="00155807" w:rsidRPr="00A26B82" w:rsidRDefault="00155807" w:rsidP="00155807">
      <w:pPr>
        <w:pStyle w:val="a7"/>
        <w:spacing w:after="0"/>
        <w:ind w:firstLine="567"/>
        <w:jc w:val="both"/>
      </w:pPr>
      <w:r>
        <w:t>Д</w:t>
      </w:r>
      <w:r w:rsidRPr="00A26B82">
        <w:t xml:space="preserve">оля НДФЛ в общем объеме налоговых и неналоговых доходов </w:t>
      </w:r>
      <w:r>
        <w:t>составляет 22%.</w:t>
      </w:r>
    </w:p>
    <w:p w:rsidR="00155807" w:rsidRDefault="00155807" w:rsidP="00155807">
      <w:pPr>
        <w:pStyle w:val="a7"/>
        <w:spacing w:after="0"/>
        <w:ind w:firstLine="567"/>
        <w:jc w:val="both"/>
        <w:rPr>
          <w:color w:val="000000" w:themeColor="text1"/>
        </w:rPr>
      </w:pPr>
      <w:r>
        <w:rPr>
          <w:color w:val="000000" w:themeColor="text1"/>
        </w:rPr>
        <w:t>Недоимка по НДФЛ  на 01.01.2016 года составляла 2,4 тыс. руб., а на 01.01.2017 года составляет 2,3 тыс. руб.</w:t>
      </w:r>
    </w:p>
    <w:p w:rsidR="00155807" w:rsidRDefault="00155807" w:rsidP="00155807">
      <w:pPr>
        <w:ind w:firstLine="567"/>
        <w:jc w:val="both"/>
      </w:pPr>
      <w:r w:rsidRPr="0009110D">
        <w:rPr>
          <w:b/>
        </w:rPr>
        <w:t>Акцизы по подакцизным товарам.</w:t>
      </w:r>
      <w:r>
        <w:t xml:space="preserve"> Поступление доходов  от акцизов по подакцизным товарам за 2016 год составило  1505,1 тыс. руб. при плане 1446 тыс. руб., т.е. выполнение составляет  104,1%. </w:t>
      </w:r>
      <w:r w:rsidRPr="00402651">
        <w:t xml:space="preserve">Планирование производилось на основании информации администратора дохода от акцизов – Федерального казначейства. </w:t>
      </w:r>
      <w:r>
        <w:lastRenderedPageBreak/>
        <w:t xml:space="preserve">Уточненные  плановые показатели по налогу увеличены на 335 тыс. руб., или на 30% от первоначальной редакции бюджета  (1446:1111). По сравнению с 2015 годом фактическое поступление налога увеличилось на 55,5%, или на 537 тыс. руб. (1505,1-968,1). Доля  поступления доходов от акцизов на нефтепродукты в 2016 году составляет 43,2% в общем объеме налоговых и неналоговых доходов. </w:t>
      </w:r>
    </w:p>
    <w:p w:rsidR="00155807" w:rsidRDefault="00155807" w:rsidP="00155807">
      <w:pPr>
        <w:pStyle w:val="a7"/>
        <w:spacing w:after="0"/>
        <w:ind w:firstLine="567"/>
        <w:jc w:val="both"/>
        <w:rPr>
          <w:color w:val="000000" w:themeColor="text1"/>
        </w:rPr>
      </w:pPr>
      <w:r w:rsidRPr="00E15AB7">
        <w:rPr>
          <w:b/>
        </w:rPr>
        <w:t>Е</w:t>
      </w:r>
      <w:r>
        <w:rPr>
          <w:b/>
        </w:rPr>
        <w:t xml:space="preserve">диный сельскохозяйственный налог </w:t>
      </w:r>
      <w:r w:rsidRPr="000C3952">
        <w:t xml:space="preserve">поступил в бюджет </w:t>
      </w:r>
      <w:r>
        <w:t xml:space="preserve">поселения в сумме </w:t>
      </w:r>
      <w:r>
        <w:rPr>
          <w:b/>
        </w:rPr>
        <w:t xml:space="preserve">48,6 тыс. руб., </w:t>
      </w:r>
      <w:r>
        <w:t xml:space="preserve">при плане 50 тыс. руб., т. е. выполнение составляет 97,2%. </w:t>
      </w:r>
      <w:r>
        <w:rPr>
          <w:color w:val="000000" w:themeColor="text1"/>
        </w:rPr>
        <w:t>Фактическое поступление ЕСХН в 2016 году по сравнению с поступлениями 2015 года ниже на 24,9 тыс. руб., или на 34%.</w:t>
      </w:r>
    </w:p>
    <w:p w:rsidR="00155807" w:rsidRPr="000018C4" w:rsidRDefault="00155807" w:rsidP="00155807">
      <w:pPr>
        <w:ind w:firstLine="567"/>
        <w:jc w:val="both"/>
      </w:pPr>
      <w:r w:rsidRPr="000018C4">
        <w:rPr>
          <w:b/>
        </w:rPr>
        <w:t>Поступление доходов от налогов на имущество</w:t>
      </w:r>
      <w:r w:rsidRPr="000018C4">
        <w:t xml:space="preserve"> в целом составляет </w:t>
      </w:r>
      <w:r>
        <w:rPr>
          <w:b/>
        </w:rPr>
        <w:t xml:space="preserve">396,5 </w:t>
      </w:r>
      <w:r w:rsidRPr="00560EE3">
        <w:rPr>
          <w:b/>
        </w:rPr>
        <w:t>тыс. руб.</w:t>
      </w:r>
      <w:r w:rsidRPr="000018C4">
        <w:t xml:space="preserve"> при плане </w:t>
      </w:r>
      <w:r>
        <w:t>449,6</w:t>
      </w:r>
      <w:r w:rsidRPr="000018C4">
        <w:t xml:space="preserve"> тыс. руб., или</w:t>
      </w:r>
      <w:r>
        <w:t xml:space="preserve"> 88,2</w:t>
      </w:r>
      <w:r w:rsidRPr="000018C4">
        <w:t>% к плану</w:t>
      </w:r>
      <w:r>
        <w:t>. В составе налога на имущество в бюджет поступает земельный налог и налог на имущество физических лиц. Удельный вес указанного вида дохода в налоговых и неналоговых доходах поселения составляет 13,7% (396,5:2890).</w:t>
      </w:r>
    </w:p>
    <w:p w:rsidR="00155807" w:rsidRDefault="00155807" w:rsidP="00155807">
      <w:pPr>
        <w:pStyle w:val="3"/>
        <w:spacing w:after="0"/>
        <w:ind w:left="0" w:firstLine="567"/>
        <w:jc w:val="both"/>
        <w:rPr>
          <w:sz w:val="24"/>
          <w:szCs w:val="24"/>
        </w:rPr>
      </w:pPr>
      <w:r w:rsidRPr="000018C4">
        <w:rPr>
          <w:b/>
        </w:rPr>
        <w:t xml:space="preserve">-   </w:t>
      </w:r>
      <w:r w:rsidRPr="000018C4">
        <w:rPr>
          <w:b/>
          <w:sz w:val="24"/>
          <w:szCs w:val="24"/>
        </w:rPr>
        <w:t>налог на имущество физических лиц</w:t>
      </w:r>
      <w:r w:rsidRPr="000018C4">
        <w:rPr>
          <w:sz w:val="24"/>
          <w:szCs w:val="24"/>
        </w:rPr>
        <w:t xml:space="preserve"> планировалось получить в сумме </w:t>
      </w:r>
      <w:r>
        <w:rPr>
          <w:sz w:val="24"/>
          <w:szCs w:val="24"/>
        </w:rPr>
        <w:t>34,6 т</w:t>
      </w:r>
      <w:r w:rsidRPr="000018C4">
        <w:rPr>
          <w:sz w:val="24"/>
          <w:szCs w:val="24"/>
        </w:rPr>
        <w:t xml:space="preserve">ыс. руб. руб., фактически поступило </w:t>
      </w:r>
      <w:r>
        <w:rPr>
          <w:sz w:val="24"/>
          <w:szCs w:val="24"/>
        </w:rPr>
        <w:t>36,4</w:t>
      </w:r>
      <w:r w:rsidRPr="000018C4">
        <w:rPr>
          <w:sz w:val="24"/>
          <w:szCs w:val="24"/>
        </w:rPr>
        <w:t xml:space="preserve"> тыс. руб., или </w:t>
      </w:r>
      <w:r>
        <w:rPr>
          <w:sz w:val="24"/>
          <w:szCs w:val="24"/>
        </w:rPr>
        <w:t>105,2</w:t>
      </w:r>
      <w:r w:rsidRPr="000018C4">
        <w:rPr>
          <w:sz w:val="24"/>
          <w:szCs w:val="24"/>
        </w:rPr>
        <w:t>% к плану.</w:t>
      </w:r>
      <w:r>
        <w:rPr>
          <w:sz w:val="24"/>
          <w:szCs w:val="24"/>
        </w:rPr>
        <w:t xml:space="preserve"> </w:t>
      </w:r>
      <w:r w:rsidRPr="0032370C">
        <w:rPr>
          <w:sz w:val="24"/>
          <w:szCs w:val="24"/>
        </w:rPr>
        <w:t>По сравнению с прошлым годом поступление данного вида налога у</w:t>
      </w:r>
      <w:r>
        <w:rPr>
          <w:sz w:val="24"/>
          <w:szCs w:val="24"/>
        </w:rPr>
        <w:t>величилось на 11,6 тыс. руб., или на 46,8%</w:t>
      </w:r>
      <w:r w:rsidRPr="0032370C">
        <w:rPr>
          <w:sz w:val="24"/>
          <w:szCs w:val="24"/>
        </w:rPr>
        <w:t xml:space="preserve"> (</w:t>
      </w:r>
      <w:r>
        <w:rPr>
          <w:sz w:val="24"/>
          <w:szCs w:val="24"/>
        </w:rPr>
        <w:t>36,4:24,8</w:t>
      </w:r>
      <w:r w:rsidRPr="0032370C">
        <w:rPr>
          <w:sz w:val="24"/>
          <w:szCs w:val="24"/>
        </w:rPr>
        <w:t>).</w:t>
      </w:r>
      <w:r>
        <w:rPr>
          <w:sz w:val="24"/>
          <w:szCs w:val="24"/>
        </w:rPr>
        <w:t xml:space="preserve"> </w:t>
      </w:r>
      <w:r w:rsidRPr="0032370C">
        <w:rPr>
          <w:sz w:val="24"/>
          <w:szCs w:val="24"/>
        </w:rPr>
        <w:t>Недоимка по данному виду налога на начало 201</w:t>
      </w:r>
      <w:r>
        <w:rPr>
          <w:sz w:val="24"/>
          <w:szCs w:val="24"/>
        </w:rPr>
        <w:t>6</w:t>
      </w:r>
      <w:r w:rsidRPr="0032370C">
        <w:rPr>
          <w:sz w:val="24"/>
          <w:szCs w:val="24"/>
        </w:rPr>
        <w:t xml:space="preserve">г. составляла </w:t>
      </w:r>
      <w:r>
        <w:rPr>
          <w:sz w:val="24"/>
          <w:szCs w:val="24"/>
        </w:rPr>
        <w:t>22,7</w:t>
      </w:r>
      <w:r w:rsidRPr="0032370C">
        <w:rPr>
          <w:sz w:val="24"/>
          <w:szCs w:val="24"/>
        </w:rPr>
        <w:t xml:space="preserve"> тыс. руб., а н</w:t>
      </w:r>
      <w:r>
        <w:rPr>
          <w:sz w:val="24"/>
          <w:szCs w:val="24"/>
        </w:rPr>
        <w:t>а 01.01.2017г. увеличилась на 25 тыс. руб.,  или в два раза</w:t>
      </w:r>
      <w:r w:rsidRPr="0032370C">
        <w:rPr>
          <w:sz w:val="24"/>
          <w:szCs w:val="24"/>
        </w:rPr>
        <w:t xml:space="preserve"> и составила </w:t>
      </w:r>
      <w:r>
        <w:rPr>
          <w:sz w:val="24"/>
          <w:szCs w:val="24"/>
        </w:rPr>
        <w:t>47,7</w:t>
      </w:r>
      <w:r w:rsidRPr="0032370C">
        <w:rPr>
          <w:sz w:val="24"/>
          <w:szCs w:val="24"/>
        </w:rPr>
        <w:t xml:space="preserve"> тыс. руб.</w:t>
      </w:r>
    </w:p>
    <w:p w:rsidR="00155807" w:rsidRDefault="00155807" w:rsidP="00155807">
      <w:pPr>
        <w:ind w:firstLine="567"/>
        <w:jc w:val="both"/>
        <w:rPr>
          <w:color w:val="000000" w:themeColor="text1"/>
        </w:rPr>
      </w:pPr>
      <w:r w:rsidRPr="0032370C">
        <w:rPr>
          <w:b/>
        </w:rPr>
        <w:t>-</w:t>
      </w:r>
      <w:r>
        <w:rPr>
          <w:b/>
        </w:rPr>
        <w:t xml:space="preserve"> </w:t>
      </w:r>
      <w:r w:rsidRPr="0032370C">
        <w:rPr>
          <w:b/>
        </w:rPr>
        <w:t>земельный налог</w:t>
      </w:r>
      <w:r w:rsidRPr="0032370C">
        <w:t xml:space="preserve"> выполнен на </w:t>
      </w:r>
      <w:r>
        <w:t>86,8</w:t>
      </w:r>
      <w:r w:rsidRPr="0032370C">
        <w:t>%</w:t>
      </w:r>
      <w:r>
        <w:t>. П</w:t>
      </w:r>
      <w:r w:rsidRPr="0032370C">
        <w:t xml:space="preserve">ри плане </w:t>
      </w:r>
      <w:r>
        <w:t>415</w:t>
      </w:r>
      <w:r w:rsidRPr="0032370C">
        <w:t xml:space="preserve"> тыс. руб. выполнение составляет </w:t>
      </w:r>
      <w:r>
        <w:rPr>
          <w:b/>
        </w:rPr>
        <w:t xml:space="preserve">360,1 </w:t>
      </w:r>
      <w:r w:rsidRPr="007C16C3">
        <w:rPr>
          <w:b/>
        </w:rPr>
        <w:t>тыс. руб</w:t>
      </w:r>
      <w:r w:rsidRPr="0032370C">
        <w:t xml:space="preserve">. По сравнению с прошлым годом поступление данного налога </w:t>
      </w:r>
      <w:r>
        <w:t xml:space="preserve">снизилось на 64,1 тыс. руб. </w:t>
      </w:r>
      <w:r w:rsidRPr="0032370C">
        <w:t>(</w:t>
      </w:r>
      <w:r>
        <w:t>424,2 – 360,1</w:t>
      </w:r>
      <w:r w:rsidRPr="0032370C">
        <w:t>).</w:t>
      </w:r>
    </w:p>
    <w:p w:rsidR="00155807" w:rsidRDefault="00155807" w:rsidP="00155807">
      <w:pPr>
        <w:ind w:firstLine="567"/>
        <w:jc w:val="both"/>
      </w:pPr>
      <w:r w:rsidRPr="00872E37">
        <w:t xml:space="preserve">Удельный вес поступлений от земельного налога в объеме </w:t>
      </w:r>
      <w:r>
        <w:t>налоговых и неналоговых</w:t>
      </w:r>
      <w:r w:rsidRPr="00872E37">
        <w:t xml:space="preserve"> доходов поселения составляет </w:t>
      </w:r>
      <w:r>
        <w:t>12,5</w:t>
      </w:r>
      <w:r w:rsidRPr="00872E37">
        <w:t>%.</w:t>
      </w:r>
    </w:p>
    <w:p w:rsidR="00155807" w:rsidRDefault="00155807" w:rsidP="00155807">
      <w:pPr>
        <w:ind w:firstLine="567"/>
        <w:jc w:val="both"/>
      </w:pPr>
      <w:r w:rsidRPr="0032370C">
        <w:t>Недоимка по земельному налогу на 01.01.201</w:t>
      </w:r>
      <w:r>
        <w:t>6</w:t>
      </w:r>
      <w:r w:rsidRPr="0032370C">
        <w:t xml:space="preserve">г. составляла </w:t>
      </w:r>
      <w:r>
        <w:t>111,6 т</w:t>
      </w:r>
      <w:r w:rsidRPr="0032370C">
        <w:t>ыс. руб., а по состоянию на 01.</w:t>
      </w:r>
      <w:r>
        <w:t>01</w:t>
      </w:r>
      <w:r w:rsidRPr="0032370C">
        <w:t>.201</w:t>
      </w:r>
      <w:r>
        <w:t>7</w:t>
      </w:r>
      <w:r w:rsidRPr="0032370C">
        <w:t xml:space="preserve">г. </w:t>
      </w:r>
      <w:r>
        <w:t>увеличилась на 45,8%, или на 51,1 тыс. руб.</w:t>
      </w:r>
      <w:r w:rsidRPr="0032370C">
        <w:t xml:space="preserve"> и составила </w:t>
      </w:r>
      <w:r>
        <w:t xml:space="preserve">162,7 </w:t>
      </w:r>
      <w:r w:rsidRPr="0032370C">
        <w:t xml:space="preserve">тыс. руб. </w:t>
      </w:r>
    </w:p>
    <w:p w:rsidR="00155807" w:rsidRPr="00550522" w:rsidRDefault="00155807" w:rsidP="00155807">
      <w:pPr>
        <w:ind w:firstLine="567"/>
        <w:jc w:val="both"/>
        <w:rPr>
          <w:b/>
        </w:rPr>
      </w:pPr>
      <w:r>
        <w:rPr>
          <w:b/>
        </w:rPr>
        <w:t>Р</w:t>
      </w:r>
      <w:r w:rsidRPr="00550522">
        <w:rPr>
          <w:b/>
        </w:rPr>
        <w:t>ост недоимки земельного налога</w:t>
      </w:r>
      <w:r>
        <w:rPr>
          <w:b/>
        </w:rPr>
        <w:t>, налога на имущество физических лиц</w:t>
      </w:r>
      <w:r w:rsidRPr="00550522">
        <w:rPr>
          <w:b/>
        </w:rPr>
        <w:t xml:space="preserve">  указывает на  необходимость усиления контроля за своевременностью уплаты имущественных налогов.</w:t>
      </w:r>
    </w:p>
    <w:p w:rsidR="00155807" w:rsidRDefault="00155807" w:rsidP="00155807">
      <w:pPr>
        <w:pStyle w:val="3"/>
        <w:spacing w:after="0"/>
        <w:ind w:left="0" w:firstLine="567"/>
        <w:jc w:val="both"/>
        <w:rPr>
          <w:sz w:val="24"/>
          <w:szCs w:val="24"/>
        </w:rPr>
      </w:pPr>
      <w:r w:rsidRPr="0032370C">
        <w:rPr>
          <w:b/>
          <w:sz w:val="24"/>
          <w:szCs w:val="24"/>
        </w:rPr>
        <w:t>Государственная пошлина</w:t>
      </w:r>
      <w:r w:rsidRPr="0032370C">
        <w:rPr>
          <w:sz w:val="24"/>
          <w:szCs w:val="24"/>
        </w:rPr>
        <w:t xml:space="preserve"> за совершение нотариальных действий поступила в сумме </w:t>
      </w:r>
      <w:r>
        <w:rPr>
          <w:b/>
          <w:sz w:val="24"/>
          <w:szCs w:val="24"/>
        </w:rPr>
        <w:t xml:space="preserve">54,3 </w:t>
      </w:r>
      <w:r w:rsidRPr="003822FD">
        <w:rPr>
          <w:b/>
          <w:sz w:val="24"/>
          <w:szCs w:val="24"/>
        </w:rPr>
        <w:t>тыс. руб</w:t>
      </w:r>
      <w:r w:rsidRPr="0032370C">
        <w:rPr>
          <w:sz w:val="24"/>
          <w:szCs w:val="24"/>
        </w:rPr>
        <w:t xml:space="preserve">., или </w:t>
      </w:r>
      <w:r>
        <w:rPr>
          <w:sz w:val="24"/>
          <w:szCs w:val="24"/>
        </w:rPr>
        <w:t>103,2</w:t>
      </w:r>
      <w:r w:rsidRPr="0032370C">
        <w:rPr>
          <w:sz w:val="24"/>
          <w:szCs w:val="24"/>
        </w:rPr>
        <w:t>% от плана.</w:t>
      </w:r>
      <w:r>
        <w:rPr>
          <w:sz w:val="24"/>
          <w:szCs w:val="24"/>
        </w:rPr>
        <w:t xml:space="preserve"> </w:t>
      </w:r>
      <w:r w:rsidRPr="0032370C">
        <w:rPr>
          <w:sz w:val="24"/>
          <w:szCs w:val="24"/>
        </w:rPr>
        <w:t xml:space="preserve">По сравнению с прошлым годом поступление </w:t>
      </w:r>
      <w:r>
        <w:rPr>
          <w:sz w:val="24"/>
          <w:szCs w:val="24"/>
        </w:rPr>
        <w:t>госпошлины увеличилось более, чем в два раза</w:t>
      </w:r>
      <w:r w:rsidRPr="0032370C">
        <w:rPr>
          <w:sz w:val="24"/>
          <w:szCs w:val="24"/>
        </w:rPr>
        <w:t xml:space="preserve"> (</w:t>
      </w:r>
      <w:r>
        <w:rPr>
          <w:sz w:val="24"/>
          <w:szCs w:val="24"/>
        </w:rPr>
        <w:t>54,3-22,8)</w:t>
      </w:r>
      <w:r w:rsidRPr="0032370C">
        <w:rPr>
          <w:sz w:val="24"/>
          <w:szCs w:val="24"/>
        </w:rPr>
        <w:t>.</w:t>
      </w:r>
      <w:r>
        <w:rPr>
          <w:sz w:val="24"/>
          <w:szCs w:val="24"/>
        </w:rPr>
        <w:t xml:space="preserve"> Удельный вес данного вида дохода в объеме налоговых и неналоговых доходов составляет 1,9% и зависит от количества обращений граждан.</w:t>
      </w:r>
    </w:p>
    <w:p w:rsidR="00512A87" w:rsidRDefault="00512A87" w:rsidP="00512A87">
      <w:pPr>
        <w:ind w:firstLine="397"/>
        <w:jc w:val="both"/>
        <w:rPr>
          <w:b/>
          <w:color w:val="000000" w:themeColor="text1"/>
        </w:rPr>
      </w:pPr>
    </w:p>
    <w:p w:rsidR="00512A87" w:rsidRDefault="00512A87" w:rsidP="00512A87">
      <w:pPr>
        <w:ind w:firstLine="567"/>
        <w:jc w:val="both"/>
      </w:pPr>
      <w:r w:rsidRPr="00D60EC8">
        <w:rPr>
          <w:b/>
          <w:color w:val="000000" w:themeColor="text1"/>
        </w:rPr>
        <w:t>Неналоговые доходы</w:t>
      </w:r>
      <w:r w:rsidRPr="00AA1173">
        <w:rPr>
          <w:color w:val="000000" w:themeColor="text1"/>
        </w:rPr>
        <w:t xml:space="preserve"> поступили в бюджет поселения в объеме </w:t>
      </w:r>
      <w:r>
        <w:rPr>
          <w:b/>
          <w:color w:val="000000" w:themeColor="text1"/>
        </w:rPr>
        <w:t xml:space="preserve">250,2 </w:t>
      </w:r>
      <w:r w:rsidRPr="00D60EC8">
        <w:rPr>
          <w:b/>
          <w:color w:val="000000" w:themeColor="text1"/>
        </w:rPr>
        <w:t>тыс. руб.,</w:t>
      </w:r>
      <w:r w:rsidRPr="00AA1173">
        <w:rPr>
          <w:color w:val="000000" w:themeColor="text1"/>
        </w:rPr>
        <w:t xml:space="preserve"> что составило </w:t>
      </w:r>
      <w:r>
        <w:rPr>
          <w:color w:val="000000" w:themeColor="text1"/>
        </w:rPr>
        <w:t>61,9</w:t>
      </w:r>
      <w:r w:rsidRPr="00AA1173">
        <w:rPr>
          <w:color w:val="000000" w:themeColor="text1"/>
        </w:rPr>
        <w:t>% от плановых назначений.</w:t>
      </w:r>
      <w:r>
        <w:rPr>
          <w:color w:val="000000" w:themeColor="text1"/>
        </w:rPr>
        <w:t xml:space="preserve"> По сравнению с прошлым годом неналоговые доходы увеличились на 127,1 тыс. руб., или в два раза (250,2:123,1). Основная причина увеличения – в увеличении доходов от использования имущества.</w:t>
      </w:r>
    </w:p>
    <w:p w:rsidR="00512A87" w:rsidRDefault="00512A87" w:rsidP="00512A87">
      <w:pPr>
        <w:ind w:firstLine="567"/>
        <w:jc w:val="both"/>
      </w:pPr>
      <w:r>
        <w:rPr>
          <w:b/>
        </w:rPr>
        <w:t xml:space="preserve">Поступление доходов от использования имущества, находящегося в муниципальной собственности </w:t>
      </w:r>
      <w:r w:rsidRPr="00667233">
        <w:t>в</w:t>
      </w:r>
      <w:r>
        <w:t xml:space="preserve"> </w:t>
      </w:r>
      <w:r w:rsidRPr="00667233">
        <w:t>целом составляет</w:t>
      </w:r>
      <w:r>
        <w:t xml:space="preserve"> </w:t>
      </w:r>
      <w:r w:rsidRPr="00366776">
        <w:rPr>
          <w:b/>
        </w:rPr>
        <w:t>141,4</w:t>
      </w:r>
      <w:r>
        <w:rPr>
          <w:b/>
        </w:rPr>
        <w:t xml:space="preserve"> </w:t>
      </w:r>
      <w:r w:rsidRPr="00366776">
        <w:rPr>
          <w:b/>
        </w:rPr>
        <w:t>т</w:t>
      </w:r>
      <w:r w:rsidRPr="00EA1EC2">
        <w:rPr>
          <w:b/>
        </w:rPr>
        <w:t>ыс. руб</w:t>
      </w:r>
      <w:r>
        <w:t>. при плане 293,9 тыс. руб., или 48,1% к плану, в том числе:</w:t>
      </w:r>
    </w:p>
    <w:p w:rsidR="00512A87" w:rsidRDefault="00512A87" w:rsidP="00512A87">
      <w:pPr>
        <w:ind w:firstLine="567"/>
        <w:jc w:val="both"/>
      </w:pPr>
      <w:r w:rsidRPr="00492BC0">
        <w:rPr>
          <w:b/>
        </w:rPr>
        <w:t>-  доходы</w:t>
      </w:r>
      <w:r>
        <w:rPr>
          <w:b/>
        </w:rPr>
        <w:t xml:space="preserve"> </w:t>
      </w:r>
      <w:r w:rsidRPr="00492BC0">
        <w:rPr>
          <w:b/>
        </w:rPr>
        <w:t>от</w:t>
      </w:r>
      <w:r>
        <w:rPr>
          <w:b/>
        </w:rPr>
        <w:t xml:space="preserve"> арендной платы за земли </w:t>
      </w:r>
      <w:r>
        <w:t xml:space="preserve">поступили в сумме </w:t>
      </w:r>
      <w:r>
        <w:rPr>
          <w:b/>
        </w:rPr>
        <w:t>93,5</w:t>
      </w:r>
      <w:r w:rsidRPr="00EA1EC2">
        <w:rPr>
          <w:b/>
        </w:rPr>
        <w:t xml:space="preserve"> тыс. руб</w:t>
      </w:r>
      <w:r>
        <w:t xml:space="preserve">., или 37,3% к плану. </w:t>
      </w:r>
      <w:r w:rsidRPr="0032370C">
        <w:t xml:space="preserve">По сравнению с прошлым годом поступление данного </w:t>
      </w:r>
      <w:r>
        <w:t>вида дохода увеличилось  на 84,6 тыс. руб., или в 10 раз</w:t>
      </w:r>
      <w:r w:rsidRPr="0032370C">
        <w:t xml:space="preserve"> (</w:t>
      </w:r>
      <w:r>
        <w:t>93,5-8,9)</w:t>
      </w:r>
      <w:r w:rsidRPr="0032370C">
        <w:t>.</w:t>
      </w:r>
      <w:r>
        <w:t xml:space="preserve"> В 2015г. д</w:t>
      </w:r>
      <w:r w:rsidRPr="000E7AEC">
        <w:t xml:space="preserve">оходы поступили от </w:t>
      </w:r>
      <w:r>
        <w:t>«</w:t>
      </w:r>
      <w:r w:rsidRPr="000E7AEC">
        <w:t>ТЕЛЕ2</w:t>
      </w:r>
      <w:r>
        <w:t>»</w:t>
      </w:r>
      <w:r w:rsidRPr="000E7AEC">
        <w:t xml:space="preserve"> за расположенную на земельном участке в с. Барлук вышку сотовой связи</w:t>
      </w:r>
      <w:r w:rsidRPr="006873D2">
        <w:t>. На 2016</w:t>
      </w:r>
      <w:r>
        <w:t xml:space="preserve"> </w:t>
      </w:r>
      <w:r w:rsidRPr="006873D2">
        <w:t>год доходы от аренды земельных участков прогнозировались в сумме 250,9</w:t>
      </w:r>
      <w:r>
        <w:t xml:space="preserve"> </w:t>
      </w:r>
      <w:r w:rsidRPr="006873D2">
        <w:t>тыс. руб.</w:t>
      </w:r>
      <w:r>
        <w:t xml:space="preserve">, однако фактическое поступление составило всего 37% к плану. </w:t>
      </w:r>
      <w:r w:rsidRPr="008B39AD">
        <w:t>К проверке представлен</w:t>
      </w:r>
      <w:r>
        <w:t xml:space="preserve"> </w:t>
      </w:r>
      <w:r w:rsidRPr="008B39AD">
        <w:t xml:space="preserve">реестр договоров, однако, данный реестр не содержит информации о дате заключения договора, сроке, на который он заключен, размере арендной платы, площади участка, также отсутствуют сведения о начисленной и оплаченной арендной плате в </w:t>
      </w:r>
      <w:r w:rsidRPr="008B39AD">
        <w:lastRenderedPageBreak/>
        <w:t>разрезе плательщиков, и, соответственно отсутствуют сведения о наличии задолженности по оплате аренды (либо переплаты). Таким образом, данный реестр не содержит необходимой информации и не может являться основанием для планирования доходов от аренды земельных участков</w:t>
      </w:r>
      <w:r>
        <w:t xml:space="preserve">. </w:t>
      </w:r>
    </w:p>
    <w:p w:rsidR="00512A87" w:rsidRPr="00C57A68" w:rsidRDefault="00512A87" w:rsidP="00512A87">
      <w:pPr>
        <w:ind w:firstLine="567"/>
        <w:jc w:val="both"/>
        <w:rPr>
          <w:b/>
        </w:rPr>
      </w:pPr>
      <w:r w:rsidRPr="00C57A68">
        <w:rPr>
          <w:b/>
        </w:rPr>
        <w:t xml:space="preserve">Администрации поселения необходимо организовать учет договоров, заключенных на аренду земельных участков, с целью отражения полной и достоверной информации для дальнейшего использования данной информации при планировании доходной базы, для контроля за полнотой и своевременностью внесения арендной платы арендаторами. </w:t>
      </w:r>
    </w:p>
    <w:p w:rsidR="00512A87" w:rsidRPr="00C57A68" w:rsidRDefault="00512A87" w:rsidP="00512A87">
      <w:pPr>
        <w:ind w:firstLine="567"/>
        <w:jc w:val="both"/>
        <w:rPr>
          <w:b/>
        </w:rPr>
      </w:pPr>
      <w:r>
        <w:t xml:space="preserve">- </w:t>
      </w:r>
      <w:r>
        <w:rPr>
          <w:b/>
        </w:rPr>
        <w:t xml:space="preserve"> прочие доходы от использования имущества </w:t>
      </w:r>
      <w:r>
        <w:t xml:space="preserve">поступили в </w:t>
      </w:r>
      <w:r w:rsidRPr="00EA1EC2">
        <w:rPr>
          <w:b/>
        </w:rPr>
        <w:t xml:space="preserve">сумме </w:t>
      </w:r>
      <w:r>
        <w:rPr>
          <w:b/>
        </w:rPr>
        <w:t xml:space="preserve">47,9 тыс. руб. </w:t>
      </w:r>
      <w:r>
        <w:t xml:space="preserve">или 111,4% к плану. По сравнению с прошлым годом поступление данного вида дохода увеличилось на 19,5 тыс. руб., или на 68,7% (47,9:28,4). </w:t>
      </w:r>
      <w:r w:rsidRPr="000E7AEC">
        <w:t>Доходы поступили от использования жилого помещения по договорам социального найма жилья в п. Окинский.</w:t>
      </w:r>
      <w:r>
        <w:t xml:space="preserve"> </w:t>
      </w:r>
      <w:r w:rsidRPr="00C57A68">
        <w:rPr>
          <w:b/>
        </w:rPr>
        <w:t>Однако в реестре муниципального имущества жилые помещения не числятся, в пояснительной записке не отражено ни количество договоров социального найма, ни стоимость, также отсутствую</w:t>
      </w:r>
      <w:r>
        <w:rPr>
          <w:b/>
        </w:rPr>
        <w:t>т</w:t>
      </w:r>
      <w:r w:rsidRPr="00C57A68">
        <w:rPr>
          <w:b/>
        </w:rPr>
        <w:t xml:space="preserve"> сведения о состоянии расчетов между квартиросъемщиками и Администрацией поселения. </w:t>
      </w:r>
    </w:p>
    <w:p w:rsidR="00512A87" w:rsidRDefault="00512A87" w:rsidP="00512A87">
      <w:pPr>
        <w:ind w:firstLine="567"/>
        <w:jc w:val="both"/>
      </w:pPr>
      <w:r w:rsidRPr="001E13C3">
        <w:rPr>
          <w:b/>
        </w:rPr>
        <w:t>Доходы от оказания платных услуг и компенсации затрат государства</w:t>
      </w:r>
      <w:r>
        <w:t xml:space="preserve"> при  плане 88 тыс. руб. выполнены на 101,7%, </w:t>
      </w:r>
      <w:r w:rsidRPr="001E13C3">
        <w:t>в том числе:</w:t>
      </w:r>
    </w:p>
    <w:p w:rsidR="00512A87" w:rsidRDefault="00512A87" w:rsidP="00512A87">
      <w:pPr>
        <w:ind w:firstLine="567"/>
        <w:jc w:val="both"/>
        <w:rPr>
          <w:color w:val="000000" w:themeColor="text1"/>
        </w:rPr>
      </w:pPr>
      <w:r w:rsidRPr="001E13C3">
        <w:rPr>
          <w:b/>
        </w:rPr>
        <w:t>- прочие доходы от  компенсации  затрат  бюджетов поселений</w:t>
      </w:r>
      <w:r>
        <w:rPr>
          <w:b/>
        </w:rPr>
        <w:t xml:space="preserve"> </w:t>
      </w:r>
      <w:r w:rsidRPr="00A219A0">
        <w:rPr>
          <w:b/>
        </w:rPr>
        <w:t>(коммунальные услуги)</w:t>
      </w:r>
      <w:r>
        <w:rPr>
          <w:b/>
        </w:rPr>
        <w:t xml:space="preserve"> </w:t>
      </w:r>
      <w:r>
        <w:t>поступили</w:t>
      </w:r>
      <w:r w:rsidRPr="001E13C3">
        <w:t xml:space="preserve"> в сумме  </w:t>
      </w:r>
      <w:r w:rsidRPr="0003585C">
        <w:rPr>
          <w:b/>
        </w:rPr>
        <w:t>3</w:t>
      </w:r>
      <w:r>
        <w:rPr>
          <w:b/>
        </w:rPr>
        <w:t xml:space="preserve">4,5 </w:t>
      </w:r>
      <w:r w:rsidRPr="008F0A71">
        <w:rPr>
          <w:b/>
        </w:rPr>
        <w:t>тыс. руб</w:t>
      </w:r>
      <w:r w:rsidRPr="001E13C3">
        <w:t>.</w:t>
      </w:r>
      <w:r>
        <w:t xml:space="preserve">, или 104,6% к плану. </w:t>
      </w:r>
      <w:r w:rsidRPr="00A448A3">
        <w:rPr>
          <w:color w:val="000000" w:themeColor="text1"/>
        </w:rPr>
        <w:t>В составе данного вида доходов отражаются поступления в возмещение затрат за потребление электроэнергии водонапорными башнями.</w:t>
      </w:r>
      <w:r>
        <w:rPr>
          <w:color w:val="000000" w:themeColor="text1"/>
        </w:rPr>
        <w:t xml:space="preserve"> В сравнении с прошлым годом  доходы от компенсации затрат государства увеличилось  на 4,5 тыс. руб.</w:t>
      </w:r>
    </w:p>
    <w:p w:rsidR="00512A87" w:rsidRDefault="00512A87" w:rsidP="00512A87">
      <w:pPr>
        <w:ind w:firstLine="567"/>
        <w:jc w:val="both"/>
      </w:pPr>
      <w:r w:rsidRPr="001E13C3">
        <w:rPr>
          <w:b/>
        </w:rPr>
        <w:t>-</w:t>
      </w:r>
      <w:r>
        <w:rPr>
          <w:b/>
        </w:rPr>
        <w:t xml:space="preserve"> </w:t>
      </w:r>
      <w:r w:rsidRPr="001E13C3">
        <w:rPr>
          <w:b/>
        </w:rPr>
        <w:t>прочие доходы от оказания платных услуг (работ) получателями средств бюджетов поселений</w:t>
      </w:r>
      <w:r>
        <w:rPr>
          <w:b/>
        </w:rPr>
        <w:t xml:space="preserve"> </w:t>
      </w:r>
      <w:r>
        <w:t>поступили</w:t>
      </w:r>
      <w:r w:rsidRPr="001E13C3">
        <w:t xml:space="preserve"> в сумме </w:t>
      </w:r>
      <w:r w:rsidRPr="00770D37">
        <w:rPr>
          <w:b/>
        </w:rPr>
        <w:t>5</w:t>
      </w:r>
      <w:r>
        <w:rPr>
          <w:b/>
        </w:rPr>
        <w:t xml:space="preserve">5 </w:t>
      </w:r>
      <w:r w:rsidRPr="008F0A71">
        <w:rPr>
          <w:b/>
        </w:rPr>
        <w:t>тыс. руб.,</w:t>
      </w:r>
      <w:r w:rsidRPr="001E13C3">
        <w:t xml:space="preserve"> или </w:t>
      </w:r>
      <w:r>
        <w:t>100</w:t>
      </w:r>
      <w:r w:rsidRPr="001E13C3">
        <w:t>%</w:t>
      </w:r>
      <w:r>
        <w:t xml:space="preserve">.Данные доходы получены от деятельности МКУК Барлукский СКЦ. По сравнению с 2015 годом поступление доходов от оказания платных услуг увеличилось на 5 тыс. руб., или на 10%. </w:t>
      </w:r>
    </w:p>
    <w:p w:rsidR="00512A87" w:rsidRDefault="00512A87" w:rsidP="00512A87">
      <w:pPr>
        <w:ind w:firstLine="567"/>
        <w:jc w:val="both"/>
      </w:pPr>
      <w:r w:rsidRPr="00EA34E0">
        <w:rPr>
          <w:b/>
        </w:rPr>
        <w:t xml:space="preserve">Доходы от продажи материальных и нематериальных активов </w:t>
      </w:r>
      <w:r w:rsidRPr="005A15B2">
        <w:t>в бюджет</w:t>
      </w:r>
      <w:r>
        <w:t xml:space="preserve"> поселения в 2016 году  поступили в сумме </w:t>
      </w:r>
      <w:r w:rsidRPr="00BD48DF">
        <w:rPr>
          <w:b/>
        </w:rPr>
        <w:t>19,3</w:t>
      </w:r>
      <w:r>
        <w:rPr>
          <w:b/>
        </w:rPr>
        <w:t xml:space="preserve"> </w:t>
      </w:r>
      <w:r w:rsidRPr="00BD48DF">
        <w:rPr>
          <w:b/>
        </w:rPr>
        <w:t>тыс. руб</w:t>
      </w:r>
      <w:r>
        <w:t xml:space="preserve">. </w:t>
      </w:r>
      <w:r w:rsidRPr="008C4D88">
        <w:t>Продан земельный участок</w:t>
      </w:r>
      <w:r>
        <w:t>. По сравнению с 2015 годом поступление данных доходов увеличилось на 14,5 тыс. руб.</w:t>
      </w:r>
    </w:p>
    <w:p w:rsidR="00512A87" w:rsidRDefault="00512A87" w:rsidP="00512A87">
      <w:pPr>
        <w:ind w:firstLine="567"/>
        <w:jc w:val="both"/>
      </w:pPr>
      <w:r w:rsidRPr="000B5026">
        <w:rPr>
          <w:b/>
        </w:rPr>
        <w:t>Административные платежи</w:t>
      </w:r>
      <w:r>
        <w:rPr>
          <w:b/>
        </w:rPr>
        <w:t xml:space="preserve"> </w:t>
      </w:r>
      <w:r w:rsidRPr="000B5026">
        <w:rPr>
          <w:b/>
        </w:rPr>
        <w:t>и сборы</w:t>
      </w:r>
      <w:r w:rsidRPr="000B5026">
        <w:t xml:space="preserve"> при плане </w:t>
      </w:r>
      <w:r>
        <w:t>3</w:t>
      </w:r>
      <w:r w:rsidRPr="000B5026">
        <w:t xml:space="preserve"> тыс. руб. в бюджет</w:t>
      </w:r>
      <w:r>
        <w:t xml:space="preserve"> поселения </w:t>
      </w:r>
      <w:r w:rsidRPr="000B5026">
        <w:t xml:space="preserve"> не поступали</w:t>
      </w:r>
      <w:r>
        <w:t>.</w:t>
      </w:r>
    </w:p>
    <w:p w:rsidR="00512A87" w:rsidRPr="00A763F5" w:rsidRDefault="00512A87" w:rsidP="00512A87">
      <w:pPr>
        <w:ind w:right="-186" w:firstLine="567"/>
        <w:jc w:val="both"/>
        <w:rPr>
          <w:b/>
        </w:rPr>
      </w:pPr>
      <w:r>
        <w:rPr>
          <w:b/>
          <w:bCs/>
        </w:rPr>
        <w:t xml:space="preserve">Необходимо заметить, что пояснительная записка к отчету об исполнении бюджета не содержит пояснений ни по одному виду дохода. </w:t>
      </w:r>
      <w:r w:rsidRPr="00A763F5">
        <w:rPr>
          <w:b/>
        </w:rPr>
        <w:t>Отсутствие</w:t>
      </w:r>
      <w:r>
        <w:rPr>
          <w:b/>
        </w:rPr>
        <w:t>,</w:t>
      </w:r>
      <w:r w:rsidRPr="00A763F5">
        <w:rPr>
          <w:b/>
        </w:rPr>
        <w:t xml:space="preserve"> либо недостаточность текстовых пояснений результатов деятельности ГРБС в значительной степени снижает информативность и результативность самой бюджетной отчетности.</w:t>
      </w:r>
    </w:p>
    <w:p w:rsidR="009A275F" w:rsidRDefault="009A275F" w:rsidP="00CB2057">
      <w:pPr>
        <w:ind w:left="-284" w:firstLine="397"/>
        <w:jc w:val="both"/>
        <w:rPr>
          <w:b/>
          <w:bCs/>
        </w:rPr>
      </w:pPr>
    </w:p>
    <w:p w:rsidR="00F327E4" w:rsidRPr="001E13C3" w:rsidRDefault="00F327E4" w:rsidP="00F327E4">
      <w:pPr>
        <w:ind w:firstLine="567"/>
        <w:jc w:val="both"/>
      </w:pPr>
      <w:r w:rsidRPr="001E13C3">
        <w:rPr>
          <w:b/>
          <w:bCs/>
        </w:rPr>
        <w:t>Безвозмездные поступления</w:t>
      </w:r>
      <w:r>
        <w:t xml:space="preserve"> в 2016 году составили </w:t>
      </w:r>
      <w:r>
        <w:rPr>
          <w:b/>
        </w:rPr>
        <w:t xml:space="preserve">6600,1 </w:t>
      </w:r>
      <w:r w:rsidRPr="00BA0F78">
        <w:rPr>
          <w:b/>
        </w:rPr>
        <w:t>тыс. руб.,</w:t>
      </w:r>
      <w:r>
        <w:rPr>
          <w:b/>
        </w:rPr>
        <w:t xml:space="preserve"> </w:t>
      </w:r>
      <w:r>
        <w:t xml:space="preserve">что составило 100% к плану, в </w:t>
      </w:r>
      <w:r w:rsidRPr="001E13C3">
        <w:t>т.ч.:</w:t>
      </w:r>
    </w:p>
    <w:p w:rsidR="00F327E4" w:rsidRPr="00712E9D" w:rsidRDefault="00F327E4" w:rsidP="00F327E4">
      <w:pPr>
        <w:ind w:firstLine="567"/>
        <w:jc w:val="both"/>
        <w:rPr>
          <w:highlight w:val="yellow"/>
        </w:rPr>
      </w:pPr>
      <w:r w:rsidRPr="00712E9D">
        <w:t xml:space="preserve"> -  дотации на выравнивание уровня бюджетной  обеспеченности поступили в сумме  </w:t>
      </w:r>
      <w:r>
        <w:rPr>
          <w:b/>
        </w:rPr>
        <w:t xml:space="preserve">2873,8 </w:t>
      </w:r>
      <w:r w:rsidRPr="00712E9D">
        <w:rPr>
          <w:b/>
        </w:rPr>
        <w:t>тыс.</w:t>
      </w:r>
      <w:r>
        <w:rPr>
          <w:b/>
        </w:rPr>
        <w:t xml:space="preserve"> </w:t>
      </w:r>
      <w:r w:rsidRPr="00712E9D">
        <w:rPr>
          <w:b/>
        </w:rPr>
        <w:t>руб</w:t>
      </w:r>
      <w:r w:rsidRPr="00712E9D">
        <w:t>.</w:t>
      </w:r>
      <w:r w:rsidRPr="006D70DE">
        <w:rPr>
          <w:b/>
        </w:rPr>
        <w:t xml:space="preserve">, </w:t>
      </w:r>
      <w:r w:rsidRPr="00712E9D">
        <w:t>в том числе из областного бюджета поступило –</w:t>
      </w:r>
      <w:r>
        <w:t xml:space="preserve">2086,5 </w:t>
      </w:r>
      <w:r w:rsidRPr="00712E9D">
        <w:t>тыс.</w:t>
      </w:r>
      <w:r>
        <w:t xml:space="preserve"> </w:t>
      </w:r>
      <w:r w:rsidRPr="00712E9D">
        <w:t>руб.</w:t>
      </w:r>
      <w:r>
        <w:t xml:space="preserve"> </w:t>
      </w:r>
      <w:r w:rsidRPr="00712E9D">
        <w:t>и  из районного бюджета –</w:t>
      </w:r>
      <w:r>
        <w:t xml:space="preserve"> 787,3 т</w:t>
      </w:r>
      <w:r w:rsidRPr="00712E9D">
        <w:t>ыс.</w:t>
      </w:r>
      <w:r>
        <w:t xml:space="preserve"> </w:t>
      </w:r>
      <w:r w:rsidRPr="00712E9D">
        <w:t>руб.;</w:t>
      </w:r>
    </w:p>
    <w:p w:rsidR="00F327E4" w:rsidRPr="006A07E7" w:rsidRDefault="00F327E4" w:rsidP="00F327E4">
      <w:pPr>
        <w:ind w:firstLine="567"/>
        <w:jc w:val="both"/>
      </w:pPr>
      <w:r w:rsidRPr="00FD38F6">
        <w:t xml:space="preserve">-  прочие субсидии бюджетам поселений поступили из областного бюджета  в сумме </w:t>
      </w:r>
      <w:r>
        <w:rPr>
          <w:b/>
        </w:rPr>
        <w:t xml:space="preserve">3627 </w:t>
      </w:r>
      <w:r w:rsidRPr="00FD38F6">
        <w:rPr>
          <w:b/>
        </w:rPr>
        <w:t>тыс.</w:t>
      </w:r>
      <w:r>
        <w:rPr>
          <w:b/>
        </w:rPr>
        <w:t xml:space="preserve"> </w:t>
      </w:r>
      <w:r w:rsidRPr="00FD38F6">
        <w:rPr>
          <w:b/>
        </w:rPr>
        <w:t>руб.</w:t>
      </w:r>
      <w:r>
        <w:rPr>
          <w:b/>
        </w:rPr>
        <w:t xml:space="preserve"> </w:t>
      </w:r>
      <w:r w:rsidRPr="00FD38F6">
        <w:t>В составе данных средств поступили субсидии на реализацию меропр</w:t>
      </w:r>
      <w:r>
        <w:t xml:space="preserve">иятий перечня проектов народных инициатив – 333,6 </w:t>
      </w:r>
      <w:r w:rsidRPr="00FD38F6">
        <w:t>тыс.</w:t>
      </w:r>
      <w:r>
        <w:t xml:space="preserve"> </w:t>
      </w:r>
      <w:r w:rsidRPr="00FD38F6">
        <w:t xml:space="preserve">руб., на выравнивание </w:t>
      </w:r>
      <w:r>
        <w:t>обеспеченности поселений Иркутской области в целях реализации ими отдельных расходных обязательств – 2843,4 тыс. руб., субсидия на реализацию мероприятий, направленных на повышение эффективности бюджетных расходов – 450 тыс. руб.</w:t>
      </w:r>
      <w:r w:rsidRPr="006A07E7">
        <w:t>;</w:t>
      </w:r>
    </w:p>
    <w:p w:rsidR="00F327E4" w:rsidRDefault="00F327E4" w:rsidP="00F327E4">
      <w:pPr>
        <w:ind w:firstLine="567"/>
        <w:jc w:val="both"/>
      </w:pPr>
      <w:r w:rsidRPr="00712E9D">
        <w:t>- субвенции бюджет</w:t>
      </w:r>
      <w:r>
        <w:t>у</w:t>
      </w:r>
      <w:r w:rsidRPr="00712E9D">
        <w:t xml:space="preserve"> поселени</w:t>
      </w:r>
      <w:r>
        <w:t xml:space="preserve">я поступили в объеме </w:t>
      </w:r>
      <w:r>
        <w:rPr>
          <w:b/>
        </w:rPr>
        <w:t xml:space="preserve">99,3 </w:t>
      </w:r>
      <w:r w:rsidRPr="00DB20DD">
        <w:rPr>
          <w:b/>
        </w:rPr>
        <w:t>тыс. руб.,</w:t>
      </w:r>
      <w:r>
        <w:t xml:space="preserve"> из них </w:t>
      </w:r>
      <w:r w:rsidRPr="00712E9D">
        <w:t xml:space="preserve">на осуществление первичного воинского учета – </w:t>
      </w:r>
      <w:r>
        <w:t xml:space="preserve"> 98,6 </w:t>
      </w:r>
      <w:r w:rsidRPr="00DB20DD">
        <w:t>тыс.</w:t>
      </w:r>
      <w:r>
        <w:t xml:space="preserve"> </w:t>
      </w:r>
      <w:r w:rsidRPr="00DB20DD">
        <w:t>руб.</w:t>
      </w:r>
      <w:r>
        <w:t xml:space="preserve">, </w:t>
      </w:r>
      <w:r w:rsidRPr="00D120C8">
        <w:t xml:space="preserve">на осуществление  областных государственных полномочий по определению перечня должностных лиц </w:t>
      </w:r>
      <w:r w:rsidRPr="00D120C8">
        <w:lastRenderedPageBreak/>
        <w:t>органов местного самоуправления, уполномоченных составлять протоколы об административных правонарушениях</w:t>
      </w:r>
      <w:r>
        <w:t xml:space="preserve"> - </w:t>
      </w:r>
      <w:r w:rsidRPr="00DB20DD">
        <w:t>0,7 тыс.</w:t>
      </w:r>
      <w:r>
        <w:t xml:space="preserve"> </w:t>
      </w:r>
      <w:r w:rsidRPr="00DB20DD">
        <w:t>руб.</w:t>
      </w:r>
    </w:p>
    <w:p w:rsidR="00F327E4" w:rsidRDefault="00F327E4" w:rsidP="00F327E4">
      <w:pPr>
        <w:ind w:firstLine="567"/>
        <w:jc w:val="both"/>
      </w:pPr>
      <w:r>
        <w:t>Доля безвозмездных поступлений в общем объеме доходов бюджета поселения в 2016 году составила  69,6% (6600,1:9490,1), в 2015г. – 78,5%, в 2014 году – 79,5%.  Из областного бюджета в течение 2016 года поступило 5812,8 тыс. руб. (88% от общей суммы безвозмездных поступлений), из районного бюджета – 787,3 тыс. руб. (12%).</w:t>
      </w:r>
    </w:p>
    <w:p w:rsidR="00FD6BA5" w:rsidRPr="001C37CE" w:rsidRDefault="00FD6BA5" w:rsidP="00CB2057">
      <w:pPr>
        <w:ind w:left="-284" w:firstLine="397"/>
        <w:jc w:val="both"/>
        <w:rPr>
          <w:color w:val="FF0000"/>
        </w:rPr>
      </w:pPr>
    </w:p>
    <w:p w:rsidR="00FD6BA5" w:rsidRDefault="00F82C02" w:rsidP="00CB2057">
      <w:pPr>
        <w:shd w:val="clear" w:color="auto" w:fill="FFFFFF"/>
        <w:ind w:left="-284" w:firstLine="397"/>
        <w:jc w:val="center"/>
        <w:rPr>
          <w:b/>
        </w:rPr>
      </w:pPr>
      <w:r w:rsidRPr="00730E06">
        <w:rPr>
          <w:b/>
        </w:rPr>
        <w:t>2</w:t>
      </w:r>
      <w:r w:rsidR="009C38B3" w:rsidRPr="00730E06">
        <w:rPr>
          <w:b/>
        </w:rPr>
        <w:t xml:space="preserve">.2 </w:t>
      </w:r>
      <w:r w:rsidR="007812DF" w:rsidRPr="00730E06">
        <w:rPr>
          <w:b/>
        </w:rPr>
        <w:t xml:space="preserve">Расходы бюджета сельского поселения </w:t>
      </w:r>
      <w:r w:rsidR="00FD6BA5" w:rsidRPr="00730E06">
        <w:rPr>
          <w:b/>
        </w:rPr>
        <w:t xml:space="preserve"> за 201</w:t>
      </w:r>
      <w:r w:rsidR="004E7E76">
        <w:rPr>
          <w:b/>
        </w:rPr>
        <w:t xml:space="preserve">6 </w:t>
      </w:r>
      <w:r w:rsidR="00FD6BA5" w:rsidRPr="00730E06">
        <w:rPr>
          <w:b/>
        </w:rPr>
        <w:t>г</w:t>
      </w:r>
      <w:r w:rsidR="007812DF" w:rsidRPr="00730E06">
        <w:rPr>
          <w:b/>
        </w:rPr>
        <w:t>од</w:t>
      </w:r>
    </w:p>
    <w:p w:rsidR="004E7E76" w:rsidRDefault="004E7E76" w:rsidP="004E7E76">
      <w:pPr>
        <w:shd w:val="clear" w:color="auto" w:fill="FFFFFF"/>
        <w:ind w:firstLine="567"/>
        <w:jc w:val="both"/>
      </w:pPr>
      <w:r w:rsidRPr="00C301C6">
        <w:t xml:space="preserve">Исполнение </w:t>
      </w:r>
      <w:r w:rsidRPr="00C301C6">
        <w:rPr>
          <w:b/>
        </w:rPr>
        <w:t>расходной части бюджета за 201</w:t>
      </w:r>
      <w:r>
        <w:rPr>
          <w:b/>
        </w:rPr>
        <w:t xml:space="preserve">6 </w:t>
      </w:r>
      <w:r w:rsidRPr="00C301C6">
        <w:rPr>
          <w:b/>
        </w:rPr>
        <w:t>год</w:t>
      </w:r>
      <w:r w:rsidRPr="00C301C6">
        <w:t xml:space="preserve"> составляет </w:t>
      </w:r>
      <w:r>
        <w:rPr>
          <w:b/>
        </w:rPr>
        <w:t xml:space="preserve">9807,9 </w:t>
      </w:r>
      <w:r w:rsidRPr="00A545B4">
        <w:rPr>
          <w:b/>
        </w:rPr>
        <w:t>тыс. руб</w:t>
      </w:r>
      <w:r w:rsidRPr="00C301C6">
        <w:t xml:space="preserve">., или </w:t>
      </w:r>
      <w:r>
        <w:t>91,6</w:t>
      </w:r>
      <w:r w:rsidRPr="00C301C6">
        <w:t xml:space="preserve">% к  годовым назначениям </w:t>
      </w:r>
      <w:r>
        <w:t>(10706,9 тыс. руб.).</w:t>
      </w:r>
    </w:p>
    <w:p w:rsidR="004E7E76" w:rsidRPr="00863776" w:rsidRDefault="004E7E76" w:rsidP="004E7E76">
      <w:pPr>
        <w:shd w:val="clear" w:color="auto" w:fill="FFFFFF"/>
        <w:ind w:firstLine="567"/>
        <w:jc w:val="both"/>
        <w:rPr>
          <w:color w:val="FF0000"/>
        </w:rPr>
      </w:pPr>
      <w:r w:rsidRPr="006419DD">
        <w:t>Исполнение расходной части местного бюджета отражено в таблице № 2:</w:t>
      </w:r>
    </w:p>
    <w:p w:rsidR="004E7E76" w:rsidRDefault="004E7E76" w:rsidP="004E7E76">
      <w:pPr>
        <w:shd w:val="clear" w:color="auto" w:fill="FFFFFF"/>
        <w:ind w:firstLine="397"/>
        <w:jc w:val="right"/>
      </w:pPr>
      <w:r w:rsidRPr="00002566">
        <w:t>Таблица № 2 (тыс. руб.)</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850"/>
        <w:gridCol w:w="1134"/>
        <w:gridCol w:w="992"/>
        <w:gridCol w:w="993"/>
        <w:gridCol w:w="992"/>
        <w:gridCol w:w="1134"/>
        <w:gridCol w:w="992"/>
      </w:tblGrid>
      <w:tr w:rsidR="004E7E76" w:rsidRPr="00681198" w:rsidTr="003C3449">
        <w:trPr>
          <w:trHeight w:val="191"/>
        </w:trPr>
        <w:tc>
          <w:tcPr>
            <w:tcW w:w="2836" w:type="dxa"/>
            <w:vMerge w:val="restart"/>
          </w:tcPr>
          <w:p w:rsidR="004E7E76" w:rsidRPr="00681198" w:rsidRDefault="004E7E76" w:rsidP="003C3449">
            <w:pPr>
              <w:ind w:firstLine="6"/>
              <w:jc w:val="center"/>
              <w:rPr>
                <w:b/>
                <w:sz w:val="16"/>
                <w:szCs w:val="16"/>
              </w:rPr>
            </w:pPr>
          </w:p>
          <w:p w:rsidR="004E7E76" w:rsidRPr="00681198" w:rsidRDefault="004E7E76" w:rsidP="003C3449">
            <w:pPr>
              <w:ind w:firstLine="6"/>
              <w:jc w:val="center"/>
              <w:rPr>
                <w:b/>
                <w:sz w:val="16"/>
                <w:szCs w:val="16"/>
              </w:rPr>
            </w:pPr>
            <w:r w:rsidRPr="00681198">
              <w:rPr>
                <w:b/>
                <w:sz w:val="16"/>
                <w:szCs w:val="16"/>
              </w:rPr>
              <w:t>Наименование статей</w:t>
            </w:r>
          </w:p>
        </w:tc>
        <w:tc>
          <w:tcPr>
            <w:tcW w:w="850" w:type="dxa"/>
            <w:vMerge w:val="restart"/>
          </w:tcPr>
          <w:p w:rsidR="004E7E76" w:rsidRPr="00681198" w:rsidRDefault="004E7E76" w:rsidP="003C3449">
            <w:pPr>
              <w:jc w:val="center"/>
              <w:rPr>
                <w:b/>
                <w:sz w:val="16"/>
                <w:szCs w:val="16"/>
              </w:rPr>
            </w:pPr>
          </w:p>
          <w:p w:rsidR="004E7E76" w:rsidRPr="00681198" w:rsidRDefault="004E7E76" w:rsidP="003C3449">
            <w:pPr>
              <w:jc w:val="center"/>
              <w:rPr>
                <w:b/>
                <w:sz w:val="16"/>
                <w:szCs w:val="16"/>
              </w:rPr>
            </w:pPr>
            <w:r w:rsidRPr="00681198">
              <w:rPr>
                <w:b/>
                <w:sz w:val="16"/>
                <w:szCs w:val="16"/>
              </w:rPr>
              <w:t>Раздел подраздел</w:t>
            </w:r>
          </w:p>
        </w:tc>
        <w:tc>
          <w:tcPr>
            <w:tcW w:w="1134" w:type="dxa"/>
            <w:vMerge w:val="restart"/>
          </w:tcPr>
          <w:p w:rsidR="004E7E76" w:rsidRPr="00681198" w:rsidRDefault="004E7E76" w:rsidP="003C3449">
            <w:pPr>
              <w:jc w:val="center"/>
              <w:rPr>
                <w:b/>
                <w:sz w:val="16"/>
                <w:szCs w:val="16"/>
              </w:rPr>
            </w:pPr>
            <w:r>
              <w:rPr>
                <w:b/>
                <w:sz w:val="16"/>
                <w:szCs w:val="16"/>
              </w:rPr>
              <w:t>Исполнено за 2015год</w:t>
            </w:r>
          </w:p>
        </w:tc>
        <w:tc>
          <w:tcPr>
            <w:tcW w:w="5103" w:type="dxa"/>
            <w:gridSpan w:val="5"/>
          </w:tcPr>
          <w:p w:rsidR="004E7E76" w:rsidRPr="00681198" w:rsidRDefault="004E7E76" w:rsidP="003C3449">
            <w:pPr>
              <w:ind w:firstLine="397"/>
              <w:jc w:val="center"/>
              <w:rPr>
                <w:b/>
                <w:sz w:val="16"/>
                <w:szCs w:val="16"/>
              </w:rPr>
            </w:pPr>
            <w:r w:rsidRPr="00681198">
              <w:rPr>
                <w:b/>
                <w:sz w:val="16"/>
                <w:szCs w:val="16"/>
              </w:rPr>
              <w:t>201</w:t>
            </w:r>
            <w:r>
              <w:rPr>
                <w:b/>
                <w:sz w:val="16"/>
                <w:szCs w:val="16"/>
              </w:rPr>
              <w:t>6</w:t>
            </w:r>
            <w:r w:rsidRPr="00681198">
              <w:rPr>
                <w:b/>
                <w:sz w:val="16"/>
                <w:szCs w:val="16"/>
              </w:rPr>
              <w:t xml:space="preserve">год                                        </w:t>
            </w:r>
          </w:p>
        </w:tc>
      </w:tr>
      <w:tr w:rsidR="004E7E76" w:rsidRPr="00681198" w:rsidTr="003C3449">
        <w:tc>
          <w:tcPr>
            <w:tcW w:w="2836" w:type="dxa"/>
            <w:vMerge/>
          </w:tcPr>
          <w:p w:rsidR="004E7E76" w:rsidRPr="00681198" w:rsidRDefault="004E7E76" w:rsidP="003C3449">
            <w:pPr>
              <w:ind w:firstLine="6"/>
              <w:jc w:val="center"/>
              <w:rPr>
                <w:b/>
                <w:sz w:val="16"/>
                <w:szCs w:val="16"/>
              </w:rPr>
            </w:pPr>
          </w:p>
        </w:tc>
        <w:tc>
          <w:tcPr>
            <w:tcW w:w="850" w:type="dxa"/>
            <w:vMerge/>
          </w:tcPr>
          <w:p w:rsidR="004E7E76" w:rsidRPr="00681198" w:rsidRDefault="004E7E76" w:rsidP="003C3449">
            <w:pPr>
              <w:jc w:val="center"/>
              <w:rPr>
                <w:b/>
                <w:sz w:val="16"/>
                <w:szCs w:val="16"/>
              </w:rPr>
            </w:pPr>
          </w:p>
        </w:tc>
        <w:tc>
          <w:tcPr>
            <w:tcW w:w="1134" w:type="dxa"/>
            <w:vMerge/>
          </w:tcPr>
          <w:p w:rsidR="004E7E76" w:rsidRPr="00681198" w:rsidRDefault="004E7E76" w:rsidP="003C3449">
            <w:pPr>
              <w:jc w:val="center"/>
              <w:rPr>
                <w:b/>
                <w:sz w:val="16"/>
                <w:szCs w:val="16"/>
              </w:rPr>
            </w:pPr>
          </w:p>
        </w:tc>
        <w:tc>
          <w:tcPr>
            <w:tcW w:w="1985" w:type="dxa"/>
            <w:gridSpan w:val="2"/>
          </w:tcPr>
          <w:p w:rsidR="004E7E76" w:rsidRPr="00681198" w:rsidRDefault="004E7E76" w:rsidP="003C3449">
            <w:pPr>
              <w:ind w:firstLine="397"/>
              <w:jc w:val="center"/>
              <w:rPr>
                <w:b/>
                <w:sz w:val="16"/>
                <w:szCs w:val="16"/>
              </w:rPr>
            </w:pPr>
            <w:r w:rsidRPr="00681198">
              <w:rPr>
                <w:b/>
                <w:sz w:val="16"/>
                <w:szCs w:val="16"/>
              </w:rPr>
              <w:t>Утверждено на год решениями Думы</w:t>
            </w:r>
          </w:p>
        </w:tc>
        <w:tc>
          <w:tcPr>
            <w:tcW w:w="992" w:type="dxa"/>
            <w:vMerge w:val="restart"/>
          </w:tcPr>
          <w:p w:rsidR="004E7E76" w:rsidRPr="00681198" w:rsidRDefault="004E7E76" w:rsidP="003C3449">
            <w:pPr>
              <w:ind w:firstLine="397"/>
              <w:jc w:val="center"/>
              <w:rPr>
                <w:b/>
                <w:sz w:val="16"/>
                <w:szCs w:val="16"/>
              </w:rPr>
            </w:pPr>
          </w:p>
          <w:p w:rsidR="004E7E76" w:rsidRPr="00681198" w:rsidRDefault="004E7E76" w:rsidP="003C3449">
            <w:pPr>
              <w:ind w:right="-108"/>
              <w:jc w:val="center"/>
              <w:rPr>
                <w:b/>
                <w:sz w:val="16"/>
                <w:szCs w:val="16"/>
              </w:rPr>
            </w:pPr>
            <w:r w:rsidRPr="00681198">
              <w:rPr>
                <w:b/>
                <w:sz w:val="16"/>
                <w:szCs w:val="16"/>
              </w:rPr>
              <w:t xml:space="preserve"> Исполнено </w:t>
            </w:r>
          </w:p>
        </w:tc>
        <w:tc>
          <w:tcPr>
            <w:tcW w:w="1134" w:type="dxa"/>
            <w:vMerge w:val="restart"/>
          </w:tcPr>
          <w:p w:rsidR="004E7E76" w:rsidRPr="00681198" w:rsidRDefault="004E7E76" w:rsidP="003C3449">
            <w:pPr>
              <w:ind w:firstLine="397"/>
              <w:jc w:val="center"/>
              <w:rPr>
                <w:b/>
                <w:sz w:val="16"/>
                <w:szCs w:val="16"/>
              </w:rPr>
            </w:pPr>
          </w:p>
          <w:p w:rsidR="004E7E76" w:rsidRPr="00681198" w:rsidRDefault="004E7E76" w:rsidP="003C3449">
            <w:pPr>
              <w:ind w:right="-108"/>
              <w:jc w:val="center"/>
              <w:rPr>
                <w:b/>
                <w:sz w:val="16"/>
                <w:szCs w:val="16"/>
              </w:rPr>
            </w:pPr>
            <w:r w:rsidRPr="00681198">
              <w:rPr>
                <w:b/>
                <w:sz w:val="16"/>
                <w:szCs w:val="16"/>
              </w:rPr>
              <w:t>% исполнения</w:t>
            </w:r>
          </w:p>
        </w:tc>
        <w:tc>
          <w:tcPr>
            <w:tcW w:w="992" w:type="dxa"/>
            <w:vMerge w:val="restart"/>
          </w:tcPr>
          <w:p w:rsidR="004E7E76" w:rsidRPr="00681198" w:rsidRDefault="004E7E76" w:rsidP="003C3449">
            <w:pPr>
              <w:jc w:val="center"/>
              <w:rPr>
                <w:b/>
                <w:sz w:val="16"/>
                <w:szCs w:val="16"/>
              </w:rPr>
            </w:pPr>
            <w:r w:rsidRPr="00681198">
              <w:rPr>
                <w:b/>
                <w:sz w:val="16"/>
                <w:szCs w:val="16"/>
              </w:rPr>
              <w:t>Доля в общем объеме расходов</w:t>
            </w:r>
          </w:p>
        </w:tc>
      </w:tr>
      <w:tr w:rsidR="004E7E76" w:rsidRPr="00FD12D4" w:rsidTr="003C3449">
        <w:tc>
          <w:tcPr>
            <w:tcW w:w="2836" w:type="dxa"/>
            <w:vMerge/>
          </w:tcPr>
          <w:p w:rsidR="004E7E76" w:rsidRPr="00FD12D4" w:rsidRDefault="004E7E76" w:rsidP="003C3449">
            <w:pPr>
              <w:ind w:firstLine="6"/>
              <w:jc w:val="center"/>
              <w:rPr>
                <w:b/>
                <w:color w:val="FF0000"/>
                <w:sz w:val="16"/>
                <w:szCs w:val="16"/>
              </w:rPr>
            </w:pPr>
          </w:p>
        </w:tc>
        <w:tc>
          <w:tcPr>
            <w:tcW w:w="850" w:type="dxa"/>
            <w:vMerge/>
          </w:tcPr>
          <w:p w:rsidR="004E7E76" w:rsidRPr="00FD12D4" w:rsidRDefault="004E7E76" w:rsidP="003C3449">
            <w:pPr>
              <w:jc w:val="center"/>
              <w:rPr>
                <w:b/>
                <w:color w:val="FF0000"/>
                <w:sz w:val="16"/>
                <w:szCs w:val="16"/>
              </w:rPr>
            </w:pPr>
          </w:p>
        </w:tc>
        <w:tc>
          <w:tcPr>
            <w:tcW w:w="1134" w:type="dxa"/>
            <w:vMerge/>
          </w:tcPr>
          <w:p w:rsidR="004E7E76" w:rsidRPr="00FD12D4" w:rsidRDefault="004E7E76" w:rsidP="003C3449">
            <w:pPr>
              <w:jc w:val="center"/>
              <w:rPr>
                <w:b/>
                <w:color w:val="FF0000"/>
                <w:sz w:val="16"/>
                <w:szCs w:val="16"/>
              </w:rPr>
            </w:pPr>
          </w:p>
        </w:tc>
        <w:tc>
          <w:tcPr>
            <w:tcW w:w="992" w:type="dxa"/>
          </w:tcPr>
          <w:p w:rsidR="004E7E76" w:rsidRDefault="004E7E76" w:rsidP="003C3449">
            <w:pPr>
              <w:jc w:val="center"/>
              <w:rPr>
                <w:b/>
                <w:sz w:val="16"/>
                <w:szCs w:val="16"/>
              </w:rPr>
            </w:pPr>
            <w:r>
              <w:rPr>
                <w:b/>
                <w:sz w:val="16"/>
                <w:szCs w:val="16"/>
              </w:rPr>
              <w:t>28.12.15</w:t>
            </w:r>
            <w:r w:rsidRPr="00681198">
              <w:rPr>
                <w:b/>
                <w:sz w:val="16"/>
                <w:szCs w:val="16"/>
              </w:rPr>
              <w:t>г.</w:t>
            </w:r>
          </w:p>
          <w:p w:rsidR="004E7E76" w:rsidRPr="00681198" w:rsidRDefault="004E7E76" w:rsidP="003C3449">
            <w:pPr>
              <w:jc w:val="center"/>
              <w:rPr>
                <w:b/>
                <w:sz w:val="16"/>
                <w:szCs w:val="16"/>
              </w:rPr>
            </w:pPr>
            <w:r>
              <w:rPr>
                <w:b/>
                <w:sz w:val="16"/>
                <w:szCs w:val="16"/>
              </w:rPr>
              <w:t>105/1</w:t>
            </w:r>
          </w:p>
        </w:tc>
        <w:tc>
          <w:tcPr>
            <w:tcW w:w="993" w:type="dxa"/>
          </w:tcPr>
          <w:p w:rsidR="004E7E76" w:rsidRDefault="004E7E76" w:rsidP="003C3449">
            <w:pPr>
              <w:jc w:val="center"/>
              <w:rPr>
                <w:b/>
                <w:sz w:val="16"/>
                <w:szCs w:val="16"/>
              </w:rPr>
            </w:pPr>
            <w:r>
              <w:rPr>
                <w:b/>
                <w:sz w:val="16"/>
                <w:szCs w:val="16"/>
              </w:rPr>
              <w:t>21</w:t>
            </w:r>
            <w:r w:rsidRPr="00857599">
              <w:rPr>
                <w:b/>
                <w:sz w:val="16"/>
                <w:szCs w:val="16"/>
              </w:rPr>
              <w:t>.1</w:t>
            </w:r>
            <w:r>
              <w:rPr>
                <w:b/>
                <w:sz w:val="16"/>
                <w:szCs w:val="16"/>
              </w:rPr>
              <w:t>2</w:t>
            </w:r>
            <w:r w:rsidRPr="00857599">
              <w:rPr>
                <w:b/>
                <w:sz w:val="16"/>
                <w:szCs w:val="16"/>
              </w:rPr>
              <w:t>.1</w:t>
            </w:r>
            <w:r>
              <w:rPr>
                <w:b/>
                <w:sz w:val="16"/>
                <w:szCs w:val="16"/>
              </w:rPr>
              <w:t>6</w:t>
            </w:r>
            <w:r w:rsidRPr="00857599">
              <w:rPr>
                <w:b/>
                <w:sz w:val="16"/>
                <w:szCs w:val="16"/>
              </w:rPr>
              <w:t>г.</w:t>
            </w:r>
          </w:p>
          <w:p w:rsidR="004E7E76" w:rsidRPr="00857599" w:rsidRDefault="004E7E76" w:rsidP="003C3449">
            <w:pPr>
              <w:jc w:val="center"/>
              <w:rPr>
                <w:b/>
                <w:sz w:val="16"/>
                <w:szCs w:val="16"/>
              </w:rPr>
            </w:pPr>
            <w:r>
              <w:rPr>
                <w:b/>
                <w:sz w:val="16"/>
                <w:szCs w:val="16"/>
              </w:rPr>
              <w:t>№ 125</w:t>
            </w:r>
          </w:p>
        </w:tc>
        <w:tc>
          <w:tcPr>
            <w:tcW w:w="992" w:type="dxa"/>
            <w:vMerge/>
          </w:tcPr>
          <w:p w:rsidR="004E7E76" w:rsidRPr="00FD12D4" w:rsidRDefault="004E7E76" w:rsidP="003C3449">
            <w:pPr>
              <w:ind w:firstLine="397"/>
              <w:jc w:val="center"/>
              <w:rPr>
                <w:b/>
                <w:color w:val="FF0000"/>
                <w:sz w:val="16"/>
                <w:szCs w:val="16"/>
              </w:rPr>
            </w:pPr>
          </w:p>
        </w:tc>
        <w:tc>
          <w:tcPr>
            <w:tcW w:w="1134" w:type="dxa"/>
            <w:vMerge/>
          </w:tcPr>
          <w:p w:rsidR="004E7E76" w:rsidRPr="00FD12D4" w:rsidRDefault="004E7E76" w:rsidP="003C3449">
            <w:pPr>
              <w:ind w:firstLine="397"/>
              <w:jc w:val="center"/>
              <w:rPr>
                <w:b/>
                <w:color w:val="FF0000"/>
                <w:sz w:val="16"/>
                <w:szCs w:val="16"/>
              </w:rPr>
            </w:pPr>
          </w:p>
        </w:tc>
        <w:tc>
          <w:tcPr>
            <w:tcW w:w="992" w:type="dxa"/>
            <w:vMerge/>
          </w:tcPr>
          <w:p w:rsidR="004E7E76" w:rsidRPr="00FD12D4" w:rsidRDefault="004E7E76" w:rsidP="003C3449">
            <w:pPr>
              <w:ind w:firstLine="397"/>
              <w:jc w:val="center"/>
              <w:rPr>
                <w:b/>
                <w:color w:val="FF0000"/>
                <w:sz w:val="16"/>
                <w:szCs w:val="16"/>
              </w:rPr>
            </w:pPr>
          </w:p>
        </w:tc>
      </w:tr>
      <w:tr w:rsidR="004E7E76" w:rsidRPr="00681198" w:rsidTr="003C3449">
        <w:tc>
          <w:tcPr>
            <w:tcW w:w="2836" w:type="dxa"/>
          </w:tcPr>
          <w:p w:rsidR="004E7E76" w:rsidRPr="00681198" w:rsidRDefault="004E7E76" w:rsidP="003C3449">
            <w:pPr>
              <w:ind w:firstLine="6"/>
              <w:rPr>
                <w:b/>
                <w:sz w:val="16"/>
                <w:szCs w:val="16"/>
              </w:rPr>
            </w:pPr>
            <w:r w:rsidRPr="00681198">
              <w:rPr>
                <w:b/>
                <w:sz w:val="16"/>
                <w:szCs w:val="16"/>
              </w:rPr>
              <w:t>1</w:t>
            </w:r>
          </w:p>
        </w:tc>
        <w:tc>
          <w:tcPr>
            <w:tcW w:w="850" w:type="dxa"/>
          </w:tcPr>
          <w:p w:rsidR="004E7E76" w:rsidRPr="00681198" w:rsidRDefault="004E7E76" w:rsidP="003C3449">
            <w:pPr>
              <w:jc w:val="center"/>
              <w:rPr>
                <w:b/>
                <w:sz w:val="16"/>
                <w:szCs w:val="16"/>
              </w:rPr>
            </w:pPr>
            <w:r w:rsidRPr="00681198">
              <w:rPr>
                <w:b/>
                <w:sz w:val="16"/>
                <w:szCs w:val="16"/>
              </w:rPr>
              <w:t>2</w:t>
            </w:r>
          </w:p>
        </w:tc>
        <w:tc>
          <w:tcPr>
            <w:tcW w:w="1134" w:type="dxa"/>
          </w:tcPr>
          <w:p w:rsidR="004E7E76" w:rsidRPr="00681198" w:rsidRDefault="004E7E76" w:rsidP="003C3449">
            <w:pPr>
              <w:jc w:val="center"/>
              <w:rPr>
                <w:b/>
                <w:sz w:val="16"/>
                <w:szCs w:val="16"/>
              </w:rPr>
            </w:pPr>
            <w:r>
              <w:rPr>
                <w:b/>
                <w:sz w:val="16"/>
                <w:szCs w:val="16"/>
              </w:rPr>
              <w:t>3</w:t>
            </w:r>
          </w:p>
        </w:tc>
        <w:tc>
          <w:tcPr>
            <w:tcW w:w="992" w:type="dxa"/>
          </w:tcPr>
          <w:p w:rsidR="004E7E76" w:rsidRPr="00681198" w:rsidRDefault="004E7E76" w:rsidP="003C3449">
            <w:pPr>
              <w:jc w:val="center"/>
              <w:rPr>
                <w:b/>
                <w:sz w:val="16"/>
                <w:szCs w:val="16"/>
              </w:rPr>
            </w:pPr>
            <w:r>
              <w:rPr>
                <w:b/>
                <w:sz w:val="16"/>
                <w:szCs w:val="16"/>
              </w:rPr>
              <w:t>4</w:t>
            </w:r>
          </w:p>
        </w:tc>
        <w:tc>
          <w:tcPr>
            <w:tcW w:w="993" w:type="dxa"/>
          </w:tcPr>
          <w:p w:rsidR="004E7E76" w:rsidRPr="00681198" w:rsidRDefault="004E7E76" w:rsidP="003C3449">
            <w:pPr>
              <w:jc w:val="center"/>
              <w:rPr>
                <w:b/>
                <w:sz w:val="16"/>
                <w:szCs w:val="16"/>
              </w:rPr>
            </w:pPr>
            <w:r>
              <w:rPr>
                <w:b/>
                <w:sz w:val="16"/>
                <w:szCs w:val="16"/>
              </w:rPr>
              <w:t>5</w:t>
            </w:r>
          </w:p>
        </w:tc>
        <w:tc>
          <w:tcPr>
            <w:tcW w:w="992" w:type="dxa"/>
          </w:tcPr>
          <w:p w:rsidR="004E7E76" w:rsidRPr="00681198" w:rsidRDefault="004E7E76" w:rsidP="003C3449">
            <w:pPr>
              <w:ind w:firstLine="397"/>
              <w:rPr>
                <w:b/>
                <w:sz w:val="16"/>
                <w:szCs w:val="16"/>
              </w:rPr>
            </w:pPr>
            <w:r>
              <w:rPr>
                <w:b/>
                <w:sz w:val="16"/>
                <w:szCs w:val="16"/>
              </w:rPr>
              <w:t>6</w:t>
            </w:r>
          </w:p>
        </w:tc>
        <w:tc>
          <w:tcPr>
            <w:tcW w:w="1134" w:type="dxa"/>
          </w:tcPr>
          <w:p w:rsidR="004E7E76" w:rsidRPr="00681198" w:rsidRDefault="004E7E76" w:rsidP="003C3449">
            <w:pPr>
              <w:ind w:firstLine="397"/>
              <w:rPr>
                <w:b/>
                <w:sz w:val="16"/>
                <w:szCs w:val="16"/>
              </w:rPr>
            </w:pPr>
            <w:r>
              <w:rPr>
                <w:b/>
                <w:sz w:val="16"/>
                <w:szCs w:val="16"/>
              </w:rPr>
              <w:t>7</w:t>
            </w:r>
          </w:p>
        </w:tc>
        <w:tc>
          <w:tcPr>
            <w:tcW w:w="992" w:type="dxa"/>
          </w:tcPr>
          <w:p w:rsidR="004E7E76" w:rsidRPr="00681198" w:rsidRDefault="004E7E76" w:rsidP="003C3449">
            <w:pPr>
              <w:ind w:firstLine="397"/>
              <w:rPr>
                <w:b/>
                <w:sz w:val="16"/>
                <w:szCs w:val="16"/>
              </w:rPr>
            </w:pPr>
            <w:r>
              <w:rPr>
                <w:b/>
                <w:sz w:val="16"/>
                <w:szCs w:val="16"/>
              </w:rPr>
              <w:t>8</w:t>
            </w:r>
          </w:p>
        </w:tc>
      </w:tr>
      <w:tr w:rsidR="004E7E76" w:rsidRPr="006534BE" w:rsidTr="003C3449">
        <w:trPr>
          <w:trHeight w:val="70"/>
        </w:trPr>
        <w:tc>
          <w:tcPr>
            <w:tcW w:w="2836" w:type="dxa"/>
          </w:tcPr>
          <w:p w:rsidR="004E7E76" w:rsidRPr="00681198" w:rsidRDefault="004E7E76" w:rsidP="003C3449">
            <w:pPr>
              <w:ind w:firstLine="6"/>
              <w:rPr>
                <w:b/>
                <w:sz w:val="20"/>
                <w:szCs w:val="20"/>
              </w:rPr>
            </w:pPr>
            <w:r w:rsidRPr="00681198">
              <w:rPr>
                <w:b/>
                <w:sz w:val="20"/>
                <w:szCs w:val="20"/>
              </w:rPr>
              <w:t>Общегосударственные вопросы</w:t>
            </w:r>
          </w:p>
        </w:tc>
        <w:tc>
          <w:tcPr>
            <w:tcW w:w="850" w:type="dxa"/>
          </w:tcPr>
          <w:p w:rsidR="004E7E76" w:rsidRPr="00681198" w:rsidRDefault="004E7E76" w:rsidP="003C3449">
            <w:pPr>
              <w:jc w:val="center"/>
              <w:rPr>
                <w:b/>
                <w:sz w:val="20"/>
                <w:szCs w:val="20"/>
              </w:rPr>
            </w:pPr>
            <w:r w:rsidRPr="00681198">
              <w:rPr>
                <w:b/>
                <w:sz w:val="20"/>
                <w:szCs w:val="20"/>
              </w:rPr>
              <w:t>01</w:t>
            </w:r>
          </w:p>
        </w:tc>
        <w:tc>
          <w:tcPr>
            <w:tcW w:w="1134" w:type="dxa"/>
          </w:tcPr>
          <w:p w:rsidR="004E7E76" w:rsidRPr="006534BE" w:rsidRDefault="004E7E76" w:rsidP="003C3449">
            <w:pPr>
              <w:jc w:val="center"/>
              <w:rPr>
                <w:b/>
                <w:sz w:val="20"/>
                <w:szCs w:val="20"/>
              </w:rPr>
            </w:pPr>
            <w:r>
              <w:rPr>
                <w:b/>
                <w:sz w:val="20"/>
                <w:szCs w:val="20"/>
              </w:rPr>
              <w:t>3304,3</w:t>
            </w:r>
          </w:p>
        </w:tc>
        <w:tc>
          <w:tcPr>
            <w:tcW w:w="992" w:type="dxa"/>
          </w:tcPr>
          <w:p w:rsidR="004E7E76" w:rsidRPr="006534BE" w:rsidRDefault="004E7E76" w:rsidP="003C3449">
            <w:pPr>
              <w:jc w:val="center"/>
              <w:rPr>
                <w:b/>
                <w:sz w:val="20"/>
                <w:szCs w:val="20"/>
              </w:rPr>
            </w:pPr>
            <w:r>
              <w:rPr>
                <w:b/>
                <w:sz w:val="20"/>
                <w:szCs w:val="20"/>
              </w:rPr>
              <w:t>3136,2</w:t>
            </w:r>
          </w:p>
        </w:tc>
        <w:tc>
          <w:tcPr>
            <w:tcW w:w="993" w:type="dxa"/>
          </w:tcPr>
          <w:p w:rsidR="004E7E76" w:rsidRPr="006534BE" w:rsidRDefault="004E7E76" w:rsidP="003C3449">
            <w:pPr>
              <w:jc w:val="center"/>
              <w:rPr>
                <w:b/>
                <w:sz w:val="20"/>
                <w:szCs w:val="20"/>
              </w:rPr>
            </w:pPr>
            <w:r>
              <w:rPr>
                <w:b/>
                <w:sz w:val="20"/>
                <w:szCs w:val="20"/>
              </w:rPr>
              <w:t>4240,9</w:t>
            </w:r>
          </w:p>
        </w:tc>
        <w:tc>
          <w:tcPr>
            <w:tcW w:w="992" w:type="dxa"/>
          </w:tcPr>
          <w:p w:rsidR="004E7E76" w:rsidRPr="006534BE" w:rsidRDefault="004E7E76" w:rsidP="003C3449">
            <w:pPr>
              <w:jc w:val="center"/>
              <w:rPr>
                <w:b/>
                <w:sz w:val="20"/>
                <w:szCs w:val="20"/>
              </w:rPr>
            </w:pPr>
            <w:r>
              <w:rPr>
                <w:b/>
                <w:sz w:val="20"/>
                <w:szCs w:val="20"/>
              </w:rPr>
              <w:t>4166,9</w:t>
            </w:r>
          </w:p>
        </w:tc>
        <w:tc>
          <w:tcPr>
            <w:tcW w:w="1134" w:type="dxa"/>
          </w:tcPr>
          <w:p w:rsidR="004E7E76" w:rsidRPr="006534BE" w:rsidRDefault="004E7E76" w:rsidP="003C3449">
            <w:pPr>
              <w:ind w:firstLine="33"/>
              <w:jc w:val="center"/>
              <w:rPr>
                <w:b/>
                <w:sz w:val="20"/>
                <w:szCs w:val="20"/>
              </w:rPr>
            </w:pPr>
            <w:r>
              <w:rPr>
                <w:b/>
                <w:sz w:val="20"/>
                <w:szCs w:val="20"/>
              </w:rPr>
              <w:t>98,3</w:t>
            </w:r>
          </w:p>
        </w:tc>
        <w:tc>
          <w:tcPr>
            <w:tcW w:w="992" w:type="dxa"/>
          </w:tcPr>
          <w:p w:rsidR="004E7E76" w:rsidRPr="006534BE" w:rsidRDefault="004E7E76" w:rsidP="003C3449">
            <w:pPr>
              <w:jc w:val="center"/>
              <w:rPr>
                <w:b/>
                <w:sz w:val="20"/>
                <w:szCs w:val="20"/>
              </w:rPr>
            </w:pPr>
            <w:r>
              <w:rPr>
                <w:b/>
                <w:sz w:val="20"/>
                <w:szCs w:val="20"/>
              </w:rPr>
              <w:t>42,5</w:t>
            </w:r>
          </w:p>
        </w:tc>
      </w:tr>
      <w:tr w:rsidR="004E7E76" w:rsidRPr="006534BE" w:rsidTr="003C3449">
        <w:tc>
          <w:tcPr>
            <w:tcW w:w="2836" w:type="dxa"/>
          </w:tcPr>
          <w:p w:rsidR="004E7E76" w:rsidRPr="006534BE" w:rsidRDefault="004E7E76" w:rsidP="003C3449">
            <w:pPr>
              <w:ind w:firstLine="6"/>
              <w:rPr>
                <w:sz w:val="20"/>
                <w:szCs w:val="20"/>
              </w:rPr>
            </w:pPr>
            <w:r w:rsidRPr="006534BE">
              <w:rPr>
                <w:sz w:val="20"/>
                <w:szCs w:val="20"/>
              </w:rPr>
              <w:t xml:space="preserve">Функционирование высшего должностного лица </w:t>
            </w:r>
            <w:r>
              <w:rPr>
                <w:sz w:val="20"/>
                <w:szCs w:val="20"/>
              </w:rPr>
              <w:t>ОМСУ</w:t>
            </w:r>
          </w:p>
        </w:tc>
        <w:tc>
          <w:tcPr>
            <w:tcW w:w="850" w:type="dxa"/>
          </w:tcPr>
          <w:p w:rsidR="004E7E76" w:rsidRPr="006534BE" w:rsidRDefault="004E7E76" w:rsidP="003C3449">
            <w:pPr>
              <w:jc w:val="center"/>
              <w:rPr>
                <w:sz w:val="20"/>
                <w:szCs w:val="20"/>
              </w:rPr>
            </w:pPr>
            <w:r w:rsidRPr="006534BE">
              <w:rPr>
                <w:sz w:val="20"/>
                <w:szCs w:val="20"/>
              </w:rPr>
              <w:t>01 02</w:t>
            </w:r>
          </w:p>
          <w:p w:rsidR="004E7E76" w:rsidRPr="006534BE" w:rsidRDefault="004E7E76" w:rsidP="003C3449">
            <w:pPr>
              <w:jc w:val="center"/>
              <w:rPr>
                <w:sz w:val="20"/>
                <w:szCs w:val="20"/>
              </w:rPr>
            </w:pPr>
          </w:p>
        </w:tc>
        <w:tc>
          <w:tcPr>
            <w:tcW w:w="1134" w:type="dxa"/>
          </w:tcPr>
          <w:p w:rsidR="004E7E76" w:rsidRPr="006534BE" w:rsidRDefault="004E7E76" w:rsidP="003C3449">
            <w:pPr>
              <w:jc w:val="center"/>
              <w:rPr>
                <w:sz w:val="20"/>
                <w:szCs w:val="20"/>
              </w:rPr>
            </w:pPr>
            <w:r>
              <w:rPr>
                <w:sz w:val="20"/>
                <w:szCs w:val="20"/>
              </w:rPr>
              <w:t>900,2</w:t>
            </w:r>
          </w:p>
        </w:tc>
        <w:tc>
          <w:tcPr>
            <w:tcW w:w="992" w:type="dxa"/>
          </w:tcPr>
          <w:p w:rsidR="004E7E76" w:rsidRPr="006534BE" w:rsidRDefault="004E7E76" w:rsidP="003C3449">
            <w:pPr>
              <w:jc w:val="center"/>
              <w:rPr>
                <w:sz w:val="20"/>
                <w:szCs w:val="20"/>
              </w:rPr>
            </w:pPr>
            <w:r>
              <w:rPr>
                <w:sz w:val="20"/>
                <w:szCs w:val="20"/>
              </w:rPr>
              <w:t>623,5</w:t>
            </w:r>
          </w:p>
        </w:tc>
        <w:tc>
          <w:tcPr>
            <w:tcW w:w="993" w:type="dxa"/>
          </w:tcPr>
          <w:p w:rsidR="004E7E76" w:rsidRPr="006534BE" w:rsidRDefault="004E7E76" w:rsidP="003C3449">
            <w:pPr>
              <w:jc w:val="center"/>
              <w:rPr>
                <w:sz w:val="20"/>
                <w:szCs w:val="20"/>
              </w:rPr>
            </w:pPr>
            <w:r>
              <w:rPr>
                <w:sz w:val="20"/>
                <w:szCs w:val="20"/>
              </w:rPr>
              <w:t>889,7</w:t>
            </w:r>
          </w:p>
        </w:tc>
        <w:tc>
          <w:tcPr>
            <w:tcW w:w="992" w:type="dxa"/>
          </w:tcPr>
          <w:p w:rsidR="004E7E76" w:rsidRPr="006534BE" w:rsidRDefault="004E7E76" w:rsidP="003C3449">
            <w:pPr>
              <w:jc w:val="center"/>
              <w:rPr>
                <w:sz w:val="20"/>
                <w:szCs w:val="20"/>
              </w:rPr>
            </w:pPr>
            <w:r>
              <w:rPr>
                <w:sz w:val="20"/>
                <w:szCs w:val="20"/>
              </w:rPr>
              <w:t>877,9</w:t>
            </w:r>
          </w:p>
        </w:tc>
        <w:tc>
          <w:tcPr>
            <w:tcW w:w="1134" w:type="dxa"/>
          </w:tcPr>
          <w:p w:rsidR="004E7E76" w:rsidRPr="006534BE" w:rsidRDefault="004E7E76" w:rsidP="003C3449">
            <w:pPr>
              <w:ind w:firstLine="33"/>
              <w:jc w:val="center"/>
              <w:rPr>
                <w:sz w:val="20"/>
                <w:szCs w:val="20"/>
              </w:rPr>
            </w:pPr>
            <w:r>
              <w:rPr>
                <w:sz w:val="20"/>
                <w:szCs w:val="20"/>
              </w:rPr>
              <w:t>98,7</w:t>
            </w:r>
          </w:p>
        </w:tc>
        <w:tc>
          <w:tcPr>
            <w:tcW w:w="992" w:type="dxa"/>
          </w:tcPr>
          <w:p w:rsidR="004E7E76" w:rsidRPr="006534BE" w:rsidRDefault="004E7E76" w:rsidP="003C3449">
            <w:pPr>
              <w:jc w:val="center"/>
              <w:rPr>
                <w:sz w:val="20"/>
                <w:szCs w:val="20"/>
              </w:rPr>
            </w:pPr>
            <w:r>
              <w:rPr>
                <w:sz w:val="20"/>
                <w:szCs w:val="20"/>
              </w:rPr>
              <w:t>9</w:t>
            </w:r>
          </w:p>
        </w:tc>
      </w:tr>
      <w:tr w:rsidR="004E7E76" w:rsidRPr="006534BE" w:rsidTr="003C3449">
        <w:tc>
          <w:tcPr>
            <w:tcW w:w="2836" w:type="dxa"/>
          </w:tcPr>
          <w:p w:rsidR="004E7E76" w:rsidRPr="006534BE" w:rsidRDefault="004E7E76" w:rsidP="003C3449">
            <w:pPr>
              <w:ind w:firstLine="6"/>
              <w:rPr>
                <w:sz w:val="20"/>
                <w:szCs w:val="20"/>
              </w:rPr>
            </w:pPr>
            <w:r w:rsidRPr="006534BE">
              <w:rPr>
                <w:sz w:val="20"/>
                <w:szCs w:val="20"/>
              </w:rPr>
              <w:t>Функционирование местн</w:t>
            </w:r>
            <w:r>
              <w:rPr>
                <w:sz w:val="20"/>
                <w:szCs w:val="20"/>
              </w:rPr>
              <w:t>ой</w:t>
            </w:r>
            <w:r w:rsidRPr="006534BE">
              <w:rPr>
                <w:sz w:val="20"/>
                <w:szCs w:val="20"/>
              </w:rPr>
              <w:t xml:space="preserve"> администраци</w:t>
            </w:r>
            <w:r>
              <w:rPr>
                <w:sz w:val="20"/>
                <w:szCs w:val="20"/>
              </w:rPr>
              <w:t>и</w:t>
            </w:r>
          </w:p>
        </w:tc>
        <w:tc>
          <w:tcPr>
            <w:tcW w:w="850" w:type="dxa"/>
          </w:tcPr>
          <w:p w:rsidR="004E7E76" w:rsidRPr="006534BE" w:rsidRDefault="004E7E76" w:rsidP="003C3449">
            <w:pPr>
              <w:jc w:val="center"/>
              <w:rPr>
                <w:sz w:val="20"/>
                <w:szCs w:val="20"/>
              </w:rPr>
            </w:pPr>
            <w:r w:rsidRPr="006534BE">
              <w:rPr>
                <w:sz w:val="20"/>
                <w:szCs w:val="20"/>
              </w:rPr>
              <w:t>01 04</w:t>
            </w:r>
          </w:p>
          <w:p w:rsidR="004E7E76" w:rsidRPr="006534BE" w:rsidRDefault="004E7E76" w:rsidP="003C3449">
            <w:pPr>
              <w:jc w:val="center"/>
              <w:rPr>
                <w:sz w:val="20"/>
                <w:szCs w:val="20"/>
              </w:rPr>
            </w:pPr>
          </w:p>
        </w:tc>
        <w:tc>
          <w:tcPr>
            <w:tcW w:w="1134" w:type="dxa"/>
          </w:tcPr>
          <w:p w:rsidR="004E7E76" w:rsidRPr="006534BE" w:rsidRDefault="004E7E76" w:rsidP="003C3449">
            <w:pPr>
              <w:jc w:val="center"/>
              <w:rPr>
                <w:sz w:val="20"/>
                <w:szCs w:val="20"/>
              </w:rPr>
            </w:pPr>
            <w:r>
              <w:rPr>
                <w:sz w:val="20"/>
                <w:szCs w:val="20"/>
              </w:rPr>
              <w:t>2403,4</w:t>
            </w:r>
          </w:p>
        </w:tc>
        <w:tc>
          <w:tcPr>
            <w:tcW w:w="992" w:type="dxa"/>
          </w:tcPr>
          <w:p w:rsidR="004E7E76" w:rsidRPr="006534BE" w:rsidRDefault="004E7E76" w:rsidP="003C3449">
            <w:pPr>
              <w:jc w:val="center"/>
              <w:rPr>
                <w:sz w:val="20"/>
                <w:szCs w:val="20"/>
              </w:rPr>
            </w:pPr>
            <w:r>
              <w:rPr>
                <w:sz w:val="20"/>
                <w:szCs w:val="20"/>
              </w:rPr>
              <w:t>2502</w:t>
            </w:r>
          </w:p>
        </w:tc>
        <w:tc>
          <w:tcPr>
            <w:tcW w:w="993" w:type="dxa"/>
          </w:tcPr>
          <w:p w:rsidR="004E7E76" w:rsidRPr="006534BE" w:rsidRDefault="004E7E76" w:rsidP="003C3449">
            <w:pPr>
              <w:jc w:val="center"/>
              <w:rPr>
                <w:sz w:val="20"/>
                <w:szCs w:val="20"/>
              </w:rPr>
            </w:pPr>
            <w:r>
              <w:rPr>
                <w:sz w:val="20"/>
                <w:szCs w:val="20"/>
              </w:rPr>
              <w:t>3350,5</w:t>
            </w:r>
          </w:p>
        </w:tc>
        <w:tc>
          <w:tcPr>
            <w:tcW w:w="992" w:type="dxa"/>
          </w:tcPr>
          <w:p w:rsidR="004E7E76" w:rsidRPr="006534BE" w:rsidRDefault="004E7E76" w:rsidP="003C3449">
            <w:pPr>
              <w:jc w:val="center"/>
              <w:rPr>
                <w:sz w:val="20"/>
                <w:szCs w:val="20"/>
              </w:rPr>
            </w:pPr>
            <w:r>
              <w:rPr>
                <w:sz w:val="20"/>
                <w:szCs w:val="20"/>
              </w:rPr>
              <w:t>3288,3</w:t>
            </w:r>
          </w:p>
        </w:tc>
        <w:tc>
          <w:tcPr>
            <w:tcW w:w="1134" w:type="dxa"/>
          </w:tcPr>
          <w:p w:rsidR="004E7E76" w:rsidRPr="006534BE" w:rsidRDefault="004E7E76" w:rsidP="003C3449">
            <w:pPr>
              <w:ind w:firstLine="33"/>
              <w:jc w:val="center"/>
              <w:rPr>
                <w:sz w:val="20"/>
                <w:szCs w:val="20"/>
              </w:rPr>
            </w:pPr>
            <w:r>
              <w:rPr>
                <w:sz w:val="20"/>
                <w:szCs w:val="20"/>
              </w:rPr>
              <w:t>98,2</w:t>
            </w:r>
          </w:p>
        </w:tc>
        <w:tc>
          <w:tcPr>
            <w:tcW w:w="992" w:type="dxa"/>
          </w:tcPr>
          <w:p w:rsidR="004E7E76" w:rsidRPr="006534BE" w:rsidRDefault="004E7E76" w:rsidP="003C3449">
            <w:pPr>
              <w:jc w:val="center"/>
              <w:rPr>
                <w:sz w:val="20"/>
                <w:szCs w:val="20"/>
              </w:rPr>
            </w:pPr>
            <w:r>
              <w:rPr>
                <w:sz w:val="20"/>
                <w:szCs w:val="20"/>
              </w:rPr>
              <w:t>33,5</w:t>
            </w:r>
          </w:p>
        </w:tc>
      </w:tr>
      <w:tr w:rsidR="004E7E76" w:rsidRPr="006534BE" w:rsidTr="003C3449">
        <w:tc>
          <w:tcPr>
            <w:tcW w:w="2836" w:type="dxa"/>
          </w:tcPr>
          <w:p w:rsidR="004E7E76" w:rsidRPr="006534BE" w:rsidRDefault="004E7E76" w:rsidP="003C3449">
            <w:pPr>
              <w:ind w:firstLine="6"/>
              <w:rPr>
                <w:sz w:val="20"/>
                <w:szCs w:val="20"/>
              </w:rPr>
            </w:pPr>
            <w:r w:rsidRPr="006534BE">
              <w:rPr>
                <w:sz w:val="20"/>
                <w:szCs w:val="20"/>
              </w:rPr>
              <w:t>Резервные фонды</w:t>
            </w:r>
          </w:p>
        </w:tc>
        <w:tc>
          <w:tcPr>
            <w:tcW w:w="850" w:type="dxa"/>
          </w:tcPr>
          <w:p w:rsidR="004E7E76" w:rsidRPr="006534BE" w:rsidRDefault="004E7E76" w:rsidP="003C3449">
            <w:pPr>
              <w:jc w:val="center"/>
              <w:rPr>
                <w:sz w:val="20"/>
                <w:szCs w:val="20"/>
              </w:rPr>
            </w:pPr>
            <w:r w:rsidRPr="006534BE">
              <w:rPr>
                <w:sz w:val="20"/>
                <w:szCs w:val="20"/>
              </w:rPr>
              <w:t>01 11</w:t>
            </w:r>
          </w:p>
        </w:tc>
        <w:tc>
          <w:tcPr>
            <w:tcW w:w="1134" w:type="dxa"/>
          </w:tcPr>
          <w:p w:rsidR="004E7E76" w:rsidRPr="006534BE" w:rsidRDefault="004E7E76" w:rsidP="003C3449">
            <w:pPr>
              <w:jc w:val="center"/>
              <w:rPr>
                <w:b/>
                <w:sz w:val="20"/>
                <w:szCs w:val="20"/>
              </w:rPr>
            </w:pPr>
          </w:p>
        </w:tc>
        <w:tc>
          <w:tcPr>
            <w:tcW w:w="992" w:type="dxa"/>
          </w:tcPr>
          <w:p w:rsidR="004E7E76" w:rsidRPr="006534BE" w:rsidRDefault="004E7E76" w:rsidP="003C3449">
            <w:pPr>
              <w:jc w:val="center"/>
              <w:rPr>
                <w:sz w:val="20"/>
                <w:szCs w:val="20"/>
              </w:rPr>
            </w:pPr>
            <w:r>
              <w:rPr>
                <w:sz w:val="20"/>
                <w:szCs w:val="20"/>
              </w:rPr>
              <w:t>10</w:t>
            </w:r>
          </w:p>
        </w:tc>
        <w:tc>
          <w:tcPr>
            <w:tcW w:w="993" w:type="dxa"/>
          </w:tcPr>
          <w:p w:rsidR="004E7E76" w:rsidRPr="006534BE" w:rsidRDefault="004E7E76" w:rsidP="003C3449">
            <w:pPr>
              <w:jc w:val="center"/>
              <w:rPr>
                <w:sz w:val="20"/>
                <w:szCs w:val="20"/>
              </w:rPr>
            </w:pPr>
            <w:r>
              <w:rPr>
                <w:sz w:val="20"/>
                <w:szCs w:val="20"/>
              </w:rPr>
              <w:t>-</w:t>
            </w:r>
          </w:p>
        </w:tc>
        <w:tc>
          <w:tcPr>
            <w:tcW w:w="992" w:type="dxa"/>
          </w:tcPr>
          <w:p w:rsidR="004E7E76" w:rsidRPr="006534BE" w:rsidRDefault="004E7E76" w:rsidP="003C3449">
            <w:pPr>
              <w:jc w:val="center"/>
              <w:rPr>
                <w:b/>
                <w:sz w:val="20"/>
                <w:szCs w:val="20"/>
              </w:rPr>
            </w:pPr>
            <w:r>
              <w:rPr>
                <w:b/>
                <w:sz w:val="20"/>
                <w:szCs w:val="20"/>
              </w:rPr>
              <w:t>-</w:t>
            </w:r>
          </w:p>
        </w:tc>
        <w:tc>
          <w:tcPr>
            <w:tcW w:w="1134" w:type="dxa"/>
          </w:tcPr>
          <w:p w:rsidR="004E7E76" w:rsidRPr="006534BE" w:rsidRDefault="004E7E76" w:rsidP="003C3449">
            <w:pPr>
              <w:ind w:firstLine="33"/>
              <w:jc w:val="center"/>
              <w:rPr>
                <w:sz w:val="20"/>
                <w:szCs w:val="20"/>
              </w:rPr>
            </w:pPr>
            <w:r>
              <w:rPr>
                <w:sz w:val="20"/>
                <w:szCs w:val="20"/>
              </w:rPr>
              <w:t>-</w:t>
            </w:r>
          </w:p>
        </w:tc>
        <w:tc>
          <w:tcPr>
            <w:tcW w:w="992" w:type="dxa"/>
          </w:tcPr>
          <w:p w:rsidR="004E7E76" w:rsidRPr="006534BE" w:rsidRDefault="004E7E76" w:rsidP="003C3449">
            <w:pPr>
              <w:jc w:val="center"/>
              <w:rPr>
                <w:sz w:val="20"/>
                <w:szCs w:val="20"/>
              </w:rPr>
            </w:pPr>
            <w:r>
              <w:rPr>
                <w:sz w:val="20"/>
                <w:szCs w:val="20"/>
              </w:rPr>
              <w:t>-</w:t>
            </w:r>
          </w:p>
        </w:tc>
      </w:tr>
      <w:tr w:rsidR="004E7E76" w:rsidRPr="006534BE" w:rsidTr="003C3449">
        <w:tc>
          <w:tcPr>
            <w:tcW w:w="2836" w:type="dxa"/>
          </w:tcPr>
          <w:p w:rsidR="004E7E76" w:rsidRPr="006534BE" w:rsidRDefault="004E7E76" w:rsidP="003C3449">
            <w:pPr>
              <w:ind w:firstLine="6"/>
              <w:rPr>
                <w:sz w:val="20"/>
                <w:szCs w:val="20"/>
              </w:rPr>
            </w:pPr>
            <w:r>
              <w:rPr>
                <w:sz w:val="20"/>
                <w:szCs w:val="20"/>
              </w:rPr>
              <w:t>Другие общегосударственные вопросы</w:t>
            </w:r>
          </w:p>
        </w:tc>
        <w:tc>
          <w:tcPr>
            <w:tcW w:w="850" w:type="dxa"/>
          </w:tcPr>
          <w:p w:rsidR="004E7E76" w:rsidRPr="006534BE" w:rsidRDefault="004E7E76" w:rsidP="003C3449">
            <w:pPr>
              <w:jc w:val="center"/>
              <w:rPr>
                <w:sz w:val="20"/>
                <w:szCs w:val="20"/>
              </w:rPr>
            </w:pPr>
            <w:r>
              <w:rPr>
                <w:sz w:val="20"/>
                <w:szCs w:val="20"/>
              </w:rPr>
              <w:t>01 13</w:t>
            </w:r>
          </w:p>
        </w:tc>
        <w:tc>
          <w:tcPr>
            <w:tcW w:w="1134" w:type="dxa"/>
          </w:tcPr>
          <w:p w:rsidR="004E7E76" w:rsidRPr="00473EEA" w:rsidRDefault="004E7E76" w:rsidP="003C3449">
            <w:pPr>
              <w:jc w:val="center"/>
              <w:rPr>
                <w:sz w:val="20"/>
                <w:szCs w:val="20"/>
              </w:rPr>
            </w:pPr>
            <w:r>
              <w:rPr>
                <w:sz w:val="20"/>
                <w:szCs w:val="20"/>
              </w:rPr>
              <w:t>0,7</w:t>
            </w:r>
          </w:p>
        </w:tc>
        <w:tc>
          <w:tcPr>
            <w:tcW w:w="992" w:type="dxa"/>
          </w:tcPr>
          <w:p w:rsidR="004E7E76" w:rsidRDefault="004E7E76" w:rsidP="003C3449">
            <w:pPr>
              <w:jc w:val="center"/>
              <w:rPr>
                <w:sz w:val="20"/>
                <w:szCs w:val="20"/>
              </w:rPr>
            </w:pPr>
            <w:r>
              <w:rPr>
                <w:sz w:val="20"/>
                <w:szCs w:val="20"/>
              </w:rPr>
              <w:t>0,7</w:t>
            </w:r>
          </w:p>
        </w:tc>
        <w:tc>
          <w:tcPr>
            <w:tcW w:w="993" w:type="dxa"/>
          </w:tcPr>
          <w:p w:rsidR="004E7E76" w:rsidRPr="006534BE" w:rsidRDefault="004E7E76" w:rsidP="003C3449">
            <w:pPr>
              <w:jc w:val="center"/>
              <w:rPr>
                <w:sz w:val="20"/>
                <w:szCs w:val="20"/>
              </w:rPr>
            </w:pPr>
            <w:r>
              <w:rPr>
                <w:sz w:val="20"/>
                <w:szCs w:val="20"/>
              </w:rPr>
              <w:t>0,7</w:t>
            </w:r>
          </w:p>
        </w:tc>
        <w:tc>
          <w:tcPr>
            <w:tcW w:w="992" w:type="dxa"/>
          </w:tcPr>
          <w:p w:rsidR="004E7E76" w:rsidRPr="00473EEA" w:rsidRDefault="004E7E76" w:rsidP="003C3449">
            <w:pPr>
              <w:jc w:val="center"/>
              <w:rPr>
                <w:sz w:val="20"/>
                <w:szCs w:val="20"/>
              </w:rPr>
            </w:pPr>
            <w:r>
              <w:rPr>
                <w:sz w:val="20"/>
                <w:szCs w:val="20"/>
              </w:rPr>
              <w:t>0,7</w:t>
            </w:r>
          </w:p>
        </w:tc>
        <w:tc>
          <w:tcPr>
            <w:tcW w:w="1134" w:type="dxa"/>
          </w:tcPr>
          <w:p w:rsidR="004E7E76" w:rsidRDefault="004E7E76" w:rsidP="003C3449">
            <w:pPr>
              <w:ind w:firstLine="33"/>
              <w:jc w:val="center"/>
              <w:rPr>
                <w:sz w:val="20"/>
                <w:szCs w:val="20"/>
              </w:rPr>
            </w:pPr>
            <w:r>
              <w:rPr>
                <w:sz w:val="20"/>
                <w:szCs w:val="20"/>
              </w:rPr>
              <w:t>100</w:t>
            </w:r>
          </w:p>
        </w:tc>
        <w:tc>
          <w:tcPr>
            <w:tcW w:w="992" w:type="dxa"/>
          </w:tcPr>
          <w:p w:rsidR="004E7E76" w:rsidRDefault="004E7E76" w:rsidP="003C3449">
            <w:pPr>
              <w:jc w:val="center"/>
              <w:rPr>
                <w:sz w:val="20"/>
                <w:szCs w:val="20"/>
              </w:rPr>
            </w:pPr>
            <w:r>
              <w:rPr>
                <w:sz w:val="20"/>
                <w:szCs w:val="20"/>
              </w:rPr>
              <w:t>-</w:t>
            </w:r>
          </w:p>
        </w:tc>
      </w:tr>
      <w:tr w:rsidR="004E7E76" w:rsidRPr="006534BE" w:rsidTr="003C3449">
        <w:tc>
          <w:tcPr>
            <w:tcW w:w="2836" w:type="dxa"/>
          </w:tcPr>
          <w:p w:rsidR="004E7E76" w:rsidRPr="006534BE" w:rsidRDefault="004E7E76" w:rsidP="003C3449">
            <w:pPr>
              <w:ind w:firstLine="6"/>
              <w:rPr>
                <w:b/>
                <w:sz w:val="20"/>
                <w:szCs w:val="20"/>
              </w:rPr>
            </w:pPr>
            <w:r w:rsidRPr="006534BE">
              <w:rPr>
                <w:b/>
                <w:sz w:val="20"/>
                <w:szCs w:val="20"/>
              </w:rPr>
              <w:t>Мобилизационная и вневойсковая подготовка</w:t>
            </w:r>
          </w:p>
        </w:tc>
        <w:tc>
          <w:tcPr>
            <w:tcW w:w="850" w:type="dxa"/>
          </w:tcPr>
          <w:p w:rsidR="004E7E76" w:rsidRPr="006534BE" w:rsidRDefault="004E7E76" w:rsidP="003C3449">
            <w:pPr>
              <w:jc w:val="center"/>
              <w:rPr>
                <w:b/>
                <w:sz w:val="20"/>
                <w:szCs w:val="20"/>
              </w:rPr>
            </w:pPr>
            <w:r w:rsidRPr="006534BE">
              <w:rPr>
                <w:b/>
                <w:sz w:val="20"/>
                <w:szCs w:val="20"/>
              </w:rPr>
              <w:t>02 03</w:t>
            </w:r>
          </w:p>
        </w:tc>
        <w:tc>
          <w:tcPr>
            <w:tcW w:w="1134" w:type="dxa"/>
          </w:tcPr>
          <w:p w:rsidR="004E7E76" w:rsidRPr="006534BE" w:rsidRDefault="004E7E76" w:rsidP="003C3449">
            <w:pPr>
              <w:jc w:val="center"/>
              <w:rPr>
                <w:b/>
                <w:sz w:val="20"/>
                <w:szCs w:val="20"/>
              </w:rPr>
            </w:pPr>
            <w:r>
              <w:rPr>
                <w:b/>
                <w:sz w:val="20"/>
                <w:szCs w:val="20"/>
              </w:rPr>
              <w:t>94,3</w:t>
            </w:r>
          </w:p>
        </w:tc>
        <w:tc>
          <w:tcPr>
            <w:tcW w:w="992" w:type="dxa"/>
          </w:tcPr>
          <w:p w:rsidR="004E7E76" w:rsidRPr="006534BE" w:rsidRDefault="004E7E76" w:rsidP="003C3449">
            <w:pPr>
              <w:jc w:val="center"/>
              <w:rPr>
                <w:b/>
                <w:sz w:val="20"/>
                <w:szCs w:val="20"/>
              </w:rPr>
            </w:pPr>
            <w:r>
              <w:rPr>
                <w:b/>
                <w:sz w:val="20"/>
                <w:szCs w:val="20"/>
              </w:rPr>
              <w:t>98,6</w:t>
            </w:r>
          </w:p>
        </w:tc>
        <w:tc>
          <w:tcPr>
            <w:tcW w:w="993" w:type="dxa"/>
          </w:tcPr>
          <w:p w:rsidR="004E7E76" w:rsidRPr="006534BE" w:rsidRDefault="004E7E76" w:rsidP="003C3449">
            <w:pPr>
              <w:jc w:val="center"/>
              <w:rPr>
                <w:b/>
                <w:sz w:val="20"/>
                <w:szCs w:val="20"/>
              </w:rPr>
            </w:pPr>
            <w:r>
              <w:rPr>
                <w:b/>
                <w:sz w:val="20"/>
                <w:szCs w:val="20"/>
              </w:rPr>
              <w:t>98,6</w:t>
            </w:r>
          </w:p>
        </w:tc>
        <w:tc>
          <w:tcPr>
            <w:tcW w:w="992" w:type="dxa"/>
          </w:tcPr>
          <w:p w:rsidR="004E7E76" w:rsidRPr="006534BE" w:rsidRDefault="004E7E76" w:rsidP="003C3449">
            <w:pPr>
              <w:jc w:val="center"/>
              <w:rPr>
                <w:b/>
                <w:sz w:val="20"/>
                <w:szCs w:val="20"/>
              </w:rPr>
            </w:pPr>
            <w:r>
              <w:rPr>
                <w:b/>
                <w:sz w:val="20"/>
                <w:szCs w:val="20"/>
              </w:rPr>
              <w:t>98,6</w:t>
            </w:r>
          </w:p>
        </w:tc>
        <w:tc>
          <w:tcPr>
            <w:tcW w:w="1134" w:type="dxa"/>
          </w:tcPr>
          <w:p w:rsidR="004E7E76" w:rsidRPr="006534BE" w:rsidRDefault="004E7E76" w:rsidP="003C3449">
            <w:pPr>
              <w:ind w:firstLine="33"/>
              <w:jc w:val="center"/>
              <w:rPr>
                <w:b/>
                <w:sz w:val="20"/>
                <w:szCs w:val="20"/>
              </w:rPr>
            </w:pPr>
            <w:r>
              <w:rPr>
                <w:b/>
                <w:sz w:val="20"/>
                <w:szCs w:val="20"/>
              </w:rPr>
              <w:t>100</w:t>
            </w:r>
          </w:p>
        </w:tc>
        <w:tc>
          <w:tcPr>
            <w:tcW w:w="992" w:type="dxa"/>
          </w:tcPr>
          <w:p w:rsidR="004E7E76" w:rsidRPr="006534BE" w:rsidRDefault="004E7E76" w:rsidP="003C3449">
            <w:pPr>
              <w:jc w:val="center"/>
              <w:rPr>
                <w:b/>
                <w:sz w:val="20"/>
                <w:szCs w:val="20"/>
              </w:rPr>
            </w:pPr>
            <w:r>
              <w:rPr>
                <w:b/>
                <w:sz w:val="20"/>
                <w:szCs w:val="20"/>
              </w:rPr>
              <w:t>1</w:t>
            </w:r>
          </w:p>
        </w:tc>
      </w:tr>
      <w:tr w:rsidR="004E7E76" w:rsidRPr="006534BE" w:rsidTr="003C3449">
        <w:tc>
          <w:tcPr>
            <w:tcW w:w="2836" w:type="dxa"/>
          </w:tcPr>
          <w:p w:rsidR="004E7E76" w:rsidRPr="00927465" w:rsidRDefault="004E7E76" w:rsidP="003C3449">
            <w:pPr>
              <w:ind w:firstLine="6"/>
              <w:rPr>
                <w:b/>
                <w:sz w:val="20"/>
                <w:szCs w:val="20"/>
              </w:rPr>
            </w:pPr>
            <w:r w:rsidRPr="00927465">
              <w:rPr>
                <w:b/>
                <w:sz w:val="20"/>
                <w:szCs w:val="20"/>
              </w:rPr>
              <w:t xml:space="preserve"> Защита населения и территории от </w:t>
            </w:r>
            <w:r>
              <w:rPr>
                <w:b/>
                <w:sz w:val="20"/>
                <w:szCs w:val="20"/>
              </w:rPr>
              <w:t xml:space="preserve">ЧС </w:t>
            </w:r>
            <w:r w:rsidRPr="00927465">
              <w:rPr>
                <w:b/>
                <w:sz w:val="20"/>
                <w:szCs w:val="20"/>
              </w:rPr>
              <w:t xml:space="preserve">природного и техногенного характера, </w:t>
            </w:r>
            <w:r>
              <w:rPr>
                <w:b/>
                <w:sz w:val="20"/>
                <w:szCs w:val="20"/>
              </w:rPr>
              <w:t>ГО</w:t>
            </w:r>
          </w:p>
        </w:tc>
        <w:tc>
          <w:tcPr>
            <w:tcW w:w="850" w:type="dxa"/>
          </w:tcPr>
          <w:p w:rsidR="004E7E76" w:rsidRPr="006534BE" w:rsidRDefault="004E7E76" w:rsidP="003C3449">
            <w:pPr>
              <w:jc w:val="center"/>
              <w:rPr>
                <w:b/>
                <w:sz w:val="20"/>
                <w:szCs w:val="20"/>
              </w:rPr>
            </w:pPr>
            <w:r w:rsidRPr="006534BE">
              <w:rPr>
                <w:b/>
                <w:sz w:val="20"/>
                <w:szCs w:val="20"/>
              </w:rPr>
              <w:t>03 09</w:t>
            </w:r>
          </w:p>
          <w:p w:rsidR="004E7E76" w:rsidRPr="006534BE" w:rsidRDefault="004E7E76" w:rsidP="003C3449">
            <w:pPr>
              <w:jc w:val="center"/>
              <w:rPr>
                <w:b/>
                <w:sz w:val="20"/>
                <w:szCs w:val="20"/>
              </w:rPr>
            </w:pPr>
          </w:p>
        </w:tc>
        <w:tc>
          <w:tcPr>
            <w:tcW w:w="1134" w:type="dxa"/>
          </w:tcPr>
          <w:p w:rsidR="004E7E76" w:rsidRPr="006534BE" w:rsidRDefault="004E7E76" w:rsidP="003C3449">
            <w:pPr>
              <w:jc w:val="center"/>
              <w:rPr>
                <w:b/>
                <w:sz w:val="20"/>
                <w:szCs w:val="20"/>
              </w:rPr>
            </w:pPr>
            <w:r>
              <w:rPr>
                <w:b/>
                <w:sz w:val="20"/>
                <w:szCs w:val="20"/>
              </w:rPr>
              <w:t>123,5</w:t>
            </w:r>
          </w:p>
        </w:tc>
        <w:tc>
          <w:tcPr>
            <w:tcW w:w="992" w:type="dxa"/>
          </w:tcPr>
          <w:p w:rsidR="004E7E76" w:rsidRPr="006534BE" w:rsidRDefault="004E7E76" w:rsidP="003C3449">
            <w:pPr>
              <w:jc w:val="center"/>
              <w:rPr>
                <w:b/>
                <w:sz w:val="20"/>
                <w:szCs w:val="20"/>
              </w:rPr>
            </w:pPr>
            <w:r>
              <w:rPr>
                <w:b/>
                <w:sz w:val="20"/>
                <w:szCs w:val="20"/>
              </w:rPr>
              <w:t>70</w:t>
            </w:r>
          </w:p>
        </w:tc>
        <w:tc>
          <w:tcPr>
            <w:tcW w:w="993" w:type="dxa"/>
          </w:tcPr>
          <w:p w:rsidR="004E7E76" w:rsidRPr="006534BE" w:rsidRDefault="004E7E76" w:rsidP="003C3449">
            <w:pPr>
              <w:jc w:val="center"/>
              <w:rPr>
                <w:b/>
                <w:sz w:val="20"/>
                <w:szCs w:val="20"/>
              </w:rPr>
            </w:pPr>
            <w:r>
              <w:rPr>
                <w:b/>
                <w:sz w:val="20"/>
                <w:szCs w:val="20"/>
              </w:rPr>
              <w:t>102</w:t>
            </w:r>
          </w:p>
        </w:tc>
        <w:tc>
          <w:tcPr>
            <w:tcW w:w="992" w:type="dxa"/>
          </w:tcPr>
          <w:p w:rsidR="004E7E76" w:rsidRPr="006534BE" w:rsidRDefault="004E7E76" w:rsidP="003C3449">
            <w:pPr>
              <w:jc w:val="center"/>
              <w:rPr>
                <w:b/>
                <w:sz w:val="20"/>
                <w:szCs w:val="20"/>
              </w:rPr>
            </w:pPr>
            <w:r>
              <w:rPr>
                <w:b/>
                <w:sz w:val="20"/>
                <w:szCs w:val="20"/>
              </w:rPr>
              <w:t>102</w:t>
            </w:r>
          </w:p>
        </w:tc>
        <w:tc>
          <w:tcPr>
            <w:tcW w:w="1134" w:type="dxa"/>
          </w:tcPr>
          <w:p w:rsidR="004E7E76" w:rsidRPr="006534BE" w:rsidRDefault="004E7E76" w:rsidP="003C3449">
            <w:pPr>
              <w:ind w:firstLine="33"/>
              <w:jc w:val="center"/>
              <w:rPr>
                <w:b/>
                <w:sz w:val="20"/>
                <w:szCs w:val="20"/>
              </w:rPr>
            </w:pPr>
            <w:r>
              <w:rPr>
                <w:b/>
                <w:sz w:val="20"/>
                <w:szCs w:val="20"/>
              </w:rPr>
              <w:t>100</w:t>
            </w:r>
          </w:p>
        </w:tc>
        <w:tc>
          <w:tcPr>
            <w:tcW w:w="992" w:type="dxa"/>
          </w:tcPr>
          <w:p w:rsidR="004E7E76" w:rsidRPr="006534BE" w:rsidRDefault="004E7E76" w:rsidP="003C3449">
            <w:pPr>
              <w:jc w:val="center"/>
              <w:rPr>
                <w:b/>
                <w:sz w:val="20"/>
                <w:szCs w:val="20"/>
              </w:rPr>
            </w:pPr>
            <w:r>
              <w:rPr>
                <w:b/>
                <w:sz w:val="20"/>
                <w:szCs w:val="20"/>
              </w:rPr>
              <w:t>1</w:t>
            </w:r>
          </w:p>
        </w:tc>
      </w:tr>
      <w:tr w:rsidR="004E7E76" w:rsidRPr="006534BE" w:rsidTr="003C3449">
        <w:tc>
          <w:tcPr>
            <w:tcW w:w="2836" w:type="dxa"/>
          </w:tcPr>
          <w:p w:rsidR="004E7E76" w:rsidRPr="00927465" w:rsidRDefault="004E7E76" w:rsidP="003C3449">
            <w:pPr>
              <w:ind w:firstLine="6"/>
              <w:rPr>
                <w:b/>
                <w:sz w:val="20"/>
                <w:szCs w:val="20"/>
              </w:rPr>
            </w:pPr>
            <w:r>
              <w:rPr>
                <w:b/>
                <w:sz w:val="20"/>
                <w:szCs w:val="20"/>
              </w:rPr>
              <w:t>Национальная экономика</w:t>
            </w:r>
          </w:p>
        </w:tc>
        <w:tc>
          <w:tcPr>
            <w:tcW w:w="850" w:type="dxa"/>
          </w:tcPr>
          <w:p w:rsidR="004E7E76" w:rsidRPr="006534BE" w:rsidRDefault="004E7E76" w:rsidP="003C3449">
            <w:pPr>
              <w:jc w:val="center"/>
              <w:rPr>
                <w:b/>
                <w:sz w:val="20"/>
                <w:szCs w:val="20"/>
              </w:rPr>
            </w:pPr>
            <w:r>
              <w:rPr>
                <w:b/>
                <w:sz w:val="20"/>
                <w:szCs w:val="20"/>
              </w:rPr>
              <w:t>04</w:t>
            </w:r>
          </w:p>
        </w:tc>
        <w:tc>
          <w:tcPr>
            <w:tcW w:w="1134" w:type="dxa"/>
          </w:tcPr>
          <w:p w:rsidR="004E7E76" w:rsidRPr="006534BE" w:rsidRDefault="004E7E76" w:rsidP="003C3449">
            <w:pPr>
              <w:jc w:val="center"/>
              <w:rPr>
                <w:b/>
                <w:sz w:val="20"/>
                <w:szCs w:val="20"/>
              </w:rPr>
            </w:pPr>
            <w:r>
              <w:rPr>
                <w:b/>
                <w:sz w:val="20"/>
                <w:szCs w:val="20"/>
              </w:rPr>
              <w:t>25,5</w:t>
            </w:r>
          </w:p>
        </w:tc>
        <w:tc>
          <w:tcPr>
            <w:tcW w:w="992" w:type="dxa"/>
          </w:tcPr>
          <w:p w:rsidR="004E7E76" w:rsidRDefault="004E7E76" w:rsidP="003C3449">
            <w:pPr>
              <w:jc w:val="center"/>
              <w:rPr>
                <w:b/>
                <w:sz w:val="20"/>
                <w:szCs w:val="20"/>
              </w:rPr>
            </w:pPr>
            <w:r>
              <w:rPr>
                <w:b/>
                <w:sz w:val="20"/>
                <w:szCs w:val="20"/>
              </w:rPr>
              <w:t>1111</w:t>
            </w:r>
          </w:p>
        </w:tc>
        <w:tc>
          <w:tcPr>
            <w:tcW w:w="993" w:type="dxa"/>
          </w:tcPr>
          <w:p w:rsidR="004E7E76" w:rsidRPr="006534BE" w:rsidRDefault="004E7E76" w:rsidP="003C3449">
            <w:pPr>
              <w:jc w:val="center"/>
              <w:rPr>
                <w:b/>
                <w:sz w:val="20"/>
                <w:szCs w:val="20"/>
              </w:rPr>
            </w:pPr>
            <w:r>
              <w:rPr>
                <w:b/>
                <w:sz w:val="20"/>
                <w:szCs w:val="20"/>
              </w:rPr>
              <w:t>1103,3</w:t>
            </w:r>
          </w:p>
        </w:tc>
        <w:tc>
          <w:tcPr>
            <w:tcW w:w="992" w:type="dxa"/>
          </w:tcPr>
          <w:p w:rsidR="004E7E76" w:rsidRPr="006534BE" w:rsidRDefault="004E7E76" w:rsidP="003C3449">
            <w:pPr>
              <w:jc w:val="center"/>
              <w:rPr>
                <w:b/>
                <w:sz w:val="20"/>
                <w:szCs w:val="20"/>
              </w:rPr>
            </w:pPr>
            <w:r>
              <w:rPr>
                <w:b/>
                <w:sz w:val="20"/>
                <w:szCs w:val="20"/>
              </w:rPr>
              <w:t>346,7</w:t>
            </w:r>
          </w:p>
        </w:tc>
        <w:tc>
          <w:tcPr>
            <w:tcW w:w="1134" w:type="dxa"/>
          </w:tcPr>
          <w:p w:rsidR="004E7E76" w:rsidRDefault="004E7E76" w:rsidP="003C3449">
            <w:pPr>
              <w:ind w:firstLine="33"/>
              <w:jc w:val="center"/>
              <w:rPr>
                <w:b/>
                <w:sz w:val="20"/>
                <w:szCs w:val="20"/>
              </w:rPr>
            </w:pPr>
            <w:r>
              <w:rPr>
                <w:b/>
                <w:sz w:val="20"/>
                <w:szCs w:val="20"/>
              </w:rPr>
              <w:t>31,4</w:t>
            </w:r>
          </w:p>
        </w:tc>
        <w:tc>
          <w:tcPr>
            <w:tcW w:w="992" w:type="dxa"/>
          </w:tcPr>
          <w:p w:rsidR="004E7E76" w:rsidRDefault="004E7E76" w:rsidP="003C3449">
            <w:pPr>
              <w:jc w:val="center"/>
              <w:rPr>
                <w:b/>
                <w:sz w:val="20"/>
                <w:szCs w:val="20"/>
              </w:rPr>
            </w:pPr>
            <w:r>
              <w:rPr>
                <w:b/>
                <w:sz w:val="20"/>
                <w:szCs w:val="20"/>
              </w:rPr>
              <w:t>3,5</w:t>
            </w:r>
          </w:p>
        </w:tc>
      </w:tr>
      <w:tr w:rsidR="004E7E76" w:rsidRPr="006534BE" w:rsidTr="003C3449">
        <w:tc>
          <w:tcPr>
            <w:tcW w:w="2836" w:type="dxa"/>
          </w:tcPr>
          <w:p w:rsidR="004E7E76" w:rsidRPr="00BE5543" w:rsidRDefault="004E7E76" w:rsidP="003C3449">
            <w:pPr>
              <w:ind w:firstLine="6"/>
              <w:rPr>
                <w:sz w:val="20"/>
                <w:szCs w:val="20"/>
              </w:rPr>
            </w:pPr>
            <w:r w:rsidRPr="00BE5543">
              <w:rPr>
                <w:sz w:val="20"/>
                <w:szCs w:val="20"/>
              </w:rPr>
              <w:t xml:space="preserve">Дорожное хозяйство </w:t>
            </w:r>
          </w:p>
        </w:tc>
        <w:tc>
          <w:tcPr>
            <w:tcW w:w="850" w:type="dxa"/>
          </w:tcPr>
          <w:p w:rsidR="004E7E76" w:rsidRPr="00BE5543" w:rsidRDefault="004E7E76" w:rsidP="003C3449">
            <w:pPr>
              <w:jc w:val="center"/>
              <w:rPr>
                <w:sz w:val="20"/>
                <w:szCs w:val="20"/>
              </w:rPr>
            </w:pPr>
            <w:r w:rsidRPr="00BE5543">
              <w:rPr>
                <w:sz w:val="20"/>
                <w:szCs w:val="20"/>
              </w:rPr>
              <w:t>04 09</w:t>
            </w:r>
          </w:p>
        </w:tc>
        <w:tc>
          <w:tcPr>
            <w:tcW w:w="1134" w:type="dxa"/>
          </w:tcPr>
          <w:p w:rsidR="004E7E76" w:rsidRPr="00BE5543" w:rsidRDefault="004E7E76" w:rsidP="003C3449">
            <w:pPr>
              <w:jc w:val="center"/>
              <w:rPr>
                <w:sz w:val="20"/>
                <w:szCs w:val="20"/>
              </w:rPr>
            </w:pPr>
            <w:r>
              <w:rPr>
                <w:sz w:val="20"/>
                <w:szCs w:val="20"/>
              </w:rPr>
              <w:t>25,5</w:t>
            </w:r>
          </w:p>
        </w:tc>
        <w:tc>
          <w:tcPr>
            <w:tcW w:w="992" w:type="dxa"/>
          </w:tcPr>
          <w:p w:rsidR="004E7E76" w:rsidRPr="00BE5543" w:rsidRDefault="004E7E76" w:rsidP="003C3449">
            <w:pPr>
              <w:jc w:val="center"/>
              <w:rPr>
                <w:sz w:val="20"/>
                <w:szCs w:val="20"/>
              </w:rPr>
            </w:pPr>
            <w:r>
              <w:rPr>
                <w:sz w:val="20"/>
                <w:szCs w:val="20"/>
              </w:rPr>
              <w:t>1111</w:t>
            </w:r>
          </w:p>
        </w:tc>
        <w:tc>
          <w:tcPr>
            <w:tcW w:w="993" w:type="dxa"/>
          </w:tcPr>
          <w:p w:rsidR="004E7E76" w:rsidRPr="00BE5543" w:rsidRDefault="004E7E76" w:rsidP="003C3449">
            <w:pPr>
              <w:jc w:val="center"/>
              <w:rPr>
                <w:sz w:val="20"/>
                <w:szCs w:val="20"/>
              </w:rPr>
            </w:pPr>
            <w:r>
              <w:rPr>
                <w:sz w:val="20"/>
                <w:szCs w:val="20"/>
              </w:rPr>
              <w:t>1031,3</w:t>
            </w:r>
          </w:p>
        </w:tc>
        <w:tc>
          <w:tcPr>
            <w:tcW w:w="992" w:type="dxa"/>
          </w:tcPr>
          <w:p w:rsidR="004E7E76" w:rsidRPr="00BE5543" w:rsidRDefault="004E7E76" w:rsidP="003C3449">
            <w:pPr>
              <w:jc w:val="center"/>
              <w:rPr>
                <w:sz w:val="20"/>
                <w:szCs w:val="20"/>
              </w:rPr>
            </w:pPr>
            <w:r>
              <w:rPr>
                <w:sz w:val="20"/>
                <w:szCs w:val="20"/>
              </w:rPr>
              <w:t>274,7</w:t>
            </w:r>
          </w:p>
        </w:tc>
        <w:tc>
          <w:tcPr>
            <w:tcW w:w="1134" w:type="dxa"/>
          </w:tcPr>
          <w:p w:rsidR="004E7E76" w:rsidRPr="00BE5543" w:rsidRDefault="004E7E76" w:rsidP="003C3449">
            <w:pPr>
              <w:ind w:firstLine="33"/>
              <w:jc w:val="center"/>
              <w:rPr>
                <w:sz w:val="20"/>
                <w:szCs w:val="20"/>
              </w:rPr>
            </w:pPr>
            <w:r>
              <w:rPr>
                <w:sz w:val="20"/>
                <w:szCs w:val="20"/>
              </w:rPr>
              <w:t>26,6</w:t>
            </w:r>
          </w:p>
        </w:tc>
        <w:tc>
          <w:tcPr>
            <w:tcW w:w="992" w:type="dxa"/>
          </w:tcPr>
          <w:p w:rsidR="004E7E76" w:rsidRPr="00BE5543" w:rsidRDefault="004E7E76" w:rsidP="003C3449">
            <w:pPr>
              <w:jc w:val="center"/>
              <w:rPr>
                <w:sz w:val="20"/>
                <w:szCs w:val="20"/>
              </w:rPr>
            </w:pPr>
            <w:r>
              <w:rPr>
                <w:sz w:val="20"/>
                <w:szCs w:val="20"/>
              </w:rPr>
              <w:t>2,8</w:t>
            </w:r>
          </w:p>
        </w:tc>
      </w:tr>
      <w:tr w:rsidR="004E7E76" w:rsidRPr="006534BE" w:rsidTr="003C3449">
        <w:tc>
          <w:tcPr>
            <w:tcW w:w="2836" w:type="dxa"/>
          </w:tcPr>
          <w:p w:rsidR="004E7E76" w:rsidRPr="00BE5543" w:rsidRDefault="004E7E76" w:rsidP="003C3449">
            <w:pPr>
              <w:ind w:firstLine="6"/>
              <w:rPr>
                <w:sz w:val="20"/>
                <w:szCs w:val="20"/>
              </w:rPr>
            </w:pPr>
            <w:r>
              <w:rPr>
                <w:sz w:val="20"/>
                <w:szCs w:val="20"/>
              </w:rPr>
              <w:t>Другие вопросы национальной экономики</w:t>
            </w:r>
          </w:p>
        </w:tc>
        <w:tc>
          <w:tcPr>
            <w:tcW w:w="850" w:type="dxa"/>
          </w:tcPr>
          <w:p w:rsidR="004E7E76" w:rsidRPr="00BE5543" w:rsidRDefault="004E7E76" w:rsidP="003C3449">
            <w:pPr>
              <w:jc w:val="center"/>
              <w:rPr>
                <w:sz w:val="20"/>
                <w:szCs w:val="20"/>
              </w:rPr>
            </w:pPr>
            <w:r>
              <w:rPr>
                <w:sz w:val="20"/>
                <w:szCs w:val="20"/>
              </w:rPr>
              <w:t>04 12</w:t>
            </w:r>
          </w:p>
        </w:tc>
        <w:tc>
          <w:tcPr>
            <w:tcW w:w="1134" w:type="dxa"/>
          </w:tcPr>
          <w:p w:rsidR="004E7E76" w:rsidRDefault="004E7E76" w:rsidP="003C3449">
            <w:pPr>
              <w:jc w:val="center"/>
              <w:rPr>
                <w:sz w:val="20"/>
                <w:szCs w:val="20"/>
              </w:rPr>
            </w:pPr>
            <w:r>
              <w:rPr>
                <w:sz w:val="20"/>
                <w:szCs w:val="20"/>
              </w:rPr>
              <w:t>-</w:t>
            </w:r>
          </w:p>
        </w:tc>
        <w:tc>
          <w:tcPr>
            <w:tcW w:w="992" w:type="dxa"/>
          </w:tcPr>
          <w:p w:rsidR="004E7E76" w:rsidRDefault="004E7E76" w:rsidP="003C3449">
            <w:pPr>
              <w:jc w:val="center"/>
              <w:rPr>
                <w:sz w:val="20"/>
                <w:szCs w:val="20"/>
              </w:rPr>
            </w:pPr>
            <w:r>
              <w:rPr>
                <w:sz w:val="20"/>
                <w:szCs w:val="20"/>
              </w:rPr>
              <w:t>-</w:t>
            </w:r>
          </w:p>
        </w:tc>
        <w:tc>
          <w:tcPr>
            <w:tcW w:w="993" w:type="dxa"/>
          </w:tcPr>
          <w:p w:rsidR="004E7E76" w:rsidRDefault="004E7E76" w:rsidP="003C3449">
            <w:pPr>
              <w:jc w:val="center"/>
              <w:rPr>
                <w:sz w:val="20"/>
                <w:szCs w:val="20"/>
              </w:rPr>
            </w:pPr>
            <w:r>
              <w:rPr>
                <w:sz w:val="20"/>
                <w:szCs w:val="20"/>
              </w:rPr>
              <w:t>72</w:t>
            </w:r>
          </w:p>
        </w:tc>
        <w:tc>
          <w:tcPr>
            <w:tcW w:w="992" w:type="dxa"/>
          </w:tcPr>
          <w:p w:rsidR="004E7E76" w:rsidRPr="00BE5543" w:rsidRDefault="004E7E76" w:rsidP="003C3449">
            <w:pPr>
              <w:jc w:val="center"/>
              <w:rPr>
                <w:sz w:val="20"/>
                <w:szCs w:val="20"/>
              </w:rPr>
            </w:pPr>
            <w:r>
              <w:rPr>
                <w:sz w:val="20"/>
                <w:szCs w:val="20"/>
              </w:rPr>
              <w:t>72</w:t>
            </w:r>
          </w:p>
        </w:tc>
        <w:tc>
          <w:tcPr>
            <w:tcW w:w="1134" w:type="dxa"/>
          </w:tcPr>
          <w:p w:rsidR="004E7E76" w:rsidRPr="00BE5543" w:rsidRDefault="004E7E76" w:rsidP="003C3449">
            <w:pPr>
              <w:ind w:firstLine="33"/>
              <w:jc w:val="center"/>
              <w:rPr>
                <w:sz w:val="20"/>
                <w:szCs w:val="20"/>
              </w:rPr>
            </w:pPr>
            <w:r>
              <w:rPr>
                <w:sz w:val="20"/>
                <w:szCs w:val="20"/>
              </w:rPr>
              <w:t>100</w:t>
            </w:r>
          </w:p>
        </w:tc>
        <w:tc>
          <w:tcPr>
            <w:tcW w:w="992" w:type="dxa"/>
          </w:tcPr>
          <w:p w:rsidR="004E7E76" w:rsidRPr="00BE5543" w:rsidRDefault="004E7E76" w:rsidP="003C3449">
            <w:pPr>
              <w:jc w:val="center"/>
              <w:rPr>
                <w:sz w:val="20"/>
                <w:szCs w:val="20"/>
              </w:rPr>
            </w:pPr>
            <w:r>
              <w:rPr>
                <w:sz w:val="20"/>
                <w:szCs w:val="20"/>
              </w:rPr>
              <w:t>0,7</w:t>
            </w:r>
          </w:p>
        </w:tc>
      </w:tr>
      <w:tr w:rsidR="004E7E76" w:rsidRPr="006534BE" w:rsidTr="003C3449">
        <w:tc>
          <w:tcPr>
            <w:tcW w:w="2836" w:type="dxa"/>
          </w:tcPr>
          <w:p w:rsidR="004E7E76" w:rsidRPr="006534BE" w:rsidRDefault="004E7E76" w:rsidP="003C3449">
            <w:pPr>
              <w:ind w:firstLine="6"/>
              <w:rPr>
                <w:b/>
                <w:sz w:val="20"/>
                <w:szCs w:val="20"/>
              </w:rPr>
            </w:pPr>
            <w:r w:rsidRPr="006534BE">
              <w:rPr>
                <w:b/>
                <w:sz w:val="20"/>
                <w:szCs w:val="20"/>
              </w:rPr>
              <w:t>Жилищно-коммунальное хозяйство</w:t>
            </w:r>
          </w:p>
        </w:tc>
        <w:tc>
          <w:tcPr>
            <w:tcW w:w="850" w:type="dxa"/>
          </w:tcPr>
          <w:p w:rsidR="004E7E76" w:rsidRPr="006534BE" w:rsidRDefault="004E7E76" w:rsidP="003C3449">
            <w:pPr>
              <w:jc w:val="center"/>
              <w:rPr>
                <w:b/>
                <w:sz w:val="20"/>
                <w:szCs w:val="20"/>
              </w:rPr>
            </w:pPr>
            <w:r w:rsidRPr="006534BE">
              <w:rPr>
                <w:b/>
                <w:sz w:val="20"/>
                <w:szCs w:val="20"/>
              </w:rPr>
              <w:t>05</w:t>
            </w:r>
          </w:p>
        </w:tc>
        <w:tc>
          <w:tcPr>
            <w:tcW w:w="1134" w:type="dxa"/>
          </w:tcPr>
          <w:p w:rsidR="004E7E76" w:rsidRPr="005A47D5" w:rsidRDefault="004E7E76" w:rsidP="003C3449">
            <w:pPr>
              <w:jc w:val="center"/>
              <w:rPr>
                <w:b/>
                <w:sz w:val="20"/>
                <w:szCs w:val="20"/>
              </w:rPr>
            </w:pPr>
            <w:r>
              <w:rPr>
                <w:b/>
                <w:sz w:val="20"/>
                <w:szCs w:val="20"/>
              </w:rPr>
              <w:t>391,7</w:t>
            </w:r>
          </w:p>
        </w:tc>
        <w:tc>
          <w:tcPr>
            <w:tcW w:w="992" w:type="dxa"/>
          </w:tcPr>
          <w:p w:rsidR="004E7E76" w:rsidRPr="006534BE" w:rsidRDefault="004E7E76" w:rsidP="003C3449">
            <w:pPr>
              <w:jc w:val="center"/>
              <w:rPr>
                <w:b/>
                <w:sz w:val="20"/>
                <w:szCs w:val="20"/>
              </w:rPr>
            </w:pPr>
            <w:r>
              <w:rPr>
                <w:b/>
                <w:sz w:val="20"/>
                <w:szCs w:val="20"/>
              </w:rPr>
              <w:t>280</w:t>
            </w:r>
          </w:p>
        </w:tc>
        <w:tc>
          <w:tcPr>
            <w:tcW w:w="993" w:type="dxa"/>
          </w:tcPr>
          <w:p w:rsidR="004E7E76" w:rsidRPr="005A47D5" w:rsidRDefault="004E7E76" w:rsidP="003C3449">
            <w:pPr>
              <w:jc w:val="center"/>
              <w:rPr>
                <w:b/>
                <w:sz w:val="20"/>
                <w:szCs w:val="20"/>
              </w:rPr>
            </w:pPr>
            <w:r>
              <w:rPr>
                <w:b/>
                <w:sz w:val="20"/>
                <w:szCs w:val="20"/>
              </w:rPr>
              <w:t>400,8</w:t>
            </w:r>
          </w:p>
        </w:tc>
        <w:tc>
          <w:tcPr>
            <w:tcW w:w="992" w:type="dxa"/>
          </w:tcPr>
          <w:p w:rsidR="004E7E76" w:rsidRPr="005A47D5" w:rsidRDefault="004E7E76" w:rsidP="003C3449">
            <w:pPr>
              <w:jc w:val="center"/>
              <w:rPr>
                <w:b/>
                <w:sz w:val="20"/>
                <w:szCs w:val="20"/>
              </w:rPr>
            </w:pPr>
            <w:r>
              <w:rPr>
                <w:b/>
                <w:sz w:val="20"/>
                <w:szCs w:val="20"/>
              </w:rPr>
              <w:t>390,9</w:t>
            </w:r>
          </w:p>
        </w:tc>
        <w:tc>
          <w:tcPr>
            <w:tcW w:w="1134" w:type="dxa"/>
          </w:tcPr>
          <w:p w:rsidR="004E7E76" w:rsidRPr="006534BE" w:rsidRDefault="004E7E76" w:rsidP="003C3449">
            <w:pPr>
              <w:ind w:firstLine="33"/>
              <w:jc w:val="center"/>
              <w:rPr>
                <w:b/>
                <w:sz w:val="20"/>
                <w:szCs w:val="20"/>
              </w:rPr>
            </w:pPr>
            <w:r>
              <w:rPr>
                <w:b/>
                <w:sz w:val="20"/>
                <w:szCs w:val="20"/>
              </w:rPr>
              <w:t>97,5</w:t>
            </w:r>
          </w:p>
        </w:tc>
        <w:tc>
          <w:tcPr>
            <w:tcW w:w="992" w:type="dxa"/>
          </w:tcPr>
          <w:p w:rsidR="004E7E76" w:rsidRPr="006534BE" w:rsidRDefault="004E7E76" w:rsidP="003C3449">
            <w:pPr>
              <w:jc w:val="center"/>
              <w:rPr>
                <w:b/>
                <w:sz w:val="20"/>
                <w:szCs w:val="20"/>
              </w:rPr>
            </w:pPr>
            <w:r>
              <w:rPr>
                <w:b/>
                <w:sz w:val="20"/>
                <w:szCs w:val="20"/>
              </w:rPr>
              <w:t>4</w:t>
            </w:r>
          </w:p>
        </w:tc>
      </w:tr>
      <w:tr w:rsidR="004E7E76" w:rsidRPr="006534BE" w:rsidTr="003C3449">
        <w:trPr>
          <w:trHeight w:val="210"/>
        </w:trPr>
        <w:tc>
          <w:tcPr>
            <w:tcW w:w="2836" w:type="dxa"/>
          </w:tcPr>
          <w:p w:rsidR="004E7E76" w:rsidRPr="006534BE" w:rsidRDefault="004E7E76" w:rsidP="003C3449">
            <w:pPr>
              <w:ind w:firstLine="6"/>
              <w:rPr>
                <w:sz w:val="20"/>
                <w:szCs w:val="20"/>
              </w:rPr>
            </w:pPr>
            <w:r w:rsidRPr="006534BE">
              <w:rPr>
                <w:sz w:val="20"/>
                <w:szCs w:val="20"/>
              </w:rPr>
              <w:t>Коммунальное хозяйство</w:t>
            </w:r>
          </w:p>
        </w:tc>
        <w:tc>
          <w:tcPr>
            <w:tcW w:w="850" w:type="dxa"/>
          </w:tcPr>
          <w:p w:rsidR="004E7E76" w:rsidRPr="006534BE" w:rsidRDefault="004E7E76" w:rsidP="003C3449">
            <w:pPr>
              <w:jc w:val="center"/>
              <w:rPr>
                <w:sz w:val="20"/>
                <w:szCs w:val="20"/>
              </w:rPr>
            </w:pPr>
            <w:r w:rsidRPr="006534BE">
              <w:rPr>
                <w:sz w:val="20"/>
                <w:szCs w:val="20"/>
              </w:rPr>
              <w:t>05 02</w:t>
            </w:r>
          </w:p>
        </w:tc>
        <w:tc>
          <w:tcPr>
            <w:tcW w:w="1134" w:type="dxa"/>
          </w:tcPr>
          <w:p w:rsidR="004E7E76" w:rsidRPr="006534BE" w:rsidRDefault="004E7E76" w:rsidP="003C3449">
            <w:pPr>
              <w:jc w:val="center"/>
              <w:rPr>
                <w:sz w:val="20"/>
                <w:szCs w:val="20"/>
              </w:rPr>
            </w:pPr>
            <w:r>
              <w:rPr>
                <w:sz w:val="20"/>
                <w:szCs w:val="20"/>
              </w:rPr>
              <w:t>232</w:t>
            </w:r>
          </w:p>
        </w:tc>
        <w:tc>
          <w:tcPr>
            <w:tcW w:w="992" w:type="dxa"/>
          </w:tcPr>
          <w:p w:rsidR="004E7E76" w:rsidRPr="006534BE" w:rsidRDefault="004E7E76" w:rsidP="003C3449">
            <w:pPr>
              <w:jc w:val="center"/>
              <w:rPr>
                <w:sz w:val="20"/>
                <w:szCs w:val="20"/>
              </w:rPr>
            </w:pPr>
            <w:r>
              <w:rPr>
                <w:sz w:val="20"/>
                <w:szCs w:val="20"/>
              </w:rPr>
              <w:t>180</w:t>
            </w:r>
          </w:p>
        </w:tc>
        <w:tc>
          <w:tcPr>
            <w:tcW w:w="993" w:type="dxa"/>
          </w:tcPr>
          <w:p w:rsidR="004E7E76" w:rsidRPr="006534BE" w:rsidRDefault="004E7E76" w:rsidP="003C3449">
            <w:pPr>
              <w:jc w:val="center"/>
              <w:rPr>
                <w:sz w:val="20"/>
                <w:szCs w:val="20"/>
              </w:rPr>
            </w:pPr>
            <w:r>
              <w:rPr>
                <w:sz w:val="20"/>
                <w:szCs w:val="20"/>
              </w:rPr>
              <w:t>-</w:t>
            </w:r>
          </w:p>
        </w:tc>
        <w:tc>
          <w:tcPr>
            <w:tcW w:w="992" w:type="dxa"/>
          </w:tcPr>
          <w:p w:rsidR="004E7E76" w:rsidRPr="006534BE" w:rsidRDefault="004E7E76" w:rsidP="003C3449">
            <w:pPr>
              <w:jc w:val="center"/>
              <w:rPr>
                <w:sz w:val="20"/>
                <w:szCs w:val="20"/>
              </w:rPr>
            </w:pPr>
            <w:r>
              <w:rPr>
                <w:sz w:val="20"/>
                <w:szCs w:val="20"/>
              </w:rPr>
              <w:t>-</w:t>
            </w:r>
          </w:p>
        </w:tc>
        <w:tc>
          <w:tcPr>
            <w:tcW w:w="1134" w:type="dxa"/>
          </w:tcPr>
          <w:p w:rsidR="004E7E76" w:rsidRPr="006534BE" w:rsidRDefault="004E7E76" w:rsidP="003C3449">
            <w:pPr>
              <w:ind w:firstLine="33"/>
              <w:jc w:val="center"/>
              <w:rPr>
                <w:sz w:val="20"/>
                <w:szCs w:val="20"/>
              </w:rPr>
            </w:pPr>
            <w:r>
              <w:rPr>
                <w:sz w:val="20"/>
                <w:szCs w:val="20"/>
              </w:rPr>
              <w:t>-</w:t>
            </w:r>
          </w:p>
        </w:tc>
        <w:tc>
          <w:tcPr>
            <w:tcW w:w="992" w:type="dxa"/>
          </w:tcPr>
          <w:p w:rsidR="004E7E76" w:rsidRPr="006534BE" w:rsidRDefault="004E7E76" w:rsidP="003C3449">
            <w:pPr>
              <w:jc w:val="center"/>
              <w:rPr>
                <w:sz w:val="20"/>
                <w:szCs w:val="20"/>
              </w:rPr>
            </w:pPr>
            <w:r>
              <w:rPr>
                <w:sz w:val="20"/>
                <w:szCs w:val="20"/>
              </w:rPr>
              <w:t>-</w:t>
            </w:r>
          </w:p>
        </w:tc>
      </w:tr>
      <w:tr w:rsidR="004E7E76" w:rsidRPr="006534BE" w:rsidTr="003C3449">
        <w:trPr>
          <w:trHeight w:val="217"/>
        </w:trPr>
        <w:tc>
          <w:tcPr>
            <w:tcW w:w="2836" w:type="dxa"/>
          </w:tcPr>
          <w:p w:rsidR="004E7E76" w:rsidRPr="006534BE" w:rsidRDefault="004E7E76" w:rsidP="003C3449">
            <w:pPr>
              <w:ind w:firstLine="6"/>
              <w:rPr>
                <w:sz w:val="20"/>
                <w:szCs w:val="20"/>
              </w:rPr>
            </w:pPr>
            <w:r w:rsidRPr="006534BE">
              <w:rPr>
                <w:sz w:val="20"/>
                <w:szCs w:val="20"/>
              </w:rPr>
              <w:t xml:space="preserve">Благоустройство </w:t>
            </w:r>
          </w:p>
        </w:tc>
        <w:tc>
          <w:tcPr>
            <w:tcW w:w="850" w:type="dxa"/>
          </w:tcPr>
          <w:p w:rsidR="004E7E76" w:rsidRPr="006534BE" w:rsidRDefault="004E7E76" w:rsidP="003C3449">
            <w:pPr>
              <w:jc w:val="center"/>
              <w:rPr>
                <w:sz w:val="20"/>
                <w:szCs w:val="20"/>
              </w:rPr>
            </w:pPr>
            <w:r w:rsidRPr="006534BE">
              <w:rPr>
                <w:sz w:val="20"/>
                <w:szCs w:val="20"/>
              </w:rPr>
              <w:t>05 03</w:t>
            </w:r>
          </w:p>
        </w:tc>
        <w:tc>
          <w:tcPr>
            <w:tcW w:w="1134" w:type="dxa"/>
          </w:tcPr>
          <w:p w:rsidR="004E7E76" w:rsidRPr="006534BE" w:rsidRDefault="004E7E76" w:rsidP="003C3449">
            <w:pPr>
              <w:jc w:val="center"/>
              <w:rPr>
                <w:sz w:val="20"/>
                <w:szCs w:val="20"/>
              </w:rPr>
            </w:pPr>
            <w:r>
              <w:rPr>
                <w:sz w:val="20"/>
                <w:szCs w:val="20"/>
              </w:rPr>
              <w:t>159,7</w:t>
            </w:r>
          </w:p>
        </w:tc>
        <w:tc>
          <w:tcPr>
            <w:tcW w:w="992" w:type="dxa"/>
          </w:tcPr>
          <w:p w:rsidR="004E7E76" w:rsidRPr="006534BE" w:rsidRDefault="004E7E76" w:rsidP="003C3449">
            <w:pPr>
              <w:jc w:val="center"/>
              <w:rPr>
                <w:sz w:val="20"/>
                <w:szCs w:val="20"/>
              </w:rPr>
            </w:pPr>
            <w:r>
              <w:rPr>
                <w:sz w:val="20"/>
                <w:szCs w:val="20"/>
              </w:rPr>
              <w:t>100</w:t>
            </w:r>
          </w:p>
        </w:tc>
        <w:tc>
          <w:tcPr>
            <w:tcW w:w="993" w:type="dxa"/>
          </w:tcPr>
          <w:p w:rsidR="004E7E76" w:rsidRPr="006534BE" w:rsidRDefault="004E7E76" w:rsidP="003C3449">
            <w:pPr>
              <w:jc w:val="center"/>
              <w:rPr>
                <w:sz w:val="20"/>
                <w:szCs w:val="20"/>
              </w:rPr>
            </w:pPr>
            <w:r>
              <w:rPr>
                <w:sz w:val="20"/>
                <w:szCs w:val="20"/>
              </w:rPr>
              <w:t>175,7</w:t>
            </w:r>
          </w:p>
        </w:tc>
        <w:tc>
          <w:tcPr>
            <w:tcW w:w="992" w:type="dxa"/>
          </w:tcPr>
          <w:p w:rsidR="004E7E76" w:rsidRPr="006534BE" w:rsidRDefault="004E7E76" w:rsidP="003C3449">
            <w:pPr>
              <w:jc w:val="center"/>
              <w:rPr>
                <w:sz w:val="20"/>
                <w:szCs w:val="20"/>
              </w:rPr>
            </w:pPr>
            <w:r>
              <w:rPr>
                <w:sz w:val="20"/>
                <w:szCs w:val="20"/>
              </w:rPr>
              <w:t>175,7</w:t>
            </w:r>
          </w:p>
        </w:tc>
        <w:tc>
          <w:tcPr>
            <w:tcW w:w="1134" w:type="dxa"/>
          </w:tcPr>
          <w:p w:rsidR="004E7E76" w:rsidRPr="006534BE" w:rsidRDefault="004E7E76" w:rsidP="003C3449">
            <w:pPr>
              <w:ind w:firstLine="33"/>
              <w:jc w:val="center"/>
              <w:rPr>
                <w:sz w:val="20"/>
                <w:szCs w:val="20"/>
              </w:rPr>
            </w:pPr>
            <w:r>
              <w:rPr>
                <w:sz w:val="20"/>
                <w:szCs w:val="20"/>
              </w:rPr>
              <w:t>100</w:t>
            </w:r>
          </w:p>
        </w:tc>
        <w:tc>
          <w:tcPr>
            <w:tcW w:w="992" w:type="dxa"/>
          </w:tcPr>
          <w:p w:rsidR="004E7E76" w:rsidRPr="006534BE" w:rsidRDefault="004E7E76" w:rsidP="003C3449">
            <w:pPr>
              <w:jc w:val="center"/>
              <w:rPr>
                <w:sz w:val="20"/>
                <w:szCs w:val="20"/>
              </w:rPr>
            </w:pPr>
            <w:r>
              <w:rPr>
                <w:sz w:val="20"/>
                <w:szCs w:val="20"/>
              </w:rPr>
              <w:t>1,8</w:t>
            </w:r>
          </w:p>
        </w:tc>
      </w:tr>
      <w:tr w:rsidR="004E7E76" w:rsidRPr="006534BE" w:rsidTr="003C3449">
        <w:trPr>
          <w:trHeight w:val="217"/>
        </w:trPr>
        <w:tc>
          <w:tcPr>
            <w:tcW w:w="2836" w:type="dxa"/>
          </w:tcPr>
          <w:p w:rsidR="004E7E76" w:rsidRPr="006534BE" w:rsidRDefault="004E7E76" w:rsidP="003C3449">
            <w:pPr>
              <w:ind w:firstLine="6"/>
              <w:rPr>
                <w:sz w:val="20"/>
                <w:szCs w:val="20"/>
              </w:rPr>
            </w:pPr>
            <w:r>
              <w:rPr>
                <w:sz w:val="20"/>
                <w:szCs w:val="20"/>
              </w:rPr>
              <w:t>Другие вопросы в области ЖКХ</w:t>
            </w:r>
          </w:p>
        </w:tc>
        <w:tc>
          <w:tcPr>
            <w:tcW w:w="850" w:type="dxa"/>
          </w:tcPr>
          <w:p w:rsidR="004E7E76" w:rsidRPr="006534BE" w:rsidRDefault="004E7E76" w:rsidP="003C3449">
            <w:pPr>
              <w:jc w:val="center"/>
              <w:rPr>
                <w:sz w:val="20"/>
                <w:szCs w:val="20"/>
              </w:rPr>
            </w:pPr>
            <w:r>
              <w:rPr>
                <w:sz w:val="20"/>
                <w:szCs w:val="20"/>
              </w:rPr>
              <w:t>05 05</w:t>
            </w:r>
          </w:p>
        </w:tc>
        <w:tc>
          <w:tcPr>
            <w:tcW w:w="1134" w:type="dxa"/>
          </w:tcPr>
          <w:p w:rsidR="004E7E76" w:rsidRDefault="004E7E76" w:rsidP="003C3449">
            <w:pPr>
              <w:jc w:val="center"/>
              <w:rPr>
                <w:sz w:val="20"/>
                <w:szCs w:val="20"/>
              </w:rPr>
            </w:pPr>
            <w:r>
              <w:rPr>
                <w:sz w:val="20"/>
                <w:szCs w:val="20"/>
              </w:rPr>
              <w:t>-</w:t>
            </w:r>
          </w:p>
        </w:tc>
        <w:tc>
          <w:tcPr>
            <w:tcW w:w="992" w:type="dxa"/>
          </w:tcPr>
          <w:p w:rsidR="004E7E76" w:rsidRDefault="004E7E76" w:rsidP="003C3449">
            <w:pPr>
              <w:jc w:val="center"/>
              <w:rPr>
                <w:sz w:val="20"/>
                <w:szCs w:val="20"/>
              </w:rPr>
            </w:pPr>
            <w:r>
              <w:rPr>
                <w:sz w:val="20"/>
                <w:szCs w:val="20"/>
              </w:rPr>
              <w:t>-</w:t>
            </w:r>
          </w:p>
        </w:tc>
        <w:tc>
          <w:tcPr>
            <w:tcW w:w="993" w:type="dxa"/>
          </w:tcPr>
          <w:p w:rsidR="004E7E76" w:rsidRDefault="004E7E76" w:rsidP="003C3449">
            <w:pPr>
              <w:jc w:val="center"/>
              <w:rPr>
                <w:sz w:val="20"/>
                <w:szCs w:val="20"/>
              </w:rPr>
            </w:pPr>
            <w:r>
              <w:rPr>
                <w:sz w:val="20"/>
                <w:szCs w:val="20"/>
              </w:rPr>
              <w:t>225,1</w:t>
            </w:r>
          </w:p>
        </w:tc>
        <w:tc>
          <w:tcPr>
            <w:tcW w:w="992" w:type="dxa"/>
          </w:tcPr>
          <w:p w:rsidR="004E7E76" w:rsidRPr="006534BE" w:rsidRDefault="004E7E76" w:rsidP="003C3449">
            <w:pPr>
              <w:jc w:val="center"/>
              <w:rPr>
                <w:sz w:val="20"/>
                <w:szCs w:val="20"/>
              </w:rPr>
            </w:pPr>
            <w:r>
              <w:rPr>
                <w:sz w:val="20"/>
                <w:szCs w:val="20"/>
              </w:rPr>
              <w:t>215,2</w:t>
            </w:r>
          </w:p>
        </w:tc>
        <w:tc>
          <w:tcPr>
            <w:tcW w:w="1134" w:type="dxa"/>
          </w:tcPr>
          <w:p w:rsidR="004E7E76" w:rsidRPr="006534BE" w:rsidRDefault="004E7E76" w:rsidP="003C3449">
            <w:pPr>
              <w:ind w:firstLine="33"/>
              <w:jc w:val="center"/>
              <w:rPr>
                <w:sz w:val="20"/>
                <w:szCs w:val="20"/>
              </w:rPr>
            </w:pPr>
            <w:r>
              <w:rPr>
                <w:sz w:val="20"/>
                <w:szCs w:val="20"/>
              </w:rPr>
              <w:t>95,6</w:t>
            </w:r>
          </w:p>
        </w:tc>
        <w:tc>
          <w:tcPr>
            <w:tcW w:w="992" w:type="dxa"/>
          </w:tcPr>
          <w:p w:rsidR="004E7E76" w:rsidRPr="006534BE" w:rsidRDefault="004E7E76" w:rsidP="003C3449">
            <w:pPr>
              <w:jc w:val="center"/>
              <w:rPr>
                <w:sz w:val="20"/>
                <w:szCs w:val="20"/>
              </w:rPr>
            </w:pPr>
            <w:r>
              <w:rPr>
                <w:sz w:val="20"/>
                <w:szCs w:val="20"/>
              </w:rPr>
              <w:t>2,2</w:t>
            </w:r>
          </w:p>
        </w:tc>
      </w:tr>
      <w:tr w:rsidR="004E7E76" w:rsidRPr="006534BE" w:rsidTr="003C3449">
        <w:trPr>
          <w:trHeight w:val="249"/>
        </w:trPr>
        <w:tc>
          <w:tcPr>
            <w:tcW w:w="2836" w:type="dxa"/>
          </w:tcPr>
          <w:p w:rsidR="004E7E76" w:rsidRPr="006534BE" w:rsidRDefault="004E7E76" w:rsidP="003C3449">
            <w:pPr>
              <w:ind w:firstLine="6"/>
              <w:rPr>
                <w:b/>
                <w:sz w:val="20"/>
                <w:szCs w:val="20"/>
              </w:rPr>
            </w:pPr>
            <w:r w:rsidRPr="006534BE">
              <w:rPr>
                <w:b/>
                <w:sz w:val="20"/>
                <w:szCs w:val="20"/>
              </w:rPr>
              <w:t xml:space="preserve">Культура </w:t>
            </w:r>
          </w:p>
        </w:tc>
        <w:tc>
          <w:tcPr>
            <w:tcW w:w="850" w:type="dxa"/>
          </w:tcPr>
          <w:p w:rsidR="004E7E76" w:rsidRPr="006534BE" w:rsidRDefault="004E7E76" w:rsidP="003C3449">
            <w:pPr>
              <w:jc w:val="center"/>
              <w:rPr>
                <w:b/>
                <w:sz w:val="20"/>
                <w:szCs w:val="20"/>
              </w:rPr>
            </w:pPr>
            <w:r w:rsidRPr="006534BE">
              <w:rPr>
                <w:b/>
                <w:sz w:val="20"/>
                <w:szCs w:val="20"/>
              </w:rPr>
              <w:t>08 00</w:t>
            </w:r>
          </w:p>
        </w:tc>
        <w:tc>
          <w:tcPr>
            <w:tcW w:w="1134" w:type="dxa"/>
          </w:tcPr>
          <w:p w:rsidR="004E7E76" w:rsidRPr="006534BE" w:rsidRDefault="004E7E76" w:rsidP="003C3449">
            <w:pPr>
              <w:jc w:val="center"/>
              <w:rPr>
                <w:b/>
                <w:sz w:val="20"/>
                <w:szCs w:val="20"/>
              </w:rPr>
            </w:pPr>
            <w:r>
              <w:rPr>
                <w:b/>
                <w:sz w:val="20"/>
                <w:szCs w:val="20"/>
              </w:rPr>
              <w:t>4894,5</w:t>
            </w:r>
          </w:p>
        </w:tc>
        <w:tc>
          <w:tcPr>
            <w:tcW w:w="992" w:type="dxa"/>
          </w:tcPr>
          <w:p w:rsidR="004E7E76" w:rsidRPr="006534BE" w:rsidRDefault="004E7E76" w:rsidP="003C3449">
            <w:pPr>
              <w:jc w:val="center"/>
              <w:rPr>
                <w:b/>
                <w:sz w:val="20"/>
                <w:szCs w:val="20"/>
              </w:rPr>
            </w:pPr>
            <w:r>
              <w:rPr>
                <w:b/>
                <w:sz w:val="20"/>
                <w:szCs w:val="20"/>
              </w:rPr>
              <w:t>2251,8</w:t>
            </w:r>
          </w:p>
        </w:tc>
        <w:tc>
          <w:tcPr>
            <w:tcW w:w="993" w:type="dxa"/>
          </w:tcPr>
          <w:p w:rsidR="004E7E76" w:rsidRPr="006534BE" w:rsidRDefault="004E7E76" w:rsidP="003C3449">
            <w:pPr>
              <w:jc w:val="center"/>
              <w:rPr>
                <w:b/>
                <w:sz w:val="20"/>
                <w:szCs w:val="20"/>
              </w:rPr>
            </w:pPr>
            <w:r>
              <w:rPr>
                <w:b/>
                <w:sz w:val="20"/>
                <w:szCs w:val="20"/>
              </w:rPr>
              <w:t>4245,1</w:t>
            </w:r>
          </w:p>
        </w:tc>
        <w:tc>
          <w:tcPr>
            <w:tcW w:w="992" w:type="dxa"/>
          </w:tcPr>
          <w:p w:rsidR="004E7E76" w:rsidRPr="006534BE" w:rsidRDefault="004E7E76" w:rsidP="003C3449">
            <w:pPr>
              <w:jc w:val="center"/>
              <w:rPr>
                <w:b/>
                <w:sz w:val="20"/>
                <w:szCs w:val="20"/>
              </w:rPr>
            </w:pPr>
            <w:r>
              <w:rPr>
                <w:b/>
                <w:sz w:val="20"/>
                <w:szCs w:val="20"/>
              </w:rPr>
              <w:t>4186,6</w:t>
            </w:r>
          </w:p>
        </w:tc>
        <w:tc>
          <w:tcPr>
            <w:tcW w:w="1134" w:type="dxa"/>
          </w:tcPr>
          <w:p w:rsidR="004E7E76" w:rsidRPr="006534BE" w:rsidRDefault="004E7E76" w:rsidP="003C3449">
            <w:pPr>
              <w:ind w:firstLine="33"/>
              <w:jc w:val="center"/>
              <w:rPr>
                <w:b/>
                <w:sz w:val="20"/>
                <w:szCs w:val="20"/>
              </w:rPr>
            </w:pPr>
            <w:r>
              <w:rPr>
                <w:b/>
                <w:sz w:val="20"/>
                <w:szCs w:val="20"/>
              </w:rPr>
              <w:t>98,6</w:t>
            </w:r>
          </w:p>
        </w:tc>
        <w:tc>
          <w:tcPr>
            <w:tcW w:w="992" w:type="dxa"/>
          </w:tcPr>
          <w:p w:rsidR="004E7E76" w:rsidRPr="006534BE" w:rsidRDefault="004E7E76" w:rsidP="003C3449">
            <w:pPr>
              <w:jc w:val="center"/>
              <w:rPr>
                <w:b/>
                <w:sz w:val="20"/>
                <w:szCs w:val="20"/>
              </w:rPr>
            </w:pPr>
            <w:r>
              <w:rPr>
                <w:b/>
                <w:sz w:val="20"/>
                <w:szCs w:val="20"/>
              </w:rPr>
              <w:t>42,7</w:t>
            </w:r>
          </w:p>
        </w:tc>
      </w:tr>
      <w:tr w:rsidR="004E7E76" w:rsidRPr="006534BE" w:rsidTr="003C3449">
        <w:trPr>
          <w:trHeight w:val="249"/>
        </w:trPr>
        <w:tc>
          <w:tcPr>
            <w:tcW w:w="2836" w:type="dxa"/>
          </w:tcPr>
          <w:p w:rsidR="004E7E76" w:rsidRPr="006534BE" w:rsidRDefault="004E7E76" w:rsidP="003C3449">
            <w:pPr>
              <w:ind w:firstLine="6"/>
              <w:rPr>
                <w:b/>
                <w:sz w:val="20"/>
                <w:szCs w:val="20"/>
              </w:rPr>
            </w:pPr>
            <w:r>
              <w:rPr>
                <w:b/>
                <w:sz w:val="20"/>
                <w:szCs w:val="20"/>
              </w:rPr>
              <w:t>Социальная политика</w:t>
            </w:r>
          </w:p>
        </w:tc>
        <w:tc>
          <w:tcPr>
            <w:tcW w:w="850" w:type="dxa"/>
          </w:tcPr>
          <w:p w:rsidR="004E7E76" w:rsidRPr="006534BE" w:rsidRDefault="004E7E76" w:rsidP="003C3449">
            <w:pPr>
              <w:jc w:val="center"/>
              <w:rPr>
                <w:b/>
                <w:sz w:val="20"/>
                <w:szCs w:val="20"/>
              </w:rPr>
            </w:pPr>
            <w:r>
              <w:rPr>
                <w:b/>
                <w:sz w:val="20"/>
                <w:szCs w:val="20"/>
              </w:rPr>
              <w:t>1000</w:t>
            </w:r>
          </w:p>
        </w:tc>
        <w:tc>
          <w:tcPr>
            <w:tcW w:w="1134" w:type="dxa"/>
          </w:tcPr>
          <w:p w:rsidR="004E7E76" w:rsidRPr="006534BE" w:rsidRDefault="004E7E76" w:rsidP="003C3449">
            <w:pPr>
              <w:jc w:val="center"/>
              <w:rPr>
                <w:b/>
                <w:sz w:val="20"/>
                <w:szCs w:val="20"/>
              </w:rPr>
            </w:pPr>
            <w:r>
              <w:rPr>
                <w:b/>
                <w:sz w:val="20"/>
                <w:szCs w:val="20"/>
              </w:rPr>
              <w:t>99,5</w:t>
            </w:r>
          </w:p>
        </w:tc>
        <w:tc>
          <w:tcPr>
            <w:tcW w:w="992" w:type="dxa"/>
          </w:tcPr>
          <w:p w:rsidR="004E7E76" w:rsidRDefault="004E7E76" w:rsidP="003C3449">
            <w:pPr>
              <w:jc w:val="center"/>
              <w:rPr>
                <w:b/>
                <w:sz w:val="20"/>
                <w:szCs w:val="20"/>
              </w:rPr>
            </w:pPr>
            <w:r>
              <w:rPr>
                <w:b/>
                <w:sz w:val="20"/>
                <w:szCs w:val="20"/>
              </w:rPr>
              <w:t>103,9</w:t>
            </w:r>
          </w:p>
        </w:tc>
        <w:tc>
          <w:tcPr>
            <w:tcW w:w="993" w:type="dxa"/>
          </w:tcPr>
          <w:p w:rsidR="004E7E76" w:rsidRPr="006534BE" w:rsidRDefault="004E7E76" w:rsidP="003C3449">
            <w:pPr>
              <w:jc w:val="center"/>
              <w:rPr>
                <w:b/>
                <w:sz w:val="20"/>
                <w:szCs w:val="20"/>
              </w:rPr>
            </w:pPr>
            <w:r>
              <w:rPr>
                <w:b/>
                <w:sz w:val="20"/>
                <w:szCs w:val="20"/>
              </w:rPr>
              <w:t>118,6</w:t>
            </w:r>
          </w:p>
        </w:tc>
        <w:tc>
          <w:tcPr>
            <w:tcW w:w="992" w:type="dxa"/>
          </w:tcPr>
          <w:p w:rsidR="004E7E76" w:rsidRPr="006534BE" w:rsidRDefault="004E7E76" w:rsidP="003C3449">
            <w:pPr>
              <w:jc w:val="center"/>
              <w:rPr>
                <w:b/>
                <w:sz w:val="20"/>
                <w:szCs w:val="20"/>
              </w:rPr>
            </w:pPr>
            <w:r>
              <w:rPr>
                <w:b/>
                <w:sz w:val="20"/>
                <w:szCs w:val="20"/>
              </w:rPr>
              <w:t>118,6</w:t>
            </w:r>
          </w:p>
        </w:tc>
        <w:tc>
          <w:tcPr>
            <w:tcW w:w="1134" w:type="dxa"/>
          </w:tcPr>
          <w:p w:rsidR="004E7E76" w:rsidRPr="006534BE" w:rsidRDefault="004E7E76" w:rsidP="003C3449">
            <w:pPr>
              <w:ind w:firstLine="33"/>
              <w:jc w:val="center"/>
              <w:rPr>
                <w:b/>
                <w:sz w:val="20"/>
                <w:szCs w:val="20"/>
              </w:rPr>
            </w:pPr>
            <w:r>
              <w:rPr>
                <w:b/>
                <w:sz w:val="20"/>
                <w:szCs w:val="20"/>
              </w:rPr>
              <w:t>100</w:t>
            </w:r>
          </w:p>
        </w:tc>
        <w:tc>
          <w:tcPr>
            <w:tcW w:w="992" w:type="dxa"/>
          </w:tcPr>
          <w:p w:rsidR="004E7E76" w:rsidRPr="006534BE" w:rsidRDefault="004E7E76" w:rsidP="003C3449">
            <w:pPr>
              <w:jc w:val="center"/>
              <w:rPr>
                <w:b/>
                <w:sz w:val="20"/>
                <w:szCs w:val="20"/>
              </w:rPr>
            </w:pPr>
            <w:r>
              <w:rPr>
                <w:b/>
                <w:sz w:val="20"/>
                <w:szCs w:val="20"/>
              </w:rPr>
              <w:t>1,2</w:t>
            </w:r>
          </w:p>
        </w:tc>
      </w:tr>
      <w:tr w:rsidR="004E7E76" w:rsidRPr="006534BE" w:rsidTr="003C3449">
        <w:trPr>
          <w:trHeight w:val="194"/>
        </w:trPr>
        <w:tc>
          <w:tcPr>
            <w:tcW w:w="2836" w:type="dxa"/>
          </w:tcPr>
          <w:p w:rsidR="004E7E76" w:rsidRDefault="004E7E76" w:rsidP="003C3449">
            <w:pPr>
              <w:ind w:firstLine="6"/>
              <w:rPr>
                <w:b/>
                <w:sz w:val="20"/>
                <w:szCs w:val="20"/>
              </w:rPr>
            </w:pPr>
            <w:r>
              <w:rPr>
                <w:b/>
                <w:sz w:val="20"/>
                <w:szCs w:val="20"/>
              </w:rPr>
              <w:t>Обслуживание муниципального долга</w:t>
            </w:r>
          </w:p>
        </w:tc>
        <w:tc>
          <w:tcPr>
            <w:tcW w:w="850" w:type="dxa"/>
          </w:tcPr>
          <w:p w:rsidR="004E7E76" w:rsidRDefault="004E7E76" w:rsidP="003C3449">
            <w:pPr>
              <w:jc w:val="center"/>
              <w:rPr>
                <w:b/>
                <w:sz w:val="20"/>
                <w:szCs w:val="20"/>
              </w:rPr>
            </w:pPr>
            <w:r>
              <w:rPr>
                <w:b/>
                <w:sz w:val="20"/>
                <w:szCs w:val="20"/>
              </w:rPr>
              <w:t>1301</w:t>
            </w:r>
          </w:p>
        </w:tc>
        <w:tc>
          <w:tcPr>
            <w:tcW w:w="1134" w:type="dxa"/>
          </w:tcPr>
          <w:p w:rsidR="004E7E76" w:rsidRPr="006534BE" w:rsidRDefault="004E7E76" w:rsidP="003C3449">
            <w:pPr>
              <w:jc w:val="center"/>
              <w:rPr>
                <w:b/>
                <w:sz w:val="20"/>
                <w:szCs w:val="20"/>
              </w:rPr>
            </w:pPr>
            <w:r>
              <w:rPr>
                <w:b/>
                <w:sz w:val="20"/>
                <w:szCs w:val="20"/>
              </w:rPr>
              <w:t>13</w:t>
            </w:r>
          </w:p>
        </w:tc>
        <w:tc>
          <w:tcPr>
            <w:tcW w:w="992" w:type="dxa"/>
          </w:tcPr>
          <w:p w:rsidR="004E7E76" w:rsidRDefault="004E7E76" w:rsidP="003C3449">
            <w:pPr>
              <w:jc w:val="center"/>
              <w:rPr>
                <w:b/>
                <w:sz w:val="20"/>
                <w:szCs w:val="20"/>
              </w:rPr>
            </w:pPr>
            <w:r>
              <w:rPr>
                <w:b/>
                <w:sz w:val="20"/>
                <w:szCs w:val="20"/>
              </w:rPr>
              <w:t>-</w:t>
            </w:r>
          </w:p>
        </w:tc>
        <w:tc>
          <w:tcPr>
            <w:tcW w:w="993" w:type="dxa"/>
          </w:tcPr>
          <w:p w:rsidR="004E7E76" w:rsidRDefault="004E7E76" w:rsidP="003C3449">
            <w:pPr>
              <w:jc w:val="center"/>
              <w:rPr>
                <w:b/>
                <w:sz w:val="20"/>
                <w:szCs w:val="20"/>
              </w:rPr>
            </w:pPr>
            <w:r>
              <w:rPr>
                <w:b/>
                <w:sz w:val="20"/>
                <w:szCs w:val="20"/>
              </w:rPr>
              <w:t>5,4</w:t>
            </w:r>
          </w:p>
        </w:tc>
        <w:tc>
          <w:tcPr>
            <w:tcW w:w="992" w:type="dxa"/>
          </w:tcPr>
          <w:p w:rsidR="004E7E76" w:rsidRPr="006534BE" w:rsidRDefault="004E7E76" w:rsidP="003C3449">
            <w:pPr>
              <w:jc w:val="center"/>
              <w:rPr>
                <w:b/>
                <w:sz w:val="20"/>
                <w:szCs w:val="20"/>
              </w:rPr>
            </w:pPr>
            <w:r>
              <w:rPr>
                <w:b/>
                <w:sz w:val="20"/>
                <w:szCs w:val="20"/>
              </w:rPr>
              <w:t>5,4</w:t>
            </w:r>
          </w:p>
        </w:tc>
        <w:tc>
          <w:tcPr>
            <w:tcW w:w="1134" w:type="dxa"/>
          </w:tcPr>
          <w:p w:rsidR="004E7E76" w:rsidRPr="006534BE" w:rsidRDefault="004E7E76" w:rsidP="003C3449">
            <w:pPr>
              <w:ind w:firstLine="33"/>
              <w:jc w:val="center"/>
              <w:rPr>
                <w:b/>
                <w:sz w:val="20"/>
                <w:szCs w:val="20"/>
              </w:rPr>
            </w:pPr>
            <w:r>
              <w:rPr>
                <w:b/>
                <w:sz w:val="20"/>
                <w:szCs w:val="20"/>
              </w:rPr>
              <w:t>100</w:t>
            </w:r>
          </w:p>
        </w:tc>
        <w:tc>
          <w:tcPr>
            <w:tcW w:w="992" w:type="dxa"/>
          </w:tcPr>
          <w:p w:rsidR="004E7E76" w:rsidRPr="006534BE" w:rsidRDefault="004E7E76" w:rsidP="003C3449">
            <w:pPr>
              <w:jc w:val="center"/>
              <w:rPr>
                <w:b/>
                <w:sz w:val="20"/>
                <w:szCs w:val="20"/>
              </w:rPr>
            </w:pPr>
            <w:r>
              <w:rPr>
                <w:b/>
                <w:sz w:val="20"/>
                <w:szCs w:val="20"/>
              </w:rPr>
              <w:t>0,1</w:t>
            </w:r>
          </w:p>
        </w:tc>
      </w:tr>
      <w:tr w:rsidR="004E7E76" w:rsidRPr="006534BE" w:rsidTr="003C3449">
        <w:trPr>
          <w:trHeight w:val="331"/>
        </w:trPr>
        <w:tc>
          <w:tcPr>
            <w:tcW w:w="2836" w:type="dxa"/>
          </w:tcPr>
          <w:p w:rsidR="004E7E76" w:rsidRPr="006534BE" w:rsidRDefault="004E7E76" w:rsidP="003C3449">
            <w:pPr>
              <w:ind w:firstLine="6"/>
              <w:rPr>
                <w:b/>
                <w:sz w:val="20"/>
                <w:szCs w:val="20"/>
              </w:rPr>
            </w:pPr>
            <w:r w:rsidRPr="006534BE">
              <w:rPr>
                <w:b/>
                <w:sz w:val="20"/>
                <w:szCs w:val="20"/>
              </w:rPr>
              <w:t>Межбюджетные трансферты</w:t>
            </w:r>
          </w:p>
        </w:tc>
        <w:tc>
          <w:tcPr>
            <w:tcW w:w="850" w:type="dxa"/>
          </w:tcPr>
          <w:p w:rsidR="004E7E76" w:rsidRPr="006534BE" w:rsidRDefault="004E7E76" w:rsidP="003C3449">
            <w:pPr>
              <w:jc w:val="center"/>
              <w:rPr>
                <w:b/>
                <w:sz w:val="20"/>
                <w:szCs w:val="20"/>
              </w:rPr>
            </w:pPr>
            <w:r w:rsidRPr="006534BE">
              <w:rPr>
                <w:b/>
                <w:sz w:val="20"/>
                <w:szCs w:val="20"/>
              </w:rPr>
              <w:t>14 03</w:t>
            </w:r>
          </w:p>
        </w:tc>
        <w:tc>
          <w:tcPr>
            <w:tcW w:w="1134" w:type="dxa"/>
          </w:tcPr>
          <w:p w:rsidR="004E7E76" w:rsidRPr="006534BE" w:rsidRDefault="004E7E76" w:rsidP="003C3449">
            <w:pPr>
              <w:jc w:val="center"/>
              <w:rPr>
                <w:b/>
                <w:sz w:val="20"/>
                <w:szCs w:val="20"/>
              </w:rPr>
            </w:pPr>
            <w:r>
              <w:rPr>
                <w:b/>
                <w:sz w:val="20"/>
                <w:szCs w:val="20"/>
              </w:rPr>
              <w:t>388,3</w:t>
            </w:r>
          </w:p>
        </w:tc>
        <w:tc>
          <w:tcPr>
            <w:tcW w:w="992" w:type="dxa"/>
          </w:tcPr>
          <w:p w:rsidR="004E7E76" w:rsidRPr="006534BE" w:rsidRDefault="004E7E76" w:rsidP="003C3449">
            <w:pPr>
              <w:jc w:val="center"/>
              <w:rPr>
                <w:b/>
                <w:sz w:val="20"/>
                <w:szCs w:val="20"/>
              </w:rPr>
            </w:pPr>
            <w:r>
              <w:rPr>
                <w:b/>
                <w:sz w:val="20"/>
                <w:szCs w:val="20"/>
              </w:rPr>
              <w:t>212</w:t>
            </w:r>
          </w:p>
        </w:tc>
        <w:tc>
          <w:tcPr>
            <w:tcW w:w="993" w:type="dxa"/>
          </w:tcPr>
          <w:p w:rsidR="004E7E76" w:rsidRPr="006534BE" w:rsidRDefault="004E7E76" w:rsidP="003C3449">
            <w:pPr>
              <w:jc w:val="center"/>
              <w:rPr>
                <w:b/>
                <w:sz w:val="20"/>
                <w:szCs w:val="20"/>
              </w:rPr>
            </w:pPr>
            <w:r>
              <w:rPr>
                <w:b/>
                <w:sz w:val="20"/>
                <w:szCs w:val="20"/>
              </w:rPr>
              <w:t>392,2</w:t>
            </w:r>
          </w:p>
        </w:tc>
        <w:tc>
          <w:tcPr>
            <w:tcW w:w="992" w:type="dxa"/>
          </w:tcPr>
          <w:p w:rsidR="004E7E76" w:rsidRPr="006534BE" w:rsidRDefault="004E7E76" w:rsidP="003C3449">
            <w:pPr>
              <w:jc w:val="center"/>
              <w:rPr>
                <w:b/>
                <w:sz w:val="20"/>
                <w:szCs w:val="20"/>
              </w:rPr>
            </w:pPr>
            <w:r>
              <w:rPr>
                <w:b/>
                <w:sz w:val="20"/>
                <w:szCs w:val="20"/>
              </w:rPr>
              <w:t>392,2</w:t>
            </w:r>
          </w:p>
        </w:tc>
        <w:tc>
          <w:tcPr>
            <w:tcW w:w="1134" w:type="dxa"/>
          </w:tcPr>
          <w:p w:rsidR="004E7E76" w:rsidRPr="006534BE" w:rsidRDefault="004E7E76" w:rsidP="003C3449">
            <w:pPr>
              <w:ind w:firstLine="33"/>
              <w:jc w:val="center"/>
              <w:rPr>
                <w:b/>
                <w:sz w:val="20"/>
                <w:szCs w:val="20"/>
              </w:rPr>
            </w:pPr>
            <w:r>
              <w:rPr>
                <w:b/>
                <w:sz w:val="20"/>
                <w:szCs w:val="20"/>
              </w:rPr>
              <w:t>100</w:t>
            </w:r>
          </w:p>
        </w:tc>
        <w:tc>
          <w:tcPr>
            <w:tcW w:w="992" w:type="dxa"/>
          </w:tcPr>
          <w:p w:rsidR="004E7E76" w:rsidRPr="006534BE" w:rsidRDefault="004E7E76" w:rsidP="003C3449">
            <w:pPr>
              <w:jc w:val="center"/>
              <w:rPr>
                <w:b/>
                <w:sz w:val="20"/>
                <w:szCs w:val="20"/>
              </w:rPr>
            </w:pPr>
            <w:r>
              <w:rPr>
                <w:b/>
                <w:sz w:val="20"/>
                <w:szCs w:val="20"/>
              </w:rPr>
              <w:t>4</w:t>
            </w:r>
          </w:p>
        </w:tc>
      </w:tr>
      <w:tr w:rsidR="004E7E76" w:rsidRPr="006534BE" w:rsidTr="003C3449">
        <w:trPr>
          <w:trHeight w:val="331"/>
        </w:trPr>
        <w:tc>
          <w:tcPr>
            <w:tcW w:w="2836" w:type="dxa"/>
          </w:tcPr>
          <w:p w:rsidR="004E7E76" w:rsidRPr="006534BE" w:rsidRDefault="004E7E76" w:rsidP="003C3449">
            <w:pPr>
              <w:ind w:firstLine="6"/>
              <w:rPr>
                <w:b/>
                <w:sz w:val="20"/>
                <w:szCs w:val="20"/>
              </w:rPr>
            </w:pPr>
            <w:r>
              <w:rPr>
                <w:b/>
                <w:sz w:val="20"/>
                <w:szCs w:val="20"/>
              </w:rPr>
              <w:t>Итого:</w:t>
            </w:r>
          </w:p>
        </w:tc>
        <w:tc>
          <w:tcPr>
            <w:tcW w:w="850" w:type="dxa"/>
          </w:tcPr>
          <w:p w:rsidR="004E7E76" w:rsidRPr="006534BE" w:rsidRDefault="004E7E76" w:rsidP="003C3449">
            <w:pPr>
              <w:jc w:val="center"/>
              <w:rPr>
                <w:b/>
                <w:sz w:val="20"/>
                <w:szCs w:val="20"/>
              </w:rPr>
            </w:pPr>
          </w:p>
        </w:tc>
        <w:tc>
          <w:tcPr>
            <w:tcW w:w="1134" w:type="dxa"/>
          </w:tcPr>
          <w:p w:rsidR="004E7E76" w:rsidRPr="006534BE" w:rsidRDefault="004E7E76" w:rsidP="003C3449">
            <w:pPr>
              <w:jc w:val="center"/>
              <w:rPr>
                <w:b/>
                <w:sz w:val="20"/>
                <w:szCs w:val="20"/>
              </w:rPr>
            </w:pPr>
            <w:r>
              <w:rPr>
                <w:b/>
                <w:sz w:val="20"/>
                <w:szCs w:val="20"/>
              </w:rPr>
              <w:t>9334,6</w:t>
            </w:r>
          </w:p>
        </w:tc>
        <w:tc>
          <w:tcPr>
            <w:tcW w:w="992" w:type="dxa"/>
          </w:tcPr>
          <w:p w:rsidR="004E7E76" w:rsidRDefault="004E7E76" w:rsidP="003C3449">
            <w:pPr>
              <w:jc w:val="center"/>
              <w:rPr>
                <w:b/>
                <w:sz w:val="20"/>
                <w:szCs w:val="20"/>
              </w:rPr>
            </w:pPr>
            <w:r>
              <w:rPr>
                <w:b/>
                <w:sz w:val="20"/>
                <w:szCs w:val="20"/>
              </w:rPr>
              <w:t>7263,5</w:t>
            </w:r>
          </w:p>
        </w:tc>
        <w:tc>
          <w:tcPr>
            <w:tcW w:w="993" w:type="dxa"/>
          </w:tcPr>
          <w:p w:rsidR="004E7E76" w:rsidRPr="006534BE" w:rsidRDefault="004E7E76" w:rsidP="003C3449">
            <w:pPr>
              <w:jc w:val="center"/>
              <w:rPr>
                <w:b/>
                <w:sz w:val="20"/>
                <w:szCs w:val="20"/>
              </w:rPr>
            </w:pPr>
            <w:r>
              <w:rPr>
                <w:b/>
                <w:sz w:val="20"/>
                <w:szCs w:val="20"/>
              </w:rPr>
              <w:t>10706,9</w:t>
            </w:r>
          </w:p>
        </w:tc>
        <w:tc>
          <w:tcPr>
            <w:tcW w:w="992" w:type="dxa"/>
          </w:tcPr>
          <w:p w:rsidR="004E7E76" w:rsidRPr="006534BE" w:rsidRDefault="004E7E76" w:rsidP="003C3449">
            <w:pPr>
              <w:jc w:val="center"/>
              <w:rPr>
                <w:b/>
                <w:sz w:val="20"/>
                <w:szCs w:val="20"/>
              </w:rPr>
            </w:pPr>
            <w:r>
              <w:rPr>
                <w:b/>
                <w:sz w:val="20"/>
                <w:szCs w:val="20"/>
              </w:rPr>
              <w:t>9807,9</w:t>
            </w:r>
          </w:p>
        </w:tc>
        <w:tc>
          <w:tcPr>
            <w:tcW w:w="1134" w:type="dxa"/>
          </w:tcPr>
          <w:p w:rsidR="004E7E76" w:rsidRPr="006534BE" w:rsidRDefault="004E7E76" w:rsidP="003C3449">
            <w:pPr>
              <w:ind w:firstLine="33"/>
              <w:jc w:val="center"/>
              <w:rPr>
                <w:b/>
                <w:sz w:val="20"/>
                <w:szCs w:val="20"/>
              </w:rPr>
            </w:pPr>
            <w:r>
              <w:rPr>
                <w:b/>
                <w:sz w:val="20"/>
                <w:szCs w:val="20"/>
              </w:rPr>
              <w:t>91,6</w:t>
            </w:r>
          </w:p>
        </w:tc>
        <w:tc>
          <w:tcPr>
            <w:tcW w:w="992" w:type="dxa"/>
          </w:tcPr>
          <w:p w:rsidR="004E7E76" w:rsidRPr="006534BE" w:rsidRDefault="004E7E76" w:rsidP="003C3449">
            <w:pPr>
              <w:jc w:val="center"/>
              <w:rPr>
                <w:b/>
                <w:sz w:val="20"/>
                <w:szCs w:val="20"/>
              </w:rPr>
            </w:pPr>
            <w:r>
              <w:rPr>
                <w:b/>
                <w:sz w:val="20"/>
                <w:szCs w:val="20"/>
              </w:rPr>
              <w:t>100</w:t>
            </w:r>
          </w:p>
        </w:tc>
      </w:tr>
    </w:tbl>
    <w:p w:rsidR="004E7E76" w:rsidRDefault="004E7E76" w:rsidP="004E7E76">
      <w:pPr>
        <w:shd w:val="clear" w:color="auto" w:fill="FFFFFF"/>
        <w:ind w:firstLine="397"/>
        <w:jc w:val="both"/>
      </w:pPr>
    </w:p>
    <w:p w:rsidR="004E7E76" w:rsidRDefault="004E7E76" w:rsidP="004E7E76">
      <w:pPr>
        <w:shd w:val="clear" w:color="auto" w:fill="FFFFFF"/>
        <w:ind w:firstLine="567"/>
        <w:jc w:val="both"/>
      </w:pPr>
      <w:r>
        <w:t>И</w:t>
      </w:r>
      <w:r w:rsidRPr="00C301C6">
        <w:t>з вышеприведенной таблицы следует, что наибольший удельный вес в структуре расходов занимают расходы на</w:t>
      </w:r>
      <w:r w:rsidRPr="0087146D">
        <w:t xml:space="preserve"> культуру – </w:t>
      </w:r>
      <w:r>
        <w:t>42,7</w:t>
      </w:r>
      <w:r w:rsidRPr="0087146D">
        <w:t>% (</w:t>
      </w:r>
      <w:r>
        <w:t xml:space="preserve">4186,6 </w:t>
      </w:r>
      <w:r w:rsidRPr="0087146D">
        <w:t>тыс. руб.)</w:t>
      </w:r>
      <w:r>
        <w:t xml:space="preserve"> </w:t>
      </w:r>
      <w:r w:rsidRPr="0087146D">
        <w:t xml:space="preserve">и расходы на </w:t>
      </w:r>
      <w:r w:rsidRPr="00C301C6">
        <w:t xml:space="preserve">общегосударственные вопросы – </w:t>
      </w:r>
      <w:r>
        <w:t>42,5</w:t>
      </w:r>
      <w:r w:rsidRPr="00C301C6">
        <w:t>% (</w:t>
      </w:r>
      <w:r>
        <w:t xml:space="preserve">4166,9 </w:t>
      </w:r>
      <w:r w:rsidRPr="00C301C6">
        <w:t>тыс. руб.).</w:t>
      </w:r>
      <w:r>
        <w:t xml:space="preserve"> </w:t>
      </w:r>
      <w:r w:rsidRPr="00D73CA4">
        <w:t xml:space="preserve">В разрезе разделов финансирование осуществлялось в объеме от </w:t>
      </w:r>
      <w:r>
        <w:t>31,4</w:t>
      </w:r>
      <w:r w:rsidRPr="00D73CA4">
        <w:t xml:space="preserve">% </w:t>
      </w:r>
      <w:r>
        <w:t>(</w:t>
      </w:r>
      <w:r w:rsidRPr="00D73CA4">
        <w:t>«</w:t>
      </w:r>
      <w:r>
        <w:t>Национальная экономика</w:t>
      </w:r>
      <w:r w:rsidRPr="00D73CA4">
        <w:t>»</w:t>
      </w:r>
      <w:r>
        <w:t>)</w:t>
      </w:r>
      <w:r w:rsidRPr="00D73CA4">
        <w:t xml:space="preserve"> до 100% (</w:t>
      </w:r>
      <w:r>
        <w:t>пять разделов</w:t>
      </w:r>
      <w:r w:rsidRPr="00D73CA4">
        <w:t>).</w:t>
      </w:r>
    </w:p>
    <w:p w:rsidR="004E7E76" w:rsidRDefault="004E7E76" w:rsidP="004E7E76">
      <w:pPr>
        <w:shd w:val="clear" w:color="auto" w:fill="FFFFFF"/>
        <w:ind w:firstLine="567"/>
        <w:jc w:val="both"/>
      </w:pPr>
      <w:r>
        <w:t>По сравнению с 2015 годом фактическое исполнение бюджетных ассигнований в 2016 году в целом увеличилось на 473,3 тыс. руб., или на  5%. Снижение  расходов произошло по четырем разделам, увеличение – по пяти разделам расходов.</w:t>
      </w:r>
    </w:p>
    <w:p w:rsidR="004E7E76" w:rsidRDefault="004E7E76" w:rsidP="004E7E76">
      <w:pPr>
        <w:shd w:val="clear" w:color="auto" w:fill="FFFFFF"/>
        <w:ind w:firstLine="567"/>
        <w:jc w:val="both"/>
      </w:pPr>
      <w:r>
        <w:lastRenderedPageBreak/>
        <w:t xml:space="preserve">Основной удельный вес в исполнении расходов занимает «оплата труда и начисления на выплаты по оплате труда»  - 6640 тыс. руб., или 67,7%, </w:t>
      </w:r>
      <w:r w:rsidRPr="00F63159">
        <w:t xml:space="preserve">«приобретение работ, услуг» - </w:t>
      </w:r>
      <w:r>
        <w:t xml:space="preserve">2103 </w:t>
      </w:r>
      <w:r w:rsidRPr="00F63159">
        <w:t>тыс. руб.</w:t>
      </w:r>
      <w:r>
        <w:t>, или 21,4</w:t>
      </w:r>
      <w:r w:rsidRPr="00F63159">
        <w:t>%.</w:t>
      </w:r>
    </w:p>
    <w:p w:rsidR="004E7E76" w:rsidRDefault="004E7E76" w:rsidP="004E7E76">
      <w:pPr>
        <w:shd w:val="clear" w:color="auto" w:fill="FFFFFF"/>
        <w:ind w:firstLine="567"/>
        <w:jc w:val="both"/>
      </w:pPr>
      <w:r w:rsidRPr="0065021C">
        <w:t>В 201</w:t>
      </w:r>
      <w:r>
        <w:t>6</w:t>
      </w:r>
      <w:r w:rsidRPr="0065021C">
        <w:t xml:space="preserve"> году предусмотрено  бюджетных ассигнований </w:t>
      </w:r>
      <w:r w:rsidRPr="00FD7363">
        <w:rPr>
          <w:u w:val="single"/>
        </w:rPr>
        <w:t>на  реализацию  мероприятий перечня проектов народных инициатив</w:t>
      </w:r>
      <w:r w:rsidRPr="0065021C">
        <w:t xml:space="preserve"> за счет средств областного бюджета в сумме </w:t>
      </w:r>
      <w:r>
        <w:t>333,6</w:t>
      </w:r>
      <w:r w:rsidRPr="0065021C">
        <w:t xml:space="preserve"> тыс. руб. и за счет средств местного бюджета софинансирование  </w:t>
      </w:r>
      <w:r>
        <w:t xml:space="preserve">5% </w:t>
      </w:r>
      <w:r w:rsidRPr="0065021C">
        <w:t xml:space="preserve">- </w:t>
      </w:r>
      <w:r>
        <w:t xml:space="preserve">17,6 </w:t>
      </w:r>
      <w:r w:rsidRPr="0065021C">
        <w:t>тыс. руб</w:t>
      </w:r>
      <w:r>
        <w:t>лей</w:t>
      </w:r>
      <w:r w:rsidRPr="0065021C">
        <w:t>. Субсидия,</w:t>
      </w:r>
      <w:r>
        <w:t xml:space="preserve"> </w:t>
      </w:r>
      <w:r w:rsidRPr="0065021C">
        <w:t xml:space="preserve">предусмотренная к перечислению из областного бюджета на софинансирование мероприятий, на счет администрации сельского поселения поступила </w:t>
      </w:r>
      <w:r>
        <w:t xml:space="preserve"> в полном объеме 333,6 </w:t>
      </w:r>
      <w:r w:rsidRPr="0065021C">
        <w:t>тыс. руб</w:t>
      </w:r>
      <w:r>
        <w:t xml:space="preserve">. пл. пор. от  25.08.2016г. № 18920. В </w:t>
      </w:r>
      <w:r w:rsidRPr="0014325F">
        <w:t xml:space="preserve">срок до </w:t>
      </w:r>
      <w:r>
        <w:t>27</w:t>
      </w:r>
      <w:r w:rsidRPr="0014325F">
        <w:t>.1</w:t>
      </w:r>
      <w:r>
        <w:t>0</w:t>
      </w:r>
      <w:r w:rsidRPr="0014325F">
        <w:t>.201</w:t>
      </w:r>
      <w:r>
        <w:t>6</w:t>
      </w:r>
      <w:r w:rsidRPr="0014325F">
        <w:t>г.</w:t>
      </w:r>
      <w:r>
        <w:t xml:space="preserve"> средства на народные инициативы были освоены в полном объеме – 351,2 тыс. руб. Согласно перечня проекта народных инициатив данные средства направлены на приобретение и замену окон для дома культуры МКУК «Барлукский социально-культурный центр» в с. Барлук.</w:t>
      </w:r>
    </w:p>
    <w:p w:rsidR="004E7E76" w:rsidRDefault="004E7E76" w:rsidP="004E7E76">
      <w:pPr>
        <w:shd w:val="clear" w:color="auto" w:fill="FFFFFF"/>
        <w:ind w:firstLine="397"/>
        <w:jc w:val="both"/>
      </w:pPr>
    </w:p>
    <w:p w:rsidR="00393E13" w:rsidRPr="006153FC" w:rsidRDefault="00393E13" w:rsidP="00393E13">
      <w:pPr>
        <w:pStyle w:val="af6"/>
        <w:numPr>
          <w:ilvl w:val="0"/>
          <w:numId w:val="5"/>
        </w:numPr>
        <w:shd w:val="clear" w:color="auto" w:fill="FFFFFF"/>
        <w:ind w:left="0" w:firstLine="567"/>
        <w:jc w:val="both"/>
      </w:pPr>
      <w:r>
        <w:t xml:space="preserve">На 2016 год по разделу </w:t>
      </w:r>
      <w:r w:rsidRPr="006153FC">
        <w:rPr>
          <w:b/>
        </w:rPr>
        <w:t>«Общегосударственные вопросы»</w:t>
      </w:r>
      <w:r>
        <w:rPr>
          <w:b/>
        </w:rPr>
        <w:t xml:space="preserve"> </w:t>
      </w:r>
      <w:r w:rsidRPr="006153FC">
        <w:t>зап</w:t>
      </w:r>
      <w:r>
        <w:t xml:space="preserve">ланированы бюджетные ассигнования в объеме </w:t>
      </w:r>
      <w:r>
        <w:rPr>
          <w:b/>
        </w:rPr>
        <w:t>4240,9</w:t>
      </w:r>
      <w:r w:rsidRPr="006153FC">
        <w:rPr>
          <w:b/>
        </w:rPr>
        <w:t xml:space="preserve"> тыс. руб</w:t>
      </w:r>
      <w:r>
        <w:t xml:space="preserve">. Исполнение за год составляет </w:t>
      </w:r>
      <w:r w:rsidRPr="00E62460">
        <w:rPr>
          <w:b/>
        </w:rPr>
        <w:t>4166,9</w:t>
      </w:r>
      <w:r>
        <w:rPr>
          <w:b/>
        </w:rPr>
        <w:t xml:space="preserve"> тыс. руб., </w:t>
      </w:r>
      <w:r>
        <w:t xml:space="preserve">или </w:t>
      </w:r>
      <w:r w:rsidRPr="00BF1D31">
        <w:rPr>
          <w:b/>
        </w:rPr>
        <w:t>9</w:t>
      </w:r>
      <w:r>
        <w:rPr>
          <w:b/>
        </w:rPr>
        <w:t>8,3</w:t>
      </w:r>
      <w:r w:rsidRPr="00BF1D31">
        <w:rPr>
          <w:b/>
        </w:rPr>
        <w:t>% к плану.</w:t>
      </w:r>
      <w:r>
        <w:rPr>
          <w:b/>
        </w:rPr>
        <w:t xml:space="preserve"> </w:t>
      </w:r>
      <w:r>
        <w:t>Доля расходов по данному разделу в общем объеме составляет 35,4%.</w:t>
      </w:r>
    </w:p>
    <w:p w:rsidR="00393E13" w:rsidRDefault="00393E13" w:rsidP="00393E13">
      <w:pPr>
        <w:pStyle w:val="af6"/>
        <w:numPr>
          <w:ilvl w:val="1"/>
          <w:numId w:val="5"/>
        </w:numPr>
        <w:shd w:val="clear" w:color="auto" w:fill="FFFFFF"/>
        <w:ind w:left="0" w:firstLine="567"/>
        <w:jc w:val="both"/>
      </w:pPr>
      <w:r w:rsidRPr="002B6BE0">
        <w:rPr>
          <w:b/>
        </w:rPr>
        <w:t>По подразделу</w:t>
      </w:r>
      <w:r>
        <w:rPr>
          <w:b/>
        </w:rPr>
        <w:t xml:space="preserve"> </w:t>
      </w:r>
      <w:r w:rsidRPr="002B6BE0">
        <w:rPr>
          <w:b/>
        </w:rPr>
        <w:t>0102 «Функционирование высшего должностного лица муниципального образования»</w:t>
      </w:r>
      <w:r>
        <w:rPr>
          <w:b/>
        </w:rPr>
        <w:t xml:space="preserve"> </w:t>
      </w:r>
      <w:r w:rsidRPr="005B43B7">
        <w:t xml:space="preserve">при плане </w:t>
      </w:r>
      <w:r>
        <w:t>889,7</w:t>
      </w:r>
      <w:r w:rsidRPr="005B43B7">
        <w:t xml:space="preserve"> тыс. руб. израсходовано</w:t>
      </w:r>
      <w:r>
        <w:t xml:space="preserve"> </w:t>
      </w:r>
      <w:r w:rsidRPr="00E62460">
        <w:rPr>
          <w:b/>
        </w:rPr>
        <w:t>877,9</w:t>
      </w:r>
      <w:r w:rsidRPr="002B6BE0">
        <w:rPr>
          <w:b/>
        </w:rPr>
        <w:t xml:space="preserve"> тыс. руб.</w:t>
      </w:r>
      <w:r w:rsidRPr="005B43B7">
        <w:t xml:space="preserve">, в том числе на заработную плату </w:t>
      </w:r>
      <w:r>
        <w:t>– 666,6</w:t>
      </w:r>
      <w:r w:rsidRPr="005B43B7">
        <w:t xml:space="preserve"> тыс. руб., начисления на оплату труда - </w:t>
      </w:r>
      <w:r>
        <w:t xml:space="preserve">211,3 </w:t>
      </w:r>
      <w:r w:rsidRPr="005B43B7">
        <w:t xml:space="preserve">тыс. руб. Доля расходов по данному подразделу в общем объеме расходов составляет </w:t>
      </w:r>
      <w:r>
        <w:t xml:space="preserve">9%. </w:t>
      </w:r>
    </w:p>
    <w:p w:rsidR="00393E13" w:rsidRDefault="00393E13" w:rsidP="00393E13">
      <w:pPr>
        <w:shd w:val="clear" w:color="auto" w:fill="FFFFFF"/>
        <w:ind w:firstLine="567"/>
        <w:jc w:val="both"/>
      </w:pPr>
      <w:r w:rsidRPr="003027B7">
        <w:t xml:space="preserve">Норматив формирования расходов на оплату труда главы </w:t>
      </w:r>
      <w:r>
        <w:t>Барлук</w:t>
      </w:r>
      <w:r w:rsidRPr="003027B7">
        <w:t xml:space="preserve">ского МО на 2016 год доведен  письмом министерства труда и занятости Иркутской области от 25.03.2016г. № 74-37-2107/16 </w:t>
      </w:r>
      <w:r w:rsidRPr="003027B7">
        <w:rPr>
          <w:b/>
        </w:rPr>
        <w:t xml:space="preserve">в размере </w:t>
      </w:r>
      <w:r>
        <w:rPr>
          <w:b/>
        </w:rPr>
        <w:t>60,5</w:t>
      </w:r>
      <w:r w:rsidRPr="003027B7">
        <w:rPr>
          <w:b/>
        </w:rPr>
        <w:t xml:space="preserve"> тыс. руб. в месяц и 72</w:t>
      </w:r>
      <w:r>
        <w:rPr>
          <w:b/>
        </w:rPr>
        <w:t xml:space="preserve">5,8 </w:t>
      </w:r>
      <w:r w:rsidRPr="003027B7">
        <w:rPr>
          <w:b/>
        </w:rPr>
        <w:t>тыс. руб. в год.</w:t>
      </w:r>
      <w:r w:rsidRPr="003027B7">
        <w:t xml:space="preserve"> Нормативы определены в соответствии с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p>
    <w:p w:rsidR="00393E13" w:rsidRDefault="00393E13" w:rsidP="00393E13">
      <w:pPr>
        <w:shd w:val="clear" w:color="auto" w:fill="FFFFFF"/>
        <w:ind w:firstLine="567"/>
        <w:jc w:val="both"/>
      </w:pPr>
      <w:r>
        <w:t>Фактически о</w:t>
      </w:r>
      <w:r w:rsidRPr="0060651E">
        <w:t>плат</w:t>
      </w:r>
      <w:r>
        <w:t>а</w:t>
      </w:r>
      <w:r w:rsidRPr="0060651E">
        <w:t xml:space="preserve"> труда главы утвержден</w:t>
      </w:r>
      <w:r>
        <w:t xml:space="preserve">а </w:t>
      </w:r>
      <w:r w:rsidRPr="0060651E">
        <w:t xml:space="preserve">Решением Думы </w:t>
      </w:r>
      <w:r>
        <w:t xml:space="preserve">Барлукского </w:t>
      </w:r>
      <w:r w:rsidRPr="0060651E">
        <w:t>муниципального</w:t>
      </w:r>
      <w:r>
        <w:t xml:space="preserve"> </w:t>
      </w:r>
      <w:r w:rsidRPr="0060651E">
        <w:t>образования</w:t>
      </w:r>
      <w:r>
        <w:t xml:space="preserve"> </w:t>
      </w:r>
      <w:r w:rsidRPr="0060651E">
        <w:t>от</w:t>
      </w:r>
      <w:r>
        <w:t xml:space="preserve"> 28.12.2015 № 106 </w:t>
      </w:r>
      <w:r w:rsidRPr="0060651E">
        <w:t>«О</w:t>
      </w:r>
      <w:r>
        <w:t>б утверждении размеров оплаты труда главы Барлукского муниципального образования</w:t>
      </w:r>
      <w:r w:rsidRPr="0060651E">
        <w:t>»</w:t>
      </w:r>
      <w:r>
        <w:t xml:space="preserve"> </w:t>
      </w:r>
      <w:r w:rsidRPr="00EA02ED">
        <w:t xml:space="preserve">в размере </w:t>
      </w:r>
      <w:r>
        <w:rPr>
          <w:b/>
        </w:rPr>
        <w:t xml:space="preserve">60,6 </w:t>
      </w:r>
      <w:r w:rsidRPr="002B6BE0">
        <w:rPr>
          <w:b/>
        </w:rPr>
        <w:t>тыс.</w:t>
      </w:r>
      <w:r>
        <w:rPr>
          <w:b/>
        </w:rPr>
        <w:t xml:space="preserve"> </w:t>
      </w:r>
      <w:r w:rsidRPr="002B6BE0">
        <w:rPr>
          <w:b/>
        </w:rPr>
        <w:t>руб</w:t>
      </w:r>
      <w:r w:rsidRPr="00EA02ED">
        <w:t>. в месяц.</w:t>
      </w:r>
      <w:r>
        <w:t xml:space="preserve"> Штатным расписанием годовой фонд оплаты труда главы утвержден в объеме </w:t>
      </w:r>
      <w:r w:rsidRPr="00A13812">
        <w:rPr>
          <w:b/>
        </w:rPr>
        <w:t>727,3</w:t>
      </w:r>
      <w:r>
        <w:rPr>
          <w:b/>
        </w:rPr>
        <w:t xml:space="preserve"> </w:t>
      </w:r>
      <w:r w:rsidRPr="00A13812">
        <w:rPr>
          <w:b/>
        </w:rPr>
        <w:t>тыс</w:t>
      </w:r>
      <w:r>
        <w:t xml:space="preserve">. рублей. Таким образом, </w:t>
      </w:r>
      <w:r w:rsidRPr="003027B7">
        <w:rPr>
          <w:b/>
        </w:rPr>
        <w:t>размер оплаты труда главы поселения, утвержденный решением Думы, штатным расписанием, превышает установленный  норматив на 0,1</w:t>
      </w:r>
      <w:r>
        <w:rPr>
          <w:b/>
        </w:rPr>
        <w:t xml:space="preserve"> </w:t>
      </w:r>
      <w:r w:rsidRPr="003027B7">
        <w:rPr>
          <w:b/>
        </w:rPr>
        <w:t>тыс. руб. в месяц или на 1,5</w:t>
      </w:r>
      <w:r>
        <w:rPr>
          <w:b/>
        </w:rPr>
        <w:t xml:space="preserve"> </w:t>
      </w:r>
      <w:r w:rsidRPr="003027B7">
        <w:rPr>
          <w:b/>
        </w:rPr>
        <w:t>тыс. руб. в год.</w:t>
      </w:r>
    </w:p>
    <w:p w:rsidR="00393E13" w:rsidRDefault="00393E13" w:rsidP="00393E13">
      <w:pPr>
        <w:shd w:val="clear" w:color="auto" w:fill="FFFFFF"/>
        <w:ind w:firstLine="567"/>
        <w:jc w:val="both"/>
      </w:pPr>
      <w:r w:rsidRPr="005453B1">
        <w:t>Заработная плата главе поселения начислялась в соответствии со штатным расписанием</w:t>
      </w:r>
      <w:r>
        <w:t xml:space="preserve">, годовое начисление заработной платы за 2016 год составило 727,3 тыс. руб., что превышает годовой норматив (725,8 тыс. руб.) </w:t>
      </w:r>
      <w:r w:rsidRPr="00E438F2">
        <w:t>расходов на оплату труда главе сельского поселения,</w:t>
      </w:r>
      <w:r>
        <w:t xml:space="preserve"> </w:t>
      </w:r>
      <w:r w:rsidRPr="00E438F2">
        <w:t>установленный постановлением Правительства Иркутской области от 27.11.2014г. № 599-пп</w:t>
      </w:r>
      <w:r w:rsidRPr="00041EEB">
        <w:rPr>
          <w:b/>
        </w:rPr>
        <w:t>. Сумма превышения  составляет</w:t>
      </w:r>
      <w:r>
        <w:rPr>
          <w:b/>
        </w:rPr>
        <w:t xml:space="preserve"> 1432</w:t>
      </w:r>
      <w:r w:rsidRPr="00714199">
        <w:rPr>
          <w:b/>
        </w:rPr>
        <w:t xml:space="preserve"> руб</w:t>
      </w:r>
      <w:r>
        <w:rPr>
          <w:b/>
        </w:rPr>
        <w:t>ля.</w:t>
      </w:r>
    </w:p>
    <w:p w:rsidR="00393E13" w:rsidRDefault="00393E13" w:rsidP="00393E13">
      <w:pPr>
        <w:shd w:val="clear" w:color="auto" w:fill="FFFFFF"/>
        <w:ind w:firstLine="567"/>
        <w:jc w:val="both"/>
      </w:pPr>
      <w:r w:rsidRPr="004860EA">
        <w:t>Кредиторская задолженность по выплате заработной платы по состоянию на 01.01.201</w:t>
      </w:r>
      <w:r>
        <w:t>6</w:t>
      </w:r>
      <w:r w:rsidRPr="004860EA">
        <w:t xml:space="preserve">г. </w:t>
      </w:r>
      <w:r>
        <w:t xml:space="preserve">отсутствовала, </w:t>
      </w:r>
      <w:r w:rsidRPr="004860EA">
        <w:t>по состоянию на 01.01.201</w:t>
      </w:r>
      <w:r>
        <w:t>7</w:t>
      </w:r>
      <w:r w:rsidRPr="004860EA">
        <w:t xml:space="preserve"> года </w:t>
      </w:r>
      <w:r>
        <w:t>составила 26,4 тыс. руб. (остатки зарплаты за декабрь 2016г.).</w:t>
      </w:r>
    </w:p>
    <w:p w:rsidR="00393E13" w:rsidRPr="00C3292F" w:rsidRDefault="00393E13" w:rsidP="00393E13">
      <w:pPr>
        <w:shd w:val="clear" w:color="auto" w:fill="FFFFFF"/>
        <w:ind w:firstLine="567"/>
        <w:jc w:val="both"/>
      </w:pPr>
      <w:r w:rsidRPr="009C6BDA">
        <w:rPr>
          <w:b/>
        </w:rPr>
        <w:t>1.</w:t>
      </w:r>
      <w:r w:rsidRPr="009C6BDA">
        <w:rPr>
          <w:b/>
          <w:bCs/>
        </w:rPr>
        <w:t>2</w:t>
      </w:r>
      <w:r w:rsidRPr="00C3292F">
        <w:t xml:space="preserve">. </w:t>
      </w:r>
      <w:r w:rsidRPr="00C3292F">
        <w:rPr>
          <w:b/>
        </w:rPr>
        <w:t xml:space="preserve">Расходы, связанные с функционированием администрации   </w:t>
      </w:r>
      <w:r>
        <w:rPr>
          <w:b/>
        </w:rPr>
        <w:t>Барлукского</w:t>
      </w:r>
      <w:r w:rsidRPr="00C3292F">
        <w:rPr>
          <w:b/>
        </w:rPr>
        <w:t xml:space="preserve"> сельского поселения (подраздел 0104) </w:t>
      </w:r>
      <w:r w:rsidRPr="00C3292F">
        <w:rPr>
          <w:bCs/>
        </w:rPr>
        <w:t>в целом исполнены</w:t>
      </w:r>
      <w:r>
        <w:rPr>
          <w:bCs/>
        </w:rPr>
        <w:t xml:space="preserve"> на </w:t>
      </w:r>
      <w:r>
        <w:rPr>
          <w:b/>
          <w:bCs/>
        </w:rPr>
        <w:t xml:space="preserve">3288,3 </w:t>
      </w:r>
      <w:r w:rsidRPr="001E4E01">
        <w:rPr>
          <w:b/>
          <w:bCs/>
        </w:rPr>
        <w:t>тыс. руб.</w:t>
      </w:r>
      <w:r w:rsidRPr="00C3292F">
        <w:t xml:space="preserve"> при плане </w:t>
      </w:r>
      <w:r>
        <w:t xml:space="preserve">3350,3 тыс. </w:t>
      </w:r>
      <w:r w:rsidRPr="00C3292F">
        <w:t>руб.,</w:t>
      </w:r>
      <w:r>
        <w:t xml:space="preserve"> </w:t>
      </w:r>
      <w:r w:rsidRPr="00C3292F">
        <w:t xml:space="preserve">или </w:t>
      </w:r>
      <w:r>
        <w:t>98,2%</w:t>
      </w:r>
      <w:r w:rsidRPr="00C3292F">
        <w:t xml:space="preserve"> к плану. Удельный вес данных расходов в общем объеме расходов составляет </w:t>
      </w:r>
      <w:r>
        <w:t>33,5</w:t>
      </w:r>
      <w:r w:rsidRPr="00C3292F">
        <w:t>%</w:t>
      </w:r>
      <w:r>
        <w:t>.</w:t>
      </w:r>
    </w:p>
    <w:p w:rsidR="00393E13" w:rsidRPr="00CA484B" w:rsidRDefault="00393E13" w:rsidP="00393E13">
      <w:pPr>
        <w:shd w:val="clear" w:color="auto" w:fill="FFFFFF"/>
        <w:ind w:firstLine="567"/>
        <w:jc w:val="both"/>
      </w:pPr>
      <w:r w:rsidRPr="00CA484B">
        <w:t>Заработная плата выплачена за 2016</w:t>
      </w:r>
      <w:r>
        <w:t xml:space="preserve"> </w:t>
      </w:r>
      <w:r w:rsidRPr="00CA484B">
        <w:t xml:space="preserve">год в размере </w:t>
      </w:r>
      <w:r w:rsidRPr="00C728F4">
        <w:rPr>
          <w:b/>
        </w:rPr>
        <w:t>2224,1 тыс. руб</w:t>
      </w:r>
      <w:r w:rsidRPr="00CA484B">
        <w:t>.,</w:t>
      </w:r>
      <w:r>
        <w:t xml:space="preserve"> взносы по обязательному социальному страхованию на заработную плату перечислены в размере </w:t>
      </w:r>
      <w:r w:rsidRPr="00C728F4">
        <w:rPr>
          <w:b/>
        </w:rPr>
        <w:lastRenderedPageBreak/>
        <w:t>712,7</w:t>
      </w:r>
      <w:r>
        <w:rPr>
          <w:b/>
        </w:rPr>
        <w:t xml:space="preserve"> </w:t>
      </w:r>
      <w:r w:rsidRPr="00C728F4">
        <w:rPr>
          <w:b/>
        </w:rPr>
        <w:t>тыс. руб.</w:t>
      </w:r>
      <w:r>
        <w:t xml:space="preserve"> Расходы на закупку товаров, работ и услуг составили </w:t>
      </w:r>
      <w:r w:rsidRPr="00C728F4">
        <w:rPr>
          <w:b/>
        </w:rPr>
        <w:t>3</w:t>
      </w:r>
      <w:r>
        <w:rPr>
          <w:b/>
        </w:rPr>
        <w:t>3</w:t>
      </w:r>
      <w:r w:rsidRPr="00C728F4">
        <w:rPr>
          <w:b/>
        </w:rPr>
        <w:t>4,3</w:t>
      </w:r>
      <w:r>
        <w:rPr>
          <w:b/>
        </w:rPr>
        <w:t xml:space="preserve"> </w:t>
      </w:r>
      <w:r w:rsidRPr="00C728F4">
        <w:rPr>
          <w:b/>
        </w:rPr>
        <w:t>тыс. руб</w:t>
      </w:r>
      <w:r>
        <w:t xml:space="preserve">., на уплату иных налогов и сборов направлено </w:t>
      </w:r>
      <w:r w:rsidRPr="00C728F4">
        <w:rPr>
          <w:b/>
        </w:rPr>
        <w:t>12,2 тыс. руб</w:t>
      </w:r>
      <w:r>
        <w:t>.</w:t>
      </w:r>
    </w:p>
    <w:p w:rsidR="00393E13" w:rsidRPr="00863A74" w:rsidRDefault="00393E13" w:rsidP="00393E13">
      <w:pPr>
        <w:shd w:val="clear" w:color="auto" w:fill="FFFFFF"/>
        <w:ind w:firstLine="567"/>
        <w:jc w:val="both"/>
      </w:pPr>
      <w:r w:rsidRPr="00863A74">
        <w:rPr>
          <w:b/>
        </w:rPr>
        <w:t xml:space="preserve">Прочие выплаты (ст. 212) </w:t>
      </w:r>
      <w:r w:rsidRPr="00863A74">
        <w:t xml:space="preserve">составили </w:t>
      </w:r>
      <w:r w:rsidRPr="00C728F4">
        <w:rPr>
          <w:b/>
        </w:rPr>
        <w:t>5 тыс. руб.</w:t>
      </w:r>
      <w:r>
        <w:rPr>
          <w:b/>
        </w:rPr>
        <w:t xml:space="preserve"> </w:t>
      </w:r>
      <w:r w:rsidRPr="00C728F4">
        <w:t>на</w:t>
      </w:r>
      <w:r>
        <w:t xml:space="preserve"> возмещение командировочных</w:t>
      </w:r>
      <w:r w:rsidRPr="00863A74">
        <w:t xml:space="preserve"> расход</w:t>
      </w:r>
      <w:r>
        <w:t>ов</w:t>
      </w:r>
      <w:r w:rsidRPr="00863A74">
        <w:t xml:space="preserve"> специалистам поселения при направлении в командировку</w:t>
      </w:r>
      <w:r>
        <w:t xml:space="preserve">, </w:t>
      </w:r>
      <w:r w:rsidRPr="00863A74">
        <w:t xml:space="preserve"> в </w:t>
      </w:r>
      <w:r>
        <w:t>том числе проезд.</w:t>
      </w:r>
    </w:p>
    <w:p w:rsidR="00393E13" w:rsidRDefault="00393E13" w:rsidP="00393E13">
      <w:pPr>
        <w:shd w:val="clear" w:color="auto" w:fill="FFFFFF"/>
        <w:ind w:firstLine="567"/>
        <w:jc w:val="both"/>
      </w:pPr>
      <w:r w:rsidRPr="0009604A">
        <w:t xml:space="preserve">Общая численность </w:t>
      </w:r>
      <w:r>
        <w:t>работников</w:t>
      </w:r>
      <w:r w:rsidRPr="0009604A">
        <w:t xml:space="preserve"> местной администрации  сельского поселения определяется </w:t>
      </w:r>
      <w:r>
        <w:t>в соответствии с</w:t>
      </w:r>
      <w:r w:rsidRPr="0009604A">
        <w:t xml:space="preserve"> Методически</w:t>
      </w:r>
      <w:r>
        <w:t xml:space="preserve">ми </w:t>
      </w:r>
      <w:r w:rsidRPr="0009604A">
        <w:t>рекомендаци</w:t>
      </w:r>
      <w:r>
        <w:t xml:space="preserve">ями </w:t>
      </w:r>
      <w:r w:rsidRPr="00B71541">
        <w:t>по определению  численности работников местной администрации</w:t>
      </w:r>
      <w:r>
        <w:t xml:space="preserve"> (исполнительно-распорядительного органа муниципального образования) в Иркутской области, утвержденного приказом Министерства </w:t>
      </w:r>
      <w:r w:rsidRPr="006A49E2">
        <w:t xml:space="preserve">труда и занятости Иркутской  области </w:t>
      </w:r>
      <w:r>
        <w:t xml:space="preserve">от 14.10.2013г. №57-мпр. В соответствии с вышеуказанными рекомендациями, учитывая численность населения Барлукского поселения (по состоянию на 01.01.2016г. – 1554 чел.), письмом Министерства труда и занятости Иркутской области от 12.02.2016г. №74-37-1072/16 направлены нормативы численности, согласно которых норматив численности работников администрации Барлукского сельского поселения составляет 17 шт. ед. (муниципальные служащие – 7 шт. ед., технический персонал – 2 шт. ед., вспомогательный персонал – 8 шт. ед.). </w:t>
      </w:r>
    </w:p>
    <w:p w:rsidR="00393E13" w:rsidRDefault="00393E13" w:rsidP="00393E13">
      <w:pPr>
        <w:shd w:val="clear" w:color="auto" w:fill="FFFFFF"/>
        <w:ind w:firstLine="567"/>
        <w:jc w:val="both"/>
      </w:pPr>
      <w:r>
        <w:t>Орган местного самоуправления наделен полномочиями по обеспечению воинского учета, в связи, с чем норматив численности увеличивается на установленное количество единиц (п.7 Методических рекомендаций), в данном поселении 0,5 ст. технического исполнителя.</w:t>
      </w:r>
    </w:p>
    <w:p w:rsidR="00393E13" w:rsidRDefault="00393E13" w:rsidP="00393E13">
      <w:pPr>
        <w:shd w:val="clear" w:color="auto" w:fill="FFFFFF"/>
        <w:ind w:firstLine="567"/>
        <w:jc w:val="both"/>
        <w:rPr>
          <w:bCs/>
        </w:rPr>
      </w:pPr>
      <w:r>
        <w:t xml:space="preserve">В соответствии с соглашениями о передаче осуществления </w:t>
      </w:r>
      <w:r w:rsidRPr="00204933">
        <w:rPr>
          <w:bCs/>
        </w:rPr>
        <w:t xml:space="preserve"> части полномочий на районный уровень передано</w:t>
      </w:r>
      <w:r>
        <w:rPr>
          <w:bCs/>
        </w:rPr>
        <w:t xml:space="preserve">  0,8 ставки, в том числе муниципальные служащие: 0,08 единицы  по организации размещения муниципального заказа, 0,04 ставки в области градостроительства, 0,6 единицы технического персонала (полномочия по обслуживанию бюджетов поселений) и 0,08 ставки вспомогательного персонала по ЕДДС.</w:t>
      </w:r>
    </w:p>
    <w:p w:rsidR="00393E13" w:rsidRDefault="00393E13" w:rsidP="00393E13">
      <w:pPr>
        <w:shd w:val="clear" w:color="auto" w:fill="FFFFFF"/>
        <w:ind w:firstLine="567"/>
        <w:jc w:val="both"/>
        <w:rPr>
          <w:bCs/>
          <w:color w:val="000000" w:themeColor="text1"/>
        </w:rPr>
      </w:pPr>
      <w:r w:rsidRPr="00C23774">
        <w:rPr>
          <w:bCs/>
          <w:color w:val="000000" w:themeColor="text1"/>
        </w:rPr>
        <w:t xml:space="preserve">Следовательно, </w:t>
      </w:r>
      <w:r>
        <w:rPr>
          <w:bCs/>
          <w:color w:val="000000" w:themeColor="text1"/>
        </w:rPr>
        <w:t xml:space="preserve">общая </w:t>
      </w:r>
      <w:r w:rsidRPr="00C23774">
        <w:rPr>
          <w:bCs/>
          <w:color w:val="000000" w:themeColor="text1"/>
        </w:rPr>
        <w:t xml:space="preserve">численность работников администрации с учетом переданных полномочий  должна составить </w:t>
      </w:r>
      <w:r w:rsidRPr="001E147A">
        <w:rPr>
          <w:b/>
          <w:bCs/>
          <w:color w:val="000000" w:themeColor="text1"/>
        </w:rPr>
        <w:t>1</w:t>
      </w:r>
      <w:r>
        <w:rPr>
          <w:b/>
          <w:bCs/>
          <w:color w:val="000000" w:themeColor="text1"/>
        </w:rPr>
        <w:t>6</w:t>
      </w:r>
      <w:r w:rsidRPr="001E147A">
        <w:rPr>
          <w:b/>
          <w:bCs/>
          <w:color w:val="000000" w:themeColor="text1"/>
        </w:rPr>
        <w:t>,7</w:t>
      </w:r>
      <w:r>
        <w:rPr>
          <w:b/>
          <w:bCs/>
          <w:color w:val="000000" w:themeColor="text1"/>
        </w:rPr>
        <w:t xml:space="preserve"> </w:t>
      </w:r>
      <w:r w:rsidRPr="001E147A">
        <w:rPr>
          <w:b/>
          <w:bCs/>
          <w:color w:val="000000" w:themeColor="text1"/>
        </w:rPr>
        <w:t>ед.,</w:t>
      </w:r>
      <w:r w:rsidRPr="00C23774">
        <w:rPr>
          <w:bCs/>
          <w:color w:val="000000" w:themeColor="text1"/>
        </w:rPr>
        <w:t xml:space="preserve"> в том числе муниципальных служащих – (</w:t>
      </w:r>
      <w:r>
        <w:rPr>
          <w:bCs/>
          <w:color w:val="000000" w:themeColor="text1"/>
        </w:rPr>
        <w:t>7</w:t>
      </w:r>
      <w:r w:rsidRPr="00C23774">
        <w:rPr>
          <w:bCs/>
          <w:color w:val="000000" w:themeColor="text1"/>
        </w:rPr>
        <w:t>-0,</w:t>
      </w:r>
      <w:r>
        <w:rPr>
          <w:bCs/>
          <w:color w:val="000000" w:themeColor="text1"/>
        </w:rPr>
        <w:t>12</w:t>
      </w:r>
      <w:r w:rsidRPr="00C23774">
        <w:rPr>
          <w:bCs/>
          <w:color w:val="000000" w:themeColor="text1"/>
        </w:rPr>
        <w:t>)=</w:t>
      </w:r>
      <w:r>
        <w:rPr>
          <w:bCs/>
          <w:color w:val="000000" w:themeColor="text1"/>
        </w:rPr>
        <w:t xml:space="preserve"> 6,88 </w:t>
      </w:r>
      <w:r w:rsidRPr="00C23774">
        <w:rPr>
          <w:bCs/>
          <w:color w:val="000000" w:themeColor="text1"/>
        </w:rPr>
        <w:t>ед., вспомогательного персонала – (</w:t>
      </w:r>
      <w:r>
        <w:rPr>
          <w:bCs/>
          <w:color w:val="000000" w:themeColor="text1"/>
        </w:rPr>
        <w:t>8</w:t>
      </w:r>
      <w:r w:rsidRPr="00C23774">
        <w:rPr>
          <w:bCs/>
          <w:color w:val="000000" w:themeColor="text1"/>
        </w:rPr>
        <w:t>-0,0</w:t>
      </w:r>
      <w:r>
        <w:rPr>
          <w:bCs/>
          <w:color w:val="000000" w:themeColor="text1"/>
        </w:rPr>
        <w:t>8</w:t>
      </w:r>
      <w:r w:rsidRPr="00C23774">
        <w:rPr>
          <w:bCs/>
          <w:color w:val="000000" w:themeColor="text1"/>
        </w:rPr>
        <w:t xml:space="preserve">)= </w:t>
      </w:r>
      <w:r>
        <w:rPr>
          <w:bCs/>
          <w:color w:val="000000" w:themeColor="text1"/>
        </w:rPr>
        <w:t xml:space="preserve">7,92 </w:t>
      </w:r>
      <w:r w:rsidRPr="00C23774">
        <w:rPr>
          <w:bCs/>
          <w:color w:val="000000" w:themeColor="text1"/>
        </w:rPr>
        <w:t>ед., технических исполнителей – (2-0,6+</w:t>
      </w:r>
      <w:r>
        <w:rPr>
          <w:bCs/>
          <w:color w:val="000000" w:themeColor="text1"/>
        </w:rPr>
        <w:t>0,5</w:t>
      </w:r>
      <w:r w:rsidRPr="00C23774">
        <w:rPr>
          <w:bCs/>
          <w:color w:val="000000" w:themeColor="text1"/>
        </w:rPr>
        <w:t xml:space="preserve">)= </w:t>
      </w:r>
      <w:r>
        <w:rPr>
          <w:bCs/>
          <w:color w:val="000000" w:themeColor="text1"/>
        </w:rPr>
        <w:t xml:space="preserve">1,9 </w:t>
      </w:r>
      <w:r w:rsidRPr="00C23774">
        <w:rPr>
          <w:bCs/>
          <w:color w:val="000000" w:themeColor="text1"/>
        </w:rPr>
        <w:t>ед.</w:t>
      </w:r>
    </w:p>
    <w:p w:rsidR="00393E13" w:rsidRDefault="00393E13" w:rsidP="00393E13">
      <w:pPr>
        <w:shd w:val="clear" w:color="auto" w:fill="FFFFFF"/>
        <w:ind w:firstLine="567"/>
        <w:jc w:val="both"/>
        <w:rPr>
          <w:bCs/>
        </w:rPr>
      </w:pPr>
      <w:r w:rsidRPr="009777B1">
        <w:rPr>
          <w:bCs/>
          <w:color w:val="000000" w:themeColor="text1"/>
        </w:rPr>
        <w:t>Фактически на</w:t>
      </w:r>
      <w:r>
        <w:rPr>
          <w:bCs/>
          <w:color w:val="000000" w:themeColor="text1"/>
        </w:rPr>
        <w:t xml:space="preserve"> 2016</w:t>
      </w:r>
      <w:r w:rsidRPr="009777B1">
        <w:rPr>
          <w:bCs/>
          <w:color w:val="000000" w:themeColor="text1"/>
        </w:rPr>
        <w:t>г. штатными расписаниями утверждено всего</w:t>
      </w:r>
      <w:r>
        <w:rPr>
          <w:bCs/>
          <w:color w:val="000000" w:themeColor="text1"/>
        </w:rPr>
        <w:t xml:space="preserve"> </w:t>
      </w:r>
      <w:r w:rsidRPr="009777B1">
        <w:rPr>
          <w:b/>
          <w:bCs/>
        </w:rPr>
        <w:t>1</w:t>
      </w:r>
      <w:r>
        <w:rPr>
          <w:b/>
          <w:bCs/>
        </w:rPr>
        <w:t>4</w:t>
      </w:r>
      <w:r w:rsidRPr="009777B1">
        <w:rPr>
          <w:b/>
          <w:bCs/>
        </w:rPr>
        <w:t>,5 шт. ед.,</w:t>
      </w:r>
      <w:r>
        <w:rPr>
          <w:b/>
          <w:bCs/>
        </w:rPr>
        <w:t xml:space="preserve"> </w:t>
      </w:r>
      <w:r w:rsidRPr="009777B1">
        <w:rPr>
          <w:bCs/>
        </w:rPr>
        <w:t xml:space="preserve">из них муниципальных служащих </w:t>
      </w:r>
      <w:r>
        <w:rPr>
          <w:bCs/>
        </w:rPr>
        <w:t xml:space="preserve">– </w:t>
      </w:r>
      <w:r w:rsidRPr="009777B1">
        <w:rPr>
          <w:bCs/>
        </w:rPr>
        <w:t>4</w:t>
      </w:r>
      <w:r>
        <w:rPr>
          <w:bCs/>
        </w:rPr>
        <w:t xml:space="preserve"> </w:t>
      </w:r>
      <w:r w:rsidRPr="009777B1">
        <w:rPr>
          <w:bCs/>
        </w:rPr>
        <w:t>шт. ед. (1 гл. специалист и  три ведущих специалиста), вспомогательного персонала –</w:t>
      </w:r>
      <w:r>
        <w:rPr>
          <w:bCs/>
        </w:rPr>
        <w:t xml:space="preserve"> 10 </w:t>
      </w:r>
      <w:r w:rsidRPr="009777B1">
        <w:rPr>
          <w:bCs/>
        </w:rPr>
        <w:t>шт. ед.</w:t>
      </w:r>
      <w:r>
        <w:rPr>
          <w:bCs/>
        </w:rPr>
        <w:t xml:space="preserve"> </w:t>
      </w:r>
      <w:r w:rsidRPr="009777B1">
        <w:rPr>
          <w:bCs/>
        </w:rPr>
        <w:t xml:space="preserve">(водитель -1 шт.ед., уборщик служебных помещений- </w:t>
      </w:r>
      <w:r>
        <w:rPr>
          <w:bCs/>
        </w:rPr>
        <w:t xml:space="preserve">2,5 </w:t>
      </w:r>
      <w:r w:rsidRPr="009777B1">
        <w:rPr>
          <w:bCs/>
        </w:rPr>
        <w:t>шт.ед., электромонтер - 0,5 шт. ед., кочегар – 6 шт.ед.), технических исполнителей – 0,5 шт. ед.</w:t>
      </w:r>
    </w:p>
    <w:p w:rsidR="00393E13" w:rsidRDefault="00393E13" w:rsidP="00393E13">
      <w:pPr>
        <w:shd w:val="clear" w:color="auto" w:fill="FFFFFF"/>
        <w:ind w:firstLine="567"/>
        <w:jc w:val="both"/>
      </w:pPr>
      <w:r w:rsidRPr="00AD55DC">
        <w:rPr>
          <w:bCs/>
        </w:rPr>
        <w:t xml:space="preserve">В </w:t>
      </w:r>
      <w:r>
        <w:rPr>
          <w:bCs/>
        </w:rPr>
        <w:t xml:space="preserve"> </w:t>
      </w:r>
      <w:r w:rsidRPr="00AD55DC">
        <w:rPr>
          <w:bCs/>
        </w:rPr>
        <w:t>201</w:t>
      </w:r>
      <w:r>
        <w:rPr>
          <w:bCs/>
        </w:rPr>
        <w:t>6</w:t>
      </w:r>
      <w:r w:rsidRPr="00AD55DC">
        <w:rPr>
          <w:bCs/>
        </w:rPr>
        <w:t xml:space="preserve"> году оплата труда муниципальных служащих регулировалась </w:t>
      </w:r>
      <w:r w:rsidRPr="00AD55DC">
        <w:t xml:space="preserve">Положением по оплате труда муниципальных служащих </w:t>
      </w:r>
      <w:r>
        <w:t>Барлукского</w:t>
      </w:r>
      <w:r w:rsidRPr="00AD55DC">
        <w:t xml:space="preserve"> сельского поселения, утвержденного решением Думы </w:t>
      </w:r>
      <w:r w:rsidRPr="00077065">
        <w:t>от 09.10.2013 года № 14.</w:t>
      </w:r>
    </w:p>
    <w:p w:rsidR="00393E13" w:rsidRDefault="00393E13" w:rsidP="00393E13">
      <w:pPr>
        <w:shd w:val="clear" w:color="auto" w:fill="FFFFFF"/>
        <w:tabs>
          <w:tab w:val="left" w:pos="3346"/>
        </w:tabs>
        <w:ind w:firstLine="567"/>
        <w:jc w:val="both"/>
      </w:pPr>
      <w:r w:rsidRPr="00C3292F">
        <w:t>Штатным расписанием на 01.01.201</w:t>
      </w:r>
      <w:r>
        <w:t>6</w:t>
      </w:r>
      <w:r w:rsidRPr="00C3292F">
        <w:t>г. утверждено 4единицы муниципальных служащих (</w:t>
      </w:r>
      <w:r>
        <w:t xml:space="preserve">1 главный специалист и 3 ведущих </w:t>
      </w:r>
      <w:r w:rsidRPr="00C3292F">
        <w:t>специалист</w:t>
      </w:r>
      <w:r>
        <w:t>а). В течение года в штатное расписание муниципальных служащих два раза внесены изменения: с 01.03.2016г. в связи с увеличением надбавки за классный чин двум муниципальным служащим с 20% до 30%, и с 01.04.2016г. в связи с увеличением надбавки за выслугу лет одному муниципальному служащему с 15% до 20%. С</w:t>
      </w:r>
      <w:r w:rsidRPr="00C3292F">
        <w:t>умма должностных окладов в месяц составляет</w:t>
      </w:r>
      <w:r>
        <w:t xml:space="preserve"> 14275</w:t>
      </w:r>
      <w:r w:rsidRPr="00C3292F">
        <w:t xml:space="preserve"> руб. Годовой фонд оплаты</w:t>
      </w:r>
      <w:r>
        <w:t xml:space="preserve"> </w:t>
      </w:r>
      <w:r w:rsidRPr="00C3292F">
        <w:t>труда</w:t>
      </w:r>
      <w:r>
        <w:t xml:space="preserve"> </w:t>
      </w:r>
      <w:r w:rsidRPr="00C3292F">
        <w:t xml:space="preserve">по штатному расписанию предусмотрен в размере </w:t>
      </w:r>
      <w:r>
        <w:t>1325,6</w:t>
      </w:r>
      <w:r w:rsidRPr="004860EA">
        <w:t xml:space="preserve"> тыс. руб.,</w:t>
      </w:r>
      <w:r w:rsidRPr="00C3292F">
        <w:t xml:space="preserve"> что составляет </w:t>
      </w:r>
      <w:r>
        <w:t xml:space="preserve">58 </w:t>
      </w:r>
      <w:r w:rsidRPr="00C3292F">
        <w:t>должностных оклад</w:t>
      </w:r>
      <w:r>
        <w:t>ов</w:t>
      </w:r>
      <w:r w:rsidRPr="00C3292F">
        <w:t xml:space="preserve"> в год.</w:t>
      </w:r>
    </w:p>
    <w:p w:rsidR="00393E13" w:rsidRDefault="00393E13" w:rsidP="00393E13">
      <w:pPr>
        <w:shd w:val="clear" w:color="auto" w:fill="FFFFFF"/>
        <w:ind w:firstLine="567"/>
        <w:jc w:val="both"/>
        <w:rPr>
          <w:color w:val="0D0D0D"/>
        </w:rPr>
      </w:pPr>
      <w:r w:rsidRPr="00D4570B">
        <w:rPr>
          <w:color w:val="000000" w:themeColor="text1"/>
        </w:rPr>
        <w:t>Анализ должностных окладов муниципальных служащих показал, что они не превышают размеры должностных окладов государственных гражданских служащих Иркутской области, замещающих соответствующие должности государственной гражданской службы Иркутской области, определяемые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r>
        <w:rPr>
          <w:color w:val="000000" w:themeColor="text1"/>
        </w:rPr>
        <w:t xml:space="preserve">. </w:t>
      </w:r>
    </w:p>
    <w:p w:rsidR="00393E13" w:rsidRDefault="00393E13" w:rsidP="00393E13">
      <w:pPr>
        <w:shd w:val="clear" w:color="auto" w:fill="FFFFFF"/>
        <w:ind w:firstLine="567"/>
        <w:jc w:val="both"/>
      </w:pPr>
      <w:r w:rsidRPr="00C426CB">
        <w:t xml:space="preserve">Сформированные штатным расписанием расходы на оплату труда муниципальных служащих муниципального образования не превышают нормативов формирования </w:t>
      </w:r>
      <w:r w:rsidRPr="00C426CB">
        <w:lastRenderedPageBreak/>
        <w:t xml:space="preserve">расходов на оплату труда, установленных п. </w:t>
      </w:r>
      <w:r>
        <w:t xml:space="preserve">9 </w:t>
      </w:r>
      <w:r w:rsidRPr="001028DC">
        <w:t>постановлени</w:t>
      </w:r>
      <w:r>
        <w:t>я</w:t>
      </w:r>
      <w:r w:rsidRPr="001028DC">
        <w:t xml:space="preserve"> Правительства Иркутской области </w:t>
      </w:r>
      <w:r w:rsidRPr="00F22308">
        <w:t xml:space="preserve">от </w:t>
      </w:r>
      <w:r>
        <w:t>27.11</w:t>
      </w:r>
      <w:r w:rsidRPr="00F22308">
        <w:t>.20</w:t>
      </w:r>
      <w:r>
        <w:t>14</w:t>
      </w:r>
      <w:r w:rsidRPr="00F22308">
        <w:t xml:space="preserve">г. № </w:t>
      </w:r>
      <w:r>
        <w:t>599</w:t>
      </w:r>
      <w:r w:rsidRPr="00F22308">
        <w:t>-пп</w:t>
      </w:r>
      <w:r>
        <w:t>, т.е. не более 74,5 должностных оклада в год</w:t>
      </w:r>
      <w:r w:rsidRPr="00C426CB">
        <w:t>.</w:t>
      </w:r>
      <w:r>
        <w:t xml:space="preserve"> Фонд оплаты труда ведущего специалиста сформирован в объеме 46% от фонда оплаты труда главы поселения (п. 10 Постановления № 599-пп – не более 80% от норматива формирования расходов на оплату труда главы).</w:t>
      </w:r>
    </w:p>
    <w:p w:rsidR="00393E13" w:rsidRDefault="00393E13" w:rsidP="00393E13">
      <w:pPr>
        <w:shd w:val="clear" w:color="auto" w:fill="FFFFFF"/>
        <w:tabs>
          <w:tab w:val="left" w:pos="3346"/>
        </w:tabs>
        <w:ind w:firstLine="567"/>
        <w:jc w:val="both"/>
        <w:rPr>
          <w:color w:val="000000" w:themeColor="text1"/>
        </w:rPr>
      </w:pPr>
      <w:r w:rsidRPr="007E0618">
        <w:rPr>
          <w:color w:val="000000" w:themeColor="text1"/>
        </w:rPr>
        <w:t xml:space="preserve">Заняты физическими лицами все штатные единицы.  </w:t>
      </w:r>
    </w:p>
    <w:p w:rsidR="00393E13" w:rsidRDefault="00393E13" w:rsidP="00393E13">
      <w:pPr>
        <w:shd w:val="clear" w:color="auto" w:fill="FFFFFF"/>
        <w:ind w:firstLine="567"/>
        <w:jc w:val="both"/>
        <w:rPr>
          <w:bCs/>
        </w:rPr>
      </w:pPr>
      <w:r>
        <w:t>Фактическое начисление заработной платы муниципальным служащим за год составило 1286,7</w:t>
      </w:r>
      <w:r w:rsidRPr="002D195A">
        <w:t xml:space="preserve"> тыс. руб.</w:t>
      </w:r>
      <w:r>
        <w:t xml:space="preserve"> </w:t>
      </w:r>
      <w:r>
        <w:rPr>
          <w:bCs/>
        </w:rPr>
        <w:t>Задолженность по заработной плате перед муниципальными служащими по состоянию на 01.01.2016г. составила 77,4 тыс. руб., а  по состоянию на 01.01.2017г. сложилась в сумме 175,2 тыс. руб. за декабрь 201</w:t>
      </w:r>
      <w:r w:rsidR="00380919">
        <w:rPr>
          <w:bCs/>
        </w:rPr>
        <w:t>6</w:t>
      </w:r>
      <w:r>
        <w:rPr>
          <w:bCs/>
        </w:rPr>
        <w:t xml:space="preserve"> года. </w:t>
      </w:r>
    </w:p>
    <w:p w:rsidR="00393E13" w:rsidRDefault="00393E13" w:rsidP="00393E13">
      <w:pPr>
        <w:shd w:val="clear" w:color="auto" w:fill="FFFFFF"/>
        <w:ind w:firstLine="567"/>
        <w:jc w:val="both"/>
      </w:pPr>
      <w:r w:rsidRPr="00B76BF8">
        <w:rPr>
          <w:color w:val="000000" w:themeColor="text1"/>
        </w:rPr>
        <w:t xml:space="preserve">Оплата труда работников, замещающих должности, не являющиеся должностями муниципальной службы, и вспомогательного персонала администрации </w:t>
      </w:r>
      <w:r>
        <w:rPr>
          <w:color w:val="000000" w:themeColor="text1"/>
        </w:rPr>
        <w:t>Барлукского</w:t>
      </w:r>
      <w:r w:rsidRPr="00B76BF8">
        <w:rPr>
          <w:color w:val="000000" w:themeColor="text1"/>
        </w:rPr>
        <w:t xml:space="preserve"> МО </w:t>
      </w:r>
      <w:r w:rsidRPr="008C4D88">
        <w:rPr>
          <w:color w:val="000000" w:themeColor="text1"/>
        </w:rPr>
        <w:t>утверждена Постановлением главы  администрации Барлукского сельского поселения  от 01.12.2015г. № 1.</w:t>
      </w:r>
    </w:p>
    <w:p w:rsidR="00393E13" w:rsidRDefault="00393E13" w:rsidP="00393E13">
      <w:pPr>
        <w:shd w:val="clear" w:color="auto" w:fill="FFFFFF"/>
        <w:ind w:firstLine="567"/>
        <w:jc w:val="both"/>
        <w:rPr>
          <w:color w:val="000000" w:themeColor="text1"/>
        </w:rPr>
      </w:pPr>
      <w:r w:rsidRPr="00377B18">
        <w:t>Штатным расписанием, действующим на 01.01.201</w:t>
      </w:r>
      <w:r>
        <w:t>6</w:t>
      </w:r>
      <w:r w:rsidRPr="00377B18">
        <w:t xml:space="preserve">г., штатная численность вспомогательных работников местной администрации утверждена в количестве </w:t>
      </w:r>
      <w:r>
        <w:t xml:space="preserve">10 </w:t>
      </w:r>
      <w:r w:rsidRPr="00377B18">
        <w:t>единиц (</w:t>
      </w:r>
      <w:r>
        <w:t>уборщик помещения – 2,5 шт. ед.</w:t>
      </w:r>
      <w:r w:rsidRPr="00377B18">
        <w:t>, водитель</w:t>
      </w:r>
      <w:r>
        <w:t xml:space="preserve"> – 1 шт. ед., электромонтер - 0,5 шт.ед., кочегар – 6 шт. ед.). Сумма должностных окладов в месяц составляет 31831 рубль. Годовой фонд оплаты труда по штатному расписанию предусмотрен в размере 1272,2 тыс. руб., </w:t>
      </w:r>
      <w:r w:rsidRPr="00377B18">
        <w:t xml:space="preserve"> что составляет </w:t>
      </w:r>
      <w:r>
        <w:t xml:space="preserve">25 </w:t>
      </w:r>
      <w:r w:rsidRPr="00D506F8">
        <w:t>должностных окладов</w:t>
      </w:r>
      <w:r>
        <w:t xml:space="preserve"> </w:t>
      </w:r>
      <w:r w:rsidRPr="00377B18">
        <w:t xml:space="preserve">в год </w:t>
      </w:r>
      <w:r>
        <w:t xml:space="preserve"> и  не превышает норматив,</w:t>
      </w:r>
      <w:r>
        <w:rPr>
          <w:color w:val="000000" w:themeColor="text1"/>
        </w:rPr>
        <w:t xml:space="preserve"> установленный Указом губернатора Иркутской области от 22.09. 2011г. №246-УГ  (41 должностной оклад).</w:t>
      </w:r>
    </w:p>
    <w:p w:rsidR="00393E13" w:rsidRDefault="00393E13" w:rsidP="00393E13">
      <w:pPr>
        <w:shd w:val="clear" w:color="auto" w:fill="FFFFFF"/>
        <w:ind w:firstLine="567"/>
        <w:jc w:val="both"/>
        <w:rPr>
          <w:b/>
          <w:color w:val="000000" w:themeColor="text1"/>
        </w:rPr>
      </w:pPr>
      <w:r w:rsidRPr="00B76F08">
        <w:rPr>
          <w:b/>
          <w:color w:val="000000" w:themeColor="text1"/>
        </w:rPr>
        <w:t>Во всех штатных расписаниях отсутствуют реквизиты нормативного акта, его утвердившего.</w:t>
      </w:r>
    </w:p>
    <w:p w:rsidR="00393E13" w:rsidRDefault="00393E13" w:rsidP="00393E13">
      <w:pPr>
        <w:shd w:val="clear" w:color="auto" w:fill="FFFFFF"/>
        <w:ind w:firstLine="567"/>
        <w:jc w:val="both"/>
        <w:rPr>
          <w:b/>
          <w:color w:val="000000" w:themeColor="text1"/>
        </w:rPr>
      </w:pPr>
      <w:r w:rsidRPr="000F28C8">
        <w:rPr>
          <w:b/>
          <w:color w:val="000000" w:themeColor="text1"/>
        </w:rPr>
        <w:t xml:space="preserve">При анализе должностных окладов вспомогательного персонала установлено, что они превышают размеры, установленные п. 11Указа губернатора Иркутской области от 22 сентября 2011 N 246-УГ. </w:t>
      </w:r>
    </w:p>
    <w:p w:rsidR="003C3449" w:rsidRPr="000F28C8" w:rsidRDefault="003C3449" w:rsidP="00393E13">
      <w:pPr>
        <w:shd w:val="clear" w:color="auto" w:fill="FFFFFF"/>
        <w:ind w:firstLine="567"/>
        <w:jc w:val="both"/>
        <w:rPr>
          <w:b/>
          <w:color w:val="000000" w:themeColor="text1"/>
        </w:rPr>
      </w:pPr>
    </w:p>
    <w:tbl>
      <w:tblPr>
        <w:tblStyle w:val="af"/>
        <w:tblW w:w="0" w:type="auto"/>
        <w:tblLook w:val="04A0"/>
      </w:tblPr>
      <w:tblGrid>
        <w:gridCol w:w="2568"/>
        <w:gridCol w:w="916"/>
        <w:gridCol w:w="3547"/>
        <w:gridCol w:w="2426"/>
      </w:tblGrid>
      <w:tr w:rsidR="00393E13" w:rsidRPr="00D71593" w:rsidTr="003C3449">
        <w:tc>
          <w:tcPr>
            <w:tcW w:w="2592" w:type="dxa"/>
          </w:tcPr>
          <w:p w:rsidR="00393E13" w:rsidRPr="00D71593" w:rsidRDefault="00393E13" w:rsidP="00393E13">
            <w:pPr>
              <w:jc w:val="center"/>
              <w:rPr>
                <w:color w:val="000000" w:themeColor="text1"/>
                <w:sz w:val="22"/>
                <w:szCs w:val="22"/>
              </w:rPr>
            </w:pPr>
            <w:r w:rsidRPr="00D71593">
              <w:rPr>
                <w:color w:val="000000" w:themeColor="text1"/>
                <w:sz w:val="22"/>
                <w:szCs w:val="22"/>
              </w:rPr>
              <w:t>наименование должности</w:t>
            </w:r>
          </w:p>
        </w:tc>
        <w:tc>
          <w:tcPr>
            <w:tcW w:w="918" w:type="dxa"/>
          </w:tcPr>
          <w:p w:rsidR="00393E13" w:rsidRPr="00D71593" w:rsidRDefault="00393E13" w:rsidP="00393E13">
            <w:pPr>
              <w:jc w:val="center"/>
              <w:rPr>
                <w:color w:val="000000" w:themeColor="text1"/>
                <w:sz w:val="22"/>
                <w:szCs w:val="22"/>
              </w:rPr>
            </w:pPr>
            <w:r>
              <w:rPr>
                <w:color w:val="000000" w:themeColor="text1"/>
                <w:sz w:val="22"/>
                <w:szCs w:val="22"/>
              </w:rPr>
              <w:t>разряд</w:t>
            </w:r>
          </w:p>
        </w:tc>
        <w:tc>
          <w:tcPr>
            <w:tcW w:w="3606" w:type="dxa"/>
          </w:tcPr>
          <w:p w:rsidR="00393E13" w:rsidRPr="00D71593" w:rsidRDefault="00393E13" w:rsidP="00393E13">
            <w:pPr>
              <w:ind w:firstLine="34"/>
              <w:jc w:val="center"/>
              <w:rPr>
                <w:color w:val="000000" w:themeColor="text1"/>
                <w:sz w:val="22"/>
                <w:szCs w:val="22"/>
              </w:rPr>
            </w:pPr>
            <w:r w:rsidRPr="00D71593">
              <w:rPr>
                <w:color w:val="000000" w:themeColor="text1"/>
                <w:sz w:val="22"/>
                <w:szCs w:val="22"/>
              </w:rPr>
              <w:t>размер оклада</w:t>
            </w:r>
            <w:r>
              <w:rPr>
                <w:color w:val="000000" w:themeColor="text1"/>
                <w:sz w:val="22"/>
                <w:szCs w:val="22"/>
              </w:rPr>
              <w:t xml:space="preserve"> </w:t>
            </w:r>
            <w:r w:rsidRPr="00D71593">
              <w:rPr>
                <w:color w:val="000000" w:themeColor="text1"/>
                <w:sz w:val="22"/>
                <w:szCs w:val="22"/>
              </w:rPr>
              <w:t>в соответствии с п. 11 Указа губернатора Иркутской обл</w:t>
            </w:r>
            <w:r>
              <w:rPr>
                <w:color w:val="000000" w:themeColor="text1"/>
                <w:sz w:val="22"/>
                <w:szCs w:val="22"/>
              </w:rPr>
              <w:t>. от 22.09.</w:t>
            </w:r>
            <w:r w:rsidRPr="00D71593">
              <w:rPr>
                <w:color w:val="000000" w:themeColor="text1"/>
                <w:sz w:val="22"/>
                <w:szCs w:val="22"/>
              </w:rPr>
              <w:t>2011 N246-УГ</w:t>
            </w:r>
            <w:r>
              <w:rPr>
                <w:color w:val="000000" w:themeColor="text1"/>
                <w:sz w:val="22"/>
                <w:szCs w:val="22"/>
              </w:rPr>
              <w:t>, рублей</w:t>
            </w:r>
          </w:p>
        </w:tc>
        <w:tc>
          <w:tcPr>
            <w:tcW w:w="2455" w:type="dxa"/>
          </w:tcPr>
          <w:p w:rsidR="00393E13" w:rsidRPr="00D71593" w:rsidRDefault="00393E13" w:rsidP="00393E13">
            <w:pPr>
              <w:jc w:val="center"/>
              <w:rPr>
                <w:color w:val="000000" w:themeColor="text1"/>
                <w:sz w:val="22"/>
                <w:szCs w:val="22"/>
              </w:rPr>
            </w:pPr>
            <w:r w:rsidRPr="00D71593">
              <w:rPr>
                <w:color w:val="000000" w:themeColor="text1"/>
                <w:sz w:val="22"/>
                <w:szCs w:val="22"/>
              </w:rPr>
              <w:t>размер оклада по штатному расписанию</w:t>
            </w:r>
            <w:r>
              <w:rPr>
                <w:color w:val="000000" w:themeColor="text1"/>
                <w:sz w:val="22"/>
                <w:szCs w:val="22"/>
              </w:rPr>
              <w:t>, рублей</w:t>
            </w:r>
          </w:p>
        </w:tc>
      </w:tr>
      <w:tr w:rsidR="00393E13" w:rsidTr="003C3449">
        <w:tc>
          <w:tcPr>
            <w:tcW w:w="2592" w:type="dxa"/>
          </w:tcPr>
          <w:p w:rsidR="00393E13" w:rsidRDefault="00393E13" w:rsidP="00393E13">
            <w:pPr>
              <w:jc w:val="both"/>
              <w:rPr>
                <w:color w:val="000000" w:themeColor="text1"/>
              </w:rPr>
            </w:pPr>
            <w:r>
              <w:rPr>
                <w:color w:val="000000" w:themeColor="text1"/>
              </w:rPr>
              <w:t xml:space="preserve">уборщик служебных помещений </w:t>
            </w:r>
          </w:p>
        </w:tc>
        <w:tc>
          <w:tcPr>
            <w:tcW w:w="918" w:type="dxa"/>
          </w:tcPr>
          <w:p w:rsidR="00393E13" w:rsidRDefault="00393E13" w:rsidP="00393E13">
            <w:pPr>
              <w:jc w:val="center"/>
              <w:rPr>
                <w:color w:val="000000" w:themeColor="text1"/>
              </w:rPr>
            </w:pPr>
            <w:r>
              <w:rPr>
                <w:color w:val="000000" w:themeColor="text1"/>
              </w:rPr>
              <w:t>2</w:t>
            </w:r>
          </w:p>
        </w:tc>
        <w:tc>
          <w:tcPr>
            <w:tcW w:w="3606" w:type="dxa"/>
          </w:tcPr>
          <w:p w:rsidR="00393E13" w:rsidRDefault="00393E13" w:rsidP="00393E13">
            <w:pPr>
              <w:ind w:firstLine="567"/>
              <w:jc w:val="center"/>
              <w:rPr>
                <w:color w:val="000000" w:themeColor="text1"/>
              </w:rPr>
            </w:pPr>
            <w:r>
              <w:rPr>
                <w:color w:val="000000" w:themeColor="text1"/>
              </w:rPr>
              <w:t>2167</w:t>
            </w:r>
          </w:p>
        </w:tc>
        <w:tc>
          <w:tcPr>
            <w:tcW w:w="2455" w:type="dxa"/>
          </w:tcPr>
          <w:p w:rsidR="00393E13" w:rsidRDefault="00393E13" w:rsidP="00393E13">
            <w:pPr>
              <w:ind w:firstLine="567"/>
              <w:jc w:val="center"/>
              <w:rPr>
                <w:color w:val="000000" w:themeColor="text1"/>
              </w:rPr>
            </w:pPr>
            <w:r>
              <w:rPr>
                <w:color w:val="000000" w:themeColor="text1"/>
              </w:rPr>
              <w:t>3220</w:t>
            </w:r>
          </w:p>
        </w:tc>
      </w:tr>
      <w:tr w:rsidR="00393E13" w:rsidTr="003C3449">
        <w:tc>
          <w:tcPr>
            <w:tcW w:w="2592" w:type="dxa"/>
          </w:tcPr>
          <w:p w:rsidR="00393E13" w:rsidRDefault="00393E13" w:rsidP="00393E13">
            <w:pPr>
              <w:jc w:val="both"/>
              <w:rPr>
                <w:color w:val="000000" w:themeColor="text1"/>
              </w:rPr>
            </w:pPr>
            <w:r>
              <w:rPr>
                <w:color w:val="000000" w:themeColor="text1"/>
              </w:rPr>
              <w:t>электромонтер</w:t>
            </w:r>
          </w:p>
        </w:tc>
        <w:tc>
          <w:tcPr>
            <w:tcW w:w="918" w:type="dxa"/>
          </w:tcPr>
          <w:p w:rsidR="00393E13" w:rsidRDefault="00393E13" w:rsidP="00393E13">
            <w:pPr>
              <w:jc w:val="center"/>
              <w:rPr>
                <w:color w:val="000000" w:themeColor="text1"/>
              </w:rPr>
            </w:pPr>
            <w:r>
              <w:rPr>
                <w:color w:val="000000" w:themeColor="text1"/>
              </w:rPr>
              <w:t>6</w:t>
            </w:r>
          </w:p>
        </w:tc>
        <w:tc>
          <w:tcPr>
            <w:tcW w:w="3606" w:type="dxa"/>
          </w:tcPr>
          <w:p w:rsidR="00393E13" w:rsidRDefault="00393E13" w:rsidP="00393E13">
            <w:pPr>
              <w:ind w:firstLine="567"/>
              <w:jc w:val="center"/>
              <w:rPr>
                <w:color w:val="000000" w:themeColor="text1"/>
              </w:rPr>
            </w:pPr>
            <w:r>
              <w:rPr>
                <w:color w:val="000000" w:themeColor="text1"/>
              </w:rPr>
              <w:t>2931</w:t>
            </w:r>
          </w:p>
        </w:tc>
        <w:tc>
          <w:tcPr>
            <w:tcW w:w="2455" w:type="dxa"/>
          </w:tcPr>
          <w:p w:rsidR="00393E13" w:rsidRDefault="00393E13" w:rsidP="00393E13">
            <w:pPr>
              <w:ind w:firstLine="567"/>
              <w:jc w:val="center"/>
              <w:rPr>
                <w:color w:val="000000" w:themeColor="text1"/>
              </w:rPr>
            </w:pPr>
            <w:r>
              <w:rPr>
                <w:color w:val="000000" w:themeColor="text1"/>
              </w:rPr>
              <w:t>3220</w:t>
            </w:r>
          </w:p>
        </w:tc>
      </w:tr>
      <w:tr w:rsidR="00393E13" w:rsidTr="003C3449">
        <w:tc>
          <w:tcPr>
            <w:tcW w:w="2592" w:type="dxa"/>
          </w:tcPr>
          <w:p w:rsidR="00393E13" w:rsidRDefault="00393E13" w:rsidP="00393E13">
            <w:pPr>
              <w:jc w:val="both"/>
              <w:rPr>
                <w:color w:val="000000" w:themeColor="text1"/>
              </w:rPr>
            </w:pPr>
            <w:r>
              <w:rPr>
                <w:color w:val="000000" w:themeColor="text1"/>
              </w:rPr>
              <w:t>кочегар</w:t>
            </w:r>
          </w:p>
        </w:tc>
        <w:tc>
          <w:tcPr>
            <w:tcW w:w="918" w:type="dxa"/>
          </w:tcPr>
          <w:p w:rsidR="00393E13" w:rsidRDefault="00393E13" w:rsidP="00393E13">
            <w:pPr>
              <w:jc w:val="center"/>
              <w:rPr>
                <w:color w:val="000000" w:themeColor="text1"/>
              </w:rPr>
            </w:pPr>
            <w:r>
              <w:rPr>
                <w:color w:val="000000" w:themeColor="text1"/>
              </w:rPr>
              <w:t>6</w:t>
            </w:r>
          </w:p>
        </w:tc>
        <w:tc>
          <w:tcPr>
            <w:tcW w:w="3606" w:type="dxa"/>
          </w:tcPr>
          <w:p w:rsidR="00393E13" w:rsidRDefault="00393E13" w:rsidP="00393E13">
            <w:pPr>
              <w:ind w:firstLine="567"/>
              <w:jc w:val="center"/>
              <w:rPr>
                <w:color w:val="000000" w:themeColor="text1"/>
              </w:rPr>
            </w:pPr>
            <w:r>
              <w:rPr>
                <w:color w:val="000000" w:themeColor="text1"/>
              </w:rPr>
              <w:t>2931</w:t>
            </w:r>
          </w:p>
        </w:tc>
        <w:tc>
          <w:tcPr>
            <w:tcW w:w="2455" w:type="dxa"/>
          </w:tcPr>
          <w:p w:rsidR="00393E13" w:rsidRDefault="00393E13" w:rsidP="00393E13">
            <w:pPr>
              <w:ind w:firstLine="567"/>
              <w:jc w:val="center"/>
              <w:rPr>
                <w:color w:val="000000" w:themeColor="text1"/>
              </w:rPr>
            </w:pPr>
            <w:r>
              <w:rPr>
                <w:color w:val="000000" w:themeColor="text1"/>
              </w:rPr>
              <w:t>3200</w:t>
            </w:r>
          </w:p>
        </w:tc>
      </w:tr>
    </w:tbl>
    <w:p w:rsidR="00393E13" w:rsidRDefault="00393E13" w:rsidP="00393E13">
      <w:pPr>
        <w:shd w:val="clear" w:color="auto" w:fill="FFFFFF"/>
        <w:ind w:firstLine="567"/>
        <w:jc w:val="both"/>
        <w:rPr>
          <w:color w:val="000000" w:themeColor="text1"/>
        </w:rPr>
      </w:pPr>
    </w:p>
    <w:p w:rsidR="00393E13" w:rsidRDefault="00393E13" w:rsidP="00393E13">
      <w:pPr>
        <w:shd w:val="clear" w:color="auto" w:fill="FFFFFF"/>
        <w:ind w:firstLine="567"/>
        <w:jc w:val="both"/>
        <w:rPr>
          <w:color w:val="000000" w:themeColor="text1"/>
        </w:rPr>
      </w:pPr>
      <w:r w:rsidRPr="003E3CB9">
        <w:rPr>
          <w:color w:val="000000" w:themeColor="text1"/>
        </w:rPr>
        <w:t>Фактическое начисление заработной платы за 201</w:t>
      </w:r>
      <w:r>
        <w:rPr>
          <w:color w:val="000000" w:themeColor="text1"/>
        </w:rPr>
        <w:t>6</w:t>
      </w:r>
      <w:r w:rsidRPr="003E3CB9">
        <w:rPr>
          <w:color w:val="000000" w:themeColor="text1"/>
        </w:rPr>
        <w:t xml:space="preserve"> год вспомогательного персонала составило </w:t>
      </w:r>
      <w:r>
        <w:rPr>
          <w:color w:val="000000" w:themeColor="text1"/>
        </w:rPr>
        <w:t>1142,4</w:t>
      </w:r>
      <w:r w:rsidRPr="003E3CB9">
        <w:rPr>
          <w:color w:val="000000" w:themeColor="text1"/>
        </w:rPr>
        <w:t xml:space="preserve"> тыс. руб.</w:t>
      </w:r>
      <w:r>
        <w:rPr>
          <w:color w:val="000000" w:themeColor="text1"/>
        </w:rPr>
        <w:t xml:space="preserve"> По сравнению с прошлым годом объем начисленной зарплаты увеличился на 661,5</w:t>
      </w:r>
      <w:r w:rsidR="003C3449">
        <w:rPr>
          <w:color w:val="000000" w:themeColor="text1"/>
        </w:rPr>
        <w:t xml:space="preserve"> </w:t>
      </w:r>
      <w:r>
        <w:rPr>
          <w:color w:val="000000" w:themeColor="text1"/>
        </w:rPr>
        <w:t>тыс. руб., или в 2,4</w:t>
      </w:r>
      <w:r w:rsidR="003C3449">
        <w:rPr>
          <w:color w:val="000000" w:themeColor="text1"/>
        </w:rPr>
        <w:t xml:space="preserve"> </w:t>
      </w:r>
      <w:r>
        <w:rPr>
          <w:color w:val="000000" w:themeColor="text1"/>
        </w:rPr>
        <w:t>раза. Данный факт связан с введением с 01.01.2016г. дополнительно 1,75</w:t>
      </w:r>
      <w:r w:rsidR="003C3449">
        <w:rPr>
          <w:color w:val="000000" w:themeColor="text1"/>
        </w:rPr>
        <w:t xml:space="preserve"> </w:t>
      </w:r>
      <w:r>
        <w:rPr>
          <w:color w:val="000000" w:themeColor="text1"/>
        </w:rPr>
        <w:t>ст. уборщика производственных помещений с ГФОТ 247</w:t>
      </w:r>
      <w:r w:rsidR="003C3449">
        <w:rPr>
          <w:color w:val="000000" w:themeColor="text1"/>
        </w:rPr>
        <w:t xml:space="preserve"> </w:t>
      </w:r>
      <w:r>
        <w:rPr>
          <w:color w:val="000000" w:themeColor="text1"/>
        </w:rPr>
        <w:t>тыс. руб. и с 01.09.2015</w:t>
      </w:r>
      <w:r w:rsidR="003C3449">
        <w:rPr>
          <w:color w:val="000000" w:themeColor="text1"/>
        </w:rPr>
        <w:t xml:space="preserve"> </w:t>
      </w:r>
      <w:r>
        <w:rPr>
          <w:color w:val="000000" w:themeColor="text1"/>
        </w:rPr>
        <w:t>года – 6 шт. единиц кочегаров с ГФОТ 703,4</w:t>
      </w:r>
      <w:r w:rsidR="003C3449">
        <w:rPr>
          <w:color w:val="000000" w:themeColor="text1"/>
        </w:rPr>
        <w:t xml:space="preserve"> </w:t>
      </w:r>
      <w:r>
        <w:rPr>
          <w:color w:val="000000" w:themeColor="text1"/>
        </w:rPr>
        <w:t>тыс. руб.</w:t>
      </w:r>
    </w:p>
    <w:p w:rsidR="00393E13" w:rsidRPr="005329AD" w:rsidRDefault="00393E13" w:rsidP="003C3449">
      <w:pPr>
        <w:shd w:val="clear" w:color="auto" w:fill="FFFFFF"/>
        <w:ind w:firstLine="567"/>
        <w:jc w:val="both"/>
        <w:rPr>
          <w:color w:val="000000" w:themeColor="text1"/>
        </w:rPr>
      </w:pPr>
      <w:r w:rsidRPr="005329AD">
        <w:rPr>
          <w:color w:val="000000" w:themeColor="text1"/>
        </w:rPr>
        <w:t xml:space="preserve">При выборочной проверке начисления заработной платы установлено, что </w:t>
      </w:r>
      <w:r w:rsidRPr="005329AD">
        <w:rPr>
          <w:b/>
          <w:color w:val="000000" w:themeColor="text1"/>
        </w:rPr>
        <w:t>неправомерно начислена и выплачена доплата за работу с вредными условиями труда кочегарам в сумме 27853,73</w:t>
      </w:r>
      <w:r w:rsidR="003C3449">
        <w:rPr>
          <w:b/>
          <w:color w:val="000000" w:themeColor="text1"/>
        </w:rPr>
        <w:t xml:space="preserve"> </w:t>
      </w:r>
      <w:r w:rsidRPr="005329AD">
        <w:rPr>
          <w:b/>
          <w:color w:val="000000" w:themeColor="text1"/>
        </w:rPr>
        <w:t>руб</w:t>
      </w:r>
      <w:r w:rsidRPr="005329AD">
        <w:rPr>
          <w:color w:val="000000" w:themeColor="text1"/>
        </w:rPr>
        <w:t>.</w:t>
      </w:r>
    </w:p>
    <w:p w:rsidR="00393E13" w:rsidRDefault="00393E13" w:rsidP="003C3449">
      <w:pPr>
        <w:shd w:val="clear" w:color="auto" w:fill="FFFFFF"/>
        <w:ind w:firstLine="567"/>
        <w:jc w:val="both"/>
        <w:rPr>
          <w:color w:val="000000" w:themeColor="text1"/>
        </w:rPr>
      </w:pPr>
      <w:r w:rsidRPr="005329AD">
        <w:rPr>
          <w:color w:val="000000" w:themeColor="text1"/>
        </w:rPr>
        <w:t>Согласно ст.</w:t>
      </w:r>
      <w:r w:rsidR="003C3449">
        <w:rPr>
          <w:color w:val="000000" w:themeColor="text1"/>
        </w:rPr>
        <w:t xml:space="preserve"> </w:t>
      </w:r>
      <w:r w:rsidRPr="005329AD">
        <w:rPr>
          <w:color w:val="000000" w:themeColor="text1"/>
        </w:rPr>
        <w:t>147 ТК РФ оплата труда работников, занятых на работах с вредными и (или) опасными условиями труда, устанавливается в повышенном размере. Требования к проведению специальной оценки условий труда установлены Федеральным законом "О специальной оценке условий труда" от 28.12.2013 N 426-ФЗ.</w:t>
      </w:r>
      <w:r w:rsidR="003C3449">
        <w:rPr>
          <w:color w:val="000000" w:themeColor="text1"/>
        </w:rPr>
        <w:t xml:space="preserve"> </w:t>
      </w:r>
      <w:r>
        <w:rPr>
          <w:color w:val="000000" w:themeColor="text1"/>
        </w:rPr>
        <w:t>Однако, специальная оценка условий труда кочегаров не проводилась.</w:t>
      </w:r>
    </w:p>
    <w:p w:rsidR="00393E13" w:rsidRDefault="00393E13" w:rsidP="003C3449">
      <w:pPr>
        <w:shd w:val="clear" w:color="auto" w:fill="FFFFFF"/>
        <w:ind w:firstLine="567"/>
        <w:jc w:val="both"/>
        <w:rPr>
          <w:color w:val="0D0D0D"/>
        </w:rPr>
      </w:pPr>
      <w:r w:rsidRPr="003E3CB9">
        <w:rPr>
          <w:color w:val="0D0D0D"/>
        </w:rPr>
        <w:t>Кредиторская задолженность по выплате заработной платы вспомогательному персоналу по состоянию на 01.01.201</w:t>
      </w:r>
      <w:r>
        <w:rPr>
          <w:color w:val="0D0D0D"/>
        </w:rPr>
        <w:t>6</w:t>
      </w:r>
      <w:r w:rsidRPr="003E3CB9">
        <w:rPr>
          <w:color w:val="0D0D0D"/>
        </w:rPr>
        <w:t xml:space="preserve">г. </w:t>
      </w:r>
      <w:r>
        <w:rPr>
          <w:color w:val="0D0D0D"/>
        </w:rPr>
        <w:t xml:space="preserve">составила </w:t>
      </w:r>
      <w:r w:rsidRPr="00E20A2A">
        <w:rPr>
          <w:color w:val="0D0D0D"/>
        </w:rPr>
        <w:t xml:space="preserve">13,6 тыс. руб. </w:t>
      </w:r>
      <w:r>
        <w:rPr>
          <w:color w:val="0D0D0D"/>
        </w:rPr>
        <w:t xml:space="preserve">(з/пл. </w:t>
      </w:r>
      <w:r w:rsidRPr="00E20A2A">
        <w:rPr>
          <w:color w:val="0D0D0D"/>
        </w:rPr>
        <w:t>за декабрь 2015г.</w:t>
      </w:r>
      <w:r>
        <w:rPr>
          <w:color w:val="0D0D0D"/>
        </w:rPr>
        <w:t>)</w:t>
      </w:r>
      <w:r w:rsidRPr="003E3CB9">
        <w:rPr>
          <w:color w:val="0D0D0D"/>
        </w:rPr>
        <w:t>, а по состоянию на 01.01.201</w:t>
      </w:r>
      <w:r>
        <w:rPr>
          <w:color w:val="0D0D0D"/>
        </w:rPr>
        <w:t>7</w:t>
      </w:r>
      <w:r w:rsidRPr="003E3CB9">
        <w:rPr>
          <w:color w:val="0D0D0D"/>
        </w:rPr>
        <w:t>г</w:t>
      </w:r>
      <w:r>
        <w:rPr>
          <w:color w:val="0D0D0D"/>
        </w:rPr>
        <w:t>. – 93,3</w:t>
      </w:r>
      <w:r w:rsidR="003C3449">
        <w:rPr>
          <w:color w:val="0D0D0D"/>
        </w:rPr>
        <w:t xml:space="preserve"> </w:t>
      </w:r>
      <w:r>
        <w:rPr>
          <w:color w:val="0D0D0D"/>
        </w:rPr>
        <w:t>тыс. руб.</w:t>
      </w:r>
    </w:p>
    <w:p w:rsidR="00393E13" w:rsidRDefault="00393E13" w:rsidP="003C3449">
      <w:pPr>
        <w:shd w:val="clear" w:color="auto" w:fill="FFFFFF"/>
        <w:ind w:firstLine="567"/>
        <w:jc w:val="both"/>
      </w:pPr>
      <w:r w:rsidRPr="00967634">
        <w:rPr>
          <w:b/>
        </w:rPr>
        <w:lastRenderedPageBreak/>
        <w:t>Услуги связи (ст.221)</w:t>
      </w:r>
      <w:r w:rsidR="003C3449">
        <w:rPr>
          <w:b/>
        </w:rPr>
        <w:t xml:space="preserve"> </w:t>
      </w:r>
      <w:r w:rsidRPr="00374AD9">
        <w:t>оплачены</w:t>
      </w:r>
      <w:r w:rsidR="003C3449">
        <w:t xml:space="preserve"> </w:t>
      </w:r>
      <w:r>
        <w:t>в сумме</w:t>
      </w:r>
      <w:r w:rsidR="003C3449">
        <w:t xml:space="preserve"> </w:t>
      </w:r>
      <w:r w:rsidRPr="00374AD9">
        <w:rPr>
          <w:b/>
        </w:rPr>
        <w:t>7,4</w:t>
      </w:r>
      <w:r w:rsidRPr="00061CBC">
        <w:rPr>
          <w:b/>
        </w:rPr>
        <w:t xml:space="preserve"> тыс. руб</w:t>
      </w:r>
      <w:r>
        <w:t>. Кредиторская задолженность на конец отчетного периода – 0,6</w:t>
      </w:r>
      <w:r w:rsidR="003C3449">
        <w:t xml:space="preserve"> </w:t>
      </w:r>
      <w:r>
        <w:t>тыс. руб.</w:t>
      </w:r>
    </w:p>
    <w:p w:rsidR="00393E13" w:rsidRDefault="00393E13" w:rsidP="003C3449">
      <w:pPr>
        <w:shd w:val="clear" w:color="auto" w:fill="FFFFFF"/>
        <w:ind w:firstLine="567"/>
        <w:jc w:val="both"/>
      </w:pPr>
      <w:r w:rsidRPr="00B259B5">
        <w:rPr>
          <w:b/>
        </w:rPr>
        <w:t>Коммунальные услуги (ст.223</w:t>
      </w:r>
      <w:r w:rsidRPr="00B259B5">
        <w:t>) за 201</w:t>
      </w:r>
      <w:r>
        <w:t>6</w:t>
      </w:r>
      <w:r w:rsidRPr="00B259B5">
        <w:t xml:space="preserve"> год </w:t>
      </w:r>
      <w:r>
        <w:t>оплачены в сумме</w:t>
      </w:r>
      <w:r w:rsidR="003C3449">
        <w:t xml:space="preserve"> </w:t>
      </w:r>
      <w:r>
        <w:rPr>
          <w:b/>
        </w:rPr>
        <w:t>108,2</w:t>
      </w:r>
      <w:r w:rsidR="003C3449">
        <w:rPr>
          <w:b/>
        </w:rPr>
        <w:t xml:space="preserve"> </w:t>
      </w:r>
      <w:r w:rsidRPr="00374AD9">
        <w:rPr>
          <w:b/>
        </w:rPr>
        <w:t>тыс. руб.</w:t>
      </w:r>
      <w:r w:rsidR="003C3449">
        <w:rPr>
          <w:b/>
        </w:rPr>
        <w:t xml:space="preserve"> </w:t>
      </w:r>
      <w:r w:rsidRPr="00485EE2">
        <w:t>По данной статье произведена оплата за потребленную электроэнерги</w:t>
      </w:r>
      <w:r>
        <w:t>ю. Кредиторская задолженность на конец отчетного периода – 18,2</w:t>
      </w:r>
      <w:r w:rsidR="0023262D">
        <w:t xml:space="preserve"> </w:t>
      </w:r>
      <w:r>
        <w:t>тыс. руб.</w:t>
      </w:r>
    </w:p>
    <w:p w:rsidR="00393E13" w:rsidRDefault="00393E13" w:rsidP="003C3449">
      <w:pPr>
        <w:shd w:val="clear" w:color="auto" w:fill="FFFFFF"/>
        <w:ind w:firstLine="567"/>
        <w:jc w:val="both"/>
      </w:pPr>
      <w:r w:rsidRPr="00B259B5">
        <w:rPr>
          <w:b/>
        </w:rPr>
        <w:t>Прочие работы, услуги (ст.226)</w:t>
      </w:r>
      <w:r w:rsidR="0023262D">
        <w:rPr>
          <w:b/>
        </w:rPr>
        <w:t xml:space="preserve"> </w:t>
      </w:r>
      <w:r w:rsidRPr="00B259B5">
        <w:t>за 201</w:t>
      </w:r>
      <w:r>
        <w:t>6</w:t>
      </w:r>
      <w:r w:rsidRPr="00B259B5">
        <w:t xml:space="preserve"> год исполнен</w:t>
      </w:r>
      <w:r>
        <w:t>ы на</w:t>
      </w:r>
      <w:r w:rsidR="0023262D">
        <w:t xml:space="preserve"> </w:t>
      </w:r>
      <w:r>
        <w:rPr>
          <w:b/>
        </w:rPr>
        <w:t>41,4</w:t>
      </w:r>
      <w:r w:rsidRPr="006F723D">
        <w:rPr>
          <w:b/>
        </w:rPr>
        <w:t>тыс. руб</w:t>
      </w:r>
      <w:r w:rsidRPr="00077065">
        <w:t>. По данной статье произведены расходы  за обслуживание сайта, страхование машин ОСАГО, обучение специалистов по охране труда.</w:t>
      </w:r>
    </w:p>
    <w:p w:rsidR="00393E13" w:rsidRPr="00CD6E8A" w:rsidRDefault="00393E13" w:rsidP="003C3449">
      <w:pPr>
        <w:shd w:val="clear" w:color="auto" w:fill="FFFFFF"/>
        <w:ind w:firstLine="567"/>
        <w:jc w:val="both"/>
      </w:pPr>
      <w:r w:rsidRPr="00B259B5">
        <w:rPr>
          <w:b/>
        </w:rPr>
        <w:t xml:space="preserve">Прочие расходы (ст.290) </w:t>
      </w:r>
      <w:r w:rsidRPr="00B259B5">
        <w:t xml:space="preserve">составляют </w:t>
      </w:r>
      <w:r>
        <w:rPr>
          <w:b/>
        </w:rPr>
        <w:t>12,2</w:t>
      </w:r>
      <w:r w:rsidR="0023262D">
        <w:rPr>
          <w:b/>
        </w:rPr>
        <w:t xml:space="preserve"> </w:t>
      </w:r>
      <w:r w:rsidRPr="009927E8">
        <w:rPr>
          <w:b/>
        </w:rPr>
        <w:t>тыс. руб.</w:t>
      </w:r>
      <w:r w:rsidR="0023262D">
        <w:rPr>
          <w:b/>
        </w:rPr>
        <w:t xml:space="preserve"> </w:t>
      </w:r>
      <w:r w:rsidRPr="00077065">
        <w:t>По данной статье оплачен</w:t>
      </w:r>
      <w:r w:rsidR="0023262D">
        <w:t xml:space="preserve"> </w:t>
      </w:r>
      <w:r w:rsidRPr="00077065">
        <w:t>транспортный налог в сумме 7,7</w:t>
      </w:r>
      <w:r w:rsidR="0023262D">
        <w:t xml:space="preserve"> </w:t>
      </w:r>
      <w:r w:rsidRPr="00077065">
        <w:t>тыс. руб., а также госпошлина, пени, штрафы в сумме 4,5</w:t>
      </w:r>
      <w:r w:rsidR="0023262D">
        <w:t xml:space="preserve"> </w:t>
      </w:r>
      <w:r w:rsidRPr="00077065">
        <w:t>тыс. руб.</w:t>
      </w:r>
    </w:p>
    <w:p w:rsidR="00393E13" w:rsidRDefault="00393E13" w:rsidP="003C3449">
      <w:pPr>
        <w:shd w:val="clear" w:color="auto" w:fill="FFFFFF"/>
        <w:ind w:firstLine="567"/>
        <w:jc w:val="both"/>
      </w:pPr>
      <w:r w:rsidRPr="00B259B5">
        <w:rPr>
          <w:b/>
        </w:rPr>
        <w:t>Увеличение стоимости</w:t>
      </w:r>
      <w:r>
        <w:rPr>
          <w:b/>
        </w:rPr>
        <w:t xml:space="preserve"> основных средств,</w:t>
      </w:r>
      <w:r w:rsidRPr="00B259B5">
        <w:rPr>
          <w:b/>
        </w:rPr>
        <w:t xml:space="preserve"> материальных запасов </w:t>
      </w:r>
      <w:r w:rsidRPr="00B259B5">
        <w:t xml:space="preserve">составляет </w:t>
      </w:r>
      <w:r>
        <w:rPr>
          <w:b/>
        </w:rPr>
        <w:t xml:space="preserve">177,3 </w:t>
      </w:r>
      <w:r w:rsidRPr="00D60FAB">
        <w:rPr>
          <w:b/>
        </w:rPr>
        <w:t>тыс. руб.</w:t>
      </w:r>
      <w:r w:rsidR="0023262D">
        <w:rPr>
          <w:b/>
        </w:rPr>
        <w:t xml:space="preserve"> </w:t>
      </w:r>
      <w:r w:rsidRPr="00700709">
        <w:t>В</w:t>
      </w:r>
      <w:r w:rsidR="0023262D">
        <w:t xml:space="preserve"> </w:t>
      </w:r>
      <w:r w:rsidRPr="00700709">
        <w:t xml:space="preserve">течение года произведена оплата за ГСМ в </w:t>
      </w:r>
      <w:r w:rsidRPr="00104874">
        <w:t>сумме 119 тыс. руб., ноутбука – 25,6</w:t>
      </w:r>
      <w:r w:rsidR="0023262D">
        <w:t xml:space="preserve"> </w:t>
      </w:r>
      <w:r w:rsidRPr="00104874">
        <w:t>тыс. руб., за запасные части, канцтовары – 32,7 тыс. руб.</w:t>
      </w:r>
    </w:p>
    <w:p w:rsidR="00393E13" w:rsidRDefault="00393E13" w:rsidP="003C3449">
      <w:pPr>
        <w:shd w:val="clear" w:color="auto" w:fill="FFFFFF"/>
        <w:ind w:firstLine="567"/>
        <w:jc w:val="both"/>
      </w:pPr>
      <w:r w:rsidRPr="001D23E3">
        <w:rPr>
          <w:b/>
        </w:rPr>
        <w:t>1.3. Другие общегосударственные вопросы (подраздел 0113).</w:t>
      </w:r>
      <w:r w:rsidR="0023262D">
        <w:rPr>
          <w:b/>
        </w:rPr>
        <w:t xml:space="preserve"> </w:t>
      </w:r>
      <w:r w:rsidRPr="001D23E3">
        <w:t>По данному подразделу отражены расходы на приобретение канцелярских принадлежностей в объеме предоставленной субвенции на осуществление областных государственных полномочий по определению перечня лиц, уполномоченных составлять протоколы об административных правонарушениях – 0,7</w:t>
      </w:r>
      <w:r w:rsidR="0023262D">
        <w:t xml:space="preserve"> </w:t>
      </w:r>
      <w:r w:rsidRPr="001D23E3">
        <w:t>тыс.</w:t>
      </w:r>
      <w:r w:rsidR="0023262D">
        <w:t xml:space="preserve"> </w:t>
      </w:r>
      <w:r w:rsidRPr="001D23E3">
        <w:t xml:space="preserve">руб. Данные расходы произведены за счет субвенции от </w:t>
      </w:r>
      <w:r>
        <w:t>Агентства по обеспечению деятельности мировых судей</w:t>
      </w:r>
      <w:r w:rsidRPr="001D23E3">
        <w:t xml:space="preserve"> Иркутской области.</w:t>
      </w:r>
    </w:p>
    <w:p w:rsidR="0023262D" w:rsidRPr="00936109" w:rsidRDefault="0023262D" w:rsidP="0023262D">
      <w:pPr>
        <w:shd w:val="clear" w:color="auto" w:fill="FFFFFF"/>
        <w:ind w:firstLine="567"/>
        <w:jc w:val="both"/>
      </w:pPr>
      <w:r>
        <w:rPr>
          <w:b/>
        </w:rPr>
        <w:t>2</w:t>
      </w:r>
      <w:r w:rsidRPr="00936109">
        <w:rPr>
          <w:b/>
        </w:rPr>
        <w:t xml:space="preserve">. </w:t>
      </w:r>
      <w:r>
        <w:rPr>
          <w:b/>
        </w:rPr>
        <w:t>М</w:t>
      </w:r>
      <w:r w:rsidRPr="00FF2567">
        <w:rPr>
          <w:b/>
        </w:rPr>
        <w:t>обилизационная и вневойсковая подготовка (подраздел 0203)</w:t>
      </w:r>
      <w:r w:rsidRPr="00FF2567">
        <w:t xml:space="preserve"> запланированы расходы в сумме </w:t>
      </w:r>
      <w:r>
        <w:t xml:space="preserve">98,6 </w:t>
      </w:r>
      <w:r w:rsidRPr="00FF2567">
        <w:t>тыс.</w:t>
      </w:r>
      <w:r>
        <w:t xml:space="preserve"> </w:t>
      </w:r>
      <w:r w:rsidRPr="00FF2567">
        <w:t xml:space="preserve">руб., исполнение составляет </w:t>
      </w:r>
      <w:r>
        <w:t xml:space="preserve"> </w:t>
      </w:r>
      <w:r>
        <w:rPr>
          <w:b/>
        </w:rPr>
        <w:t>98,6</w:t>
      </w:r>
      <w:r w:rsidRPr="0025605C">
        <w:rPr>
          <w:b/>
        </w:rPr>
        <w:t xml:space="preserve"> тыс</w:t>
      </w:r>
      <w:r>
        <w:rPr>
          <w:b/>
        </w:rPr>
        <w:t xml:space="preserve">.  </w:t>
      </w:r>
      <w:r w:rsidRPr="0025605C">
        <w:rPr>
          <w:b/>
        </w:rPr>
        <w:t>руб</w:t>
      </w:r>
      <w:r w:rsidRPr="00FF2567">
        <w:t>., или 100% к плану, в т.ч.:</w:t>
      </w:r>
    </w:p>
    <w:p w:rsidR="0023262D" w:rsidRPr="00016941" w:rsidRDefault="0023262D" w:rsidP="0023262D">
      <w:pPr>
        <w:shd w:val="clear" w:color="auto" w:fill="FFFFFF"/>
        <w:ind w:firstLine="567"/>
        <w:jc w:val="both"/>
      </w:pPr>
      <w:r w:rsidRPr="00936109">
        <w:rPr>
          <w:b/>
        </w:rPr>
        <w:t xml:space="preserve">- </w:t>
      </w:r>
      <w:r w:rsidRPr="00936109">
        <w:t>заработная плата (</w:t>
      </w:r>
      <w:r w:rsidRPr="00936109">
        <w:rPr>
          <w:b/>
          <w:bCs/>
        </w:rPr>
        <w:t>ст.211</w:t>
      </w:r>
      <w:r w:rsidRPr="00936109">
        <w:t>)</w:t>
      </w:r>
      <w:r>
        <w:t xml:space="preserve"> </w:t>
      </w:r>
      <w:r w:rsidRPr="0089328B">
        <w:t>специалиста по воинскому учету</w:t>
      </w:r>
      <w:r>
        <w:t xml:space="preserve"> </w:t>
      </w:r>
      <w:r w:rsidRPr="00936109">
        <w:t>выплачена в сумме</w:t>
      </w:r>
      <w:r>
        <w:t xml:space="preserve"> </w:t>
      </w:r>
      <w:r>
        <w:rPr>
          <w:b/>
        </w:rPr>
        <w:t>68,2</w:t>
      </w:r>
      <w:r w:rsidRPr="006802D9">
        <w:rPr>
          <w:b/>
        </w:rPr>
        <w:t xml:space="preserve"> тыс</w:t>
      </w:r>
      <w:r w:rsidRPr="00FF4E01">
        <w:rPr>
          <w:b/>
        </w:rPr>
        <w:t>. руб</w:t>
      </w:r>
      <w:r w:rsidRPr="00936109">
        <w:t>.</w:t>
      </w:r>
      <w:r>
        <w:t xml:space="preserve"> </w:t>
      </w:r>
      <w:r w:rsidRPr="0089328B">
        <w:t xml:space="preserve">Начисление производится в объеме  </w:t>
      </w:r>
      <w:r>
        <w:t xml:space="preserve">0,5 </w:t>
      </w:r>
      <w:r w:rsidRPr="0089328B">
        <w:t>ставки, на основании</w:t>
      </w:r>
      <w:r>
        <w:t xml:space="preserve"> </w:t>
      </w:r>
      <w:r w:rsidRPr="0089328B">
        <w:t>штатн</w:t>
      </w:r>
      <w:r>
        <w:t>ого</w:t>
      </w:r>
      <w:r w:rsidRPr="0089328B">
        <w:t xml:space="preserve"> расписани</w:t>
      </w:r>
      <w:r>
        <w:t>я</w:t>
      </w:r>
      <w:r w:rsidRPr="00016941">
        <w:t>, утвержденно</w:t>
      </w:r>
      <w:r>
        <w:t>го</w:t>
      </w:r>
      <w:r w:rsidRPr="00016941">
        <w:t xml:space="preserve"> главой поселения и в соответствии с положением по оплате труда. </w:t>
      </w:r>
    </w:p>
    <w:p w:rsidR="0023262D" w:rsidRDefault="0023262D" w:rsidP="0023262D">
      <w:pPr>
        <w:shd w:val="clear" w:color="auto" w:fill="FFFFFF"/>
        <w:ind w:firstLine="567"/>
        <w:jc w:val="both"/>
      </w:pPr>
      <w:r w:rsidRPr="00936109">
        <w:rPr>
          <w:b/>
        </w:rPr>
        <w:t>-</w:t>
      </w:r>
      <w:r>
        <w:rPr>
          <w:b/>
        </w:rPr>
        <w:t xml:space="preserve"> </w:t>
      </w:r>
      <w:r w:rsidRPr="00936109">
        <w:t>начисления на оплату труда (</w:t>
      </w:r>
      <w:r w:rsidRPr="00936109">
        <w:rPr>
          <w:b/>
          <w:bCs/>
        </w:rPr>
        <w:t>ст. 213</w:t>
      </w:r>
      <w:r w:rsidRPr="00936109">
        <w:t xml:space="preserve">) составили </w:t>
      </w:r>
      <w:r>
        <w:rPr>
          <w:b/>
        </w:rPr>
        <w:t>19,4</w:t>
      </w:r>
      <w:r w:rsidRPr="00974985">
        <w:rPr>
          <w:b/>
        </w:rPr>
        <w:t xml:space="preserve"> т</w:t>
      </w:r>
      <w:r w:rsidRPr="006802D9">
        <w:rPr>
          <w:b/>
        </w:rPr>
        <w:t>ыс.  руб.</w:t>
      </w:r>
    </w:p>
    <w:p w:rsidR="0023262D" w:rsidRDefault="0023262D" w:rsidP="0023262D">
      <w:pPr>
        <w:shd w:val="clear" w:color="auto" w:fill="FFFFFF"/>
        <w:ind w:firstLine="567"/>
        <w:jc w:val="both"/>
        <w:rPr>
          <w:b/>
        </w:rPr>
      </w:pPr>
      <w:r>
        <w:t xml:space="preserve">-  услуги связи </w:t>
      </w:r>
      <w:r w:rsidRPr="003C53EA">
        <w:rPr>
          <w:b/>
        </w:rPr>
        <w:t>(ст.221</w:t>
      </w:r>
      <w:r>
        <w:t xml:space="preserve">) составили </w:t>
      </w:r>
      <w:r>
        <w:rPr>
          <w:b/>
        </w:rPr>
        <w:t>3 тыс. руб.</w:t>
      </w:r>
    </w:p>
    <w:p w:rsidR="0023262D" w:rsidRDefault="0023262D" w:rsidP="0023262D">
      <w:pPr>
        <w:shd w:val="clear" w:color="auto" w:fill="FFFFFF"/>
        <w:ind w:firstLine="567"/>
        <w:jc w:val="both"/>
        <w:rPr>
          <w:b/>
        </w:rPr>
      </w:pPr>
      <w:r>
        <w:rPr>
          <w:b/>
        </w:rPr>
        <w:t xml:space="preserve">-  </w:t>
      </w:r>
      <w:r w:rsidRPr="00E1263B">
        <w:t>транспортные услуги</w:t>
      </w:r>
      <w:r>
        <w:rPr>
          <w:b/>
        </w:rPr>
        <w:t xml:space="preserve"> (ст.222) </w:t>
      </w:r>
      <w:r w:rsidRPr="00E1263B">
        <w:t xml:space="preserve">составили </w:t>
      </w:r>
      <w:r>
        <w:rPr>
          <w:b/>
        </w:rPr>
        <w:t xml:space="preserve">3 </w:t>
      </w:r>
      <w:r w:rsidRPr="00E1263B">
        <w:rPr>
          <w:b/>
        </w:rPr>
        <w:t>тыс. руб.</w:t>
      </w:r>
    </w:p>
    <w:p w:rsidR="0023262D" w:rsidRDefault="0023262D" w:rsidP="0023262D">
      <w:pPr>
        <w:shd w:val="clear" w:color="auto" w:fill="FFFFFF"/>
        <w:ind w:firstLine="567"/>
        <w:jc w:val="both"/>
        <w:rPr>
          <w:color w:val="FF0000"/>
        </w:rPr>
      </w:pPr>
      <w:r>
        <w:rPr>
          <w:b/>
        </w:rPr>
        <w:t xml:space="preserve">-  </w:t>
      </w:r>
      <w:r w:rsidRPr="00FF4E01">
        <w:t xml:space="preserve">оплачена </w:t>
      </w:r>
      <w:r>
        <w:t xml:space="preserve">аренда за пользование имуществом в сумме </w:t>
      </w:r>
      <w:r w:rsidRPr="00FF4E01">
        <w:rPr>
          <w:b/>
        </w:rPr>
        <w:t>4 тыс. руб</w:t>
      </w:r>
      <w:r>
        <w:t>.</w:t>
      </w:r>
    </w:p>
    <w:p w:rsidR="0023262D" w:rsidRPr="00FF4E01" w:rsidRDefault="0023262D" w:rsidP="0023262D">
      <w:pPr>
        <w:shd w:val="clear" w:color="auto" w:fill="FFFFFF"/>
        <w:ind w:firstLine="567"/>
        <w:jc w:val="both"/>
      </w:pPr>
      <w:r w:rsidRPr="00FF4E01">
        <w:t xml:space="preserve">- </w:t>
      </w:r>
      <w:r>
        <w:t xml:space="preserve"> приобретены канцтовары для специалиста ВУС на </w:t>
      </w:r>
      <w:r w:rsidRPr="00FF4E01">
        <w:rPr>
          <w:b/>
        </w:rPr>
        <w:t>1</w:t>
      </w:r>
      <w:r>
        <w:rPr>
          <w:b/>
        </w:rPr>
        <w:t xml:space="preserve"> </w:t>
      </w:r>
      <w:r w:rsidRPr="00FF4E01">
        <w:rPr>
          <w:b/>
        </w:rPr>
        <w:t>тыс. руб.</w:t>
      </w:r>
    </w:p>
    <w:p w:rsidR="0023262D" w:rsidRDefault="0023262D" w:rsidP="0023262D">
      <w:pPr>
        <w:shd w:val="clear" w:color="auto" w:fill="FFFFFF"/>
        <w:ind w:firstLine="567"/>
        <w:jc w:val="both"/>
      </w:pPr>
      <w:r w:rsidRPr="00936109">
        <w:t>Удельный вес данных расходов в общем объеме расходов составляет</w:t>
      </w:r>
      <w:r>
        <w:t>1</w:t>
      </w:r>
      <w:r w:rsidRPr="00936109">
        <w:t>%.</w:t>
      </w:r>
    </w:p>
    <w:p w:rsidR="0023262D" w:rsidRDefault="0023262D" w:rsidP="0023262D">
      <w:pPr>
        <w:ind w:firstLine="567"/>
        <w:jc w:val="both"/>
        <w:rPr>
          <w:color w:val="000000" w:themeColor="text1"/>
        </w:rPr>
      </w:pPr>
      <w:r w:rsidRPr="00974985">
        <w:rPr>
          <w:b/>
        </w:rPr>
        <w:t xml:space="preserve">3. </w:t>
      </w:r>
      <w:r>
        <w:rPr>
          <w:b/>
          <w:color w:val="000000" w:themeColor="text1"/>
        </w:rPr>
        <w:t xml:space="preserve">Защита населения  и территории от чрезвычайных ситуаций природного и техногенного характера, гражданская оборона (подраздел 0309). </w:t>
      </w:r>
      <w:r>
        <w:rPr>
          <w:color w:val="000000" w:themeColor="text1"/>
        </w:rPr>
        <w:t xml:space="preserve">По данному подразделу фактическое исполнение бюджетных ассигнований составило </w:t>
      </w:r>
      <w:r>
        <w:rPr>
          <w:b/>
          <w:color w:val="000000" w:themeColor="text1"/>
        </w:rPr>
        <w:t xml:space="preserve">102 тыс. руб. </w:t>
      </w:r>
      <w:r w:rsidRPr="00F90DE6">
        <w:rPr>
          <w:color w:val="000000" w:themeColor="text1"/>
        </w:rPr>
        <w:t>С</w:t>
      </w:r>
      <w:r>
        <w:rPr>
          <w:color w:val="000000" w:themeColor="text1"/>
        </w:rPr>
        <w:t>редства направлены на оплату по договору гражданско-правового характера водителю пожарной машины. Ежемесячное начисление по договору составляет 6,7 тыс. руб., страховые взносы – 27,1%, или 1,8 тыс. руб. На начало года имелась задолженность перед водителем в сумме 5,8 тыс. руб. в размере оплаты по договору за декабрь 2015 года, на конец отчетного периода – 5,8 тыс. руб. (декабрь 2016г.).</w:t>
      </w:r>
    </w:p>
    <w:p w:rsidR="0023262D" w:rsidRDefault="0023262D" w:rsidP="0023262D">
      <w:pPr>
        <w:ind w:firstLine="567"/>
        <w:jc w:val="both"/>
        <w:rPr>
          <w:color w:val="000000" w:themeColor="text1"/>
        </w:rPr>
      </w:pPr>
      <w:r>
        <w:rPr>
          <w:color w:val="000000" w:themeColor="text1"/>
        </w:rPr>
        <w:t>Доля расходов по данному разделу в общем объеме расходов составляет 1%.</w:t>
      </w:r>
    </w:p>
    <w:p w:rsidR="00D818F2" w:rsidRDefault="00D818F2" w:rsidP="00D818F2">
      <w:pPr>
        <w:shd w:val="clear" w:color="auto" w:fill="FFFFFF"/>
        <w:ind w:firstLine="567"/>
        <w:jc w:val="both"/>
        <w:rPr>
          <w:color w:val="000000" w:themeColor="text1"/>
        </w:rPr>
      </w:pPr>
      <w:r>
        <w:rPr>
          <w:b/>
          <w:color w:val="000000" w:themeColor="text1"/>
        </w:rPr>
        <w:t xml:space="preserve">4. </w:t>
      </w:r>
      <w:r w:rsidRPr="004D40F5">
        <w:t xml:space="preserve">По разделу </w:t>
      </w:r>
      <w:r w:rsidRPr="004D40F5">
        <w:rPr>
          <w:b/>
        </w:rPr>
        <w:t xml:space="preserve">«Национальная экономика» </w:t>
      </w:r>
      <w:r w:rsidRPr="004D40F5">
        <w:t xml:space="preserve"> утверждено  бюджетных ассигнований в объеме </w:t>
      </w:r>
      <w:r>
        <w:t>1103,3</w:t>
      </w:r>
      <w:r w:rsidRPr="004D40F5">
        <w:t xml:space="preserve"> тыс.</w:t>
      </w:r>
      <w:r>
        <w:t xml:space="preserve"> </w:t>
      </w:r>
      <w:r w:rsidRPr="004D40F5">
        <w:t xml:space="preserve">руб., исполнение составило </w:t>
      </w:r>
      <w:r w:rsidRPr="00F90DE6">
        <w:rPr>
          <w:b/>
        </w:rPr>
        <w:t>346,7 тыс. руб</w:t>
      </w:r>
      <w:r w:rsidRPr="004D40F5">
        <w:t>.</w:t>
      </w:r>
      <w:r>
        <w:t>,</w:t>
      </w:r>
      <w:r w:rsidRPr="004D40F5">
        <w:t xml:space="preserve"> или </w:t>
      </w:r>
      <w:r>
        <w:t>31,4</w:t>
      </w:r>
      <w:r w:rsidRPr="004D40F5">
        <w:t>% к плану. Доля расходов по данному разделу  в общем объеме расходов составляет   3</w:t>
      </w:r>
      <w:r>
        <w:t>,5</w:t>
      </w:r>
      <w:r w:rsidRPr="004D40F5">
        <w:t>%.</w:t>
      </w:r>
    </w:p>
    <w:p w:rsidR="00D818F2" w:rsidRPr="00FD729F" w:rsidRDefault="00D818F2" w:rsidP="00D818F2">
      <w:pPr>
        <w:shd w:val="clear" w:color="auto" w:fill="FFFFFF"/>
        <w:ind w:firstLine="567"/>
        <w:jc w:val="both"/>
      </w:pPr>
      <w:r>
        <w:rPr>
          <w:b/>
        </w:rPr>
        <w:t xml:space="preserve">4.1. </w:t>
      </w:r>
      <w:r w:rsidRPr="00AF7E8C">
        <w:rPr>
          <w:b/>
        </w:rPr>
        <w:t xml:space="preserve">По подразделу 0409 «Дорожное хозяйство» </w:t>
      </w:r>
      <w:r>
        <w:t xml:space="preserve">планировались расходы решением о бюджете в объеме </w:t>
      </w:r>
      <w:r>
        <w:rPr>
          <w:b/>
        </w:rPr>
        <w:t>1031,3</w:t>
      </w:r>
      <w:r w:rsidRPr="008457C9">
        <w:rPr>
          <w:b/>
        </w:rPr>
        <w:t xml:space="preserve"> тыс. руб</w:t>
      </w:r>
      <w:r>
        <w:t xml:space="preserve">.  </w:t>
      </w:r>
      <w:r w:rsidRPr="00C318AD">
        <w:t>за счет поступления доходов от акцизов по подакцизным товарам</w:t>
      </w:r>
      <w:r>
        <w:t xml:space="preserve">. </w:t>
      </w:r>
      <w:r w:rsidRPr="00FD729F">
        <w:t xml:space="preserve">Вопросы создания и использования муниципального дорожного фонда регламентирует статья 179.4 БК РФ, которой определено, что объем бюджетных ассигнований муниципального дорожного фонда утверждается решением о местном бюджете </w:t>
      </w:r>
      <w:r w:rsidRPr="00FD729F">
        <w:rPr>
          <w:b/>
        </w:rPr>
        <w:t xml:space="preserve">на очередной финансовый год  в размере </w:t>
      </w:r>
      <w:r w:rsidRPr="00FD729F">
        <w:rPr>
          <w:b/>
          <w:u w:val="single"/>
        </w:rPr>
        <w:t>не менее</w:t>
      </w:r>
      <w:r w:rsidRPr="00FD729F">
        <w:rPr>
          <w:b/>
        </w:rPr>
        <w:t xml:space="preserve"> прогнозируемого объема </w:t>
      </w:r>
      <w:r w:rsidRPr="00FD729F">
        <w:rPr>
          <w:b/>
        </w:rPr>
        <w:lastRenderedPageBreak/>
        <w:t>доходов</w:t>
      </w:r>
      <w:r w:rsidRPr="00FD729F">
        <w:t xml:space="preserve"> бюджета муниципального образования, установленных решением представительного органа муниципального образования от:</w:t>
      </w:r>
    </w:p>
    <w:p w:rsidR="00D818F2" w:rsidRPr="00FD729F" w:rsidRDefault="00D818F2" w:rsidP="00D818F2">
      <w:pPr>
        <w:shd w:val="clear" w:color="auto" w:fill="FFFFFF"/>
        <w:ind w:firstLine="567"/>
        <w:jc w:val="both"/>
      </w:pPr>
      <w:r w:rsidRPr="00FD729F">
        <w:t xml:space="preserve">- </w:t>
      </w:r>
      <w:r w:rsidRPr="00FD729F">
        <w:rPr>
          <w:b/>
        </w:rPr>
        <w:t xml:space="preserve">акцизов </w:t>
      </w:r>
      <w:r w:rsidRPr="00FD729F">
        <w:t>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D818F2" w:rsidRDefault="00D818F2" w:rsidP="00D818F2">
      <w:pPr>
        <w:shd w:val="clear" w:color="auto" w:fill="FFFFFF"/>
        <w:ind w:firstLine="567"/>
        <w:jc w:val="both"/>
      </w:pPr>
      <w:r w:rsidRPr="00FD729F">
        <w:t>-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818F2" w:rsidRPr="00FD729F" w:rsidRDefault="00D818F2" w:rsidP="00D818F2">
      <w:pPr>
        <w:shd w:val="clear" w:color="auto" w:fill="FFFFFF"/>
        <w:ind w:firstLine="567"/>
        <w:jc w:val="both"/>
      </w:pPr>
      <w:r>
        <w:t>Положение о муниципальном дорожном фонде утверждено решением Думы Барлукского поселения от 05.10.2013г. № 38.1.</w:t>
      </w:r>
    </w:p>
    <w:p w:rsidR="00D818F2" w:rsidRDefault="00D818F2" w:rsidP="00D818F2">
      <w:pPr>
        <w:shd w:val="clear" w:color="auto" w:fill="FFFFFF"/>
        <w:ind w:firstLine="567"/>
        <w:jc w:val="both"/>
      </w:pPr>
      <w:r>
        <w:t>Пунктом 12 решения Думы Барлукского МО от 28.12.2015г. № 105/1 «О принятии бюджета Барлукского сельского поселения на 2016 год» (первоначальное решение) утверждены бюджетные ассигнования дорожного фонда на 2016 год в размере 1111 тыс. рублей (Приложения № 4 и № 5), что соответствует  п. 5 ст. 179.4  Бюджетного кодекса и п. 2.1 Положения о дорожном фонде (утверждается решением о местном бюджете в размере не менее прогнозируемого объема доходов формирующих дорожный фонд).</w:t>
      </w:r>
    </w:p>
    <w:p w:rsidR="00DC698B" w:rsidRPr="00D6789C" w:rsidRDefault="00D818F2" w:rsidP="00DC698B">
      <w:pPr>
        <w:pStyle w:val="af6"/>
        <w:widowControl w:val="0"/>
        <w:autoSpaceDE w:val="0"/>
        <w:autoSpaceDN w:val="0"/>
        <w:adjustRightInd w:val="0"/>
        <w:ind w:left="0" w:firstLine="567"/>
        <w:jc w:val="both"/>
      </w:pPr>
      <w:r>
        <w:t>Решением о</w:t>
      </w:r>
      <w:r w:rsidRPr="00FD729F">
        <w:t xml:space="preserve"> бюджет</w:t>
      </w:r>
      <w:r>
        <w:t xml:space="preserve">е на 2016г. в окончательной редакции прогнозируемый объем доходов от акцизов составил </w:t>
      </w:r>
      <w:r>
        <w:rPr>
          <w:b/>
          <w:u w:val="single"/>
        </w:rPr>
        <w:t xml:space="preserve">1446 </w:t>
      </w:r>
      <w:r w:rsidRPr="00FD729F">
        <w:rPr>
          <w:b/>
          <w:u w:val="single"/>
        </w:rPr>
        <w:t>тыс. руб</w:t>
      </w:r>
      <w:r w:rsidRPr="00FD729F">
        <w:rPr>
          <w:b/>
        </w:rPr>
        <w:t>.</w:t>
      </w:r>
      <w:r>
        <w:rPr>
          <w:b/>
        </w:rPr>
        <w:t xml:space="preserve">, </w:t>
      </w:r>
      <w:r>
        <w:t xml:space="preserve">а </w:t>
      </w:r>
      <w:r w:rsidRPr="00FD729F">
        <w:t>объем бюджетных ассигнований дорожного фонда утвержд</w:t>
      </w:r>
      <w:r>
        <w:t xml:space="preserve">ен в объеме </w:t>
      </w:r>
      <w:r>
        <w:rPr>
          <w:b/>
          <w:u w:val="single"/>
        </w:rPr>
        <w:t xml:space="preserve">1031,3 </w:t>
      </w:r>
      <w:r w:rsidRPr="00FD729F">
        <w:rPr>
          <w:b/>
          <w:u w:val="single"/>
        </w:rPr>
        <w:t>тыс. руб</w:t>
      </w:r>
      <w:r w:rsidRPr="00FD729F">
        <w:rPr>
          <w:u w:val="single"/>
        </w:rPr>
        <w:t>.</w:t>
      </w:r>
      <w:r>
        <w:t xml:space="preserve"> </w:t>
      </w:r>
      <w:r w:rsidRPr="001961E1">
        <w:t>При этом следует заметить, что в соответствии со ст. 179.4 БК РФ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w:t>
      </w:r>
      <w:r>
        <w:t xml:space="preserve"> </w:t>
      </w:r>
      <w:r w:rsidRPr="001961E1">
        <w:t>очередном финансовом году.</w:t>
      </w:r>
      <w:r>
        <w:t xml:space="preserve"> О</w:t>
      </w:r>
      <w:r w:rsidRPr="001B34B0">
        <w:t xml:space="preserve">статок бюджетных ассигнований муниципального дорожного фонда на счете сельского поселения по состоянию на 01.01.2016г. </w:t>
      </w:r>
      <w:r>
        <w:t xml:space="preserve">составляет </w:t>
      </w:r>
      <w:r>
        <w:rPr>
          <w:b/>
        </w:rPr>
        <w:t>1104,4</w:t>
      </w:r>
      <w:r w:rsidRPr="006F4447">
        <w:rPr>
          <w:b/>
        </w:rPr>
        <w:t xml:space="preserve"> тыс. руб.,</w:t>
      </w:r>
      <w:r>
        <w:t xml:space="preserve"> однако данные средства в течение 2016 года не направлены на увеличение дорожного фонда.</w:t>
      </w:r>
      <w:r w:rsidRPr="001B34B0">
        <w:t xml:space="preserve"> Таким образом, </w:t>
      </w:r>
      <w:r w:rsidRPr="00730215">
        <w:rPr>
          <w:b/>
        </w:rPr>
        <w:t>муниципальный дорожный фонд сформирован при несоблюдении норм Бюджетного Кодекса и Положения о муниципальном дорожном фонде (п.</w:t>
      </w:r>
      <w:smartTag w:uri="urn:schemas-microsoft-com:office:smarttags" w:element="date">
        <w:smartTagPr>
          <w:attr w:name="ls" w:val="trans"/>
          <w:attr w:name="Month" w:val="1"/>
          <w:attr w:name="Day" w:val="1"/>
          <w:attr w:name="Year" w:val="13"/>
        </w:smartTagPr>
        <w:r w:rsidRPr="00730215">
          <w:rPr>
            <w:b/>
          </w:rPr>
          <w:t>1.1.13</w:t>
        </w:r>
      </w:smartTag>
      <w:r w:rsidRPr="00730215">
        <w:rPr>
          <w:b/>
        </w:rPr>
        <w:t xml:space="preserve"> Классификатора нарушений).</w:t>
      </w:r>
      <w:r w:rsidR="00DC698B" w:rsidRPr="00DC698B">
        <w:t xml:space="preserve"> </w:t>
      </w:r>
      <w:r w:rsidR="00DC698B" w:rsidRPr="006F39AE">
        <w:t xml:space="preserve">Нарушение при формировании дорожного фонда составило на сумму </w:t>
      </w:r>
      <w:r w:rsidR="00B242D0">
        <w:t>1519,1</w:t>
      </w:r>
      <w:r w:rsidR="00DC698B" w:rsidRPr="006F39AE">
        <w:t xml:space="preserve"> тыс.</w:t>
      </w:r>
      <w:r w:rsidR="00DC698B">
        <w:t xml:space="preserve"> </w:t>
      </w:r>
      <w:r w:rsidR="00DC698B" w:rsidRPr="006F39AE">
        <w:t>руб</w:t>
      </w:r>
      <w:r w:rsidR="00DC698B">
        <w:t xml:space="preserve">лей </w:t>
      </w:r>
      <w:r w:rsidR="00DC698B" w:rsidRPr="00D6789C">
        <w:t>(</w:t>
      </w:r>
      <w:r w:rsidR="00DC698B">
        <w:t>1446+</w:t>
      </w:r>
      <w:r w:rsidR="00B242D0">
        <w:t>1104,4</w:t>
      </w:r>
      <w:r w:rsidR="00DC698B" w:rsidRPr="00D6789C">
        <w:t xml:space="preserve">– </w:t>
      </w:r>
      <w:r w:rsidR="00B242D0">
        <w:t>1031,3</w:t>
      </w:r>
      <w:r w:rsidR="00DC698B" w:rsidRPr="00D6789C">
        <w:t>).</w:t>
      </w:r>
    </w:p>
    <w:p w:rsidR="00B242D0" w:rsidRPr="00BF4BD7" w:rsidRDefault="00D818F2" w:rsidP="00B242D0">
      <w:pPr>
        <w:autoSpaceDE w:val="0"/>
        <w:autoSpaceDN w:val="0"/>
        <w:adjustRightInd w:val="0"/>
        <w:ind w:firstLine="567"/>
        <w:jc w:val="both"/>
        <w:rPr>
          <w:iCs/>
        </w:rPr>
      </w:pPr>
      <w:r>
        <w:t xml:space="preserve">Всего в бюджет поселения </w:t>
      </w:r>
      <w:r w:rsidRPr="00730215">
        <w:rPr>
          <w:b/>
        </w:rPr>
        <w:t>поступило в 2016</w:t>
      </w:r>
      <w:r>
        <w:rPr>
          <w:b/>
        </w:rPr>
        <w:t xml:space="preserve"> </w:t>
      </w:r>
      <w:r w:rsidRPr="00730215">
        <w:rPr>
          <w:b/>
        </w:rPr>
        <w:t xml:space="preserve">году доходов от акцизов в сумме </w:t>
      </w:r>
      <w:r>
        <w:rPr>
          <w:b/>
        </w:rPr>
        <w:t xml:space="preserve">1505,1 </w:t>
      </w:r>
      <w:r w:rsidRPr="00730215">
        <w:rPr>
          <w:b/>
        </w:rPr>
        <w:t>тыс. руб.</w:t>
      </w:r>
      <w:r>
        <w:rPr>
          <w:b/>
        </w:rPr>
        <w:t xml:space="preserve"> </w:t>
      </w:r>
      <w:r>
        <w:t xml:space="preserve">Фактический расход средств дорожного фонда составил </w:t>
      </w:r>
      <w:r>
        <w:rPr>
          <w:b/>
        </w:rPr>
        <w:t>274,7 тыс. руб. или 26,6</w:t>
      </w:r>
      <w:r w:rsidRPr="001A4F64">
        <w:rPr>
          <w:b/>
        </w:rPr>
        <w:t>% к плану</w:t>
      </w:r>
      <w:r>
        <w:rPr>
          <w:b/>
        </w:rPr>
        <w:t xml:space="preserve"> </w:t>
      </w:r>
      <w:r w:rsidRPr="006F4447">
        <w:t>(1031,3тыс. руб.).</w:t>
      </w:r>
      <w:r>
        <w:t xml:space="preserve"> Средства дорожного фонда в отчетном финансовом году использованы не в полном объеме, остаток неиспользованных средств 2016 года  должен составить </w:t>
      </w:r>
      <w:r>
        <w:rPr>
          <w:b/>
        </w:rPr>
        <w:t xml:space="preserve">1230,4 </w:t>
      </w:r>
      <w:r w:rsidRPr="00BF707B">
        <w:rPr>
          <w:b/>
        </w:rPr>
        <w:t>тыс. руб.</w:t>
      </w:r>
      <w:r w:rsidRPr="00BF707B">
        <w:t xml:space="preserve"> (</w:t>
      </w:r>
      <w:r>
        <w:t>1505,1</w:t>
      </w:r>
      <w:r w:rsidRPr="00BF707B">
        <w:t>-</w:t>
      </w:r>
      <w:r>
        <w:t>274,7</w:t>
      </w:r>
      <w:r w:rsidRPr="00BF707B">
        <w:t>)</w:t>
      </w:r>
      <w:r>
        <w:t>. С</w:t>
      </w:r>
      <w:r w:rsidRPr="00674112">
        <w:t>огласно стр. 180 формы 0503320 «Баланс исполнения бюджета» остаток средств на счетах бюджета в органе Федерального казначейства на конец 201</w:t>
      </w:r>
      <w:r>
        <w:t>6</w:t>
      </w:r>
      <w:r w:rsidRPr="00674112">
        <w:t xml:space="preserve"> года составляет </w:t>
      </w:r>
      <w:r>
        <w:t>690,99</w:t>
      </w:r>
      <w:r w:rsidRPr="00674112">
        <w:t xml:space="preserve"> тыс. руб.</w:t>
      </w:r>
      <w:r>
        <w:t xml:space="preserve"> </w:t>
      </w:r>
      <w:r w:rsidRPr="00674112">
        <w:t xml:space="preserve">В соответствии </w:t>
      </w:r>
      <w:r w:rsidRPr="00CC0C39">
        <w:t>с п. 1.3</w:t>
      </w:r>
      <w:r w:rsidRPr="00674112">
        <w:t xml:space="preserve"> Положения о муниципальном дорожном фонде в </w:t>
      </w:r>
      <w:r>
        <w:t>Барлук</w:t>
      </w:r>
      <w:r w:rsidRPr="00674112">
        <w:t xml:space="preserve">ском МО  средства дорожного фонда имеют целевое назначение и не подлежат изъятию или расходованию на нужды, не связанные с обеспечением дорожной деятельности. Таким образом, бюджетные ассигнования дорожного фонда в сумме </w:t>
      </w:r>
      <w:r>
        <w:rPr>
          <w:b/>
        </w:rPr>
        <w:t xml:space="preserve">539,4 </w:t>
      </w:r>
      <w:r w:rsidRPr="00692B09">
        <w:rPr>
          <w:b/>
        </w:rPr>
        <w:t>тыс. руб</w:t>
      </w:r>
      <w:r w:rsidRPr="00674112">
        <w:t>. (</w:t>
      </w:r>
      <w:r>
        <w:t>690,99-1230,4</w:t>
      </w:r>
      <w:r w:rsidRPr="00674112">
        <w:t xml:space="preserve">) </w:t>
      </w:r>
      <w:r w:rsidRPr="00692B09">
        <w:rPr>
          <w:b/>
        </w:rPr>
        <w:t xml:space="preserve">использованы </w:t>
      </w:r>
      <w:r>
        <w:rPr>
          <w:b/>
        </w:rPr>
        <w:t xml:space="preserve">в 2016 году </w:t>
      </w:r>
      <w:r w:rsidRPr="00692B09">
        <w:rPr>
          <w:b/>
        </w:rPr>
        <w:t xml:space="preserve">на цели, не соответствующие целям их предоставления, </w:t>
      </w:r>
      <w:r w:rsidR="00B242D0" w:rsidRPr="00692B09">
        <w:rPr>
          <w:b/>
        </w:rPr>
        <w:t>является нарушением Положения о муниципальном дорожном фонде (п. 1.2.18 Классификатора нарушений)</w:t>
      </w:r>
      <w:r w:rsidR="00B242D0">
        <w:rPr>
          <w:iCs/>
        </w:rPr>
        <w:t>,</w:t>
      </w:r>
      <w:r w:rsidR="00B242D0" w:rsidRPr="00403638">
        <w:t xml:space="preserve"> </w:t>
      </w:r>
      <w:r w:rsidR="00B242D0">
        <w:t>что   в силу ст. 306.4 Бюджетного кодекса Российской Федерации</w:t>
      </w:r>
      <w:r w:rsidR="00B242D0">
        <w:rPr>
          <w:iCs/>
        </w:rPr>
        <w:t xml:space="preserve"> имеют признаки нецелевого использования бюджетных средств.</w:t>
      </w:r>
    </w:p>
    <w:p w:rsidR="00D818F2" w:rsidRDefault="00D818F2" w:rsidP="00B242D0">
      <w:pPr>
        <w:shd w:val="clear" w:color="auto" w:fill="FFFFFF"/>
        <w:ind w:firstLine="567"/>
        <w:jc w:val="both"/>
      </w:pPr>
      <w:r w:rsidRPr="0093227F">
        <w:t>По состоянию на 01.01.201</w:t>
      </w:r>
      <w:r>
        <w:t>7</w:t>
      </w:r>
      <w:r w:rsidRPr="0093227F">
        <w:t xml:space="preserve">г. объем дорожного фонда </w:t>
      </w:r>
      <w:r>
        <w:t xml:space="preserve">с учетом остатков прошлых лет </w:t>
      </w:r>
      <w:r w:rsidRPr="0093227F">
        <w:t xml:space="preserve">должен составлять </w:t>
      </w:r>
      <w:r>
        <w:t>3131,7</w:t>
      </w:r>
      <w:r w:rsidRPr="0093227F">
        <w:t xml:space="preserve"> тыс. руб.</w:t>
      </w:r>
      <w:r>
        <w:t xml:space="preserve"> (в 2014г. поступило акцизов 1043,6 тыс. руб. – 109,9 тыс. руб. расход; в 2015г. поступило акцизов 968,1 тыс. руб. –  0,5 тыс. руб. расход; в 2016г. поступило акцизов 1505,1 тыс. руб. – 274,7 тыс. руб. расход). Следовательно, объем бюджетных ассигнований дорожного фонда в 2017году должен быть сформирован с учетом остатка неиспользованных средств в сумме 3131,7тыс. руб.</w:t>
      </w:r>
    </w:p>
    <w:p w:rsidR="00D818F2" w:rsidRDefault="00D818F2" w:rsidP="00D818F2">
      <w:pPr>
        <w:shd w:val="clear" w:color="auto" w:fill="FFFFFF"/>
        <w:ind w:firstLine="567"/>
        <w:jc w:val="both"/>
      </w:pPr>
      <w:r>
        <w:lastRenderedPageBreak/>
        <w:t xml:space="preserve">В 2016 году за счет средств </w:t>
      </w:r>
      <w:r w:rsidRPr="008550D3">
        <w:t>дорожного фонда</w:t>
      </w:r>
      <w:r>
        <w:t xml:space="preserve"> произведена оплата за дорожные знаки в сумме 36 тыс. руб. и содержание дорог – 238,7 тыс. руб. Расходы на дорожное хозяйство, в общем  объеме расходов составляют 0,3%.</w:t>
      </w:r>
    </w:p>
    <w:p w:rsidR="00D818F2" w:rsidRDefault="00D818F2" w:rsidP="00D818F2">
      <w:pPr>
        <w:shd w:val="clear" w:color="auto" w:fill="FFFFFF"/>
        <w:ind w:firstLine="567"/>
        <w:jc w:val="both"/>
      </w:pPr>
      <w:r>
        <w:t>По содержанию дорог произведены и оплачены следующие мероприятия:</w:t>
      </w:r>
    </w:p>
    <w:p w:rsidR="00D818F2" w:rsidRDefault="00D818F2" w:rsidP="00D818F2">
      <w:pPr>
        <w:shd w:val="clear" w:color="auto" w:fill="FFFFFF"/>
        <w:ind w:firstLine="567"/>
        <w:jc w:val="both"/>
      </w:pPr>
      <w:r>
        <w:t>- услуги по очистке дорог от снега в населенных пунктах поселения в зимний период стоимостью 88,6 тыс. руб. на основании договора с ИП глава КФХ Лесов Н. Н. от 07.11.2016г.</w:t>
      </w:r>
    </w:p>
    <w:p w:rsidR="00D818F2" w:rsidRDefault="00D818F2" w:rsidP="00D818F2">
      <w:pPr>
        <w:shd w:val="clear" w:color="auto" w:fill="FFFFFF"/>
        <w:ind w:firstLine="567"/>
        <w:jc w:val="both"/>
      </w:pPr>
      <w:r>
        <w:t>- ямочный ремонт автомобильных дорог по ул. Школьная и Ленина с. Барлук стоимостью 90 тыс. руб. на основании договора от 19.09.2016г. с ИП глава КФХ Лесов Н. Н.</w:t>
      </w:r>
    </w:p>
    <w:p w:rsidR="00D818F2" w:rsidRDefault="00D818F2" w:rsidP="00D818F2">
      <w:pPr>
        <w:shd w:val="clear" w:color="auto" w:fill="FFFFFF"/>
        <w:ind w:firstLine="567"/>
        <w:jc w:val="both"/>
      </w:pPr>
      <w:r>
        <w:t>- ямочный ремонт автомобильных дорог по ул. Школьная, Ленина, Свободы с. Бурук стоимостью 60 тыс. руб. на основании договора с  ИП глава КФХ Лесов Н. Н. от 10.09.2016г.</w:t>
      </w:r>
    </w:p>
    <w:p w:rsidR="00D818F2" w:rsidRDefault="00D818F2" w:rsidP="00D818F2">
      <w:pPr>
        <w:shd w:val="clear" w:color="auto" w:fill="FFFFFF"/>
        <w:ind w:firstLine="567"/>
        <w:jc w:val="both"/>
      </w:pPr>
      <w:r>
        <w:t>Все выполненные работы подтверждены актами приемки работ.</w:t>
      </w:r>
    </w:p>
    <w:p w:rsidR="00D818F2" w:rsidRDefault="00D818F2" w:rsidP="00D818F2">
      <w:pPr>
        <w:ind w:firstLine="567"/>
        <w:jc w:val="both"/>
        <w:rPr>
          <w:b/>
        </w:rPr>
      </w:pPr>
      <w:r w:rsidRPr="0057448F">
        <w:rPr>
          <w:b/>
        </w:rPr>
        <w:t>В нарушение п. 4 Положения о дорожном фонде в составе годовой отчетности отчет об использовании средств дорожного фонда не представлен.</w:t>
      </w:r>
    </w:p>
    <w:p w:rsidR="00D818F2" w:rsidRPr="008B32C7" w:rsidRDefault="00D818F2" w:rsidP="00D818F2">
      <w:pPr>
        <w:autoSpaceDE w:val="0"/>
        <w:autoSpaceDN w:val="0"/>
        <w:adjustRightInd w:val="0"/>
        <w:ind w:firstLine="567"/>
        <w:jc w:val="both"/>
        <w:rPr>
          <w:rFonts w:eastAsiaTheme="minorEastAsia"/>
        </w:rPr>
      </w:pPr>
      <w:r w:rsidRPr="008B32C7">
        <w:rPr>
          <w:rFonts w:eastAsiaTheme="minorEastAsia"/>
        </w:rPr>
        <w:t xml:space="preserve">Сплошная проверка по поступлению и расходованию средств дорожного фонда </w:t>
      </w:r>
      <w:r>
        <w:rPr>
          <w:rFonts w:eastAsiaTheme="minorEastAsia"/>
        </w:rPr>
        <w:t>Барлукского</w:t>
      </w:r>
      <w:r w:rsidRPr="008B32C7">
        <w:rPr>
          <w:rFonts w:eastAsiaTheme="minorEastAsia"/>
        </w:rPr>
        <w:t xml:space="preserve"> МО за 201</w:t>
      </w:r>
      <w:r>
        <w:rPr>
          <w:rFonts w:eastAsiaTheme="minorEastAsia"/>
        </w:rPr>
        <w:t>6</w:t>
      </w:r>
      <w:r w:rsidRPr="008B32C7">
        <w:rPr>
          <w:rFonts w:eastAsiaTheme="minorEastAsia"/>
        </w:rPr>
        <w:t xml:space="preserve"> год проведена на основании ежедневных </w:t>
      </w:r>
      <w:r>
        <w:rPr>
          <w:rFonts w:eastAsiaTheme="minorEastAsia"/>
        </w:rPr>
        <w:t>выписок из лицевого счета бюджета</w:t>
      </w:r>
      <w:r w:rsidRPr="008B32C7">
        <w:rPr>
          <w:rFonts w:eastAsiaTheme="minorEastAsia"/>
        </w:rPr>
        <w:t xml:space="preserve"> (форма 0531</w:t>
      </w:r>
      <w:r>
        <w:rPr>
          <w:rFonts w:eastAsiaTheme="minorEastAsia"/>
        </w:rPr>
        <w:t>77</w:t>
      </w:r>
      <w:r w:rsidRPr="008B32C7">
        <w:rPr>
          <w:rFonts w:eastAsiaTheme="minorEastAsia"/>
        </w:rPr>
        <w:t>5)</w:t>
      </w:r>
      <w:r>
        <w:rPr>
          <w:rFonts w:eastAsiaTheme="minorEastAsia"/>
        </w:rPr>
        <w:t xml:space="preserve"> </w:t>
      </w:r>
      <w:r w:rsidRPr="008B32C7">
        <w:rPr>
          <w:rFonts w:eastAsiaTheme="minorEastAsia"/>
        </w:rPr>
        <w:t xml:space="preserve">Управления Федерального казначейства по Иркутской области (см. приложение № 1 к </w:t>
      </w:r>
      <w:r>
        <w:rPr>
          <w:rFonts w:eastAsiaTheme="minorEastAsia"/>
        </w:rPr>
        <w:t>отчету</w:t>
      </w:r>
      <w:r w:rsidRPr="008B32C7">
        <w:rPr>
          <w:rFonts w:eastAsiaTheme="minorEastAsia"/>
        </w:rPr>
        <w:t xml:space="preserve">). Сформированное Приложение № 1 к </w:t>
      </w:r>
      <w:r>
        <w:rPr>
          <w:rFonts w:eastAsiaTheme="minorEastAsia"/>
        </w:rPr>
        <w:t>Отчету</w:t>
      </w:r>
      <w:r w:rsidRPr="008B32C7">
        <w:rPr>
          <w:rFonts w:eastAsiaTheme="minorEastAsia"/>
        </w:rPr>
        <w:t xml:space="preserve"> сверено со сводными справками Управления Федерального казначейства по Иркутской области по кассовым операциям со средствами бюджета по состоянию на  первое число каждого месяца.</w:t>
      </w:r>
    </w:p>
    <w:p w:rsidR="00D818F2" w:rsidRPr="008B32C7" w:rsidRDefault="00D818F2" w:rsidP="00D818F2">
      <w:pPr>
        <w:autoSpaceDE w:val="0"/>
        <w:autoSpaceDN w:val="0"/>
        <w:adjustRightInd w:val="0"/>
        <w:ind w:firstLine="567"/>
        <w:jc w:val="both"/>
        <w:rPr>
          <w:rFonts w:eastAsiaTheme="minorEastAsia"/>
        </w:rPr>
      </w:pPr>
      <w:r w:rsidRPr="008B32C7">
        <w:rPr>
          <w:rFonts w:eastAsiaTheme="minorEastAsia"/>
        </w:rPr>
        <w:t xml:space="preserve">При проведении сплошной проверки  все средства </w:t>
      </w:r>
      <w:r>
        <w:rPr>
          <w:rFonts w:eastAsiaTheme="minorEastAsia"/>
        </w:rPr>
        <w:t>Барлук</w:t>
      </w:r>
      <w:r w:rsidRPr="008B32C7">
        <w:rPr>
          <w:rFonts w:eastAsiaTheme="minorEastAsia"/>
        </w:rPr>
        <w:t xml:space="preserve">ского МО разбиты условно на три группы: </w:t>
      </w:r>
    </w:p>
    <w:p w:rsidR="00D818F2" w:rsidRPr="008B32C7" w:rsidRDefault="00D818F2" w:rsidP="00D818F2">
      <w:pPr>
        <w:ind w:firstLine="567"/>
        <w:jc w:val="both"/>
        <w:rPr>
          <w:rFonts w:eastAsiaTheme="minorEastAsia"/>
        </w:rPr>
      </w:pPr>
      <w:r w:rsidRPr="008B32C7">
        <w:rPr>
          <w:rFonts w:eastAsiaTheme="minorEastAsia"/>
        </w:rPr>
        <w:t xml:space="preserve">- </w:t>
      </w:r>
      <w:r w:rsidRPr="008B32C7">
        <w:rPr>
          <w:rFonts w:eastAsiaTheme="minorEastAsia"/>
          <w:i/>
        </w:rPr>
        <w:t>целевые средства бюджета</w:t>
      </w:r>
      <w:r>
        <w:rPr>
          <w:rFonts w:eastAsiaTheme="minorEastAsia"/>
        </w:rPr>
        <w:t>, к которым отнесена субсидия на реализацию мероприятий перечня проектов народных инициатив</w:t>
      </w:r>
      <w:r w:rsidRPr="008B32C7">
        <w:rPr>
          <w:rFonts w:eastAsiaTheme="minorEastAsia"/>
        </w:rPr>
        <w:t xml:space="preserve">; </w:t>
      </w:r>
    </w:p>
    <w:p w:rsidR="00D818F2" w:rsidRPr="008B32C7" w:rsidRDefault="00D818F2" w:rsidP="00D818F2">
      <w:pPr>
        <w:autoSpaceDE w:val="0"/>
        <w:autoSpaceDN w:val="0"/>
        <w:adjustRightInd w:val="0"/>
        <w:ind w:firstLine="567"/>
        <w:jc w:val="both"/>
        <w:rPr>
          <w:rFonts w:eastAsiaTheme="minorEastAsia"/>
        </w:rPr>
      </w:pPr>
      <w:r w:rsidRPr="008B32C7">
        <w:rPr>
          <w:rFonts w:eastAsiaTheme="minorEastAsia"/>
        </w:rPr>
        <w:t xml:space="preserve">- </w:t>
      </w:r>
      <w:r w:rsidRPr="008B32C7">
        <w:rPr>
          <w:rFonts w:eastAsiaTheme="minorEastAsia"/>
          <w:i/>
        </w:rPr>
        <w:t>акцизы по подакцизным товарам</w:t>
      </w:r>
      <w:r w:rsidRPr="008B32C7">
        <w:rPr>
          <w:rFonts w:eastAsiaTheme="minorEastAsia"/>
        </w:rPr>
        <w:t>, к которым отнесены доходы местного бюджета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местный бюджет;</w:t>
      </w:r>
    </w:p>
    <w:p w:rsidR="00D818F2" w:rsidRPr="008B32C7" w:rsidRDefault="00D818F2" w:rsidP="00D818F2">
      <w:pPr>
        <w:autoSpaceDE w:val="0"/>
        <w:autoSpaceDN w:val="0"/>
        <w:adjustRightInd w:val="0"/>
        <w:ind w:firstLine="567"/>
        <w:jc w:val="both"/>
        <w:rPr>
          <w:rFonts w:eastAsiaTheme="minorEastAsia"/>
        </w:rPr>
      </w:pPr>
      <w:r w:rsidRPr="008B32C7">
        <w:rPr>
          <w:rFonts w:eastAsiaTheme="minorEastAsia"/>
        </w:rPr>
        <w:t xml:space="preserve">- </w:t>
      </w:r>
      <w:r w:rsidRPr="008B32C7">
        <w:rPr>
          <w:rFonts w:eastAsiaTheme="minorEastAsia"/>
          <w:i/>
        </w:rPr>
        <w:t>собственные средства бюджета</w:t>
      </w:r>
      <w:r w:rsidRPr="008B32C7">
        <w:rPr>
          <w:rFonts w:eastAsiaTheme="minorEastAsia"/>
        </w:rPr>
        <w:t>, к которым отнесены все остальные доходы, поступающие в местный бюджет (НДФЛ; единый сельскохозяйственный налог; налоги на имущество; доходы от использования муниципального имущества; доходы от компенсации затрат бюджета поселения; доходы от продажи материальных и нематериальных активов; административные платежи; штрафы, санкции, возмещение ущерба и  безвозмездные поступления из других бюджетов, которые не отнесены   к целевым средствам).</w:t>
      </w:r>
    </w:p>
    <w:p w:rsidR="00D818F2" w:rsidRPr="008B32C7" w:rsidRDefault="00D818F2" w:rsidP="00D818F2">
      <w:pPr>
        <w:autoSpaceDE w:val="0"/>
        <w:autoSpaceDN w:val="0"/>
        <w:adjustRightInd w:val="0"/>
        <w:ind w:firstLine="567"/>
        <w:jc w:val="both"/>
        <w:rPr>
          <w:rFonts w:eastAsiaTheme="minorEastAsia"/>
        </w:rPr>
      </w:pPr>
      <w:r w:rsidRPr="008B32C7">
        <w:rPr>
          <w:rFonts w:eastAsiaTheme="minorEastAsia"/>
        </w:rPr>
        <w:t xml:space="preserve">При анализе составленного  приложения № 1 к </w:t>
      </w:r>
      <w:r>
        <w:rPr>
          <w:rFonts w:eastAsiaTheme="minorEastAsia"/>
        </w:rPr>
        <w:t>отчету</w:t>
      </w:r>
      <w:r w:rsidRPr="008B32C7">
        <w:rPr>
          <w:rFonts w:eastAsiaTheme="minorEastAsia"/>
        </w:rPr>
        <w:t xml:space="preserve"> установлено, что в целом за 201</w:t>
      </w:r>
      <w:r>
        <w:rPr>
          <w:rFonts w:eastAsiaTheme="minorEastAsia"/>
        </w:rPr>
        <w:t>6</w:t>
      </w:r>
      <w:r w:rsidRPr="008B32C7">
        <w:rPr>
          <w:rFonts w:eastAsiaTheme="minorEastAsia"/>
        </w:rPr>
        <w:t xml:space="preserve"> год:</w:t>
      </w:r>
    </w:p>
    <w:p w:rsidR="00D818F2" w:rsidRPr="008B32C7" w:rsidRDefault="00D818F2" w:rsidP="00D818F2">
      <w:pPr>
        <w:autoSpaceDE w:val="0"/>
        <w:autoSpaceDN w:val="0"/>
        <w:adjustRightInd w:val="0"/>
        <w:ind w:firstLine="567"/>
        <w:jc w:val="both"/>
        <w:rPr>
          <w:rFonts w:eastAsiaTheme="minorEastAsia"/>
        </w:rPr>
      </w:pPr>
      <w:r w:rsidRPr="008B32C7">
        <w:rPr>
          <w:rFonts w:eastAsiaTheme="minorEastAsia"/>
        </w:rPr>
        <w:t xml:space="preserve"> 1) по группе </w:t>
      </w:r>
      <w:r w:rsidRPr="008B32C7">
        <w:rPr>
          <w:rFonts w:eastAsiaTheme="minorEastAsia"/>
          <w:i/>
        </w:rPr>
        <w:t>«целевые средства»</w:t>
      </w:r>
      <w:r w:rsidRPr="008B32C7">
        <w:rPr>
          <w:rFonts w:eastAsiaTheme="minorEastAsia"/>
        </w:rPr>
        <w:t>:</w:t>
      </w:r>
    </w:p>
    <w:p w:rsidR="00D818F2" w:rsidRPr="008B32C7" w:rsidRDefault="00D818F2" w:rsidP="00D818F2">
      <w:pPr>
        <w:autoSpaceDE w:val="0"/>
        <w:autoSpaceDN w:val="0"/>
        <w:adjustRightInd w:val="0"/>
        <w:ind w:firstLine="567"/>
        <w:jc w:val="both"/>
        <w:rPr>
          <w:rFonts w:eastAsiaTheme="minorEastAsia"/>
        </w:rPr>
      </w:pPr>
      <w:r w:rsidRPr="008B32C7">
        <w:rPr>
          <w:rFonts w:eastAsiaTheme="minorEastAsia"/>
        </w:rPr>
        <w:t xml:space="preserve">- поступило доходов в сумме </w:t>
      </w:r>
      <w:r w:rsidRPr="003B0635">
        <w:rPr>
          <w:rFonts w:eastAsiaTheme="minorEastAsia"/>
          <w:u w:val="single"/>
        </w:rPr>
        <w:t>333,6</w:t>
      </w:r>
      <w:r w:rsidRPr="008B32C7">
        <w:rPr>
          <w:rFonts w:eastAsiaTheme="minorEastAsia"/>
        </w:rPr>
        <w:t xml:space="preserve"> тыс. рублей</w:t>
      </w:r>
      <w:r>
        <w:rPr>
          <w:rFonts w:eastAsiaTheme="minorEastAsia"/>
        </w:rPr>
        <w:t>;</w:t>
      </w:r>
    </w:p>
    <w:p w:rsidR="00D818F2" w:rsidRPr="008B32C7" w:rsidRDefault="00D818F2" w:rsidP="00D818F2">
      <w:pPr>
        <w:autoSpaceDE w:val="0"/>
        <w:autoSpaceDN w:val="0"/>
        <w:adjustRightInd w:val="0"/>
        <w:ind w:firstLine="567"/>
        <w:jc w:val="both"/>
        <w:rPr>
          <w:rFonts w:eastAsiaTheme="minorEastAsia"/>
        </w:rPr>
      </w:pPr>
      <w:r w:rsidRPr="008B32C7">
        <w:rPr>
          <w:rFonts w:eastAsiaTheme="minorEastAsia"/>
        </w:rPr>
        <w:t xml:space="preserve">- произведено расходов на сумму </w:t>
      </w:r>
      <w:r w:rsidRPr="003B0635">
        <w:rPr>
          <w:rFonts w:eastAsiaTheme="minorEastAsia"/>
          <w:u w:val="single"/>
        </w:rPr>
        <w:t>333,6</w:t>
      </w:r>
      <w:r w:rsidRPr="008B32C7">
        <w:rPr>
          <w:rFonts w:eastAsiaTheme="minorEastAsia"/>
        </w:rPr>
        <w:t xml:space="preserve"> тыс. рублей</w:t>
      </w:r>
      <w:r>
        <w:rPr>
          <w:rFonts w:eastAsiaTheme="minorEastAsia"/>
        </w:rPr>
        <w:t>.</w:t>
      </w:r>
    </w:p>
    <w:p w:rsidR="00D818F2" w:rsidRDefault="00D818F2" w:rsidP="00D818F2">
      <w:pPr>
        <w:autoSpaceDE w:val="0"/>
        <w:autoSpaceDN w:val="0"/>
        <w:adjustRightInd w:val="0"/>
        <w:ind w:firstLine="567"/>
        <w:jc w:val="both"/>
        <w:rPr>
          <w:rFonts w:eastAsiaTheme="minorEastAsia"/>
          <w:i/>
        </w:rPr>
      </w:pPr>
      <w:r w:rsidRPr="008B32C7">
        <w:rPr>
          <w:rFonts w:eastAsiaTheme="minorEastAsia"/>
        </w:rPr>
        <w:t xml:space="preserve">2) по группе </w:t>
      </w:r>
      <w:r w:rsidRPr="008B32C7">
        <w:rPr>
          <w:rFonts w:eastAsiaTheme="minorEastAsia"/>
          <w:i/>
        </w:rPr>
        <w:t>«акцизы по подакцизным товарам»</w:t>
      </w:r>
      <w:r>
        <w:rPr>
          <w:rFonts w:eastAsiaTheme="minorEastAsia"/>
          <w:i/>
        </w:rPr>
        <w:t>:</w:t>
      </w:r>
    </w:p>
    <w:p w:rsidR="00D818F2" w:rsidRDefault="00D818F2" w:rsidP="00D818F2">
      <w:pPr>
        <w:autoSpaceDE w:val="0"/>
        <w:autoSpaceDN w:val="0"/>
        <w:adjustRightInd w:val="0"/>
        <w:ind w:firstLine="567"/>
        <w:jc w:val="both"/>
        <w:rPr>
          <w:rFonts w:eastAsiaTheme="minorEastAsia"/>
        </w:rPr>
      </w:pPr>
      <w:r>
        <w:rPr>
          <w:rFonts w:eastAsiaTheme="minorEastAsia"/>
          <w:i/>
        </w:rPr>
        <w:t xml:space="preserve">- </w:t>
      </w:r>
      <w:r w:rsidRPr="008B32C7">
        <w:rPr>
          <w:rFonts w:eastAsiaTheme="minorEastAsia"/>
        </w:rPr>
        <w:t xml:space="preserve"> поступило доходов в сумме </w:t>
      </w:r>
      <w:r w:rsidRPr="003B0635">
        <w:rPr>
          <w:rFonts w:eastAsiaTheme="minorEastAsia"/>
          <w:u w:val="single"/>
        </w:rPr>
        <w:t>1505,1</w:t>
      </w:r>
      <w:r w:rsidRPr="008B32C7">
        <w:rPr>
          <w:rFonts w:eastAsiaTheme="minorEastAsia"/>
        </w:rPr>
        <w:t xml:space="preserve"> тыс. рублей</w:t>
      </w:r>
      <w:r>
        <w:rPr>
          <w:rFonts w:eastAsiaTheme="minorEastAsia"/>
        </w:rPr>
        <w:t>;</w:t>
      </w:r>
    </w:p>
    <w:p w:rsidR="00D818F2" w:rsidRDefault="00D818F2" w:rsidP="00D818F2">
      <w:pPr>
        <w:autoSpaceDE w:val="0"/>
        <w:autoSpaceDN w:val="0"/>
        <w:adjustRightInd w:val="0"/>
        <w:ind w:firstLine="567"/>
        <w:jc w:val="both"/>
        <w:rPr>
          <w:rFonts w:eastAsiaTheme="minorEastAsia"/>
        </w:rPr>
      </w:pPr>
      <w:r>
        <w:rPr>
          <w:rFonts w:eastAsiaTheme="minorEastAsia"/>
        </w:rPr>
        <w:t xml:space="preserve">- </w:t>
      </w:r>
      <w:r w:rsidRPr="008B32C7">
        <w:rPr>
          <w:rFonts w:eastAsiaTheme="minorEastAsia"/>
        </w:rPr>
        <w:t xml:space="preserve">расходы произведены на сумму </w:t>
      </w:r>
      <w:r w:rsidRPr="003B0635">
        <w:rPr>
          <w:rFonts w:eastAsiaTheme="minorEastAsia"/>
          <w:u w:val="single"/>
        </w:rPr>
        <w:t>274,7</w:t>
      </w:r>
      <w:r w:rsidRPr="008B32C7">
        <w:rPr>
          <w:rFonts w:eastAsiaTheme="minorEastAsia"/>
        </w:rPr>
        <w:t xml:space="preserve"> тыс. рублей. </w:t>
      </w:r>
    </w:p>
    <w:p w:rsidR="00D818F2" w:rsidRPr="008B32C7" w:rsidRDefault="00D818F2" w:rsidP="00D818F2">
      <w:pPr>
        <w:autoSpaceDE w:val="0"/>
        <w:autoSpaceDN w:val="0"/>
        <w:adjustRightInd w:val="0"/>
        <w:ind w:firstLine="567"/>
        <w:jc w:val="both"/>
        <w:rPr>
          <w:rFonts w:eastAsiaTheme="minorEastAsia"/>
        </w:rPr>
      </w:pPr>
      <w:r>
        <w:rPr>
          <w:rFonts w:eastAsiaTheme="minorEastAsia"/>
        </w:rPr>
        <w:t xml:space="preserve">- </w:t>
      </w:r>
      <w:r w:rsidRPr="008B32C7">
        <w:rPr>
          <w:rFonts w:eastAsiaTheme="minorEastAsia"/>
        </w:rPr>
        <w:t xml:space="preserve">неиспользованный </w:t>
      </w:r>
      <w:r w:rsidRPr="008B32C7">
        <w:rPr>
          <w:rFonts w:eastAsiaTheme="minorEastAsia"/>
          <w:b/>
        </w:rPr>
        <w:t xml:space="preserve">остаток 2016 года составил </w:t>
      </w:r>
      <w:r>
        <w:rPr>
          <w:rFonts w:eastAsiaTheme="minorEastAsia"/>
          <w:b/>
        </w:rPr>
        <w:t>1230,4</w:t>
      </w:r>
      <w:r w:rsidRPr="008B32C7">
        <w:rPr>
          <w:rFonts w:eastAsiaTheme="minorEastAsia"/>
          <w:b/>
        </w:rPr>
        <w:t xml:space="preserve"> тыс. рублей</w:t>
      </w:r>
      <w:r w:rsidRPr="008B32C7">
        <w:rPr>
          <w:rFonts w:eastAsiaTheme="minorEastAsia"/>
        </w:rPr>
        <w:t xml:space="preserve"> (</w:t>
      </w:r>
      <w:r>
        <w:rPr>
          <w:rFonts w:eastAsiaTheme="minorEastAsia"/>
        </w:rPr>
        <w:t>1505,1</w:t>
      </w:r>
      <w:r w:rsidRPr="008B32C7">
        <w:rPr>
          <w:rFonts w:eastAsiaTheme="minorEastAsia"/>
        </w:rPr>
        <w:t>-</w:t>
      </w:r>
      <w:r>
        <w:rPr>
          <w:rFonts w:eastAsiaTheme="minorEastAsia"/>
        </w:rPr>
        <w:t>274,7</w:t>
      </w:r>
      <w:r w:rsidRPr="008B32C7">
        <w:rPr>
          <w:rFonts w:eastAsiaTheme="minorEastAsia"/>
        </w:rPr>
        <w:t xml:space="preserve">), </w:t>
      </w:r>
      <w:r w:rsidRPr="008B32C7">
        <w:rPr>
          <w:rFonts w:eastAsiaTheme="minorEastAsia"/>
          <w:b/>
        </w:rPr>
        <w:t>а с учетом остатков на 01.01.201</w:t>
      </w:r>
      <w:r>
        <w:rPr>
          <w:rFonts w:eastAsiaTheme="minorEastAsia"/>
          <w:b/>
        </w:rPr>
        <w:t>6</w:t>
      </w:r>
      <w:r w:rsidRPr="008B32C7">
        <w:rPr>
          <w:rFonts w:eastAsiaTheme="minorEastAsia"/>
          <w:b/>
        </w:rPr>
        <w:t xml:space="preserve">г. составил </w:t>
      </w:r>
      <w:r>
        <w:rPr>
          <w:rFonts w:eastAsiaTheme="minorEastAsia"/>
          <w:b/>
        </w:rPr>
        <w:t>2334,8</w:t>
      </w:r>
      <w:r w:rsidRPr="008B32C7">
        <w:rPr>
          <w:rFonts w:eastAsiaTheme="minorEastAsia"/>
          <w:b/>
        </w:rPr>
        <w:t xml:space="preserve"> тыс. рублей</w:t>
      </w:r>
      <w:r w:rsidRPr="008B32C7">
        <w:rPr>
          <w:rFonts w:eastAsiaTheme="minorEastAsia"/>
        </w:rPr>
        <w:t xml:space="preserve"> (</w:t>
      </w:r>
      <w:r>
        <w:rPr>
          <w:rFonts w:eastAsiaTheme="minorEastAsia"/>
        </w:rPr>
        <w:t>1230,4</w:t>
      </w:r>
      <w:r w:rsidRPr="008B32C7">
        <w:rPr>
          <w:rFonts w:eastAsiaTheme="minorEastAsia"/>
        </w:rPr>
        <w:t>+</w:t>
      </w:r>
      <w:r>
        <w:rPr>
          <w:rFonts w:eastAsiaTheme="minorEastAsia"/>
        </w:rPr>
        <w:t>1104,4</w:t>
      </w:r>
      <w:r w:rsidRPr="008B32C7">
        <w:rPr>
          <w:rFonts w:eastAsiaTheme="minorEastAsia"/>
        </w:rPr>
        <w:t>).</w:t>
      </w:r>
    </w:p>
    <w:p w:rsidR="00D818F2" w:rsidRDefault="00D818F2" w:rsidP="00D818F2">
      <w:pPr>
        <w:autoSpaceDE w:val="0"/>
        <w:autoSpaceDN w:val="0"/>
        <w:adjustRightInd w:val="0"/>
        <w:ind w:firstLine="567"/>
        <w:jc w:val="both"/>
        <w:rPr>
          <w:rFonts w:eastAsiaTheme="minorEastAsia"/>
          <w:i/>
        </w:rPr>
      </w:pPr>
      <w:r w:rsidRPr="008B32C7">
        <w:rPr>
          <w:rFonts w:eastAsiaTheme="minorEastAsia"/>
        </w:rPr>
        <w:t xml:space="preserve">3) по группе </w:t>
      </w:r>
      <w:r w:rsidRPr="008B32C7">
        <w:rPr>
          <w:rFonts w:eastAsiaTheme="minorEastAsia"/>
          <w:i/>
        </w:rPr>
        <w:t>«собственные средства бюджета»</w:t>
      </w:r>
      <w:r>
        <w:rPr>
          <w:rFonts w:eastAsiaTheme="minorEastAsia"/>
          <w:i/>
        </w:rPr>
        <w:t>:</w:t>
      </w:r>
    </w:p>
    <w:p w:rsidR="00D818F2" w:rsidRDefault="00D818F2" w:rsidP="00D818F2">
      <w:pPr>
        <w:autoSpaceDE w:val="0"/>
        <w:autoSpaceDN w:val="0"/>
        <w:adjustRightInd w:val="0"/>
        <w:ind w:firstLine="567"/>
        <w:jc w:val="both"/>
        <w:rPr>
          <w:rFonts w:eastAsiaTheme="minorEastAsia"/>
        </w:rPr>
      </w:pPr>
      <w:r>
        <w:rPr>
          <w:rFonts w:eastAsiaTheme="minorEastAsia"/>
          <w:i/>
        </w:rPr>
        <w:t>-</w:t>
      </w:r>
      <w:r w:rsidRPr="008B32C7">
        <w:rPr>
          <w:rFonts w:eastAsiaTheme="minorEastAsia"/>
        </w:rPr>
        <w:t xml:space="preserve"> поступило доходов в сумме </w:t>
      </w:r>
      <w:r w:rsidRPr="00C42717">
        <w:rPr>
          <w:rFonts w:eastAsiaTheme="minorEastAsia"/>
          <w:u w:val="single"/>
        </w:rPr>
        <w:t>7651,4</w:t>
      </w:r>
      <w:r w:rsidRPr="008B32C7">
        <w:rPr>
          <w:rFonts w:eastAsiaTheme="minorEastAsia"/>
        </w:rPr>
        <w:t xml:space="preserve"> тыс. рублей</w:t>
      </w:r>
      <w:r>
        <w:rPr>
          <w:rFonts w:eastAsiaTheme="minorEastAsia"/>
        </w:rPr>
        <w:t>;</w:t>
      </w:r>
    </w:p>
    <w:p w:rsidR="00D818F2" w:rsidRDefault="00D818F2" w:rsidP="00D818F2">
      <w:pPr>
        <w:autoSpaceDE w:val="0"/>
        <w:autoSpaceDN w:val="0"/>
        <w:adjustRightInd w:val="0"/>
        <w:ind w:firstLine="567"/>
        <w:jc w:val="both"/>
        <w:rPr>
          <w:rFonts w:eastAsiaTheme="minorEastAsia"/>
        </w:rPr>
      </w:pPr>
      <w:r>
        <w:rPr>
          <w:rFonts w:eastAsiaTheme="minorEastAsia"/>
        </w:rPr>
        <w:t xml:space="preserve">- </w:t>
      </w:r>
      <w:r w:rsidRPr="008B32C7">
        <w:rPr>
          <w:rFonts w:eastAsiaTheme="minorEastAsia"/>
        </w:rPr>
        <w:t xml:space="preserve">расходы произведены на сумму </w:t>
      </w:r>
      <w:r w:rsidRPr="00C42717">
        <w:rPr>
          <w:rFonts w:eastAsiaTheme="minorEastAsia"/>
          <w:u w:val="single"/>
        </w:rPr>
        <w:t>9199,7</w:t>
      </w:r>
      <w:r w:rsidRPr="008B32C7">
        <w:rPr>
          <w:rFonts w:eastAsiaTheme="minorEastAsia"/>
        </w:rPr>
        <w:t xml:space="preserve"> тыс. рублей. </w:t>
      </w:r>
    </w:p>
    <w:p w:rsidR="00D818F2" w:rsidRPr="008B32C7" w:rsidRDefault="00D818F2" w:rsidP="00D818F2">
      <w:pPr>
        <w:autoSpaceDE w:val="0"/>
        <w:autoSpaceDN w:val="0"/>
        <w:adjustRightInd w:val="0"/>
        <w:ind w:firstLine="567"/>
        <w:jc w:val="both"/>
        <w:rPr>
          <w:rFonts w:eastAsiaTheme="minorEastAsia"/>
        </w:rPr>
      </w:pPr>
      <w:r>
        <w:rPr>
          <w:rFonts w:eastAsiaTheme="minorEastAsia"/>
        </w:rPr>
        <w:lastRenderedPageBreak/>
        <w:t>- остаток средств отрицательный – минус 1548,3 тыс. руб.</w:t>
      </w:r>
    </w:p>
    <w:p w:rsidR="00D818F2" w:rsidRPr="008B32C7" w:rsidRDefault="00D818F2" w:rsidP="00D818F2">
      <w:pPr>
        <w:autoSpaceDE w:val="0"/>
        <w:autoSpaceDN w:val="0"/>
        <w:adjustRightInd w:val="0"/>
        <w:ind w:firstLine="567"/>
        <w:jc w:val="both"/>
        <w:rPr>
          <w:rFonts w:eastAsiaTheme="minorEastAsia"/>
        </w:rPr>
      </w:pPr>
      <w:r w:rsidRPr="008B32C7">
        <w:rPr>
          <w:rFonts w:eastAsiaTheme="minorEastAsia"/>
          <w:b/>
        </w:rPr>
        <w:t>Отрицательные остатки на конец месяца по данной группе выявлены 11 раз, отсутствует минусовый остаток лишь на конец февраля 201</w:t>
      </w:r>
      <w:r>
        <w:rPr>
          <w:rFonts w:eastAsiaTheme="minorEastAsia"/>
          <w:b/>
        </w:rPr>
        <w:t>6</w:t>
      </w:r>
      <w:r w:rsidRPr="008B32C7">
        <w:rPr>
          <w:rFonts w:eastAsiaTheme="minorEastAsia"/>
          <w:b/>
        </w:rPr>
        <w:t xml:space="preserve"> года.</w:t>
      </w:r>
      <w:r w:rsidRPr="008B32C7">
        <w:rPr>
          <w:rFonts w:eastAsiaTheme="minorEastAsia"/>
        </w:rPr>
        <w:t xml:space="preserve"> Остаток со знаком минус, при положительных остатках по </w:t>
      </w:r>
      <w:r>
        <w:rPr>
          <w:rFonts w:eastAsiaTheme="minorEastAsia"/>
        </w:rPr>
        <w:t>другой</w:t>
      </w:r>
      <w:r w:rsidRPr="008B32C7">
        <w:rPr>
          <w:rFonts w:eastAsiaTheme="minorEastAsia"/>
        </w:rPr>
        <w:t xml:space="preserve"> групп</w:t>
      </w:r>
      <w:r>
        <w:rPr>
          <w:rFonts w:eastAsiaTheme="minorEastAsia"/>
        </w:rPr>
        <w:t>е</w:t>
      </w:r>
      <w:r w:rsidRPr="008B32C7">
        <w:rPr>
          <w:rFonts w:eastAsiaTheme="minorEastAsia"/>
        </w:rPr>
        <w:t xml:space="preserve"> означает, что расходы производились за счет эт</w:t>
      </w:r>
      <w:r>
        <w:rPr>
          <w:rFonts w:eastAsiaTheme="minorEastAsia"/>
        </w:rPr>
        <w:t xml:space="preserve">ой </w:t>
      </w:r>
      <w:r w:rsidRPr="008B32C7">
        <w:rPr>
          <w:rFonts w:eastAsiaTheme="minorEastAsia"/>
        </w:rPr>
        <w:t>групп</w:t>
      </w:r>
      <w:r>
        <w:rPr>
          <w:rFonts w:eastAsiaTheme="minorEastAsia"/>
        </w:rPr>
        <w:t>ы, имеющей</w:t>
      </w:r>
      <w:r w:rsidRPr="008B32C7">
        <w:rPr>
          <w:rFonts w:eastAsiaTheme="minorEastAsia"/>
        </w:rPr>
        <w:t xml:space="preserve"> целевое назначение.</w:t>
      </w:r>
    </w:p>
    <w:p w:rsidR="00D818F2" w:rsidRPr="008B32C7" w:rsidRDefault="00D818F2" w:rsidP="00D818F2">
      <w:pPr>
        <w:autoSpaceDE w:val="0"/>
        <w:autoSpaceDN w:val="0"/>
        <w:adjustRightInd w:val="0"/>
        <w:ind w:firstLine="567"/>
        <w:jc w:val="both"/>
        <w:rPr>
          <w:rFonts w:eastAsiaTheme="minorEastAsia"/>
        </w:rPr>
      </w:pPr>
      <w:r w:rsidRPr="008B32C7">
        <w:rPr>
          <w:rFonts w:eastAsiaTheme="minorEastAsia"/>
          <w:b/>
        </w:rPr>
        <w:t xml:space="preserve">Общий остаток средств на счете по состоянию на </w:t>
      </w:r>
      <w:r>
        <w:rPr>
          <w:rFonts w:eastAsiaTheme="minorEastAsia"/>
          <w:b/>
        </w:rPr>
        <w:t>01.01.2017</w:t>
      </w:r>
      <w:r w:rsidRPr="008B32C7">
        <w:rPr>
          <w:rFonts w:eastAsiaTheme="minorEastAsia"/>
          <w:b/>
        </w:rPr>
        <w:t xml:space="preserve"> года составил </w:t>
      </w:r>
      <w:r>
        <w:rPr>
          <w:rFonts w:eastAsiaTheme="minorEastAsia"/>
          <w:b/>
        </w:rPr>
        <w:t>691</w:t>
      </w:r>
      <w:r w:rsidRPr="008B32C7">
        <w:rPr>
          <w:rFonts w:eastAsiaTheme="minorEastAsia"/>
          <w:b/>
        </w:rPr>
        <w:t xml:space="preserve"> тыс. рублей</w:t>
      </w:r>
      <w:r w:rsidRPr="008B32C7">
        <w:rPr>
          <w:rFonts w:eastAsiaTheme="minorEastAsia"/>
        </w:rPr>
        <w:t xml:space="preserve"> (</w:t>
      </w:r>
      <w:r>
        <w:rPr>
          <w:rFonts w:eastAsiaTheme="minorEastAsia"/>
        </w:rPr>
        <w:t>2334,8</w:t>
      </w:r>
      <w:r w:rsidRPr="008B32C7">
        <w:rPr>
          <w:rFonts w:eastAsiaTheme="minorEastAsia"/>
        </w:rPr>
        <w:t>-</w:t>
      </w:r>
      <w:r>
        <w:rPr>
          <w:rFonts w:eastAsiaTheme="minorEastAsia"/>
        </w:rPr>
        <w:t>1548,3- 95,5 погашен муниципальный долг</w:t>
      </w:r>
      <w:r w:rsidRPr="008B32C7">
        <w:rPr>
          <w:rFonts w:eastAsiaTheme="minorEastAsia"/>
        </w:rPr>
        <w:t>).</w:t>
      </w:r>
    </w:p>
    <w:p w:rsidR="00D818F2" w:rsidRPr="008B32C7" w:rsidRDefault="00D818F2" w:rsidP="00D818F2">
      <w:pPr>
        <w:autoSpaceDE w:val="0"/>
        <w:autoSpaceDN w:val="0"/>
        <w:adjustRightInd w:val="0"/>
        <w:ind w:firstLine="567"/>
        <w:jc w:val="both"/>
        <w:rPr>
          <w:rFonts w:eastAsiaTheme="minorEastAsia"/>
        </w:rPr>
      </w:pPr>
      <w:r w:rsidRPr="008B32C7">
        <w:rPr>
          <w:rFonts w:eastAsiaTheme="minorEastAsia"/>
          <w:b/>
        </w:rPr>
        <w:t>В течение  201</w:t>
      </w:r>
      <w:r>
        <w:rPr>
          <w:rFonts w:eastAsiaTheme="minorEastAsia"/>
          <w:b/>
        </w:rPr>
        <w:t>6</w:t>
      </w:r>
      <w:r w:rsidRPr="008B32C7">
        <w:rPr>
          <w:rFonts w:eastAsiaTheme="minorEastAsia"/>
          <w:b/>
        </w:rPr>
        <w:t xml:space="preserve"> год</w:t>
      </w:r>
      <w:r>
        <w:rPr>
          <w:rFonts w:eastAsiaTheme="minorEastAsia"/>
          <w:b/>
        </w:rPr>
        <w:t>а</w:t>
      </w:r>
      <w:r w:rsidRPr="008B32C7">
        <w:rPr>
          <w:rFonts w:eastAsiaTheme="minorEastAsia"/>
          <w:b/>
        </w:rPr>
        <w:t xml:space="preserve"> Администрация </w:t>
      </w:r>
      <w:r>
        <w:rPr>
          <w:rFonts w:eastAsiaTheme="minorEastAsia"/>
          <w:b/>
        </w:rPr>
        <w:t>Барлук</w:t>
      </w:r>
      <w:r w:rsidRPr="008B32C7">
        <w:rPr>
          <w:rFonts w:eastAsiaTheme="minorEastAsia"/>
          <w:b/>
        </w:rPr>
        <w:t xml:space="preserve">ского МО </w:t>
      </w:r>
      <w:r>
        <w:rPr>
          <w:rFonts w:eastAsiaTheme="minorEastAsia"/>
          <w:b/>
        </w:rPr>
        <w:t>сем</w:t>
      </w:r>
      <w:r w:rsidRPr="008B32C7">
        <w:rPr>
          <w:rFonts w:eastAsiaTheme="minorEastAsia"/>
          <w:b/>
        </w:rPr>
        <w:t xml:space="preserve">ьдесят раз </w:t>
      </w:r>
      <w:r w:rsidRPr="008B32C7">
        <w:rPr>
          <w:rFonts w:eastAsiaTheme="minorEastAsia"/>
        </w:rPr>
        <w:t xml:space="preserve">(в январе, три раза; в </w:t>
      </w:r>
      <w:r>
        <w:rPr>
          <w:rFonts w:eastAsiaTheme="minorEastAsia"/>
        </w:rPr>
        <w:t xml:space="preserve">феврале, </w:t>
      </w:r>
      <w:r w:rsidRPr="008B32C7">
        <w:rPr>
          <w:rFonts w:eastAsiaTheme="minorEastAsia"/>
        </w:rPr>
        <w:t>марте,</w:t>
      </w:r>
      <w:r>
        <w:rPr>
          <w:rFonts w:eastAsiaTheme="minorEastAsia"/>
        </w:rPr>
        <w:t xml:space="preserve"> мае, октябре</w:t>
      </w:r>
      <w:r w:rsidRPr="008B32C7">
        <w:rPr>
          <w:rFonts w:eastAsiaTheme="minorEastAsia"/>
        </w:rPr>
        <w:t xml:space="preserve">  по </w:t>
      </w:r>
      <w:r>
        <w:rPr>
          <w:rFonts w:eastAsiaTheme="minorEastAsia"/>
        </w:rPr>
        <w:t>семь</w:t>
      </w:r>
      <w:r w:rsidRPr="008B32C7">
        <w:rPr>
          <w:rFonts w:eastAsiaTheme="minorEastAsia"/>
        </w:rPr>
        <w:t xml:space="preserve"> раз; в апреле</w:t>
      </w:r>
      <w:r>
        <w:rPr>
          <w:rFonts w:eastAsiaTheme="minorEastAsia"/>
        </w:rPr>
        <w:t xml:space="preserve"> два</w:t>
      </w:r>
      <w:r w:rsidRPr="008B32C7">
        <w:rPr>
          <w:rFonts w:eastAsiaTheme="minorEastAsia"/>
        </w:rPr>
        <w:t xml:space="preserve"> раз</w:t>
      </w:r>
      <w:r>
        <w:rPr>
          <w:rFonts w:eastAsiaTheme="minorEastAsia"/>
        </w:rPr>
        <w:t>а</w:t>
      </w:r>
      <w:r w:rsidRPr="008B32C7">
        <w:rPr>
          <w:rFonts w:eastAsiaTheme="minorEastAsia"/>
        </w:rPr>
        <w:t xml:space="preserve">; в </w:t>
      </w:r>
      <w:r>
        <w:rPr>
          <w:rFonts w:eastAsiaTheme="minorEastAsia"/>
        </w:rPr>
        <w:t>июне, августе, ноябре и декабре по шест</w:t>
      </w:r>
      <w:r w:rsidRPr="008B32C7">
        <w:rPr>
          <w:rFonts w:eastAsiaTheme="minorEastAsia"/>
        </w:rPr>
        <w:t xml:space="preserve">ь раз; в июле восемь раз; в сентябре </w:t>
      </w:r>
      <w:r>
        <w:rPr>
          <w:rFonts w:eastAsiaTheme="minorEastAsia"/>
        </w:rPr>
        <w:t>пять</w:t>
      </w:r>
      <w:r w:rsidRPr="008B32C7">
        <w:rPr>
          <w:rFonts w:eastAsiaTheme="minorEastAsia"/>
        </w:rPr>
        <w:t xml:space="preserve"> раз)</w:t>
      </w:r>
      <w:r w:rsidRPr="008B32C7">
        <w:rPr>
          <w:rFonts w:eastAsiaTheme="minorEastAsia"/>
          <w:b/>
        </w:rPr>
        <w:t xml:space="preserve"> производила расходы по группе </w:t>
      </w:r>
      <w:r w:rsidRPr="008B32C7">
        <w:rPr>
          <w:rFonts w:eastAsiaTheme="minorEastAsia"/>
          <w:b/>
          <w:i/>
        </w:rPr>
        <w:t xml:space="preserve">«собственные средства»  </w:t>
      </w:r>
      <w:r w:rsidRPr="008B32C7">
        <w:rPr>
          <w:rFonts w:eastAsiaTheme="minorEastAsia"/>
          <w:b/>
        </w:rPr>
        <w:t xml:space="preserve">за счет </w:t>
      </w:r>
      <w:r>
        <w:rPr>
          <w:rFonts w:eastAsiaTheme="minorEastAsia"/>
          <w:b/>
        </w:rPr>
        <w:t>доходов от акцизов</w:t>
      </w:r>
      <w:r w:rsidRPr="008B32C7">
        <w:rPr>
          <w:rFonts w:eastAsiaTheme="minorEastAsia"/>
          <w:b/>
        </w:rPr>
        <w:t>.</w:t>
      </w:r>
      <w:r>
        <w:rPr>
          <w:rFonts w:eastAsiaTheme="minorEastAsia"/>
          <w:b/>
        </w:rPr>
        <w:t xml:space="preserve"> </w:t>
      </w:r>
      <w:r>
        <w:rPr>
          <w:rFonts w:eastAsiaTheme="minorEastAsia"/>
        </w:rPr>
        <w:t>Данные расходы производились с целью выплаты заработной платы работникам администрации, учреждения культуры, оплаты договоров гражданско-правового характера, перечисления страховых взносов во внебюджетные фонды, оплаты коммунальных услуг.</w:t>
      </w:r>
    </w:p>
    <w:p w:rsidR="00D818F2" w:rsidRPr="005C161B" w:rsidRDefault="00D818F2" w:rsidP="00D818F2">
      <w:pPr>
        <w:ind w:firstLine="567"/>
        <w:jc w:val="both"/>
      </w:pPr>
      <w:r w:rsidRPr="005C161B">
        <w:rPr>
          <w:b/>
        </w:rPr>
        <w:t>4.</w:t>
      </w:r>
      <w:r>
        <w:rPr>
          <w:b/>
        </w:rPr>
        <w:t>2.</w:t>
      </w:r>
      <w:r w:rsidRPr="005C161B">
        <w:rPr>
          <w:b/>
        </w:rPr>
        <w:t xml:space="preserve"> По подразделу 04</w:t>
      </w:r>
      <w:r>
        <w:rPr>
          <w:b/>
        </w:rPr>
        <w:t xml:space="preserve">12 «Другие вопросы в области национальной экономики» </w:t>
      </w:r>
      <w:r>
        <w:t xml:space="preserve">произведены расходы в сумме </w:t>
      </w:r>
      <w:r w:rsidRPr="008550D3">
        <w:rPr>
          <w:b/>
        </w:rPr>
        <w:t>72 тыс. руб</w:t>
      </w:r>
      <w:r w:rsidRPr="00104874">
        <w:t>. для оплаты муниципального контракта на разработку проекта местных нормативов градостроительного проектирования.</w:t>
      </w:r>
    </w:p>
    <w:p w:rsidR="001125F9" w:rsidRPr="00052A11" w:rsidRDefault="001125F9" w:rsidP="001125F9">
      <w:pPr>
        <w:shd w:val="clear" w:color="auto" w:fill="FFFFFF"/>
        <w:ind w:firstLine="567"/>
        <w:jc w:val="both"/>
        <w:rPr>
          <w:bCs/>
        </w:rPr>
      </w:pPr>
      <w:r>
        <w:rPr>
          <w:b/>
          <w:bCs/>
        </w:rPr>
        <w:t xml:space="preserve">5. По разделу 05 «Жилищно-коммунальное хозяйство» </w:t>
      </w:r>
      <w:r>
        <w:rPr>
          <w:bCs/>
        </w:rPr>
        <w:t xml:space="preserve">утверждено бюджетных ассигнований в объеме 400,8 тыс. руб., исполнение составило </w:t>
      </w:r>
      <w:r>
        <w:rPr>
          <w:b/>
          <w:bCs/>
        </w:rPr>
        <w:t xml:space="preserve">390,9 тыс. руб., </w:t>
      </w:r>
      <w:r w:rsidRPr="00287474">
        <w:rPr>
          <w:bCs/>
        </w:rPr>
        <w:t>или 97,5%к плану</w:t>
      </w:r>
      <w:r>
        <w:rPr>
          <w:b/>
          <w:bCs/>
        </w:rPr>
        <w:t>.</w:t>
      </w:r>
      <w:r>
        <w:t xml:space="preserve"> Доля расходов по данному разделу  в общем объеме расходов составляет 4%.</w:t>
      </w:r>
    </w:p>
    <w:p w:rsidR="001125F9" w:rsidRDefault="001125F9" w:rsidP="001125F9">
      <w:pPr>
        <w:shd w:val="clear" w:color="auto" w:fill="FFFFFF"/>
        <w:ind w:firstLine="567"/>
        <w:jc w:val="both"/>
      </w:pPr>
      <w:r>
        <w:rPr>
          <w:b/>
          <w:bCs/>
        </w:rPr>
        <w:t xml:space="preserve">5.1. </w:t>
      </w:r>
      <w:r w:rsidRPr="004A0E30">
        <w:rPr>
          <w:b/>
        </w:rPr>
        <w:t>На благоустройство (п</w:t>
      </w:r>
      <w:r>
        <w:rPr>
          <w:b/>
        </w:rPr>
        <w:t>о</w:t>
      </w:r>
      <w:r w:rsidRPr="004A0E30">
        <w:rPr>
          <w:b/>
        </w:rPr>
        <w:t xml:space="preserve">драздел 0503) </w:t>
      </w:r>
      <w:r w:rsidRPr="004A0E30">
        <w:t xml:space="preserve">фактическое исполнение составило </w:t>
      </w:r>
      <w:r>
        <w:rPr>
          <w:b/>
        </w:rPr>
        <w:t xml:space="preserve">175,7 </w:t>
      </w:r>
      <w:r w:rsidRPr="00E856D8">
        <w:rPr>
          <w:b/>
        </w:rPr>
        <w:t>тыс.</w:t>
      </w:r>
      <w:r>
        <w:rPr>
          <w:b/>
        </w:rPr>
        <w:t xml:space="preserve"> </w:t>
      </w:r>
      <w:r w:rsidRPr="009E230E">
        <w:rPr>
          <w:b/>
        </w:rPr>
        <w:t>руб</w:t>
      </w:r>
      <w:r w:rsidRPr="004A0E30">
        <w:t xml:space="preserve">., или </w:t>
      </w:r>
      <w:r>
        <w:t>100</w:t>
      </w:r>
      <w:r w:rsidRPr="004A0E30">
        <w:t>% от плана.</w:t>
      </w:r>
      <w:r>
        <w:t xml:space="preserve"> По данному подразделу оплачено за у</w:t>
      </w:r>
      <w:r w:rsidRPr="004969CE">
        <w:t>личное освещение</w:t>
      </w:r>
      <w:r>
        <w:t xml:space="preserve">. </w:t>
      </w:r>
      <w:r w:rsidRPr="004A0E30">
        <w:t xml:space="preserve">Удельный вес расходов на благоустройство в общем объеме расходов составляет </w:t>
      </w:r>
      <w:r>
        <w:t>1,8</w:t>
      </w:r>
      <w:r w:rsidRPr="004A0E30">
        <w:t>%.</w:t>
      </w:r>
    </w:p>
    <w:p w:rsidR="001125F9" w:rsidRDefault="001125F9" w:rsidP="001125F9">
      <w:pPr>
        <w:autoSpaceDE w:val="0"/>
        <w:autoSpaceDN w:val="0"/>
        <w:adjustRightInd w:val="0"/>
        <w:ind w:firstLine="567"/>
        <w:jc w:val="both"/>
      </w:pPr>
      <w:r>
        <w:rPr>
          <w:b/>
        </w:rPr>
        <w:t>5</w:t>
      </w:r>
      <w:r w:rsidRPr="004A0E30">
        <w:rPr>
          <w:b/>
        </w:rPr>
        <w:t>.</w:t>
      </w:r>
      <w:r>
        <w:rPr>
          <w:b/>
        </w:rPr>
        <w:t>2. На другие вопросы в области ЖКХ</w:t>
      </w:r>
      <w:r w:rsidRPr="004A0E30">
        <w:rPr>
          <w:b/>
        </w:rPr>
        <w:t xml:space="preserve"> (подраздел 050</w:t>
      </w:r>
      <w:r>
        <w:rPr>
          <w:b/>
        </w:rPr>
        <w:t>5</w:t>
      </w:r>
      <w:r w:rsidRPr="004A0E30">
        <w:rPr>
          <w:b/>
        </w:rPr>
        <w:t>)</w:t>
      </w:r>
      <w:r>
        <w:rPr>
          <w:b/>
        </w:rPr>
        <w:t xml:space="preserve"> </w:t>
      </w:r>
      <w:r>
        <w:t xml:space="preserve">направлено </w:t>
      </w:r>
      <w:r>
        <w:rPr>
          <w:b/>
        </w:rPr>
        <w:t xml:space="preserve">215,2 </w:t>
      </w:r>
      <w:r w:rsidRPr="00287474">
        <w:rPr>
          <w:b/>
        </w:rPr>
        <w:t>тыс. руб</w:t>
      </w:r>
      <w:r w:rsidRPr="004A0E30">
        <w:t xml:space="preserve">., или </w:t>
      </w:r>
      <w:r>
        <w:t>95,6</w:t>
      </w:r>
      <w:r w:rsidRPr="004A0E30">
        <w:t>% от плана.</w:t>
      </w:r>
      <w:r>
        <w:t xml:space="preserve"> В области жилищно-коммунального хозяйства произведены следующие расходы:</w:t>
      </w:r>
    </w:p>
    <w:p w:rsidR="001125F9" w:rsidRDefault="001125F9" w:rsidP="001125F9">
      <w:pPr>
        <w:shd w:val="clear" w:color="auto" w:fill="FFFFFF"/>
        <w:ind w:firstLine="567"/>
        <w:jc w:val="both"/>
      </w:pPr>
      <w:r>
        <w:t>- оплачено по договорам гражданско-правового характера за услуги двух водораздатчиков (с учетом страховых взносов во внебюджетные фонды) в сумме 48 тыс. руб.;</w:t>
      </w:r>
    </w:p>
    <w:p w:rsidR="001125F9" w:rsidRDefault="001125F9" w:rsidP="001125F9">
      <w:pPr>
        <w:shd w:val="clear" w:color="auto" w:fill="FFFFFF"/>
        <w:ind w:firstLine="567"/>
        <w:jc w:val="both"/>
      </w:pPr>
      <w:r>
        <w:t xml:space="preserve">- </w:t>
      </w:r>
      <w:r w:rsidRPr="00104874">
        <w:t>оплачено за потребляемую электроэнергию водокачки в сумме  82,6 тыс. руб.;</w:t>
      </w:r>
    </w:p>
    <w:p w:rsidR="001125F9" w:rsidRDefault="001125F9" w:rsidP="001125F9">
      <w:pPr>
        <w:shd w:val="clear" w:color="auto" w:fill="FFFFFF"/>
        <w:ind w:firstLine="567"/>
        <w:jc w:val="both"/>
      </w:pPr>
      <w:r>
        <w:t>- за разработку схем водоснабжения и водоотведения – 70 тыс. руб.;</w:t>
      </w:r>
    </w:p>
    <w:p w:rsidR="001125F9" w:rsidRDefault="001125F9" w:rsidP="001125F9">
      <w:pPr>
        <w:shd w:val="clear" w:color="auto" w:fill="FFFFFF"/>
        <w:ind w:firstLine="567"/>
        <w:jc w:val="both"/>
      </w:pPr>
      <w:r>
        <w:t xml:space="preserve">- </w:t>
      </w:r>
      <w:r w:rsidRPr="00C57A68">
        <w:t>за потребление воды -14,6тыс. руб.</w:t>
      </w:r>
    </w:p>
    <w:p w:rsidR="001125F9" w:rsidRPr="009245CE" w:rsidRDefault="001125F9" w:rsidP="001125F9">
      <w:pPr>
        <w:shd w:val="clear" w:color="auto" w:fill="FFFFFF"/>
        <w:ind w:firstLine="567"/>
        <w:jc w:val="both"/>
      </w:pPr>
      <w:r>
        <w:rPr>
          <w:b/>
        </w:rPr>
        <w:t>6</w:t>
      </w:r>
      <w:r w:rsidRPr="004969CE">
        <w:rPr>
          <w:b/>
        </w:rPr>
        <w:t>.</w:t>
      </w:r>
      <w:r>
        <w:rPr>
          <w:b/>
        </w:rPr>
        <w:t xml:space="preserve"> По разделу 08 «</w:t>
      </w:r>
      <w:r w:rsidRPr="004969CE">
        <w:rPr>
          <w:b/>
        </w:rPr>
        <w:t xml:space="preserve"> Культу</w:t>
      </w:r>
      <w:r>
        <w:rPr>
          <w:b/>
        </w:rPr>
        <w:t xml:space="preserve">ра» </w:t>
      </w:r>
      <w:r w:rsidRPr="009245CE">
        <w:t xml:space="preserve"> планировались расходы в целом в сумме </w:t>
      </w:r>
      <w:r>
        <w:t>4245,1</w:t>
      </w:r>
      <w:r w:rsidRPr="009245CE">
        <w:t xml:space="preserve"> тыс. руб., фактически в течение года израсходовано </w:t>
      </w:r>
      <w:r>
        <w:rPr>
          <w:b/>
        </w:rPr>
        <w:t>4186,6</w:t>
      </w:r>
      <w:r w:rsidRPr="004C6BEA">
        <w:rPr>
          <w:b/>
        </w:rPr>
        <w:t xml:space="preserve"> тыс. руб</w:t>
      </w:r>
      <w:r w:rsidRPr="009245CE">
        <w:t xml:space="preserve">., или </w:t>
      </w:r>
      <w:r>
        <w:t>98,6</w:t>
      </w:r>
      <w:r w:rsidRPr="009245CE">
        <w:t xml:space="preserve">% к плану. Удельный вес расходов на культуру в общем объеме расходов  бюджета составляет </w:t>
      </w:r>
      <w:r>
        <w:t>42,7</w:t>
      </w:r>
      <w:r w:rsidRPr="009245CE">
        <w:t>%</w:t>
      </w:r>
      <w:r>
        <w:t xml:space="preserve"> и является самым значимым</w:t>
      </w:r>
      <w:r w:rsidRPr="009245CE">
        <w:t>. По данному разделу произведены следующие расходы:</w:t>
      </w:r>
    </w:p>
    <w:p w:rsidR="001125F9" w:rsidRDefault="001125F9" w:rsidP="001125F9">
      <w:pPr>
        <w:shd w:val="clear" w:color="auto" w:fill="FFFFFF"/>
        <w:ind w:firstLine="567"/>
        <w:jc w:val="both"/>
      </w:pPr>
      <w:r w:rsidRPr="009245CE">
        <w:t>-  заработная плата работникам культуры (</w:t>
      </w:r>
      <w:r w:rsidRPr="009245CE">
        <w:rPr>
          <w:bCs/>
        </w:rPr>
        <w:t>ст.211</w:t>
      </w:r>
      <w:r w:rsidRPr="009245CE">
        <w:t>)</w:t>
      </w:r>
      <w:r>
        <w:t xml:space="preserve"> </w:t>
      </w:r>
      <w:r w:rsidRPr="009245CE">
        <w:t xml:space="preserve">выплачена в сумме </w:t>
      </w:r>
      <w:r w:rsidRPr="003B5CD2">
        <w:rPr>
          <w:b/>
        </w:rPr>
        <w:t>2</w:t>
      </w:r>
      <w:r>
        <w:rPr>
          <w:b/>
        </w:rPr>
        <w:t>101</w:t>
      </w:r>
      <w:r w:rsidRPr="003B5CD2">
        <w:rPr>
          <w:b/>
        </w:rPr>
        <w:t>,</w:t>
      </w:r>
      <w:r>
        <w:rPr>
          <w:b/>
        </w:rPr>
        <w:t>3</w:t>
      </w:r>
      <w:r w:rsidRPr="00F90FC6">
        <w:rPr>
          <w:b/>
        </w:rPr>
        <w:t xml:space="preserve"> тыс. руб.</w:t>
      </w:r>
      <w:r>
        <w:rPr>
          <w:b/>
        </w:rPr>
        <w:t xml:space="preserve"> </w:t>
      </w:r>
      <w:r w:rsidRPr="00AE2D10">
        <w:t>На 01.01.201</w:t>
      </w:r>
      <w:r>
        <w:t>6</w:t>
      </w:r>
      <w:r w:rsidRPr="00AE2D10">
        <w:t xml:space="preserve">г. утверждено штатное расписание на </w:t>
      </w:r>
      <w:r>
        <w:t>8,25</w:t>
      </w:r>
      <w:r w:rsidRPr="00AE2D10">
        <w:t xml:space="preserve"> единиц с годовым фондом оплаты труда </w:t>
      </w:r>
      <w:r>
        <w:t>2107,3</w:t>
      </w:r>
      <w:r w:rsidRPr="00AE2D10">
        <w:t xml:space="preserve"> тыс. руб</w:t>
      </w:r>
      <w:r>
        <w:t>., в том числе  стимулирующие выплаты 671,4 тыс. руб., или 32% от общего фонда оплаты. Заняты физическими лицами все штатные единицы.</w:t>
      </w:r>
    </w:p>
    <w:p w:rsidR="001125F9" w:rsidRDefault="001125F9" w:rsidP="001125F9">
      <w:pPr>
        <w:shd w:val="clear" w:color="auto" w:fill="FFFFFF"/>
        <w:ind w:firstLine="567"/>
        <w:jc w:val="both"/>
      </w:pPr>
      <w:r>
        <w:t>Составными частями заработной платы являются должностной оклад, персональная стимулирующая надбавка, повышающий коэффициент 25% за работу в сельской местности, районный коэффициент и надбавка за работу в Южных районах Иркутской области. Распоряжением Министерства</w:t>
      </w:r>
      <w:r w:rsidRPr="00332F55">
        <w:t xml:space="preserve"> культуры </w:t>
      </w:r>
      <w:r>
        <w:t xml:space="preserve">и архивов </w:t>
      </w:r>
      <w:r w:rsidRPr="00332F55">
        <w:t xml:space="preserve">Иркутской области </w:t>
      </w:r>
      <w:r>
        <w:t>от 29.03.2016г. № 57-мр утвержден прог</w:t>
      </w:r>
      <w:r w:rsidRPr="00332F55">
        <w:t>ноз среднемесячной заработной платы работников учреждений культуры на 201</w:t>
      </w:r>
      <w:r>
        <w:t xml:space="preserve">6 </w:t>
      </w:r>
      <w:r w:rsidRPr="00332F55">
        <w:t>год</w:t>
      </w:r>
      <w:r>
        <w:t>, который</w:t>
      </w:r>
      <w:r w:rsidRPr="00332F55">
        <w:t xml:space="preserve"> составляет </w:t>
      </w:r>
      <w:r>
        <w:t xml:space="preserve">21285,9 </w:t>
      </w:r>
      <w:r w:rsidRPr="00332F55">
        <w:t>руб</w:t>
      </w:r>
      <w:r>
        <w:t xml:space="preserve">. Согласно формы отчетности № ЗП-культура среднемесячная начисленная зарплата работников культуры Барлукского СКЦ составила 21,37 тыс. руб., т.е. запланированный показатель достигнут. </w:t>
      </w:r>
    </w:p>
    <w:p w:rsidR="001125F9" w:rsidRPr="00B1567D" w:rsidRDefault="001125F9" w:rsidP="001125F9">
      <w:pPr>
        <w:shd w:val="clear" w:color="auto" w:fill="FFFFFF"/>
        <w:ind w:firstLine="567"/>
        <w:jc w:val="both"/>
      </w:pPr>
      <w:r>
        <w:t xml:space="preserve">Фактическое начисление заработной платы работникам культуры за отчетный год составило 2107,9 тыс. руб. Кредиторская задолженность по выплате заработной платы на </w:t>
      </w:r>
      <w:r>
        <w:lastRenderedPageBreak/>
        <w:t>01.01.2016 год составляет 150,9 тыс. руб. (зарплата за декабрь 2015г.), на 01.01.2017г. – 154,1 тыс. руб. (декабрь 2016г.).</w:t>
      </w:r>
    </w:p>
    <w:p w:rsidR="001125F9" w:rsidRDefault="001125F9" w:rsidP="001125F9">
      <w:pPr>
        <w:ind w:right="-186" w:firstLine="567"/>
        <w:jc w:val="both"/>
      </w:pPr>
      <w:r w:rsidRPr="00DC18E3">
        <w:t xml:space="preserve">-  </w:t>
      </w:r>
      <w:r w:rsidRPr="00DC18E3">
        <w:rPr>
          <w:b/>
        </w:rPr>
        <w:t>начисление на оплату труда</w:t>
      </w:r>
      <w:r w:rsidRPr="00DC18E3">
        <w:t xml:space="preserve"> (</w:t>
      </w:r>
      <w:r w:rsidRPr="00DC18E3">
        <w:rPr>
          <w:b/>
          <w:bCs/>
        </w:rPr>
        <w:t>ст.213</w:t>
      </w:r>
      <w:r w:rsidRPr="00DC18E3">
        <w:t xml:space="preserve">) составляет  </w:t>
      </w:r>
      <w:r>
        <w:rPr>
          <w:b/>
        </w:rPr>
        <w:t xml:space="preserve">631,4 </w:t>
      </w:r>
      <w:r w:rsidRPr="00F302C8">
        <w:rPr>
          <w:b/>
        </w:rPr>
        <w:t>тыс. руб.</w:t>
      </w:r>
    </w:p>
    <w:p w:rsidR="001125F9" w:rsidRPr="00EA134A" w:rsidRDefault="001125F9" w:rsidP="001125F9">
      <w:pPr>
        <w:shd w:val="clear" w:color="auto" w:fill="FFFFFF"/>
        <w:ind w:firstLine="567"/>
        <w:jc w:val="both"/>
        <w:rPr>
          <w:color w:val="FF0000"/>
        </w:rPr>
      </w:pPr>
      <w:r>
        <w:rPr>
          <w:b/>
        </w:rPr>
        <w:t xml:space="preserve"> - транспортные услуги (ст. 222) </w:t>
      </w:r>
      <w:r w:rsidRPr="00EA134A">
        <w:t>оплачены в сумме</w:t>
      </w:r>
      <w:r>
        <w:t xml:space="preserve"> </w:t>
      </w:r>
      <w:r>
        <w:rPr>
          <w:b/>
        </w:rPr>
        <w:t>98,4</w:t>
      </w:r>
      <w:r w:rsidRPr="008D4221">
        <w:rPr>
          <w:b/>
        </w:rPr>
        <w:t xml:space="preserve"> тыс. руб</w:t>
      </w:r>
      <w:r w:rsidRPr="005416EE">
        <w:t>.</w:t>
      </w:r>
      <w:r>
        <w:t xml:space="preserve"> П</w:t>
      </w:r>
      <w:r w:rsidRPr="00795DD5">
        <w:t>о данной статье оплачены транспортные услуги по доставке угля</w:t>
      </w:r>
      <w:r w:rsidRPr="00721D58">
        <w:t>.</w:t>
      </w:r>
      <w:r>
        <w:t xml:space="preserve"> По состоянию на 01.01.2017г. по данным главной книги числится кредиторская задолженность за оказанные транспортные услуги в сумме 19,7 тыс. руб.</w:t>
      </w:r>
    </w:p>
    <w:p w:rsidR="001125F9" w:rsidRDefault="001125F9" w:rsidP="001125F9">
      <w:pPr>
        <w:shd w:val="clear" w:color="auto" w:fill="FFFFFF"/>
        <w:ind w:firstLine="567"/>
        <w:jc w:val="both"/>
      </w:pPr>
      <w:r w:rsidRPr="00CE6B1C">
        <w:rPr>
          <w:b/>
        </w:rPr>
        <w:t>- на оплату коммунальных услуг  (ст.223</w:t>
      </w:r>
      <w:r w:rsidRPr="009245CE">
        <w:t xml:space="preserve">) </w:t>
      </w:r>
      <w:r>
        <w:t xml:space="preserve">направлено </w:t>
      </w:r>
      <w:r w:rsidRPr="00EA134A">
        <w:rPr>
          <w:b/>
        </w:rPr>
        <w:t>503,2</w:t>
      </w:r>
      <w:r>
        <w:rPr>
          <w:b/>
        </w:rPr>
        <w:t xml:space="preserve"> </w:t>
      </w:r>
      <w:r w:rsidRPr="00EA134A">
        <w:rPr>
          <w:b/>
        </w:rPr>
        <w:t>тыс. руб</w:t>
      </w:r>
      <w:r>
        <w:t xml:space="preserve">. </w:t>
      </w:r>
      <w:r w:rsidRPr="002B18FD">
        <w:t>за  электроэнергию</w:t>
      </w:r>
      <w:r>
        <w:t xml:space="preserve"> и отопление</w:t>
      </w:r>
      <w:r w:rsidRPr="002B18FD">
        <w:t>, по</w:t>
      </w:r>
      <w:r>
        <w:t>требляемую учреждением культуры. Задолженность по оплате коммунальных услуг на 01.01.2017г. – 57,6 тыс. руб.</w:t>
      </w:r>
    </w:p>
    <w:p w:rsidR="001125F9" w:rsidRDefault="001125F9" w:rsidP="001125F9">
      <w:pPr>
        <w:shd w:val="clear" w:color="auto" w:fill="FFFFFF"/>
        <w:ind w:firstLine="567"/>
        <w:jc w:val="both"/>
      </w:pPr>
      <w:r w:rsidRPr="00DC18E3">
        <w:rPr>
          <w:b/>
        </w:rPr>
        <w:t>- расходы по содержанию имуществ (ст</w:t>
      </w:r>
      <w:r>
        <w:rPr>
          <w:b/>
        </w:rPr>
        <w:t>.</w:t>
      </w:r>
      <w:r w:rsidRPr="00DC18E3">
        <w:rPr>
          <w:b/>
        </w:rPr>
        <w:t>225)</w:t>
      </w:r>
      <w:r>
        <w:rPr>
          <w:b/>
        </w:rPr>
        <w:t xml:space="preserve"> </w:t>
      </w:r>
      <w:r w:rsidRPr="00EA134A">
        <w:t>сложились в 2016</w:t>
      </w:r>
      <w:r>
        <w:t xml:space="preserve"> </w:t>
      </w:r>
      <w:r w:rsidRPr="00EA134A">
        <w:t>году в сумме</w:t>
      </w:r>
      <w:r>
        <w:rPr>
          <w:b/>
        </w:rPr>
        <w:t xml:space="preserve"> 495,3 </w:t>
      </w:r>
      <w:r w:rsidRPr="00F302C8">
        <w:rPr>
          <w:b/>
        </w:rPr>
        <w:t>тыс. руб.</w:t>
      </w:r>
      <w:r>
        <w:rPr>
          <w:b/>
        </w:rPr>
        <w:t xml:space="preserve"> </w:t>
      </w:r>
      <w:r>
        <w:t>В соответствии с договором стоимостью 351,2 тыс. руб. произведена поставка и замена окон в Доме культуры МКУК БСКЦ с. Барлук. Работы выполнены в срок, установленный договором. Акт приемки выполненных работ подписан 17.10.2016г., оплата произведена тремя платежными поручениями: 03.08.2016г. – 17,6 тыс. руб., 09.09.2016г. – 87,8 тыс. руб., 27.10.2016г. – 245,8 тыс. руб.</w:t>
      </w:r>
    </w:p>
    <w:p w:rsidR="001125F9" w:rsidRDefault="001125F9" w:rsidP="001125F9">
      <w:pPr>
        <w:shd w:val="clear" w:color="auto" w:fill="FFFFFF"/>
        <w:ind w:firstLine="567"/>
        <w:jc w:val="both"/>
      </w:pPr>
      <w:r>
        <w:t>Также по данной статье оплачены услуги по содержанию здания СКЦ по договору ГПХ – 104,1 тыс. руб. и за обслуживание пожарной сигнализации – 40 тыс. руб.</w:t>
      </w:r>
    </w:p>
    <w:p w:rsidR="001125F9" w:rsidRDefault="001125F9" w:rsidP="001125F9">
      <w:pPr>
        <w:ind w:right="-186" w:firstLine="567"/>
        <w:jc w:val="both"/>
      </w:pPr>
      <w:r w:rsidRPr="00166844">
        <w:rPr>
          <w:b/>
        </w:rPr>
        <w:t xml:space="preserve">- прочие работы, услуги </w:t>
      </w:r>
      <w:r>
        <w:rPr>
          <w:b/>
        </w:rPr>
        <w:t xml:space="preserve">(ст.226) </w:t>
      </w:r>
      <w:r>
        <w:t xml:space="preserve">составляют </w:t>
      </w:r>
      <w:r>
        <w:rPr>
          <w:b/>
        </w:rPr>
        <w:t>35,6</w:t>
      </w:r>
      <w:r w:rsidRPr="00197519">
        <w:rPr>
          <w:b/>
        </w:rPr>
        <w:t xml:space="preserve"> тыс. руб</w:t>
      </w:r>
      <w:r>
        <w:t xml:space="preserve">. </w:t>
      </w:r>
      <w:r w:rsidRPr="00104874">
        <w:t>данной статье оплачены услуги аутсорсинга.</w:t>
      </w:r>
    </w:p>
    <w:p w:rsidR="001125F9" w:rsidRDefault="001125F9" w:rsidP="001125F9">
      <w:pPr>
        <w:ind w:right="-186" w:firstLine="567"/>
        <w:jc w:val="both"/>
      </w:pPr>
      <w:r w:rsidRPr="005F3C75">
        <w:rPr>
          <w:b/>
        </w:rPr>
        <w:t>- прочие расходы (ст.290)</w:t>
      </w:r>
      <w:r>
        <w:t xml:space="preserve"> составляют </w:t>
      </w:r>
      <w:r>
        <w:rPr>
          <w:b/>
        </w:rPr>
        <w:t>26,4</w:t>
      </w:r>
      <w:r w:rsidRPr="005F3C75">
        <w:rPr>
          <w:b/>
        </w:rPr>
        <w:t xml:space="preserve"> тыс. руб.</w:t>
      </w:r>
      <w:r>
        <w:rPr>
          <w:b/>
        </w:rPr>
        <w:t xml:space="preserve"> </w:t>
      </w:r>
      <w:r w:rsidRPr="00104874">
        <w:t>По данной статье отражены расходы на проведение  новогодних мероприятий.</w:t>
      </w:r>
    </w:p>
    <w:p w:rsidR="001125F9" w:rsidRPr="00DF276E" w:rsidRDefault="001125F9" w:rsidP="001125F9">
      <w:pPr>
        <w:shd w:val="clear" w:color="auto" w:fill="FFFFFF"/>
        <w:ind w:firstLine="567"/>
        <w:jc w:val="both"/>
        <w:rPr>
          <w:bCs/>
        </w:rPr>
      </w:pPr>
      <w:r w:rsidRPr="00166844">
        <w:rPr>
          <w:b/>
        </w:rPr>
        <w:t>- увеличение стоимости основных средств (ст.310)</w:t>
      </w:r>
      <w:r>
        <w:rPr>
          <w:b/>
        </w:rPr>
        <w:t xml:space="preserve"> </w:t>
      </w:r>
      <w:r w:rsidRPr="00203FDE">
        <w:rPr>
          <w:bCs/>
        </w:rPr>
        <w:t xml:space="preserve">составило  </w:t>
      </w:r>
      <w:r>
        <w:rPr>
          <w:b/>
          <w:bCs/>
        </w:rPr>
        <w:t>12</w:t>
      </w:r>
      <w:r w:rsidRPr="00C945EE">
        <w:rPr>
          <w:b/>
          <w:bCs/>
        </w:rPr>
        <w:t>,6</w:t>
      </w:r>
      <w:r>
        <w:rPr>
          <w:b/>
          <w:bCs/>
        </w:rPr>
        <w:t xml:space="preserve"> </w:t>
      </w:r>
      <w:r w:rsidRPr="00515DDB">
        <w:rPr>
          <w:b/>
          <w:bCs/>
        </w:rPr>
        <w:t>тыс. руб</w:t>
      </w:r>
      <w:r w:rsidRPr="00203FDE">
        <w:rPr>
          <w:bCs/>
        </w:rPr>
        <w:t>.</w:t>
      </w:r>
      <w:r>
        <w:rPr>
          <w:bCs/>
        </w:rPr>
        <w:t xml:space="preserve"> в результате приобретения динамического микрофона для вокала.</w:t>
      </w:r>
    </w:p>
    <w:p w:rsidR="001125F9" w:rsidRDefault="001125F9" w:rsidP="001125F9">
      <w:pPr>
        <w:shd w:val="clear" w:color="auto" w:fill="FFFFFF"/>
        <w:ind w:firstLine="567"/>
        <w:jc w:val="both"/>
      </w:pPr>
      <w:r w:rsidRPr="00DF276E">
        <w:rPr>
          <w:b/>
        </w:rPr>
        <w:t>- увеличение стоимости материальных запасов (ст.340)</w:t>
      </w:r>
      <w:r>
        <w:rPr>
          <w:b/>
        </w:rPr>
        <w:t xml:space="preserve"> </w:t>
      </w:r>
      <w:r w:rsidRPr="00D079F6">
        <w:t>составило</w:t>
      </w:r>
      <w:r>
        <w:t xml:space="preserve"> </w:t>
      </w:r>
      <w:r>
        <w:rPr>
          <w:b/>
        </w:rPr>
        <w:t>282,4 тыс. руб.</w:t>
      </w:r>
      <w:r>
        <w:t xml:space="preserve">  По данной статье оплачено: за уголь на сумму 242,5 тыс. руб., хозтовары, ткань –39,9 тыс. руб.</w:t>
      </w:r>
    </w:p>
    <w:p w:rsidR="001125F9" w:rsidRDefault="001125F9" w:rsidP="001125F9">
      <w:pPr>
        <w:shd w:val="clear" w:color="auto" w:fill="FFFFFF"/>
        <w:ind w:firstLine="567"/>
        <w:jc w:val="both"/>
      </w:pPr>
      <w:r>
        <w:rPr>
          <w:b/>
        </w:rPr>
        <w:t xml:space="preserve">7. «Пенсионное обеспечение»  (подраздел 1001) </w:t>
      </w:r>
      <w:r w:rsidRPr="00907612">
        <w:t>исполнение</w:t>
      </w:r>
      <w:r>
        <w:t xml:space="preserve"> </w:t>
      </w:r>
      <w:r w:rsidRPr="00907612">
        <w:rPr>
          <w:bCs/>
        </w:rPr>
        <w:t>составило</w:t>
      </w:r>
      <w:r>
        <w:rPr>
          <w:bCs/>
        </w:rPr>
        <w:t xml:space="preserve"> </w:t>
      </w:r>
      <w:r w:rsidRPr="00EF389E">
        <w:rPr>
          <w:b/>
          <w:bCs/>
        </w:rPr>
        <w:t>118,6 тыс.</w:t>
      </w:r>
      <w:r>
        <w:rPr>
          <w:b/>
          <w:bCs/>
        </w:rPr>
        <w:t xml:space="preserve"> </w:t>
      </w:r>
      <w:r w:rsidRPr="00EF389E">
        <w:rPr>
          <w:b/>
          <w:bCs/>
        </w:rPr>
        <w:t>руб</w:t>
      </w:r>
      <w:r w:rsidRPr="00907612">
        <w:rPr>
          <w:bCs/>
        </w:rPr>
        <w:t>.,</w:t>
      </w:r>
      <w:r>
        <w:rPr>
          <w:bCs/>
        </w:rPr>
        <w:t xml:space="preserve"> или 100% к плану. Доля расходов на социальную политику в общем объеме расходов составляет 1,2 %. По данному разделу произведены расходы по выплате муниципальной пенсии в размере 9881 руб. ежемесячно. </w:t>
      </w:r>
      <w:r w:rsidRPr="00CC117A">
        <w:rPr>
          <w:bCs/>
        </w:rPr>
        <w:t>Размер назначенной пенсии соответствует величине прожиточного минимума, установленно</w:t>
      </w:r>
      <w:r>
        <w:rPr>
          <w:bCs/>
        </w:rPr>
        <w:t xml:space="preserve">й </w:t>
      </w:r>
      <w:r w:rsidRPr="00CC117A">
        <w:t xml:space="preserve">Постановлением Правительства Иркутской области от </w:t>
      </w:r>
      <w:r>
        <w:t>30</w:t>
      </w:r>
      <w:r w:rsidRPr="00CC117A">
        <w:t>.10.201</w:t>
      </w:r>
      <w:r>
        <w:t xml:space="preserve">5 </w:t>
      </w:r>
      <w:r w:rsidRPr="00CC117A">
        <w:t>года №</w:t>
      </w:r>
      <w:r>
        <w:t>546</w:t>
      </w:r>
      <w:r w:rsidRPr="00CC117A">
        <w:t>-пп</w:t>
      </w:r>
      <w:r>
        <w:t xml:space="preserve">, </w:t>
      </w:r>
      <w:r w:rsidRPr="00CC117A">
        <w:t xml:space="preserve">на </w:t>
      </w:r>
      <w:r w:rsidRPr="00CC117A">
        <w:rPr>
          <w:lang w:val="en-US"/>
        </w:rPr>
        <w:t>III</w:t>
      </w:r>
      <w:r w:rsidRPr="00CC117A">
        <w:t xml:space="preserve"> квартал 201</w:t>
      </w:r>
      <w:r>
        <w:t>5</w:t>
      </w:r>
      <w:r w:rsidRPr="00CC117A">
        <w:t xml:space="preserve"> года.</w:t>
      </w:r>
      <w:r>
        <w:t xml:space="preserve"> Кредиторская задолженность по данной выплате как на начало, так и на конец отчетного периода отсутствует.</w:t>
      </w:r>
    </w:p>
    <w:p w:rsidR="001125F9" w:rsidRDefault="001125F9" w:rsidP="001125F9">
      <w:pPr>
        <w:shd w:val="clear" w:color="auto" w:fill="FFFFFF"/>
        <w:ind w:firstLine="567"/>
        <w:jc w:val="both"/>
      </w:pPr>
      <w:r>
        <w:rPr>
          <w:b/>
        </w:rPr>
        <w:t>8</w:t>
      </w:r>
      <w:r w:rsidRPr="002F6E80">
        <w:rPr>
          <w:b/>
        </w:rPr>
        <w:t xml:space="preserve">. </w:t>
      </w:r>
      <w:r w:rsidRPr="000F6964">
        <w:rPr>
          <w:b/>
        </w:rPr>
        <w:t xml:space="preserve">На обслуживание муниципального долга (подраздел 1301) </w:t>
      </w:r>
      <w:r w:rsidRPr="000F6964">
        <w:t>в 201</w:t>
      </w:r>
      <w:r>
        <w:t xml:space="preserve">6 </w:t>
      </w:r>
      <w:r w:rsidRPr="000F6964">
        <w:t xml:space="preserve">году </w:t>
      </w:r>
      <w:r>
        <w:t xml:space="preserve">направлено </w:t>
      </w:r>
      <w:r w:rsidRPr="00EF389E">
        <w:rPr>
          <w:b/>
        </w:rPr>
        <w:t>5,4</w:t>
      </w:r>
      <w:r>
        <w:rPr>
          <w:b/>
        </w:rPr>
        <w:t xml:space="preserve"> </w:t>
      </w:r>
      <w:r w:rsidRPr="00EF389E">
        <w:rPr>
          <w:b/>
        </w:rPr>
        <w:t>тыс. руб</w:t>
      </w:r>
      <w:r>
        <w:t>., удельный вес в общем объеме расходов составляет 0,1%. Администрацией сельского поселения произведена оплата за пользование кредитом (проценты) в сумме 5,4 тыс. руб.</w:t>
      </w:r>
    </w:p>
    <w:p w:rsidR="001125F9" w:rsidRPr="00280A44" w:rsidRDefault="001125F9" w:rsidP="001125F9">
      <w:pPr>
        <w:shd w:val="clear" w:color="auto" w:fill="FFFFFF"/>
        <w:ind w:firstLine="567"/>
        <w:jc w:val="both"/>
      </w:pPr>
      <w:r>
        <w:rPr>
          <w:b/>
        </w:rPr>
        <w:t>9</w:t>
      </w:r>
      <w:r w:rsidRPr="005735BD">
        <w:rPr>
          <w:b/>
        </w:rPr>
        <w:t>. Межбюджетные трансферты (подраздел1403)</w:t>
      </w:r>
      <w:r>
        <w:rPr>
          <w:b/>
        </w:rPr>
        <w:t xml:space="preserve"> </w:t>
      </w:r>
      <w:r w:rsidRPr="004801FF">
        <w:t>перечислены в</w:t>
      </w:r>
      <w:r>
        <w:t xml:space="preserve"> объеме </w:t>
      </w:r>
      <w:r>
        <w:rPr>
          <w:b/>
        </w:rPr>
        <w:t>392,2 тыс. руб.</w:t>
      </w:r>
      <w:r>
        <w:t xml:space="preserve">, или 100% к плану. </w:t>
      </w:r>
      <w:r w:rsidRPr="00280A44">
        <w:t>Из местного бюджета выделена субвенция на финансирование расходов, связанных с передачей части полномочий на районный уровень:</w:t>
      </w:r>
    </w:p>
    <w:p w:rsidR="001125F9" w:rsidRDefault="001125F9" w:rsidP="001125F9">
      <w:pPr>
        <w:shd w:val="clear" w:color="auto" w:fill="FFFFFF"/>
        <w:ind w:firstLine="567"/>
        <w:jc w:val="both"/>
      </w:pPr>
      <w:r w:rsidRPr="005735BD">
        <w:rPr>
          <w:b/>
        </w:rPr>
        <w:t>-</w:t>
      </w:r>
      <w:r>
        <w:rPr>
          <w:b/>
        </w:rPr>
        <w:t xml:space="preserve"> </w:t>
      </w:r>
      <w:r w:rsidRPr="005735BD">
        <w:t xml:space="preserve">по </w:t>
      </w:r>
      <w:r w:rsidRPr="00615D7E">
        <w:t>обслуживанию бюджета</w:t>
      </w:r>
      <w:r>
        <w:t xml:space="preserve"> </w:t>
      </w:r>
      <w:r w:rsidRPr="00615D7E">
        <w:t>поселения органам местного самоуправления муниципального района в сумме 2</w:t>
      </w:r>
      <w:r>
        <w:t xml:space="preserve">83,4 </w:t>
      </w:r>
      <w:r w:rsidRPr="00615D7E">
        <w:t xml:space="preserve"> тыс. руб</w:t>
      </w:r>
      <w:r>
        <w:t>.;</w:t>
      </w:r>
    </w:p>
    <w:p w:rsidR="001125F9" w:rsidRDefault="001125F9" w:rsidP="001125F9">
      <w:pPr>
        <w:shd w:val="clear" w:color="auto" w:fill="FFFFFF"/>
        <w:ind w:firstLine="567"/>
        <w:jc w:val="both"/>
        <w:rPr>
          <w:highlight w:val="yellow"/>
        </w:rPr>
      </w:pPr>
      <w:r>
        <w:t xml:space="preserve">-  по организации размещения муниципального заказа в сумме 36,5 тыс. руб.; </w:t>
      </w:r>
    </w:p>
    <w:p w:rsidR="001125F9" w:rsidRPr="00615D7E" w:rsidRDefault="001125F9" w:rsidP="001125F9">
      <w:pPr>
        <w:shd w:val="clear" w:color="auto" w:fill="FFFFFF"/>
        <w:ind w:firstLine="567"/>
        <w:jc w:val="both"/>
      </w:pPr>
      <w:r w:rsidRPr="004C4AE2">
        <w:rPr>
          <w:b/>
        </w:rPr>
        <w:t>-</w:t>
      </w:r>
      <w:r w:rsidRPr="004C4AE2">
        <w:t xml:space="preserve"> </w:t>
      </w:r>
      <w:r>
        <w:t xml:space="preserve"> </w:t>
      </w:r>
      <w:r w:rsidRPr="004C4AE2">
        <w:t xml:space="preserve">в области ГО  и ЧС в сумме </w:t>
      </w:r>
      <w:r>
        <w:t xml:space="preserve">28,3 </w:t>
      </w:r>
      <w:r w:rsidRPr="00F8387F">
        <w:t>тыс. руб.;</w:t>
      </w:r>
    </w:p>
    <w:p w:rsidR="001125F9" w:rsidRPr="00615D7E" w:rsidRDefault="001125F9" w:rsidP="001125F9">
      <w:pPr>
        <w:shd w:val="clear" w:color="auto" w:fill="FFFFFF"/>
        <w:ind w:firstLine="567"/>
        <w:jc w:val="both"/>
      </w:pPr>
      <w:r w:rsidRPr="00615D7E">
        <w:t xml:space="preserve">- </w:t>
      </w:r>
      <w:r>
        <w:t xml:space="preserve"> </w:t>
      </w:r>
      <w:r w:rsidRPr="00615D7E">
        <w:t xml:space="preserve">в области градостроительства в сумме </w:t>
      </w:r>
      <w:r>
        <w:t xml:space="preserve">18,2 </w:t>
      </w:r>
      <w:r w:rsidRPr="00615D7E">
        <w:t>тыс. руб.;</w:t>
      </w:r>
    </w:p>
    <w:p w:rsidR="001125F9" w:rsidRPr="00A24305" w:rsidRDefault="001125F9" w:rsidP="001125F9">
      <w:pPr>
        <w:shd w:val="clear" w:color="auto" w:fill="FFFFFF"/>
        <w:ind w:firstLine="567"/>
        <w:jc w:val="both"/>
      </w:pPr>
      <w:r w:rsidRPr="00615D7E">
        <w:t xml:space="preserve">- по осуществлению внешнего финансового контроля в сумме </w:t>
      </w:r>
      <w:r>
        <w:t xml:space="preserve"> 25,8 </w:t>
      </w:r>
      <w:r w:rsidRPr="00615D7E">
        <w:t>т</w:t>
      </w:r>
      <w:r>
        <w:t>ыс. руб.</w:t>
      </w:r>
    </w:p>
    <w:p w:rsidR="001125F9" w:rsidRPr="005735BD" w:rsidRDefault="001125F9" w:rsidP="001125F9">
      <w:pPr>
        <w:shd w:val="clear" w:color="auto" w:fill="FFFFFF"/>
        <w:ind w:firstLine="567"/>
        <w:jc w:val="both"/>
      </w:pPr>
      <w:r w:rsidRPr="005735BD">
        <w:t xml:space="preserve">Удельный вес данных расходов в общем объеме расходов составляет </w:t>
      </w:r>
      <w:r>
        <w:t>4</w:t>
      </w:r>
      <w:r w:rsidRPr="005735BD">
        <w:t>%.</w:t>
      </w:r>
    </w:p>
    <w:p w:rsidR="001125F9" w:rsidRPr="001C37CE" w:rsidRDefault="001125F9" w:rsidP="001125F9">
      <w:pPr>
        <w:ind w:firstLine="567"/>
        <w:jc w:val="both"/>
        <w:rPr>
          <w:color w:val="FF0000"/>
        </w:rPr>
      </w:pPr>
    </w:p>
    <w:p w:rsidR="001A3543" w:rsidRDefault="001A3543" w:rsidP="00CB2057">
      <w:pPr>
        <w:ind w:left="-284" w:right="-186" w:firstLine="681"/>
        <w:jc w:val="center"/>
        <w:rPr>
          <w:b/>
        </w:rPr>
      </w:pPr>
      <w:r w:rsidRPr="00341746">
        <w:rPr>
          <w:b/>
        </w:rPr>
        <w:t>3.  Имущество муниципального образования</w:t>
      </w:r>
    </w:p>
    <w:p w:rsidR="001125F9" w:rsidRDefault="001125F9" w:rsidP="001125F9">
      <w:pPr>
        <w:shd w:val="clear" w:color="auto" w:fill="FFFFFF"/>
        <w:ind w:firstLine="567"/>
        <w:jc w:val="both"/>
        <w:rPr>
          <w:color w:val="000000"/>
        </w:rPr>
      </w:pPr>
      <w:r w:rsidRPr="00CC0A2F">
        <w:t>Согласно Реестру муниципальной собственности по состоянию на 01.01.201</w:t>
      </w:r>
      <w:r>
        <w:t>6</w:t>
      </w:r>
      <w:r w:rsidRPr="00CC0A2F">
        <w:t xml:space="preserve"> года в  сельском поселении числится </w:t>
      </w:r>
      <w:r>
        <w:t xml:space="preserve">78  объектов </w:t>
      </w:r>
      <w:r w:rsidRPr="00CC0A2F">
        <w:t xml:space="preserve"> недвижимого имущества</w:t>
      </w:r>
      <w:r w:rsidRPr="00564F54">
        <w:t xml:space="preserve">, в том числе 6 </w:t>
      </w:r>
      <w:r w:rsidRPr="00564F54">
        <w:lastRenderedPageBreak/>
        <w:t>зданий (дома культуры в с. Барлук, с. Бурук,  с. Броды, администрации, котельная с. Бурук, школа с. Окинский), 4 здания  водонапорных башен, 12 колодцев, 3 кладбища</w:t>
      </w:r>
      <w:r>
        <w:t xml:space="preserve">, 10 земельных участков и 43 автомобильных дороги. </w:t>
      </w:r>
      <w:r>
        <w:rPr>
          <w:color w:val="000000"/>
        </w:rPr>
        <w:t xml:space="preserve">В реестре движимого имущества числится три автомобиля, в том числе УАЗ-31519, Зил-130, Газ 224340. </w:t>
      </w:r>
    </w:p>
    <w:p w:rsidR="001125F9" w:rsidRDefault="001125F9" w:rsidP="001125F9">
      <w:pPr>
        <w:shd w:val="clear" w:color="auto" w:fill="FFFFFF"/>
        <w:ind w:firstLine="567"/>
        <w:jc w:val="both"/>
        <w:rPr>
          <w:color w:val="000000"/>
        </w:rPr>
      </w:pPr>
      <w:r w:rsidRPr="008608F6">
        <w:rPr>
          <w:color w:val="000000"/>
        </w:rPr>
        <w:t>На балансе поселения  по состоянию на 01.01.201</w:t>
      </w:r>
      <w:r>
        <w:rPr>
          <w:color w:val="000000"/>
        </w:rPr>
        <w:t>7</w:t>
      </w:r>
      <w:r w:rsidRPr="008608F6">
        <w:rPr>
          <w:color w:val="000000"/>
        </w:rPr>
        <w:t>г. числятся основные средств</w:t>
      </w:r>
      <w:r>
        <w:rPr>
          <w:color w:val="000000"/>
        </w:rPr>
        <w:t>а</w:t>
      </w:r>
      <w:r w:rsidRPr="008608F6">
        <w:rPr>
          <w:color w:val="000000"/>
        </w:rPr>
        <w:t xml:space="preserve"> балансовой стоимостью </w:t>
      </w:r>
      <w:r w:rsidRPr="004562EA">
        <w:rPr>
          <w:color w:val="000000"/>
        </w:rPr>
        <w:t>73</w:t>
      </w:r>
      <w:r>
        <w:rPr>
          <w:color w:val="000000"/>
        </w:rPr>
        <w:t>57,6</w:t>
      </w:r>
      <w:r w:rsidRPr="004562EA">
        <w:rPr>
          <w:color w:val="000000"/>
        </w:rPr>
        <w:t xml:space="preserve"> тыс. руб</w:t>
      </w:r>
      <w:r w:rsidRPr="008608F6">
        <w:rPr>
          <w:color w:val="000000"/>
        </w:rPr>
        <w:t>.</w:t>
      </w:r>
      <w:r>
        <w:rPr>
          <w:color w:val="000000"/>
        </w:rPr>
        <w:t>, в том числе нежилые помещения – 3110,1 тыс. руб., транспортные средства – 1625,5 тыс. руб.</w:t>
      </w:r>
    </w:p>
    <w:p w:rsidR="001125F9" w:rsidRDefault="001125F9" w:rsidP="001125F9">
      <w:pPr>
        <w:ind w:right="-186" w:firstLine="567"/>
        <w:jc w:val="both"/>
        <w:rPr>
          <w:b/>
          <w:color w:val="000000"/>
        </w:rPr>
      </w:pPr>
      <w:r w:rsidRPr="00E17798">
        <w:rPr>
          <w:b/>
          <w:color w:val="000000"/>
        </w:rPr>
        <w:t>При проверке соответствия данных бюджетного учета данным реестра муниципального имущества установлены расхождения.</w:t>
      </w:r>
      <w:r w:rsidRPr="00595F46">
        <w:rPr>
          <w:b/>
          <w:color w:val="000000"/>
        </w:rPr>
        <w:t xml:space="preserve"> Так, по данным оборотных ведомостей  к учету приняты 77 жилых квартир, 1 детская площадка, 4 кладбища, 6 водонапорных башен, а в реестре муниципального имущества квартиры не числятся, детская площадка не числится, числится 3 кладбища, 4 водонапорные башни.</w:t>
      </w:r>
    </w:p>
    <w:p w:rsidR="001125F9" w:rsidRPr="00595F46" w:rsidRDefault="001125F9" w:rsidP="001125F9">
      <w:pPr>
        <w:ind w:right="-186" w:firstLine="567"/>
        <w:jc w:val="both"/>
        <w:rPr>
          <w:b/>
          <w:color w:val="000000"/>
        </w:rPr>
      </w:pPr>
      <w:r>
        <w:rPr>
          <w:b/>
          <w:color w:val="000000"/>
        </w:rPr>
        <w:t>Также установлено расхождение в балансовой стоимости объекта нежилое здание школы и дома досуга, расположенного по адресу п. Окинский, ул. Верхняя, 15. В реестре стоимость указанного имущества отражена в сумме 1950198 рублей, а в оборотной ведомости – 1190198 рублей.</w:t>
      </w:r>
    </w:p>
    <w:p w:rsidR="001125F9" w:rsidRDefault="001125F9" w:rsidP="001125F9">
      <w:pPr>
        <w:ind w:right="-186" w:firstLine="567"/>
        <w:jc w:val="both"/>
        <w:rPr>
          <w:color w:val="000000"/>
        </w:rPr>
      </w:pPr>
      <w:r w:rsidRPr="003D1127">
        <w:t xml:space="preserve">Инвентаризация основных средств и материальных запасов была проведена </w:t>
      </w:r>
      <w:r>
        <w:t xml:space="preserve">в администрации поселения и в МКУК Барлукский СКЦ </w:t>
      </w:r>
      <w:r w:rsidRPr="003D1127">
        <w:t xml:space="preserve">в соответствии с распоряжением главы поселения от </w:t>
      </w:r>
      <w:r>
        <w:t>07</w:t>
      </w:r>
      <w:r w:rsidRPr="00C860B7">
        <w:t>.11.201</w:t>
      </w:r>
      <w:r>
        <w:t>6</w:t>
      </w:r>
      <w:r w:rsidRPr="00C860B7">
        <w:t xml:space="preserve">г. № </w:t>
      </w:r>
      <w:r>
        <w:t>23/1-осн</w:t>
      </w:r>
      <w:r w:rsidRPr="00C860B7">
        <w:t>.</w:t>
      </w:r>
      <w:r>
        <w:t xml:space="preserve"> И</w:t>
      </w:r>
      <w:r w:rsidRPr="003D1127">
        <w:t>злишков и недостач в результате инвентаризации не установлено</w:t>
      </w:r>
    </w:p>
    <w:p w:rsidR="00835C2D" w:rsidRDefault="00835C2D" w:rsidP="00CB2057">
      <w:pPr>
        <w:ind w:left="-284" w:firstLine="681"/>
        <w:jc w:val="center"/>
      </w:pPr>
    </w:p>
    <w:p w:rsidR="006E7D45" w:rsidRDefault="00AF01EE" w:rsidP="00CB2057">
      <w:pPr>
        <w:ind w:left="-284" w:firstLine="681"/>
        <w:jc w:val="center"/>
        <w:rPr>
          <w:b/>
        </w:rPr>
      </w:pPr>
      <w:r>
        <w:rPr>
          <w:b/>
        </w:rPr>
        <w:t>4</w:t>
      </w:r>
      <w:r w:rsidR="006E7D45" w:rsidRPr="00A31A40">
        <w:rPr>
          <w:b/>
        </w:rPr>
        <w:t>. Муниципальный долг</w:t>
      </w:r>
      <w:r w:rsidR="006E7D45">
        <w:rPr>
          <w:b/>
        </w:rPr>
        <w:t>.</w:t>
      </w:r>
    </w:p>
    <w:p w:rsidR="003C207E" w:rsidRDefault="003C207E" w:rsidP="003C207E">
      <w:pPr>
        <w:ind w:firstLine="567"/>
        <w:jc w:val="both"/>
      </w:pPr>
      <w:r w:rsidRPr="00A31A40">
        <w:t xml:space="preserve">По </w:t>
      </w:r>
      <w:r>
        <w:t xml:space="preserve">состоянию на 01.01.2016г. за Барлукским муниципальным образованием числился муниципальный долг в сумме 95,5 тыс. руб. (получен бюджетный кредит  в 2013 году  - 430 тыс. руб.).  Согласно графику возврата бюджетного кредита, а также  платы за пользование бюджетным кредитом  до 01.09.2016г. необходимо погасить 99,7 тыс. руб., в том числе основной долг в сумме 95,5 тыс. руб., проценты за пользование бюджетным кредитом  в сумме 4,2 тыс. рублей.  Фактически Барлукским сельским поселением погашен основной долг в сумме </w:t>
      </w:r>
      <w:r w:rsidRPr="00E20386">
        <w:t>95,5 тыс. руб. 17 октября 2016</w:t>
      </w:r>
      <w:r>
        <w:t xml:space="preserve"> </w:t>
      </w:r>
      <w:r w:rsidRPr="00E20386">
        <w:t>года, т.е. с нарушением сроков</w:t>
      </w:r>
      <w:r>
        <w:t>. В связи с нарушением сроков возврата бюджетного кредита Министерством Финансов Иркутской области предъявлены к оплате пени в сумме 1,3 тыс. руб. Произведена оплата за пользование кредитом (проценты) в сумме 4,2 тыс. руб. и пени 1,3 тыс. руб.</w:t>
      </w:r>
    </w:p>
    <w:p w:rsidR="003C207E" w:rsidRDefault="003C207E" w:rsidP="003C207E">
      <w:pPr>
        <w:ind w:firstLine="567"/>
        <w:jc w:val="both"/>
      </w:pPr>
      <w:r w:rsidRPr="009B4A2A">
        <w:t>По состоянию на 01.01.201</w:t>
      </w:r>
      <w:r>
        <w:t>7</w:t>
      </w:r>
      <w:r w:rsidRPr="009B4A2A">
        <w:t>г. в Долговой книге муниципального образования мун</w:t>
      </w:r>
      <w:r>
        <w:t>иципальный долг отсутствует.</w:t>
      </w:r>
    </w:p>
    <w:p w:rsidR="003C207E" w:rsidRPr="00BB2BFA" w:rsidRDefault="003C207E" w:rsidP="003C207E">
      <w:pPr>
        <w:ind w:firstLine="567"/>
        <w:jc w:val="both"/>
      </w:pPr>
      <w:r w:rsidRPr="00BB2BFA">
        <w:t>Сведения о муниципальном долге достоверно отражены в форме отчетности 0503172.</w:t>
      </w:r>
    </w:p>
    <w:p w:rsidR="003C207E" w:rsidRDefault="003C207E" w:rsidP="003C207E">
      <w:pPr>
        <w:ind w:firstLine="397"/>
        <w:jc w:val="both"/>
      </w:pPr>
    </w:p>
    <w:p w:rsidR="003C207E" w:rsidRPr="003C207E" w:rsidRDefault="003C207E" w:rsidP="003C207E">
      <w:pPr>
        <w:ind w:firstLine="397"/>
        <w:jc w:val="both"/>
        <w:rPr>
          <w:b/>
        </w:rPr>
      </w:pPr>
      <w:r w:rsidRPr="003C207E">
        <w:rPr>
          <w:b/>
        </w:rPr>
        <w:t xml:space="preserve">Муниципальные программы на территории поселения не реализовывались. </w:t>
      </w:r>
    </w:p>
    <w:p w:rsidR="00183214" w:rsidRDefault="00183214" w:rsidP="00CB2057">
      <w:pPr>
        <w:ind w:left="-284" w:firstLine="681"/>
        <w:jc w:val="both"/>
        <w:rPr>
          <w:b/>
        </w:rPr>
      </w:pPr>
    </w:p>
    <w:p w:rsidR="00FD6BA5" w:rsidRDefault="00503A64" w:rsidP="00CB2057">
      <w:pPr>
        <w:ind w:left="-284" w:firstLine="681"/>
        <w:jc w:val="center"/>
        <w:rPr>
          <w:b/>
        </w:rPr>
      </w:pPr>
      <w:r>
        <w:rPr>
          <w:b/>
        </w:rPr>
        <w:t>5</w:t>
      </w:r>
      <w:r w:rsidR="00FD6BA5" w:rsidRPr="00586F6C">
        <w:rPr>
          <w:b/>
        </w:rPr>
        <w:t>. Бюджетная отчетность об исполнении бюджета  за 201</w:t>
      </w:r>
      <w:r w:rsidR="003C207E">
        <w:rPr>
          <w:b/>
        </w:rPr>
        <w:t>6</w:t>
      </w:r>
      <w:r w:rsidR="00FD6BA5" w:rsidRPr="00586F6C">
        <w:rPr>
          <w:b/>
        </w:rPr>
        <w:t xml:space="preserve"> год.</w:t>
      </w:r>
    </w:p>
    <w:p w:rsidR="001273CD" w:rsidRPr="001148C8" w:rsidRDefault="001273CD" w:rsidP="001273CD">
      <w:pPr>
        <w:ind w:firstLine="567"/>
        <w:jc w:val="both"/>
        <w:rPr>
          <w:rFonts w:eastAsiaTheme="minorEastAsia"/>
          <w:color w:val="000000" w:themeColor="text1"/>
        </w:rPr>
      </w:pPr>
      <w:r w:rsidRPr="001148C8">
        <w:rPr>
          <w:rFonts w:eastAsiaTheme="minorEastAsia"/>
          <w:color w:val="000000" w:themeColor="text1"/>
        </w:rPr>
        <w:t xml:space="preserve">Приказом Финансового управления администрации МО Куйтунский район от </w:t>
      </w:r>
      <w:r w:rsidRPr="004D40F5">
        <w:rPr>
          <w:rFonts w:eastAsiaTheme="minorEastAsia"/>
          <w:color w:val="000000" w:themeColor="text1"/>
        </w:rPr>
        <w:t>2</w:t>
      </w:r>
      <w:r>
        <w:rPr>
          <w:rFonts w:eastAsiaTheme="minorEastAsia"/>
          <w:color w:val="000000" w:themeColor="text1"/>
        </w:rPr>
        <w:t>8</w:t>
      </w:r>
      <w:r w:rsidRPr="004D40F5">
        <w:rPr>
          <w:rFonts w:eastAsiaTheme="minorEastAsia"/>
          <w:color w:val="000000" w:themeColor="text1"/>
        </w:rPr>
        <w:t>.12.201</w:t>
      </w:r>
      <w:r>
        <w:rPr>
          <w:rFonts w:eastAsiaTheme="minorEastAsia"/>
          <w:color w:val="000000" w:themeColor="text1"/>
        </w:rPr>
        <w:t>6</w:t>
      </w:r>
      <w:r w:rsidRPr="004D40F5">
        <w:rPr>
          <w:rFonts w:eastAsiaTheme="minorEastAsia"/>
          <w:color w:val="000000" w:themeColor="text1"/>
        </w:rPr>
        <w:t xml:space="preserve">г. № </w:t>
      </w:r>
      <w:r w:rsidRPr="00972181">
        <w:rPr>
          <w:rFonts w:eastAsiaTheme="minorEastAsia"/>
          <w:color w:val="000000" w:themeColor="text1"/>
        </w:rPr>
        <w:t>46 «О представлении отчетности об исполнении консолидированных бюджетов за 2016</w:t>
      </w:r>
      <w:r w:rsidR="00701570">
        <w:rPr>
          <w:rFonts w:eastAsiaTheme="minorEastAsia"/>
          <w:color w:val="000000" w:themeColor="text1"/>
        </w:rPr>
        <w:t xml:space="preserve"> </w:t>
      </w:r>
      <w:r w:rsidRPr="00972181">
        <w:rPr>
          <w:rFonts w:eastAsiaTheme="minorEastAsia"/>
          <w:color w:val="000000" w:themeColor="text1"/>
        </w:rPr>
        <w:t xml:space="preserve">год» </w:t>
      </w:r>
      <w:r w:rsidRPr="001148C8">
        <w:rPr>
          <w:rFonts w:eastAsiaTheme="minorEastAsia"/>
          <w:color w:val="000000" w:themeColor="text1"/>
        </w:rPr>
        <w:t xml:space="preserve">для </w:t>
      </w:r>
      <w:r>
        <w:rPr>
          <w:rFonts w:eastAsiaTheme="minorEastAsia"/>
          <w:color w:val="000000" w:themeColor="text1"/>
        </w:rPr>
        <w:t xml:space="preserve">Барлукского муниципального образования </w:t>
      </w:r>
      <w:r w:rsidRPr="001148C8">
        <w:rPr>
          <w:rFonts w:eastAsiaTheme="minorEastAsia"/>
          <w:color w:val="000000" w:themeColor="text1"/>
        </w:rPr>
        <w:t xml:space="preserve">  установлен срок сдачи годового отчета </w:t>
      </w:r>
      <w:r>
        <w:rPr>
          <w:rFonts w:eastAsiaTheme="minorEastAsia"/>
          <w:color w:val="000000" w:themeColor="text1"/>
        </w:rPr>
        <w:t>24</w:t>
      </w:r>
      <w:r w:rsidRPr="001148C8">
        <w:rPr>
          <w:rFonts w:eastAsiaTheme="minorEastAsia"/>
          <w:color w:val="000000" w:themeColor="text1"/>
        </w:rPr>
        <w:t xml:space="preserve"> января 201</w:t>
      </w:r>
      <w:r>
        <w:rPr>
          <w:rFonts w:eastAsiaTheme="minorEastAsia"/>
          <w:color w:val="000000" w:themeColor="text1"/>
        </w:rPr>
        <w:t>7</w:t>
      </w:r>
      <w:r w:rsidR="00701570">
        <w:rPr>
          <w:rFonts w:eastAsiaTheme="minorEastAsia"/>
          <w:color w:val="000000" w:themeColor="text1"/>
        </w:rPr>
        <w:t xml:space="preserve"> </w:t>
      </w:r>
      <w:r w:rsidRPr="001148C8">
        <w:rPr>
          <w:rFonts w:eastAsiaTheme="minorEastAsia"/>
          <w:color w:val="000000" w:themeColor="text1"/>
        </w:rPr>
        <w:t xml:space="preserve">года. </w:t>
      </w:r>
      <w:r>
        <w:rPr>
          <w:rFonts w:eastAsiaTheme="minorEastAsia"/>
          <w:color w:val="000000" w:themeColor="text1"/>
        </w:rPr>
        <w:t>В</w:t>
      </w:r>
      <w:r w:rsidRPr="00116C05">
        <w:rPr>
          <w:rFonts w:eastAsiaTheme="minorEastAsia"/>
          <w:b/>
          <w:color w:val="000000" w:themeColor="text1"/>
        </w:rPr>
        <w:t xml:space="preserve"> нарушение п. 10 Инструкции № 191н  на экземпляре годового отчета </w:t>
      </w:r>
      <w:r>
        <w:rPr>
          <w:rFonts w:eastAsiaTheme="minorEastAsia"/>
          <w:b/>
          <w:color w:val="000000" w:themeColor="text1"/>
        </w:rPr>
        <w:t>Барлукск</w:t>
      </w:r>
      <w:r w:rsidRPr="00116C05">
        <w:rPr>
          <w:rFonts w:eastAsiaTheme="minorEastAsia"/>
          <w:b/>
          <w:color w:val="000000" w:themeColor="text1"/>
        </w:rPr>
        <w:t>ого поселения отсутствует отметка о дате принятия бюджетной отчетности</w:t>
      </w:r>
      <w:r w:rsidRPr="00116C05">
        <w:rPr>
          <w:rFonts w:eastAsiaTheme="minorEastAsia"/>
          <w:color w:val="000000" w:themeColor="text1"/>
        </w:rPr>
        <w:t>, свидетельствующ</w:t>
      </w:r>
      <w:r>
        <w:rPr>
          <w:rFonts w:eastAsiaTheme="minorEastAsia"/>
          <w:color w:val="000000" w:themeColor="text1"/>
        </w:rPr>
        <w:t>ая</w:t>
      </w:r>
      <w:r w:rsidRPr="00116C05">
        <w:rPr>
          <w:rFonts w:eastAsiaTheme="minorEastAsia"/>
          <w:color w:val="000000" w:themeColor="text1"/>
        </w:rPr>
        <w:t xml:space="preserve"> о  положительном результате по факту проведения камеральной проверки бюджетной отчетности.</w:t>
      </w:r>
      <w:r w:rsidR="00701570">
        <w:rPr>
          <w:rFonts w:eastAsiaTheme="minorEastAsia"/>
          <w:color w:val="000000" w:themeColor="text1"/>
        </w:rPr>
        <w:t xml:space="preserve"> </w:t>
      </w:r>
      <w:r w:rsidRPr="001148C8">
        <w:rPr>
          <w:rFonts w:eastAsiaTheme="minorEastAsia"/>
          <w:color w:val="000000" w:themeColor="text1"/>
        </w:rPr>
        <w:t xml:space="preserve">Годовая бюджетная отчетность </w:t>
      </w:r>
      <w:r>
        <w:rPr>
          <w:rFonts w:eastAsiaTheme="minorEastAsia"/>
          <w:color w:val="000000" w:themeColor="text1"/>
        </w:rPr>
        <w:t>Барлукского  сельского поселения</w:t>
      </w:r>
      <w:r w:rsidRPr="001148C8">
        <w:rPr>
          <w:rFonts w:eastAsiaTheme="minorEastAsia"/>
          <w:color w:val="000000" w:themeColor="text1"/>
        </w:rPr>
        <w:t xml:space="preserve"> для проведения внешней проверки представлена на бумажном носителе в сброшюрованном и пронумерованном виде (</w:t>
      </w:r>
      <w:r>
        <w:rPr>
          <w:rFonts w:eastAsiaTheme="minorEastAsia"/>
          <w:color w:val="000000" w:themeColor="text1"/>
        </w:rPr>
        <w:t>87</w:t>
      </w:r>
      <w:r w:rsidR="00701570">
        <w:rPr>
          <w:rFonts w:eastAsiaTheme="minorEastAsia"/>
          <w:color w:val="000000" w:themeColor="text1"/>
        </w:rPr>
        <w:t xml:space="preserve"> </w:t>
      </w:r>
      <w:r w:rsidRPr="001148C8">
        <w:rPr>
          <w:rFonts w:eastAsiaTheme="minorEastAsia"/>
          <w:color w:val="000000" w:themeColor="text1"/>
        </w:rPr>
        <w:t xml:space="preserve">листов) с оглавлением. Перечень представленных форм годовой отчетности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w:t>
      </w:r>
      <w:r w:rsidRPr="001148C8">
        <w:rPr>
          <w:rFonts w:eastAsiaTheme="minorEastAsia"/>
          <w:color w:val="000000" w:themeColor="text1"/>
        </w:rPr>
        <w:lastRenderedPageBreak/>
        <w:t>приказом Минфина РФ от 28.12.2010г. №191н. Реквизиты форм заполнены, исправлений и подчисток не имеют. Бюджетная отчетность в соответствии с п.9 Инструкции 191н составлена нарастающим итогом с начала года с точностью до второго десятичного знака после запятой.</w:t>
      </w:r>
    </w:p>
    <w:p w:rsidR="001273CD" w:rsidRPr="00586F6C" w:rsidRDefault="001273CD" w:rsidP="001273CD">
      <w:pPr>
        <w:ind w:firstLine="567"/>
        <w:jc w:val="both"/>
      </w:pPr>
      <w:r w:rsidRPr="00586F6C">
        <w:t>При проверке соответствия содержания представленных форм требованиям инструкции установлено следующее:</w:t>
      </w:r>
    </w:p>
    <w:p w:rsidR="001273CD" w:rsidRPr="0062172D" w:rsidRDefault="001273CD" w:rsidP="001273CD">
      <w:pPr>
        <w:pStyle w:val="a7"/>
        <w:spacing w:after="0"/>
        <w:ind w:firstLine="567"/>
        <w:jc w:val="both"/>
      </w:pPr>
      <w:r>
        <w:rPr>
          <w:i/>
          <w:color w:val="000000" w:themeColor="text1"/>
          <w:u w:val="single"/>
        </w:rPr>
        <w:t xml:space="preserve">По отчету </w:t>
      </w:r>
      <w:r w:rsidRPr="00C6577F">
        <w:rPr>
          <w:i/>
          <w:color w:val="000000" w:themeColor="text1"/>
          <w:u w:val="single"/>
        </w:rPr>
        <w:t xml:space="preserve"> об исполнении бюджета  сельского  поселения </w:t>
      </w:r>
      <w:r w:rsidRPr="00C6577F">
        <w:rPr>
          <w:color w:val="000000" w:themeColor="text1"/>
        </w:rPr>
        <w:t xml:space="preserve">(форма 0503317) </w:t>
      </w:r>
      <w:r>
        <w:rPr>
          <w:color w:val="000000" w:themeColor="text1"/>
        </w:rPr>
        <w:t>утвержденные бюджетные назначения  соответствуют  уточненным показателям доходов и расходов  бюджета сельского поселения, утвержденным Решением Думы от 21.12.2016г. № 125.</w:t>
      </w:r>
      <w:r w:rsidR="00701570">
        <w:rPr>
          <w:color w:val="000000" w:themeColor="text1"/>
        </w:rPr>
        <w:t xml:space="preserve"> </w:t>
      </w:r>
      <w:r w:rsidRPr="008E06B0">
        <w:rPr>
          <w:color w:val="000000" w:themeColor="text1"/>
        </w:rPr>
        <w:t xml:space="preserve">Исполненные показатели по доходам отражены в сумме </w:t>
      </w:r>
      <w:r>
        <w:rPr>
          <w:color w:val="000000" w:themeColor="text1"/>
        </w:rPr>
        <w:t>9490,1</w:t>
      </w:r>
      <w:r w:rsidRPr="008E06B0">
        <w:rPr>
          <w:color w:val="000000" w:themeColor="text1"/>
        </w:rPr>
        <w:t xml:space="preserve"> тыс. руб., по расходам в сумме </w:t>
      </w:r>
      <w:r>
        <w:rPr>
          <w:color w:val="000000" w:themeColor="text1"/>
        </w:rPr>
        <w:t>9807,9</w:t>
      </w:r>
      <w:r w:rsidRPr="008E06B0">
        <w:rPr>
          <w:color w:val="000000" w:themeColor="text1"/>
        </w:rPr>
        <w:t xml:space="preserve"> тыс. руб. Согласно отчету об исполнении бюджета в результате исполнения бюджета сложился </w:t>
      </w:r>
      <w:r>
        <w:rPr>
          <w:color w:val="000000" w:themeColor="text1"/>
        </w:rPr>
        <w:t>де</w:t>
      </w:r>
      <w:r w:rsidRPr="008E06B0">
        <w:rPr>
          <w:color w:val="000000" w:themeColor="text1"/>
        </w:rPr>
        <w:t>фицит в сумме 3</w:t>
      </w:r>
      <w:r>
        <w:rPr>
          <w:color w:val="000000" w:themeColor="text1"/>
        </w:rPr>
        <w:t>17,9</w:t>
      </w:r>
      <w:r w:rsidRPr="008E06B0">
        <w:rPr>
          <w:color w:val="000000" w:themeColor="text1"/>
        </w:rPr>
        <w:t xml:space="preserve"> тыс. руб. </w:t>
      </w:r>
      <w:r w:rsidRPr="00192F2D">
        <w:rPr>
          <w:color w:val="000000" w:themeColor="text1"/>
        </w:rPr>
        <w:t xml:space="preserve">Источником финансирования дефицита бюджета явилось изменение остатка средств на счете бюджета. </w:t>
      </w:r>
      <w:r>
        <w:rPr>
          <w:color w:val="000000" w:themeColor="text1"/>
        </w:rPr>
        <w:tab/>
        <w:t>Б</w:t>
      </w:r>
      <w:r w:rsidRPr="0062172D">
        <w:rPr>
          <w:i/>
          <w:u w:val="single"/>
        </w:rPr>
        <w:t>аланс исполнения бюджета</w:t>
      </w:r>
      <w:r w:rsidRPr="0062172D">
        <w:rPr>
          <w:i/>
        </w:rPr>
        <w:t xml:space="preserve"> (форма 0503320)</w:t>
      </w:r>
      <w:r w:rsidRPr="0062172D">
        <w:t xml:space="preserve"> на начало года составлял  </w:t>
      </w:r>
      <w:r>
        <w:t>8734,6</w:t>
      </w:r>
      <w:r w:rsidRPr="0062172D">
        <w:t xml:space="preserve"> тыс. руб., на конец года – </w:t>
      </w:r>
      <w:r>
        <w:t>7885 тыс.</w:t>
      </w:r>
      <w:r w:rsidRPr="0062172D">
        <w:t xml:space="preserve"> руб.</w:t>
      </w:r>
    </w:p>
    <w:p w:rsidR="001273CD" w:rsidRPr="0062172D" w:rsidRDefault="001273CD" w:rsidP="001273CD">
      <w:pPr>
        <w:ind w:firstLine="567"/>
        <w:jc w:val="both"/>
      </w:pPr>
      <w:r w:rsidRPr="0062172D">
        <w:t>Стоимость нефинансовых активов (основных средств и материальных запасов) на начало 201</w:t>
      </w:r>
      <w:r>
        <w:t>6</w:t>
      </w:r>
      <w:r w:rsidRPr="0062172D">
        <w:t xml:space="preserve"> года составляла </w:t>
      </w:r>
      <w:r>
        <w:t>7590</w:t>
      </w:r>
      <w:r w:rsidRPr="0062172D">
        <w:t xml:space="preserve"> тыс.  руб., на конец года у</w:t>
      </w:r>
      <w:r>
        <w:t>меньш</w:t>
      </w:r>
      <w:r w:rsidRPr="0062172D">
        <w:t xml:space="preserve">илась на </w:t>
      </w:r>
      <w:r>
        <w:t>493,1</w:t>
      </w:r>
      <w:r w:rsidR="00701570">
        <w:t xml:space="preserve"> </w:t>
      </w:r>
      <w:r w:rsidRPr="0062172D">
        <w:t xml:space="preserve">тыс.  руб. и составила </w:t>
      </w:r>
      <w:r>
        <w:t>7096,9</w:t>
      </w:r>
      <w:r w:rsidRPr="0062172D">
        <w:t xml:space="preserve"> тыс. руб.</w:t>
      </w:r>
    </w:p>
    <w:p w:rsidR="001273CD" w:rsidRDefault="001273CD" w:rsidP="001273CD">
      <w:pPr>
        <w:ind w:firstLine="567"/>
        <w:jc w:val="both"/>
      </w:pPr>
      <w:r w:rsidRPr="0062172D">
        <w:t>Стоимость финансовых активов на  начало 201</w:t>
      </w:r>
      <w:r>
        <w:t>6</w:t>
      </w:r>
      <w:r w:rsidRPr="0062172D">
        <w:t xml:space="preserve"> года составляла </w:t>
      </w:r>
      <w:r>
        <w:t>1144,6  тыс. руб., в том числе средства единого счета бюджета - 1104,4 тыс. руб.,</w:t>
      </w:r>
      <w:r w:rsidRPr="00554DCF">
        <w:t xml:space="preserve"> расчеты по выданным авансам 10,2 тыс. руб. и расчеты с подотчетными лицами – </w:t>
      </w:r>
      <w:r>
        <w:t>30</w:t>
      </w:r>
      <w:r w:rsidRPr="00554DCF">
        <w:t xml:space="preserve"> тыс. руб.</w:t>
      </w:r>
      <w:r w:rsidR="00701570">
        <w:t xml:space="preserve"> </w:t>
      </w:r>
      <w:r>
        <w:t>На конец года стоимость финансовых активов уменьшилась на 316,3 тыс. руб. и составила 788,1 тыс. руб., в том числе средства в органе федерального казначейства–691 тыс. руб.,</w:t>
      </w:r>
      <w:r w:rsidR="00701570">
        <w:t xml:space="preserve"> </w:t>
      </w:r>
      <w:r>
        <w:t>расчеты по выданным авансам 22,4 тыс. руб., расчеты с подотчетными лицами – 5 тыс. руб. и расчеты по платежам в бюджеты – 69,7</w:t>
      </w:r>
      <w:r w:rsidR="00701570">
        <w:t xml:space="preserve"> </w:t>
      </w:r>
      <w:r>
        <w:t>тыс. руб.</w:t>
      </w:r>
    </w:p>
    <w:p w:rsidR="001273CD" w:rsidRDefault="001273CD" w:rsidP="001273CD">
      <w:pPr>
        <w:ind w:firstLine="567"/>
        <w:jc w:val="both"/>
      </w:pPr>
      <w:r w:rsidRPr="0062172D">
        <w:t>Обязательства на начало 201</w:t>
      </w:r>
      <w:r>
        <w:t>6</w:t>
      </w:r>
      <w:r w:rsidRPr="0062172D">
        <w:t>г.</w:t>
      </w:r>
      <w:r w:rsidR="00701570">
        <w:t xml:space="preserve"> </w:t>
      </w:r>
      <w:r>
        <w:t>сложились в сумме</w:t>
      </w:r>
      <w:r w:rsidR="00701570">
        <w:t xml:space="preserve"> </w:t>
      </w:r>
      <w:r>
        <w:t>668,7</w:t>
      </w:r>
      <w:r w:rsidRPr="004D6545">
        <w:t xml:space="preserve"> тыс. руб</w:t>
      </w:r>
      <w:r>
        <w:t>лей</w:t>
      </w:r>
      <w:r w:rsidRPr="0062172D">
        <w:t>.</w:t>
      </w:r>
      <w:r w:rsidR="00701570">
        <w:t xml:space="preserve"> </w:t>
      </w:r>
      <w:r w:rsidRPr="0062172D">
        <w:t>На конец года кредиторская задолженность у</w:t>
      </w:r>
      <w:r>
        <w:t>величилась</w:t>
      </w:r>
      <w:r w:rsidRPr="0062172D">
        <w:t xml:space="preserve"> на </w:t>
      </w:r>
      <w:r>
        <w:t>349,1</w:t>
      </w:r>
      <w:r w:rsidRPr="0062172D">
        <w:t xml:space="preserve"> тыс.  руб</w:t>
      </w:r>
      <w:r w:rsidRPr="00797CBD">
        <w:t>.</w:t>
      </w:r>
      <w:r>
        <w:t>, или на 52%</w:t>
      </w:r>
      <w:r w:rsidR="00701570">
        <w:t xml:space="preserve"> </w:t>
      </w:r>
      <w:r w:rsidRPr="00797CBD">
        <w:t>и</w:t>
      </w:r>
      <w:r w:rsidRPr="0062172D">
        <w:t xml:space="preserve"> составила </w:t>
      </w:r>
      <w:r>
        <w:t>1017,8</w:t>
      </w:r>
      <w:r w:rsidR="00701570">
        <w:t xml:space="preserve"> </w:t>
      </w:r>
      <w:r>
        <w:t>тыс. руб., в том числе по расчетам по принятым обязательствам  задолженность составила 660,4 тыс. руб., по платежам в бюджеты 326 тыс. руб., прочие расчеты с кредиторами в сумме 26,4 тыс. руб.</w:t>
      </w:r>
    </w:p>
    <w:p w:rsidR="001273CD" w:rsidRDefault="001273CD" w:rsidP="001273CD">
      <w:pPr>
        <w:ind w:firstLine="567"/>
        <w:jc w:val="both"/>
      </w:pPr>
      <w:r w:rsidRPr="00946B37">
        <w:t xml:space="preserve">В составе баланса представлена справка о наличии имущества и обязательств на забалансовых счетах, согласно которой имущества  и обязательств на забалансовых счетах </w:t>
      </w:r>
      <w:r w:rsidRPr="009F155C">
        <w:t>числится на сумму 5763</w:t>
      </w:r>
      <w:r w:rsidR="00701570">
        <w:t xml:space="preserve"> </w:t>
      </w:r>
      <w:r w:rsidRPr="009F155C">
        <w:t>тыс. руб.</w:t>
      </w:r>
    </w:p>
    <w:p w:rsidR="001273CD" w:rsidRDefault="001273CD" w:rsidP="001273CD">
      <w:pPr>
        <w:ind w:firstLine="567"/>
        <w:jc w:val="both"/>
      </w:pPr>
      <w:r w:rsidRPr="000F3126">
        <w:rPr>
          <w:i/>
          <w:u w:val="single"/>
        </w:rPr>
        <w:t>Отчет о финансовых результатах деятельности</w:t>
      </w:r>
      <w:r w:rsidRPr="000F3126">
        <w:rPr>
          <w:i/>
        </w:rPr>
        <w:t xml:space="preserve"> (форма 0503321)</w:t>
      </w:r>
      <w:r w:rsidRPr="000F3126">
        <w:t xml:space="preserve"> отражает показатели финансового результата по операциям по соответствующим КОСГУ. </w:t>
      </w:r>
    </w:p>
    <w:p w:rsidR="001273CD" w:rsidRPr="007E5191" w:rsidRDefault="001273CD" w:rsidP="001273CD">
      <w:pPr>
        <w:ind w:firstLine="567"/>
        <w:jc w:val="both"/>
        <w:rPr>
          <w:b/>
        </w:rPr>
      </w:pPr>
      <w:r w:rsidRPr="00EC4028">
        <w:t xml:space="preserve">Согласно данного отчета начислено  доходов в сумме </w:t>
      </w:r>
      <w:r>
        <w:t>9797,6</w:t>
      </w:r>
      <w:r w:rsidR="00701570">
        <w:t xml:space="preserve"> </w:t>
      </w:r>
      <w:r w:rsidRPr="00EC4028">
        <w:t xml:space="preserve">тыс. руб., в том числе налоговые доходы – </w:t>
      </w:r>
      <w:r>
        <w:t>2639,8</w:t>
      </w:r>
      <w:r w:rsidR="00701570">
        <w:t xml:space="preserve"> </w:t>
      </w:r>
      <w:r w:rsidRPr="00EC4028">
        <w:t>тыс. руб.,</w:t>
      </w:r>
      <w:r>
        <w:t xml:space="preserve"> доходы от собственности – 141,3 тыс. руб., </w:t>
      </w:r>
      <w:r w:rsidRPr="00EC4028">
        <w:t xml:space="preserve"> доходы от оказания платных услуг – </w:t>
      </w:r>
      <w:r>
        <w:t>89,5</w:t>
      </w:r>
      <w:r w:rsidR="00701570">
        <w:t xml:space="preserve"> </w:t>
      </w:r>
      <w:r>
        <w:t>тыс. руб.,</w:t>
      </w:r>
      <w:r w:rsidR="00701570">
        <w:t xml:space="preserve"> </w:t>
      </w:r>
      <w:r w:rsidRPr="00EC4028">
        <w:t xml:space="preserve">безвозмездные поступления от других бюджетов – </w:t>
      </w:r>
      <w:r>
        <w:t>6600,1</w:t>
      </w:r>
      <w:r w:rsidR="00701570">
        <w:t xml:space="preserve"> </w:t>
      </w:r>
      <w:r w:rsidRPr="00EC4028">
        <w:t>тыс. руб.</w:t>
      </w:r>
      <w:r>
        <w:t>,</w:t>
      </w:r>
      <w:r w:rsidR="00701570">
        <w:t xml:space="preserve"> </w:t>
      </w:r>
      <w:r>
        <w:t>прочие доходы –326,9</w:t>
      </w:r>
      <w:r w:rsidR="00701570">
        <w:t xml:space="preserve"> </w:t>
      </w:r>
      <w:r>
        <w:t>тыс. рублей.</w:t>
      </w:r>
    </w:p>
    <w:p w:rsidR="001273CD" w:rsidRDefault="001273CD" w:rsidP="001273CD">
      <w:pPr>
        <w:ind w:right="-186" w:firstLine="567"/>
        <w:jc w:val="both"/>
      </w:pPr>
      <w:r>
        <w:t>Фактическое начисление расходов составило 10996,3 тыс. руб., в том числе  оплата труда и начисления на выплаты по оплате труда 6971 тыс. руб., приобретение работ, услуг 2187,6 тыс. руб., перечисления другим бюджетам бюджетной системы РФ –</w:t>
      </w:r>
      <w:r w:rsidR="00701570">
        <w:t xml:space="preserve"> </w:t>
      </w:r>
      <w:r>
        <w:t>392,2 тыс. руб., расходы по операциям с активами (амортизация, списание) –</w:t>
      </w:r>
      <w:r w:rsidR="00701570">
        <w:t xml:space="preserve"> </w:t>
      </w:r>
      <w:r>
        <w:t>1262,4 тыс. руб., социальное обеспечение –</w:t>
      </w:r>
      <w:r w:rsidR="00701570">
        <w:t xml:space="preserve"> </w:t>
      </w:r>
      <w:r>
        <w:t xml:space="preserve"> 118,6 тыс. руб., прочие расходы -</w:t>
      </w:r>
      <w:r w:rsidR="00701570">
        <w:t xml:space="preserve"> </w:t>
      </w:r>
      <w:r>
        <w:t>59 тыс. рублей.</w:t>
      </w:r>
    </w:p>
    <w:p w:rsidR="001273CD" w:rsidRPr="0061247F" w:rsidRDefault="001273CD" w:rsidP="001273CD">
      <w:pPr>
        <w:ind w:right="-186" w:firstLine="567"/>
        <w:jc w:val="both"/>
        <w:rPr>
          <w:b/>
        </w:rPr>
      </w:pPr>
      <w:r>
        <w:t xml:space="preserve">В соответствии с п. 195 Инструкции 191н показатели отчета о финансовых результатах деятельности отражаются без учета результата заключительных операций по закрытию счетов при завершении финансового года. Главная книга, представленная к проверке, сформирована с учетом заключительных операций по закрытию счетов. </w:t>
      </w:r>
      <w:r w:rsidRPr="0061247F">
        <w:rPr>
          <w:b/>
        </w:rPr>
        <w:t>Таким образом, подтвердить достоверность и тождественность показателей ф.0503321 и показателей главной книги не представляется возможным.</w:t>
      </w:r>
    </w:p>
    <w:p w:rsidR="001273CD" w:rsidRDefault="001273CD" w:rsidP="001273CD">
      <w:pPr>
        <w:ind w:firstLine="567"/>
        <w:jc w:val="both"/>
      </w:pPr>
      <w:r>
        <w:t>Чистое поступление основных средств, материальных запасов, не</w:t>
      </w:r>
      <w:r w:rsidR="00701570">
        <w:t xml:space="preserve"> </w:t>
      </w:r>
      <w:r>
        <w:t xml:space="preserve">произведенных активов (земельных участков) составило отрицательное значение  минус 493,1 тыс. руб., что означает превышение их выбытия над поступлением. </w:t>
      </w:r>
    </w:p>
    <w:p w:rsidR="001273CD" w:rsidRPr="005B1C1A" w:rsidRDefault="001273CD" w:rsidP="001273CD">
      <w:pPr>
        <w:ind w:firstLine="567"/>
        <w:jc w:val="both"/>
      </w:pPr>
      <w:r w:rsidRPr="004D6545">
        <w:lastRenderedPageBreak/>
        <w:t>Финансовый результат по операциям с</w:t>
      </w:r>
      <w:r>
        <w:t xml:space="preserve"> активами и</w:t>
      </w:r>
      <w:r w:rsidRPr="004D6545">
        <w:t xml:space="preserve"> обязательствами составил </w:t>
      </w:r>
      <w:r>
        <w:t>минус 705,6</w:t>
      </w:r>
      <w:r w:rsidR="00701570">
        <w:t xml:space="preserve"> </w:t>
      </w:r>
      <w:r w:rsidRPr="004D6545">
        <w:t>тыс. руб., т. е.</w:t>
      </w:r>
      <w:r w:rsidR="00701570">
        <w:t xml:space="preserve"> </w:t>
      </w:r>
      <w:r w:rsidRPr="005B1C1A">
        <w:t>произошло</w:t>
      </w:r>
      <w:r w:rsidR="00701570">
        <w:t xml:space="preserve"> </w:t>
      </w:r>
      <w:r>
        <w:t xml:space="preserve">уменьшение  стоимости </w:t>
      </w:r>
      <w:r w:rsidRPr="005B1C1A">
        <w:t xml:space="preserve"> финансовых активов</w:t>
      </w:r>
      <w:r>
        <w:t xml:space="preserve"> на 431,2 т</w:t>
      </w:r>
      <w:r w:rsidRPr="005B1C1A">
        <w:t xml:space="preserve">ыс. руб. и </w:t>
      </w:r>
      <w:r>
        <w:t>увеличение  обязательств бюджета на 274,4</w:t>
      </w:r>
      <w:r w:rsidRPr="005B1C1A">
        <w:t xml:space="preserve"> тыс. руб.</w:t>
      </w:r>
    </w:p>
    <w:p w:rsidR="001273CD" w:rsidRDefault="001273CD" w:rsidP="001273CD">
      <w:pPr>
        <w:ind w:firstLine="567"/>
        <w:jc w:val="both"/>
      </w:pPr>
      <w:r w:rsidRPr="005B1C1A">
        <w:t xml:space="preserve">Чистый операционный результат по бюджетной деятельности составил </w:t>
      </w:r>
      <w:r>
        <w:t>минус 1198,7</w:t>
      </w:r>
      <w:r w:rsidRPr="005B1C1A">
        <w:t xml:space="preserve"> тыс. руб. (превышение </w:t>
      </w:r>
      <w:r>
        <w:t>расходов –</w:t>
      </w:r>
      <w:r w:rsidR="00701570">
        <w:t xml:space="preserve"> </w:t>
      </w:r>
      <w:r>
        <w:t>10996,3</w:t>
      </w:r>
      <w:r w:rsidR="00701570">
        <w:t xml:space="preserve"> </w:t>
      </w:r>
      <w:r>
        <w:t>тыс. руб.</w:t>
      </w:r>
      <w:r w:rsidRPr="005B1C1A">
        <w:t xml:space="preserve"> над </w:t>
      </w:r>
      <w:r>
        <w:t>доходами 9797,6 тыс. руб.</w:t>
      </w:r>
      <w:r w:rsidRPr="005B1C1A">
        <w:t>).</w:t>
      </w:r>
    </w:p>
    <w:p w:rsidR="001273CD" w:rsidRPr="004D40F5" w:rsidRDefault="001273CD" w:rsidP="001273CD">
      <w:pPr>
        <w:autoSpaceDE w:val="0"/>
        <w:autoSpaceDN w:val="0"/>
        <w:adjustRightInd w:val="0"/>
        <w:ind w:firstLine="567"/>
        <w:jc w:val="both"/>
      </w:pPr>
      <w:r>
        <w:t>О</w:t>
      </w:r>
      <w:r w:rsidRPr="004D40F5">
        <w:rPr>
          <w:i/>
          <w:u w:val="single"/>
        </w:rPr>
        <w:t>тчет о движении денежных средств</w:t>
      </w:r>
      <w:r w:rsidRPr="004D40F5">
        <w:t xml:space="preserve"> (форма 0503323) </w:t>
      </w:r>
      <w:r w:rsidRPr="0011548B">
        <w:t>отражает сумму поступлений в бюджет поселения по видам доходов и выбытие  со счета бюджета по кодам операций  сектора государственного управления</w:t>
      </w:r>
      <w:r>
        <w:t>.</w:t>
      </w:r>
      <w:r w:rsidR="00701570">
        <w:t xml:space="preserve"> </w:t>
      </w:r>
      <w:r>
        <w:t>П</w:t>
      </w:r>
      <w:r w:rsidRPr="004D40F5">
        <w:t xml:space="preserve">оступления на счет бюджета составили </w:t>
      </w:r>
      <w:r>
        <w:t>9490,1</w:t>
      </w:r>
      <w:r w:rsidRPr="004D40F5">
        <w:t xml:space="preserve"> тыс. руб., в том числе по налоговым доходам –</w:t>
      </w:r>
      <w:r>
        <w:t xml:space="preserve"> 2639,8</w:t>
      </w:r>
      <w:r w:rsidRPr="004D40F5">
        <w:t xml:space="preserve"> тыс. руб., </w:t>
      </w:r>
      <w:r>
        <w:t>по доходам от собственности – 141,3</w:t>
      </w:r>
      <w:r w:rsidR="00701570">
        <w:t xml:space="preserve"> </w:t>
      </w:r>
      <w:r>
        <w:t>тыс. руб.,</w:t>
      </w:r>
      <w:r w:rsidRPr="004D40F5">
        <w:t xml:space="preserve"> доходы от оказания платных услуг – </w:t>
      </w:r>
      <w:r>
        <w:t>89,5</w:t>
      </w:r>
      <w:r w:rsidRPr="004D40F5">
        <w:t xml:space="preserve"> тыс. руб., безвозмездные поступления – </w:t>
      </w:r>
      <w:r>
        <w:t>6600,1</w:t>
      </w:r>
      <w:r w:rsidRPr="004D40F5">
        <w:t xml:space="preserve"> тыс. руб.</w:t>
      </w:r>
      <w:r w:rsidR="00701570">
        <w:t xml:space="preserve"> </w:t>
      </w:r>
      <w:r>
        <w:t>В</w:t>
      </w:r>
      <w:r w:rsidRPr="0011548B">
        <w:t xml:space="preserve">ыбытие со счета </w:t>
      </w:r>
      <w:r>
        <w:t>составило 9903,4</w:t>
      </w:r>
      <w:r w:rsidR="00701570">
        <w:t xml:space="preserve"> </w:t>
      </w:r>
      <w:r w:rsidRPr="0011548B">
        <w:t xml:space="preserve">тыс. руб., в том числе на оплату труда – </w:t>
      </w:r>
      <w:r>
        <w:t>6640</w:t>
      </w:r>
      <w:r w:rsidR="00701570">
        <w:t xml:space="preserve"> </w:t>
      </w:r>
      <w:r w:rsidRPr="0011548B">
        <w:t xml:space="preserve">тыс. руб., на приобретение работ, услуг – </w:t>
      </w:r>
      <w:r>
        <w:t>2103</w:t>
      </w:r>
      <w:r w:rsidR="00701570">
        <w:t xml:space="preserve"> </w:t>
      </w:r>
      <w:r w:rsidRPr="0011548B">
        <w:t>тыс. руб., на обслуживание</w:t>
      </w:r>
      <w:r w:rsidR="00701570">
        <w:t xml:space="preserve"> </w:t>
      </w:r>
      <w:r w:rsidRPr="0011548B">
        <w:t xml:space="preserve">муниципального долга – </w:t>
      </w:r>
      <w:r>
        <w:t>5,4</w:t>
      </w:r>
      <w:r w:rsidR="00701570">
        <w:t xml:space="preserve"> </w:t>
      </w:r>
      <w:r w:rsidRPr="0011548B">
        <w:t>тыс. руб.</w:t>
      </w:r>
      <w:r>
        <w:t>, межбюджетные трансферты – 392,2</w:t>
      </w:r>
      <w:r w:rsidR="00701570">
        <w:t xml:space="preserve"> </w:t>
      </w:r>
      <w:r>
        <w:t>тыс. руб., на погашение муниципального долга – 95,5</w:t>
      </w:r>
      <w:r w:rsidR="00701570">
        <w:t xml:space="preserve"> </w:t>
      </w:r>
      <w:r>
        <w:t>тыс. руб.</w:t>
      </w:r>
    </w:p>
    <w:p w:rsidR="001273CD" w:rsidRDefault="001273CD" w:rsidP="001273CD">
      <w:pPr>
        <w:ind w:firstLine="567"/>
        <w:jc w:val="both"/>
      </w:pPr>
      <w:r w:rsidRPr="002E5A58">
        <w:t xml:space="preserve">Согласно </w:t>
      </w:r>
      <w:r w:rsidRPr="002E5A58">
        <w:rPr>
          <w:i/>
          <w:u w:val="single"/>
        </w:rPr>
        <w:t>сведениям о движении нефинансовых активов</w:t>
      </w:r>
      <w:r w:rsidRPr="002E5A58">
        <w:t xml:space="preserve"> (форма 0503368) поступило </w:t>
      </w:r>
      <w:r>
        <w:t xml:space="preserve">объектов </w:t>
      </w:r>
      <w:r w:rsidRPr="002E5A58">
        <w:t xml:space="preserve">основных средств на сумму </w:t>
      </w:r>
      <w:r>
        <w:t>256,6</w:t>
      </w:r>
      <w:r w:rsidRPr="002E5A58">
        <w:t xml:space="preserve"> тыс. руб.</w:t>
      </w:r>
      <w:r>
        <w:t>, в том числе</w:t>
      </w:r>
      <w:r w:rsidR="00701570">
        <w:t xml:space="preserve"> </w:t>
      </w:r>
      <w:r>
        <w:t>сооружения на сумму 182,4</w:t>
      </w:r>
      <w:r w:rsidR="00701570">
        <w:t xml:space="preserve"> </w:t>
      </w:r>
      <w:r>
        <w:t>тыс. руб. (передана безвозмездно водонапорная башня), оборудование – 74,2 тыс. рублей (приобретены дорожные знаки, ноутбук и микрофон). Выбыло основных средств на сумму 201,1 тыс. руб., начислено амортизации на сумму 188,4 тыс. руб.  Поступление не</w:t>
      </w:r>
      <w:r w:rsidR="00701570">
        <w:t xml:space="preserve"> </w:t>
      </w:r>
      <w:r>
        <w:t>произведенных активов (земля) составило 40,9</w:t>
      </w:r>
      <w:r w:rsidR="00701570">
        <w:t xml:space="preserve"> </w:t>
      </w:r>
      <w:r>
        <w:t>тыс. руб. (принят к учету земельный участок), выбытия не было.</w:t>
      </w:r>
      <w:r w:rsidR="00701570">
        <w:t xml:space="preserve"> </w:t>
      </w:r>
      <w:r>
        <w:t>Материальных запасов поступило на сумму 471,8 тыс. руб., в том числе ГСМ – 106,8</w:t>
      </w:r>
      <w:r w:rsidR="00701570">
        <w:t xml:space="preserve"> </w:t>
      </w:r>
      <w:r>
        <w:t>тыс. руб., запчасти – 35,4</w:t>
      </w:r>
      <w:r w:rsidR="00701570">
        <w:t xml:space="preserve"> </w:t>
      </w:r>
      <w:r>
        <w:t>тыс. руб., уголь – 290,7</w:t>
      </w:r>
      <w:r w:rsidR="00701570">
        <w:t xml:space="preserve"> </w:t>
      </w:r>
      <w:r>
        <w:t>тыс. руб., канцтовары пр. – 38,9</w:t>
      </w:r>
      <w:r w:rsidR="00701570">
        <w:t xml:space="preserve"> </w:t>
      </w:r>
      <w:r>
        <w:t>тыс. руб. Выбыло материалов на сумму 873 тыс. руб.</w:t>
      </w:r>
    </w:p>
    <w:p w:rsidR="001273CD" w:rsidRPr="0018254A" w:rsidRDefault="001273CD" w:rsidP="001273CD">
      <w:pPr>
        <w:ind w:firstLine="567"/>
        <w:jc w:val="both"/>
      </w:pPr>
      <w:r w:rsidRPr="00D15123">
        <w:rPr>
          <w:i/>
          <w:u w:val="single"/>
        </w:rPr>
        <w:t>Сведения по дебиторской задолженности ( форма 0503369)</w:t>
      </w:r>
      <w:r w:rsidR="00701570">
        <w:rPr>
          <w:i/>
          <w:u w:val="single"/>
        </w:rPr>
        <w:t xml:space="preserve"> </w:t>
      </w:r>
      <w:r>
        <w:t>отражают</w:t>
      </w:r>
      <w:r w:rsidR="00701570">
        <w:t xml:space="preserve"> </w:t>
      </w:r>
      <w:r>
        <w:t>дебиторскую задолженность  на конец отчетного периода в сумме 97,1 тыс. руб., в том числе авансовый платеж за ГСМ в сумме 22,4 тыс. руб., по расчетам с подотчетными лицами по возмещению командировочных расходов в сумме 5 тыс. руб. По сравнению с наличием на начало отчетного периода произошел рост дебиторской задолженности на 56,9</w:t>
      </w:r>
      <w:r w:rsidR="00701570">
        <w:t xml:space="preserve"> </w:t>
      </w:r>
      <w:r>
        <w:t xml:space="preserve">тыс. руб., или более, чем в два раза.  </w:t>
      </w:r>
    </w:p>
    <w:p w:rsidR="001273CD" w:rsidRDefault="001273CD" w:rsidP="001273CD">
      <w:pPr>
        <w:ind w:firstLine="567"/>
        <w:jc w:val="both"/>
      </w:pPr>
      <w:r w:rsidRPr="002E5A58">
        <w:rPr>
          <w:i/>
          <w:u w:val="single"/>
        </w:rPr>
        <w:t>Сведения по кредиторской задолженности</w:t>
      </w:r>
      <w:r w:rsidRPr="002E5A58">
        <w:t xml:space="preserve"> (форма 0503369) на конец 201</w:t>
      </w:r>
      <w:r>
        <w:t>6</w:t>
      </w:r>
      <w:r w:rsidRPr="002E5A58">
        <w:t xml:space="preserve">г. отражают задолженность по бюджетной деятельности в сумме </w:t>
      </w:r>
      <w:r>
        <w:t>1017,8</w:t>
      </w:r>
      <w:r w:rsidR="00701570">
        <w:t xml:space="preserve"> </w:t>
      </w:r>
      <w:r w:rsidRPr="002E5A58">
        <w:t>тыс.  руб.</w:t>
      </w:r>
      <w:r>
        <w:t>, в том числе задолженность по заработной плате за декабрь 2016 года –</w:t>
      </w:r>
      <w:r w:rsidR="00701570">
        <w:t xml:space="preserve"> </w:t>
      </w:r>
      <w:r>
        <w:t>449 тыс. руб., по оплате больничных листов – 2,6 тыс. руб., за услуги связи –</w:t>
      </w:r>
      <w:r w:rsidR="00701570">
        <w:t xml:space="preserve"> </w:t>
      </w:r>
      <w:r>
        <w:t xml:space="preserve"> 0,6тыс. руб., транспортные услуги – 19,7</w:t>
      </w:r>
      <w:r w:rsidR="00701570">
        <w:t xml:space="preserve"> </w:t>
      </w:r>
      <w:r>
        <w:t>тыс. руб., коммунальные услуги – 91</w:t>
      </w:r>
      <w:r w:rsidR="00701570">
        <w:t xml:space="preserve"> </w:t>
      </w:r>
      <w:r>
        <w:t>тыс. руб., за услуги по содержанию имущества – 2,2</w:t>
      </w:r>
      <w:r w:rsidR="00701570">
        <w:t xml:space="preserve"> </w:t>
      </w:r>
      <w:r>
        <w:t>тыс. руб., по оплате договоров ГПХ – 47,2</w:t>
      </w:r>
      <w:r w:rsidR="00701570">
        <w:t xml:space="preserve"> </w:t>
      </w:r>
      <w:r>
        <w:t>тыс. руб., по платежам во внебюджетные фонды – 326 тыс. руб., расчеты по удержаниям из выплат по оплате труда – 26,4 тыс. руб.</w:t>
      </w:r>
    </w:p>
    <w:p w:rsidR="001273CD" w:rsidRDefault="001273CD" w:rsidP="001273CD">
      <w:pPr>
        <w:ind w:right="-186" w:firstLine="567"/>
        <w:jc w:val="both"/>
      </w:pPr>
      <w:r>
        <w:t>В составе общей кредиторской задолженности на конец года  просроченная кредиторская задолженность</w:t>
      </w:r>
      <w:r w:rsidR="00701570">
        <w:t xml:space="preserve"> </w:t>
      </w:r>
      <w:r>
        <w:t>отсутствует. По сравнению с наличием на начало года в целом произошел рост кредиторской задолженности на 444,6</w:t>
      </w:r>
      <w:r w:rsidR="00701570">
        <w:t xml:space="preserve"> </w:t>
      </w:r>
      <w:r>
        <w:t>тыс. руб., или на 78%.</w:t>
      </w:r>
    </w:p>
    <w:p w:rsidR="001273CD" w:rsidRPr="004D40F5" w:rsidRDefault="001273CD" w:rsidP="001273CD">
      <w:pPr>
        <w:ind w:right="-186" w:firstLine="567"/>
        <w:jc w:val="both"/>
        <w:rPr>
          <w:i/>
        </w:rPr>
      </w:pPr>
      <w:r w:rsidRPr="004D40F5">
        <w:rPr>
          <w:i/>
          <w:u w:val="single"/>
        </w:rPr>
        <w:t>Справка по консолидируемым расчетам</w:t>
      </w:r>
      <w:r w:rsidRPr="004D40F5">
        <w:t xml:space="preserve"> (форма 0503125) отражает сумму расчетов с Министерством Финансов Иркутской области – 5</w:t>
      </w:r>
      <w:r>
        <w:t>478,5</w:t>
      </w:r>
      <w:r w:rsidR="00701570">
        <w:t xml:space="preserve"> </w:t>
      </w:r>
      <w:r w:rsidRPr="004D40F5">
        <w:t>тыс.</w:t>
      </w:r>
      <w:r w:rsidR="00701570">
        <w:t xml:space="preserve"> </w:t>
      </w:r>
      <w:r w:rsidRPr="004D40F5">
        <w:t xml:space="preserve">руб., Министерством экономического развития Иркутской области – </w:t>
      </w:r>
      <w:r>
        <w:t>333,6</w:t>
      </w:r>
      <w:r w:rsidR="00701570">
        <w:t xml:space="preserve"> </w:t>
      </w:r>
      <w:r w:rsidRPr="004D40F5">
        <w:t>тыс.</w:t>
      </w:r>
      <w:r w:rsidR="00701570">
        <w:t xml:space="preserve"> </w:t>
      </w:r>
      <w:r w:rsidRPr="004D40F5">
        <w:t xml:space="preserve">руб., </w:t>
      </w:r>
      <w:r>
        <w:t>Агентством по обеспечению</w:t>
      </w:r>
      <w:r w:rsidR="00701570">
        <w:t xml:space="preserve"> </w:t>
      </w:r>
      <w:r>
        <w:t xml:space="preserve">деятельности мировых судей Иркутской области </w:t>
      </w:r>
      <w:r w:rsidRPr="004D40F5">
        <w:t xml:space="preserve">– 0,7 тыс. руб., МО Куйтунский район – </w:t>
      </w:r>
      <w:r>
        <w:t>787,3</w:t>
      </w:r>
      <w:r w:rsidRPr="004D40F5">
        <w:t xml:space="preserve"> тыс.</w:t>
      </w:r>
      <w:r w:rsidR="00701570">
        <w:t xml:space="preserve"> </w:t>
      </w:r>
      <w:r w:rsidRPr="004D40F5">
        <w:t>руб., (отражено в отчете о финансовых результатах деятельности</w:t>
      </w:r>
      <w:r w:rsidRPr="004D40F5">
        <w:rPr>
          <w:i/>
        </w:rPr>
        <w:t xml:space="preserve"> (ф. 0503321) строка 060). </w:t>
      </w:r>
    </w:p>
    <w:p w:rsidR="001273CD" w:rsidRPr="009F6C80" w:rsidRDefault="001273CD" w:rsidP="001273CD">
      <w:pPr>
        <w:ind w:firstLine="567"/>
        <w:jc w:val="both"/>
      </w:pPr>
      <w:r w:rsidRPr="009F6C80">
        <w:rPr>
          <w:i/>
          <w:u w:val="single"/>
        </w:rPr>
        <w:t xml:space="preserve">Пояснительная записка (ф. 0503160) </w:t>
      </w:r>
      <w:r w:rsidRPr="009F6C80">
        <w:t>должна быть составлена в разрезе следующих разделов (п.152 Инструкции 191н):</w:t>
      </w:r>
    </w:p>
    <w:p w:rsidR="001273CD" w:rsidRPr="005F6A0E" w:rsidRDefault="001273CD" w:rsidP="001273CD">
      <w:pPr>
        <w:ind w:firstLine="567"/>
        <w:jc w:val="both"/>
        <w:rPr>
          <w:u w:val="single"/>
        </w:rPr>
      </w:pPr>
      <w:r w:rsidRPr="005F6A0E">
        <w:rPr>
          <w:u w:val="single"/>
        </w:rPr>
        <w:t>Раздел 1 «Организационная структура»</w:t>
      </w:r>
    </w:p>
    <w:p w:rsidR="001273CD" w:rsidRDefault="001273CD" w:rsidP="001273CD">
      <w:pPr>
        <w:ind w:firstLine="567"/>
        <w:jc w:val="both"/>
        <w:rPr>
          <w:color w:val="000000" w:themeColor="text1"/>
        </w:rPr>
      </w:pPr>
      <w:r w:rsidRPr="00E06EFF">
        <w:t>Таблица №1 «Сведения об основных направлениях деятельности»  представлена</w:t>
      </w:r>
      <w:r w:rsidR="00701570">
        <w:t xml:space="preserve"> </w:t>
      </w:r>
      <w:r w:rsidRPr="00925B18">
        <w:rPr>
          <w:color w:val="000000" w:themeColor="text1"/>
        </w:rPr>
        <w:t>в виде текста.</w:t>
      </w:r>
    </w:p>
    <w:p w:rsidR="001273CD" w:rsidRPr="00272988" w:rsidRDefault="001273CD" w:rsidP="001273CD">
      <w:pPr>
        <w:ind w:firstLine="567"/>
        <w:jc w:val="both"/>
      </w:pPr>
      <w:r w:rsidRPr="00D9672E">
        <w:lastRenderedPageBreak/>
        <w:t xml:space="preserve">Форма 0503161 «Сведения о количестве подведомственных </w:t>
      </w:r>
      <w:r>
        <w:t xml:space="preserve">участников бюджетного процесса, </w:t>
      </w:r>
      <w:r w:rsidRPr="00D9672E">
        <w:t>учреждений</w:t>
      </w:r>
      <w:r>
        <w:t xml:space="preserve">» </w:t>
      </w:r>
      <w:r w:rsidRPr="00272988">
        <w:rPr>
          <w:rFonts w:eastAsiaTheme="minorEastAsia"/>
        </w:rPr>
        <w:t xml:space="preserve">отражает, что Администрация </w:t>
      </w:r>
      <w:r>
        <w:rPr>
          <w:rFonts w:eastAsiaTheme="minorEastAsia"/>
        </w:rPr>
        <w:t xml:space="preserve">Барлукского МО </w:t>
      </w:r>
      <w:r w:rsidRPr="00272988">
        <w:rPr>
          <w:rFonts w:eastAsiaTheme="minorEastAsia"/>
        </w:rPr>
        <w:t xml:space="preserve">является участником бюджетного процесса, как главный распорядитель бюджетных средств и имеет </w:t>
      </w:r>
      <w:r>
        <w:rPr>
          <w:rFonts w:eastAsiaTheme="minorEastAsia"/>
        </w:rPr>
        <w:t>1</w:t>
      </w:r>
      <w:r w:rsidRPr="00272988">
        <w:rPr>
          <w:rFonts w:eastAsiaTheme="minorEastAsia"/>
        </w:rPr>
        <w:t xml:space="preserve"> подведомственн</w:t>
      </w:r>
      <w:r>
        <w:rPr>
          <w:rFonts w:eastAsiaTheme="minorEastAsia"/>
        </w:rPr>
        <w:t>ое</w:t>
      </w:r>
      <w:r w:rsidRPr="00272988">
        <w:rPr>
          <w:rFonts w:eastAsiaTheme="minorEastAsia"/>
        </w:rPr>
        <w:t xml:space="preserve">  казенн</w:t>
      </w:r>
      <w:r>
        <w:rPr>
          <w:rFonts w:eastAsiaTheme="minorEastAsia"/>
        </w:rPr>
        <w:t>ое</w:t>
      </w:r>
      <w:r w:rsidRPr="00272988">
        <w:rPr>
          <w:rFonts w:eastAsiaTheme="minorEastAsia"/>
        </w:rPr>
        <w:t xml:space="preserve"> учрежден</w:t>
      </w:r>
      <w:r>
        <w:rPr>
          <w:rFonts w:eastAsiaTheme="minorEastAsia"/>
        </w:rPr>
        <w:t>ие</w:t>
      </w:r>
      <w:r w:rsidRPr="00272988">
        <w:rPr>
          <w:rFonts w:eastAsiaTheme="minorEastAsia"/>
        </w:rPr>
        <w:t>.</w:t>
      </w:r>
      <w:r>
        <w:t xml:space="preserve"> З</w:t>
      </w:r>
      <w:r w:rsidRPr="00D9672E">
        <w:t>амечаний к форме нет.</w:t>
      </w:r>
    </w:p>
    <w:p w:rsidR="001273CD" w:rsidRPr="005F6A0E" w:rsidRDefault="001273CD" w:rsidP="001273CD">
      <w:pPr>
        <w:ind w:firstLine="567"/>
        <w:jc w:val="both"/>
        <w:rPr>
          <w:u w:val="single"/>
        </w:rPr>
      </w:pPr>
      <w:r w:rsidRPr="005F6A0E">
        <w:rPr>
          <w:u w:val="single"/>
        </w:rPr>
        <w:t>Раздел 2 «Результаты деятельности»</w:t>
      </w:r>
    </w:p>
    <w:p w:rsidR="001273CD" w:rsidRPr="004105F1" w:rsidRDefault="001273CD" w:rsidP="001273CD">
      <w:pPr>
        <w:ind w:firstLine="567"/>
        <w:jc w:val="both"/>
      </w:pPr>
      <w:r w:rsidRPr="00AD5B17">
        <w:t>Таблица №2 «Сведения о мерах по повышению эффективности расходования бюджетных средств»   не предостав</w:t>
      </w:r>
      <w:r>
        <w:t>лена</w:t>
      </w:r>
      <w:r w:rsidRPr="00AD5B17">
        <w:t>,</w:t>
      </w:r>
      <w:r>
        <w:t xml:space="preserve"> так как мероприятия по повышению эффективности не проводились и не имеют числовых значений.</w:t>
      </w:r>
    </w:p>
    <w:p w:rsidR="001273CD" w:rsidRPr="00453214" w:rsidRDefault="001273CD" w:rsidP="001273CD">
      <w:pPr>
        <w:ind w:firstLine="567"/>
        <w:jc w:val="both"/>
        <w:rPr>
          <w:u w:val="single"/>
        </w:rPr>
      </w:pPr>
      <w:r w:rsidRPr="004105F1">
        <w:t xml:space="preserve">Раздел </w:t>
      </w:r>
      <w:r w:rsidRPr="00453214">
        <w:rPr>
          <w:u w:val="single"/>
        </w:rPr>
        <w:t>3 "Анализ отчета об исполнении бюджета субъектом бюджетной отчетности"</w:t>
      </w:r>
    </w:p>
    <w:p w:rsidR="001273CD" w:rsidRDefault="001273CD" w:rsidP="001273CD">
      <w:pPr>
        <w:ind w:firstLine="567"/>
        <w:jc w:val="both"/>
        <w:rPr>
          <w:b/>
        </w:rPr>
      </w:pPr>
      <w:r w:rsidRPr="004105F1">
        <w:rPr>
          <w:b/>
        </w:rPr>
        <w:t>Таблица № 3 «Сведения об исполнении текстовых статей закона (решения) о бюджете»  не представлена.</w:t>
      </w:r>
    </w:p>
    <w:p w:rsidR="001273CD" w:rsidRPr="00340048" w:rsidRDefault="001273CD" w:rsidP="001273CD">
      <w:pPr>
        <w:ind w:firstLine="567"/>
        <w:jc w:val="both"/>
      </w:pPr>
      <w:r w:rsidRPr="000D5938">
        <w:t xml:space="preserve">В </w:t>
      </w:r>
      <w:r>
        <w:t>данном разделе представлена информация в форме  0503364 «Сведения об исполнении консолидированного бюджета».</w:t>
      </w:r>
      <w:r w:rsidR="00701570">
        <w:t xml:space="preserve"> </w:t>
      </w:r>
      <w:r>
        <w:t>Сведения об исполнении бюджета сформированы на основании показателей Отчета об исполнении консолидированного бюджета ф. 0503317</w:t>
      </w:r>
      <w:r w:rsidR="00701570">
        <w:t xml:space="preserve"> </w:t>
      </w:r>
      <w:r w:rsidRPr="005D28B9">
        <w:t xml:space="preserve">без учета сумм, подлежащих исключению в рамках консолидированного бюджета. Исполнение сельского бюджета </w:t>
      </w:r>
      <w:r>
        <w:t>Барлук</w:t>
      </w:r>
      <w:r w:rsidRPr="005D28B9">
        <w:t xml:space="preserve">ского поселения составило по доходам </w:t>
      </w:r>
      <w:r>
        <w:t>8702,8</w:t>
      </w:r>
      <w:r w:rsidR="00701570">
        <w:t xml:space="preserve"> </w:t>
      </w:r>
      <w:r w:rsidRPr="005D28B9">
        <w:t xml:space="preserve">тыс. руб., или </w:t>
      </w:r>
      <w:r>
        <w:t>98,7</w:t>
      </w:r>
      <w:r w:rsidRPr="005D28B9">
        <w:t xml:space="preserve">% к плану, по расходам </w:t>
      </w:r>
      <w:r>
        <w:t>9415,7</w:t>
      </w:r>
      <w:r w:rsidRPr="005D28B9">
        <w:t>тыс. руб., или 9</w:t>
      </w:r>
      <w:r>
        <w:t>1,3</w:t>
      </w:r>
      <w:r w:rsidRPr="005D28B9">
        <w:t>% к плану.</w:t>
      </w:r>
    </w:p>
    <w:p w:rsidR="001273CD" w:rsidRPr="00C373F1" w:rsidRDefault="001273CD" w:rsidP="001273CD">
      <w:pPr>
        <w:ind w:firstLine="567"/>
        <w:jc w:val="both"/>
        <w:rPr>
          <w:u w:val="single"/>
        </w:rPr>
      </w:pPr>
      <w:r w:rsidRPr="00C373F1">
        <w:rPr>
          <w:u w:val="single"/>
        </w:rPr>
        <w:t xml:space="preserve">Раздел 4 "Анализ показателей бухгалтерской отчетности субъекта бюджетной отчетности" </w:t>
      </w:r>
    </w:p>
    <w:p w:rsidR="001273CD" w:rsidRPr="00863776" w:rsidRDefault="001273CD" w:rsidP="001273CD">
      <w:pPr>
        <w:ind w:firstLine="567"/>
        <w:jc w:val="both"/>
        <w:rPr>
          <w:color w:val="FF0000"/>
        </w:rPr>
      </w:pPr>
      <w:r w:rsidRPr="00C373F1">
        <w:t>Данный раздел содержит все формы, требуемые Инструкцией № 191н. Замечаний нет.</w:t>
      </w:r>
    </w:p>
    <w:p w:rsidR="001273CD" w:rsidRPr="00C373F1" w:rsidRDefault="001273CD" w:rsidP="001273CD">
      <w:pPr>
        <w:ind w:firstLine="567"/>
        <w:jc w:val="both"/>
        <w:rPr>
          <w:u w:val="single"/>
        </w:rPr>
      </w:pPr>
      <w:r w:rsidRPr="00C373F1">
        <w:rPr>
          <w:u w:val="single"/>
        </w:rPr>
        <w:t>Раздел 5 "Прочие вопросы деятельности субъекта бюджетной отчетности"</w:t>
      </w:r>
    </w:p>
    <w:p w:rsidR="001273CD" w:rsidRPr="00453214" w:rsidRDefault="001273CD" w:rsidP="001273CD">
      <w:pPr>
        <w:ind w:firstLine="567"/>
        <w:jc w:val="both"/>
      </w:pPr>
      <w:r w:rsidRPr="004C54EB">
        <w:rPr>
          <w:b/>
        </w:rPr>
        <w:t xml:space="preserve">Таблица № 4 «Сведения об особенностях ведения бюджетного учета» </w:t>
      </w:r>
      <w:r w:rsidRPr="00FF7F67">
        <w:rPr>
          <w:b/>
        </w:rPr>
        <w:t>не представлена</w:t>
      </w:r>
      <w:r w:rsidRPr="00453214">
        <w:t>.</w:t>
      </w:r>
    </w:p>
    <w:p w:rsidR="001273CD" w:rsidRPr="00453214" w:rsidRDefault="001273CD" w:rsidP="001273CD">
      <w:pPr>
        <w:ind w:firstLine="567"/>
        <w:jc w:val="both"/>
        <w:rPr>
          <w:b/>
        </w:rPr>
      </w:pPr>
      <w:r w:rsidRPr="004C54EB">
        <w:rPr>
          <w:b/>
        </w:rPr>
        <w:t>Таблица № 5 «Сведения о результатах мероприятий внутреннего контроля»</w:t>
      </w:r>
      <w:r w:rsidR="00701570">
        <w:rPr>
          <w:b/>
        </w:rPr>
        <w:t xml:space="preserve"> </w:t>
      </w:r>
      <w:r w:rsidRPr="00453214">
        <w:rPr>
          <w:b/>
        </w:rPr>
        <w:t>не представлена.</w:t>
      </w:r>
    </w:p>
    <w:p w:rsidR="001273CD" w:rsidRPr="00453214" w:rsidRDefault="001273CD" w:rsidP="001273CD">
      <w:pPr>
        <w:ind w:firstLine="567"/>
        <w:jc w:val="both"/>
        <w:rPr>
          <w:b/>
        </w:rPr>
      </w:pPr>
      <w:r w:rsidRPr="003A4B53">
        <w:t>Таблица № 6 «Сведения о проведении инвентаризаций</w:t>
      </w:r>
      <w:r w:rsidRPr="00453214">
        <w:rPr>
          <w:b/>
        </w:rPr>
        <w:t xml:space="preserve">» </w:t>
      </w:r>
      <w:r w:rsidRPr="003A4B53">
        <w:t>представлена.</w:t>
      </w:r>
      <w:r>
        <w:t xml:space="preserve"> Замечаний нет.</w:t>
      </w:r>
    </w:p>
    <w:p w:rsidR="001273CD" w:rsidRDefault="001273CD" w:rsidP="001273CD">
      <w:pPr>
        <w:ind w:firstLine="567"/>
        <w:jc w:val="both"/>
      </w:pPr>
      <w:r w:rsidRPr="00411F81">
        <w:t>Таблица № 7 «Сведения о результатах внешнего государственного (муниципального) финансового контроля»</w:t>
      </w:r>
      <w:r>
        <w:t xml:space="preserve"> представлена,</w:t>
      </w:r>
      <w:r w:rsidR="00701570">
        <w:t xml:space="preserve"> </w:t>
      </w:r>
      <w:r w:rsidRPr="003E5235">
        <w:rPr>
          <w:b/>
        </w:rPr>
        <w:t>однако не содержит никаких показателей</w:t>
      </w:r>
      <w:r w:rsidRPr="003E5235">
        <w:t>. При этом контрольные мероприятия проводились КСП МО Куйтунский район.</w:t>
      </w:r>
    </w:p>
    <w:p w:rsidR="001273CD" w:rsidRDefault="001273CD" w:rsidP="001273CD">
      <w:pPr>
        <w:ind w:firstLine="567"/>
        <w:jc w:val="both"/>
        <w:rPr>
          <w:rFonts w:eastAsia="Calibri"/>
        </w:rPr>
      </w:pPr>
      <w:r>
        <w:t>В</w:t>
      </w:r>
      <w:r w:rsidRPr="00EB4DCE">
        <w:rPr>
          <w:rFonts w:eastAsia="Calibri"/>
        </w:rPr>
        <w:t xml:space="preserve"> сведениях об использовании информационно-коммуникационных технологий (ф. 0503</w:t>
      </w:r>
      <w:r>
        <w:rPr>
          <w:rFonts w:eastAsia="Calibri"/>
        </w:rPr>
        <w:t>3</w:t>
      </w:r>
      <w:r w:rsidRPr="00EB4DCE">
        <w:rPr>
          <w:rFonts w:eastAsia="Calibri"/>
        </w:rPr>
        <w:t xml:space="preserve">77) отражена сумма, направленная на мероприятия по использованию информационно-коммуникационных технологий при исполнении бюджета </w:t>
      </w:r>
      <w:r>
        <w:rPr>
          <w:rFonts w:eastAsia="Calibri"/>
        </w:rPr>
        <w:t>Барлукского сельского поселения</w:t>
      </w:r>
      <w:r w:rsidRPr="00EB4DCE">
        <w:rPr>
          <w:rFonts w:eastAsia="Calibri"/>
        </w:rPr>
        <w:t xml:space="preserve"> за 201</w:t>
      </w:r>
      <w:r>
        <w:rPr>
          <w:rFonts w:eastAsia="Calibri"/>
        </w:rPr>
        <w:t>6</w:t>
      </w:r>
      <w:r w:rsidRPr="00EB4DCE">
        <w:rPr>
          <w:rFonts w:eastAsia="Calibri"/>
        </w:rPr>
        <w:t xml:space="preserve"> год, которая составила </w:t>
      </w:r>
      <w:r>
        <w:rPr>
          <w:rFonts w:eastAsia="Calibri"/>
        </w:rPr>
        <w:t>36,4</w:t>
      </w:r>
      <w:r w:rsidR="00701570">
        <w:rPr>
          <w:rFonts w:eastAsia="Calibri"/>
        </w:rPr>
        <w:t xml:space="preserve"> </w:t>
      </w:r>
      <w:r w:rsidRPr="00EB4DCE">
        <w:rPr>
          <w:rFonts w:eastAsia="Calibri"/>
        </w:rPr>
        <w:t xml:space="preserve">тыс. руб. Средства расходовались на подключение </w:t>
      </w:r>
      <w:r>
        <w:rPr>
          <w:rFonts w:eastAsia="Calibri"/>
        </w:rPr>
        <w:t xml:space="preserve">(обеспечение </w:t>
      </w:r>
      <w:r w:rsidRPr="00EB4DCE">
        <w:rPr>
          <w:rFonts w:eastAsia="Calibri"/>
        </w:rPr>
        <w:t>доступа</w:t>
      </w:r>
      <w:r>
        <w:rPr>
          <w:rFonts w:eastAsia="Calibri"/>
        </w:rPr>
        <w:t>)</w:t>
      </w:r>
      <w:r w:rsidRPr="00EB4DCE">
        <w:rPr>
          <w:rFonts w:eastAsia="Calibri"/>
        </w:rPr>
        <w:t xml:space="preserve"> к внешним информационным ресурсам</w:t>
      </w:r>
      <w:r>
        <w:rPr>
          <w:rFonts w:eastAsia="Calibri"/>
        </w:rPr>
        <w:t xml:space="preserve"> в сумме 9,8 тыс. руб., приобретение неисключительных прав на программное обеспечение -  26,7 тыс. руб.</w:t>
      </w:r>
    </w:p>
    <w:p w:rsidR="00660142" w:rsidRDefault="00660142" w:rsidP="00CB2057">
      <w:pPr>
        <w:ind w:left="-284" w:firstLine="681"/>
        <w:jc w:val="both"/>
        <w:rPr>
          <w:rFonts w:eastAsia="Calibri"/>
        </w:rPr>
      </w:pPr>
    </w:p>
    <w:p w:rsidR="00711077" w:rsidRDefault="00711077" w:rsidP="00711077">
      <w:pPr>
        <w:ind w:firstLine="567"/>
        <w:jc w:val="both"/>
      </w:pPr>
      <w:bookmarkStart w:id="0" w:name="_GoBack"/>
      <w:bookmarkEnd w:id="0"/>
      <w:r w:rsidRPr="00E92A4C">
        <w:t>Таким образом, в результате поверки установлено:</w:t>
      </w:r>
    </w:p>
    <w:p w:rsidR="00DC698B" w:rsidRPr="00CB00D2" w:rsidRDefault="00DC698B" w:rsidP="00DC698B">
      <w:pPr>
        <w:ind w:firstLine="567"/>
        <w:jc w:val="both"/>
        <w:rPr>
          <w:color w:val="000000"/>
        </w:rPr>
      </w:pPr>
      <w:r>
        <w:rPr>
          <w:color w:val="000000"/>
        </w:rPr>
        <w:t xml:space="preserve">1. </w:t>
      </w:r>
      <w:r w:rsidRPr="00CB00D2">
        <w:rPr>
          <w:color w:val="000000"/>
        </w:rPr>
        <w:t xml:space="preserve">В 2016 году в бюджет </w:t>
      </w:r>
      <w:r>
        <w:rPr>
          <w:color w:val="000000"/>
        </w:rPr>
        <w:t>Барлук</w:t>
      </w:r>
      <w:r w:rsidRPr="00CB00D2">
        <w:rPr>
          <w:color w:val="000000"/>
        </w:rPr>
        <w:t xml:space="preserve">ского сельского поселения поступило доходов в сумме </w:t>
      </w:r>
      <w:r>
        <w:rPr>
          <w:color w:val="000000"/>
        </w:rPr>
        <w:t xml:space="preserve">9490,1 </w:t>
      </w:r>
      <w:r w:rsidRPr="00CB00D2">
        <w:rPr>
          <w:color w:val="000000"/>
        </w:rPr>
        <w:t xml:space="preserve">тыс. руб., исполнено расходов в сумме </w:t>
      </w:r>
      <w:r>
        <w:rPr>
          <w:color w:val="000000"/>
        </w:rPr>
        <w:t xml:space="preserve">9807,9 </w:t>
      </w:r>
      <w:r w:rsidRPr="00CB00D2">
        <w:rPr>
          <w:color w:val="000000"/>
        </w:rPr>
        <w:t xml:space="preserve">тыс. руб. В результате исполнения бюджета сложился </w:t>
      </w:r>
      <w:r>
        <w:rPr>
          <w:color w:val="000000"/>
        </w:rPr>
        <w:t>де</w:t>
      </w:r>
      <w:r w:rsidRPr="00CB00D2">
        <w:rPr>
          <w:color w:val="000000"/>
        </w:rPr>
        <w:t>фицит в сумме</w:t>
      </w:r>
      <w:r>
        <w:rPr>
          <w:color w:val="000000"/>
        </w:rPr>
        <w:t xml:space="preserve"> </w:t>
      </w:r>
      <w:r w:rsidRPr="00CB00D2">
        <w:rPr>
          <w:color w:val="000000"/>
        </w:rPr>
        <w:t>3</w:t>
      </w:r>
      <w:r>
        <w:rPr>
          <w:color w:val="000000"/>
        </w:rPr>
        <w:t>17,8</w:t>
      </w:r>
      <w:r w:rsidRPr="00CB00D2">
        <w:rPr>
          <w:color w:val="000000"/>
        </w:rPr>
        <w:t xml:space="preserve"> тыс. руб. </w:t>
      </w:r>
      <w:r w:rsidRPr="00C3340E">
        <w:rPr>
          <w:color w:val="000000"/>
        </w:rPr>
        <w:t xml:space="preserve">Источником финансирования дефицита бюджета явилось изменение остатка средств на счете бюджета. </w:t>
      </w:r>
      <w:r w:rsidRPr="00CB00D2">
        <w:rPr>
          <w:color w:val="000000"/>
        </w:rPr>
        <w:t xml:space="preserve"> Остаток средств на счете бюджета на конец отчетного периода – </w:t>
      </w:r>
      <w:r>
        <w:rPr>
          <w:color w:val="000000"/>
        </w:rPr>
        <w:t>691</w:t>
      </w:r>
      <w:r w:rsidRPr="00CB00D2">
        <w:rPr>
          <w:color w:val="000000"/>
        </w:rPr>
        <w:t xml:space="preserve"> тыс. руб.</w:t>
      </w:r>
    </w:p>
    <w:p w:rsidR="00DC698B" w:rsidRDefault="00DC698B" w:rsidP="00DC698B">
      <w:pPr>
        <w:ind w:firstLine="567"/>
        <w:jc w:val="both"/>
      </w:pPr>
      <w:r>
        <w:t xml:space="preserve">Наибольший удельный вес в структуре расходов занимают расходы на культуру – 42,7% (4186,6 тыс. руб.) и расходы на общегосударственные вопросы – 42,5% (4166,9 тыс. руб.). В разрезе разделов финансирование осуществлялось в объеме от 31,4% («Национальная экономика») до 100% (пять разделов). По сравнению с 2015 годом фактическое исполнение бюджетных ассигнований в 2016 году в целом увеличилось на </w:t>
      </w:r>
      <w:r>
        <w:lastRenderedPageBreak/>
        <w:t>473,3 тыс. руб., или на  5%. Снижение  расходов произошло по четырем разделам, увеличение – по пяти разделам расходов.</w:t>
      </w:r>
    </w:p>
    <w:p w:rsidR="00DC698B" w:rsidRDefault="00DC698B" w:rsidP="00DC698B">
      <w:pPr>
        <w:ind w:firstLine="567"/>
        <w:jc w:val="both"/>
      </w:pPr>
      <w:r>
        <w:t>Основной удельный вес в исполнении расходов занимает «оплата труда и начисления на выплаты по оплате труда»  - 6640 тыс. руб., или 67,7%, «приобретение работ, услуг» - 2103 тыс. руб., или 21,4%.</w:t>
      </w:r>
    </w:p>
    <w:p w:rsidR="00DC698B" w:rsidRDefault="00DC698B" w:rsidP="00DC698B">
      <w:pPr>
        <w:pStyle w:val="a7"/>
        <w:spacing w:after="0"/>
        <w:ind w:firstLine="567"/>
        <w:jc w:val="both"/>
      </w:pPr>
      <w:r>
        <w:t>Недоимка по имущественным налогам на 01.01.2016г. составляла 134,3 тыс. руб., а по состоянию на 01.01.2017г. увеличилась на 56,7%, или на 76,1 тыс. руб. и составила 210,4 тыс. руб. Рост недоимки земельного налога, налога на имущество физических лиц  указывает на  необходимость усиления контроля за своевременностью уплаты имущественных налогов.</w:t>
      </w:r>
    </w:p>
    <w:p w:rsidR="00DC698B" w:rsidRDefault="00DC698B" w:rsidP="00DC698B">
      <w:pPr>
        <w:pStyle w:val="a7"/>
        <w:spacing w:after="0"/>
        <w:ind w:firstLine="567"/>
        <w:jc w:val="both"/>
      </w:pPr>
      <w:r>
        <w:t>П</w:t>
      </w:r>
      <w:r w:rsidRPr="00CB00D2">
        <w:t>ояснительная записка к отчету об исполнении бюджета не содержит пояснений ни по одному виду дохода. Отсутствие либо недостаточность текстовых пояснений результатов деятельности ГРБС в значительной степени снижает информативность и результативность самой бюджетной отчетности.</w:t>
      </w:r>
    </w:p>
    <w:p w:rsidR="00DC698B" w:rsidRDefault="00DC698B" w:rsidP="00DC698B">
      <w:pPr>
        <w:tabs>
          <w:tab w:val="left" w:pos="567"/>
        </w:tabs>
        <w:ind w:firstLine="567"/>
        <w:jc w:val="both"/>
      </w:pPr>
      <w:r>
        <w:t>2. При анализе вносимых изменений установлены многочисленные замечания. Так:</w:t>
      </w:r>
    </w:p>
    <w:p w:rsidR="00DC698B" w:rsidRDefault="00DC698B" w:rsidP="00DC698B">
      <w:pPr>
        <w:pStyle w:val="a7"/>
        <w:spacing w:after="0"/>
        <w:ind w:firstLine="567"/>
        <w:jc w:val="both"/>
        <w:rPr>
          <w:b/>
        </w:rPr>
      </w:pPr>
      <w:r>
        <w:t xml:space="preserve">- текстовой частью решений Думы от 28.06.16 № 110, от 23.08.16 № 113, от 07.09.16 № 116, от 13.09.16 № 117, от 29.09.16 № 118 объем межбюджетных трансфертов от других бюджетов бюджетной системы РФ </w:t>
      </w:r>
      <w:r w:rsidRPr="002257D8">
        <w:t>утвержден в сумме 5252,2</w:t>
      </w:r>
      <w:r>
        <w:t xml:space="preserve"> </w:t>
      </w:r>
      <w:r w:rsidRPr="002257D8">
        <w:t>тыс. руб., а табличной частью приложения № 1 – 6304,2</w:t>
      </w:r>
      <w:r>
        <w:t xml:space="preserve"> </w:t>
      </w:r>
      <w:r w:rsidRPr="002257D8">
        <w:t>тыс. руб.</w:t>
      </w:r>
    </w:p>
    <w:p w:rsidR="00DC698B" w:rsidRDefault="00DC698B" w:rsidP="00DC698B">
      <w:pPr>
        <w:pStyle w:val="a7"/>
        <w:spacing w:after="0"/>
        <w:ind w:firstLine="567"/>
        <w:jc w:val="both"/>
      </w:pPr>
      <w:r>
        <w:rPr>
          <w:b/>
        </w:rPr>
        <w:t xml:space="preserve">- </w:t>
      </w:r>
      <w:r w:rsidRPr="00224802">
        <w:t>решением</w:t>
      </w:r>
      <w:r>
        <w:t xml:space="preserve"> Думы от 01.02.2016г. № 106 объем межбюджетных трансфертов из других бюджетов бюджетной системы РФ не установлен.</w:t>
      </w:r>
    </w:p>
    <w:p w:rsidR="00DC698B" w:rsidRDefault="00DC698B" w:rsidP="00DC698B">
      <w:pPr>
        <w:pStyle w:val="a7"/>
        <w:spacing w:after="0"/>
        <w:ind w:firstLine="567"/>
        <w:jc w:val="both"/>
      </w:pPr>
      <w:r>
        <w:t>- решением Думы от 27.04.16 № 109 неверно установлен дефицит бюджета в размере 0 рублей, так доходы прогнозируются в сумме 7797, 1тыс. руб., расходы – 8901,4 тыс. руб., остатки средств на счете на начало года – 1104,4 тыс. руб.</w:t>
      </w:r>
    </w:p>
    <w:p w:rsidR="00DC698B" w:rsidRDefault="00DC698B" w:rsidP="00DC698B">
      <w:pPr>
        <w:pStyle w:val="a7"/>
        <w:spacing w:after="0"/>
        <w:ind w:firstLine="567"/>
        <w:jc w:val="both"/>
      </w:pPr>
      <w:r>
        <w:t xml:space="preserve">- решениями Думы, начиная с 07.09.2016г. установлен верхний предел муниципального долга на 1 января 2016 года с указанием предельного объема по муниципальным гарантиям, а следовало </w:t>
      </w:r>
      <w:r w:rsidRPr="002257D8">
        <w:t>утвердить верхний предел муниципального долга по состоянию на 1 января 2017 года с указанием в том числе верхнего предела долга по муниципальным  гарантиям.</w:t>
      </w:r>
    </w:p>
    <w:p w:rsidR="00DC698B" w:rsidRDefault="00DC698B" w:rsidP="00DC698B">
      <w:pPr>
        <w:pStyle w:val="a7"/>
        <w:spacing w:after="0"/>
        <w:ind w:firstLine="567"/>
        <w:jc w:val="both"/>
      </w:pPr>
      <w:r>
        <w:t xml:space="preserve">3. </w:t>
      </w:r>
      <w:r w:rsidRPr="00CB00D2">
        <w:t>Вследствие неверного установления денежного содержания главы излишне начислена зарплата за 2016</w:t>
      </w:r>
      <w:r>
        <w:t xml:space="preserve"> </w:t>
      </w:r>
      <w:r w:rsidRPr="00CB00D2">
        <w:t>год главе поселения в сумме 1286,57 рублей.</w:t>
      </w:r>
    </w:p>
    <w:p w:rsidR="00DC698B" w:rsidRDefault="00DC698B" w:rsidP="00DC698B">
      <w:pPr>
        <w:pStyle w:val="a7"/>
        <w:spacing w:after="0"/>
        <w:ind w:firstLine="567"/>
        <w:jc w:val="both"/>
      </w:pPr>
      <w:r>
        <w:t>4. Ш</w:t>
      </w:r>
      <w:r w:rsidRPr="001D5C57">
        <w:t>татно</w:t>
      </w:r>
      <w:r>
        <w:t>е</w:t>
      </w:r>
      <w:r w:rsidRPr="001D5C57">
        <w:t xml:space="preserve"> расписани</w:t>
      </w:r>
      <w:r>
        <w:t>е Администрации не соответствует</w:t>
      </w:r>
      <w:r w:rsidRPr="001D5C57">
        <w:t xml:space="preserve"> утвержденной структуре</w:t>
      </w:r>
      <w:r>
        <w:t>:</w:t>
      </w:r>
      <w:r w:rsidRPr="001D5C57">
        <w:t xml:space="preserve"> утверждено штатное расписание на кочегаров, а в структуре данные должности отсутствуют</w:t>
      </w:r>
      <w:r>
        <w:t>. Во всех штатных расписаниях отсутствуют реквизиты нормативного акта, его утвердившего.</w:t>
      </w:r>
    </w:p>
    <w:p w:rsidR="00DC698B" w:rsidRPr="002257D8" w:rsidRDefault="00DC698B" w:rsidP="00DC698B">
      <w:pPr>
        <w:pStyle w:val="a7"/>
        <w:spacing w:after="0"/>
        <w:ind w:firstLine="567"/>
        <w:jc w:val="both"/>
      </w:pPr>
      <w:r>
        <w:t>При анализе должностных окладов вспомогательного персонала (уборщик производственных помещений, электромонтер, кочегар) установлено, что они превышают размеры, установленные п. 11 Указа губернатора Иркутской области от 22 сентября 2011 N 246-УГ.</w:t>
      </w:r>
    </w:p>
    <w:p w:rsidR="00DC698B" w:rsidRDefault="00DC698B" w:rsidP="00DC698B">
      <w:pPr>
        <w:ind w:firstLine="397"/>
        <w:jc w:val="both"/>
      </w:pPr>
      <w:r>
        <w:t>Неправомерно начислена и выплачена доплата за работу с вредными условиями труда кочегарам в сумме 27853,73 руб. Требования к проведению специальной оценки условий труда установлены Федеральным законом "О специальной оценке условий труда" от 28.12.2013 N 426-ФЗ. Однако, специальная оценка условий труда не проводилась.</w:t>
      </w:r>
    </w:p>
    <w:p w:rsidR="00DC698B" w:rsidRDefault="00DC698B" w:rsidP="00DC698B">
      <w:pPr>
        <w:ind w:firstLine="567"/>
        <w:jc w:val="both"/>
        <w:rPr>
          <w:rFonts w:eastAsia="Calibri"/>
        </w:rPr>
      </w:pPr>
      <w:r>
        <w:rPr>
          <w:rFonts w:eastAsia="Calibri"/>
        </w:rPr>
        <w:t xml:space="preserve">5. По формированию и использованию бюджетных ассигнований муниципального дорожного фонда установлены следующие замечания: </w:t>
      </w:r>
    </w:p>
    <w:p w:rsidR="00DC698B" w:rsidRPr="00331AE4" w:rsidRDefault="00331AE4" w:rsidP="00331AE4">
      <w:pPr>
        <w:ind w:firstLine="567"/>
        <w:jc w:val="both"/>
        <w:rPr>
          <w:color w:val="000000"/>
        </w:rPr>
      </w:pPr>
      <w:r>
        <w:t>- м</w:t>
      </w:r>
      <w:r w:rsidRPr="006F0FBC">
        <w:rPr>
          <w:color w:val="000000"/>
        </w:rPr>
        <w:t>униципальный дорожный фонд сформирован при несоблюдении норм Бюджетного Кодекса и Положения о муниципальном дорожном фонде  (п.1.1.13 Классификатора нарушений), а именно бюджетные ассигнования муниципального дорожного фонда не использованные в прошлом году учтены в не полном объеме.</w:t>
      </w:r>
      <w:r>
        <w:rPr>
          <w:color w:val="000000"/>
        </w:rPr>
        <w:t xml:space="preserve"> </w:t>
      </w:r>
      <w:r w:rsidR="00B242D0" w:rsidRPr="006F39AE">
        <w:t xml:space="preserve">Нарушение при формировании дорожного фонда составило на сумму </w:t>
      </w:r>
      <w:r>
        <w:t>724,6</w:t>
      </w:r>
      <w:r w:rsidR="00B242D0" w:rsidRPr="006F39AE">
        <w:t xml:space="preserve"> тыс.</w:t>
      </w:r>
      <w:r w:rsidR="00B242D0">
        <w:t xml:space="preserve"> </w:t>
      </w:r>
      <w:r w:rsidR="00B242D0" w:rsidRPr="006F39AE">
        <w:t>руб</w:t>
      </w:r>
      <w:r w:rsidR="00B242D0">
        <w:t>лей</w:t>
      </w:r>
      <w:r>
        <w:t>.</w:t>
      </w:r>
    </w:p>
    <w:p w:rsidR="00B242D0" w:rsidRPr="00BF4BD7" w:rsidRDefault="00DC698B" w:rsidP="00B242D0">
      <w:pPr>
        <w:autoSpaceDE w:val="0"/>
        <w:autoSpaceDN w:val="0"/>
        <w:adjustRightInd w:val="0"/>
        <w:ind w:firstLine="567"/>
        <w:jc w:val="both"/>
        <w:rPr>
          <w:iCs/>
        </w:rPr>
      </w:pPr>
      <w:r>
        <w:rPr>
          <w:rFonts w:eastAsia="Calibri"/>
        </w:rPr>
        <w:t>- с</w:t>
      </w:r>
      <w:r w:rsidRPr="00480275">
        <w:rPr>
          <w:rFonts w:eastAsia="Calibri"/>
        </w:rPr>
        <w:t>редства дорожного фонда в отчетном финансовом году использованы не в полном объеме, остаток неиспользованных средств 2016</w:t>
      </w:r>
      <w:r w:rsidR="00B242D0">
        <w:rPr>
          <w:rFonts w:eastAsia="Calibri"/>
        </w:rPr>
        <w:t xml:space="preserve"> </w:t>
      </w:r>
      <w:r w:rsidRPr="00480275">
        <w:rPr>
          <w:rFonts w:eastAsia="Calibri"/>
        </w:rPr>
        <w:t>года  должен составить 1230,4</w:t>
      </w:r>
      <w:r w:rsidR="00B242D0">
        <w:rPr>
          <w:rFonts w:eastAsia="Calibri"/>
        </w:rPr>
        <w:t xml:space="preserve"> </w:t>
      </w:r>
      <w:r w:rsidRPr="00480275">
        <w:rPr>
          <w:rFonts w:eastAsia="Calibri"/>
        </w:rPr>
        <w:lastRenderedPageBreak/>
        <w:t>тыс. руб. (1505,1-274,7).  Согласно стр. 180 формы 0503320 «Баланс исполнения бюджета» остаток средств на счетах бюджета в органе Федерального казначейства на конец 2016 года составляет 690,99 тыс. руб. Таким образом, бюджетные ассигнования дорожного фонда в сумме 539,4</w:t>
      </w:r>
      <w:r w:rsidR="00B242D0">
        <w:rPr>
          <w:rFonts w:eastAsia="Calibri"/>
        </w:rPr>
        <w:t xml:space="preserve"> </w:t>
      </w:r>
      <w:r w:rsidRPr="00480275">
        <w:rPr>
          <w:rFonts w:eastAsia="Calibri"/>
        </w:rPr>
        <w:t>тыс. руб. (690,99-1230,4) использованы в 2016</w:t>
      </w:r>
      <w:r w:rsidR="00B242D0">
        <w:rPr>
          <w:rFonts w:eastAsia="Calibri"/>
        </w:rPr>
        <w:t xml:space="preserve"> </w:t>
      </w:r>
      <w:r w:rsidRPr="00480275">
        <w:rPr>
          <w:rFonts w:eastAsia="Calibri"/>
        </w:rPr>
        <w:t xml:space="preserve">году на цели, не соответствующие целям их предоставления, </w:t>
      </w:r>
      <w:r w:rsidR="00B242D0" w:rsidRPr="00B242D0">
        <w:t>является нарушением Положения о муниципальном дорожном фонде (п. 1.2.18 Классификатора нарушений)</w:t>
      </w:r>
      <w:r w:rsidR="00B242D0" w:rsidRPr="00B242D0">
        <w:rPr>
          <w:iCs/>
        </w:rPr>
        <w:t>,</w:t>
      </w:r>
      <w:r w:rsidR="00B242D0" w:rsidRPr="00403638">
        <w:t xml:space="preserve"> </w:t>
      </w:r>
      <w:r w:rsidR="00B242D0">
        <w:t>что   в силу ст. 306.4 Бюджетного кодекса Российской Федерации</w:t>
      </w:r>
      <w:r w:rsidR="00B242D0">
        <w:rPr>
          <w:iCs/>
        </w:rPr>
        <w:t xml:space="preserve"> имеют признаки нецелевого использования бюджетных средств.</w:t>
      </w:r>
    </w:p>
    <w:p w:rsidR="00DC698B" w:rsidRDefault="00DC698B" w:rsidP="00DC698B">
      <w:pPr>
        <w:ind w:firstLine="567"/>
        <w:jc w:val="both"/>
        <w:rPr>
          <w:rFonts w:eastAsia="Calibri"/>
        </w:rPr>
      </w:pPr>
      <w:r>
        <w:rPr>
          <w:rFonts w:eastAsia="Calibri"/>
        </w:rPr>
        <w:t>- в</w:t>
      </w:r>
      <w:r w:rsidRPr="00480275">
        <w:rPr>
          <w:rFonts w:eastAsia="Calibri"/>
        </w:rPr>
        <w:t xml:space="preserve"> нарушение п. 4 Положения о дорожном фонде в составе годовой отчетности отчет об использовании средств дорожного фонда не представлен.</w:t>
      </w:r>
    </w:p>
    <w:p w:rsidR="00EF528E" w:rsidRDefault="00EF528E" w:rsidP="00EF528E">
      <w:pPr>
        <w:ind w:firstLine="567"/>
        <w:jc w:val="both"/>
      </w:pPr>
      <w:r>
        <w:t xml:space="preserve">6. Замечания, связанные с формированием бюджетной отчетности: </w:t>
      </w:r>
    </w:p>
    <w:p w:rsidR="00EF528E" w:rsidRDefault="00EF528E" w:rsidP="00EF528E">
      <w:pPr>
        <w:ind w:firstLine="567"/>
        <w:jc w:val="both"/>
      </w:pPr>
      <w:r>
        <w:t>- в</w:t>
      </w:r>
      <w:r w:rsidRPr="00480275">
        <w:t xml:space="preserve"> нарушение п. 10 Инструкции № 191н  на экземпляре годового отчета Барлукского поселения отсутствует отметка о дате принятия бюджетной отчетности, свидетельствующая о  положительном результате по факту проведения камеральной проверки бюджетной отчетности.</w:t>
      </w:r>
    </w:p>
    <w:p w:rsidR="00EF528E" w:rsidRDefault="00EF528E" w:rsidP="00EF528E">
      <w:pPr>
        <w:ind w:firstLine="567"/>
        <w:jc w:val="both"/>
      </w:pPr>
      <w:r>
        <w:t xml:space="preserve">- </w:t>
      </w:r>
      <w:r w:rsidRPr="004C54EB">
        <w:t>подтвердить достоверность и тождественность показателей ф.0503321 и показателей главной книги не представляется возможным</w:t>
      </w:r>
      <w:r>
        <w:t xml:space="preserve">, так как </w:t>
      </w:r>
      <w:r w:rsidRPr="004C54EB">
        <w:t>Главная книга, представленная к проверке, сформирована с учетом заключительных операций по закрытию счетов.</w:t>
      </w:r>
    </w:p>
    <w:p w:rsidR="00EF528E" w:rsidRDefault="00EF528E" w:rsidP="00EF528E">
      <w:pPr>
        <w:ind w:firstLine="567"/>
        <w:jc w:val="both"/>
        <w:rPr>
          <w:rFonts w:eastAsia="Calibri"/>
        </w:rPr>
      </w:pPr>
      <w:r>
        <w:t>- в</w:t>
      </w:r>
      <w:r>
        <w:rPr>
          <w:rFonts w:eastAsia="Calibri"/>
        </w:rPr>
        <w:t xml:space="preserve"> нарушение п. 152 Инструкции № 191н в составе пояснительной записки к годовому отчету не представлены: </w:t>
      </w:r>
      <w:r w:rsidRPr="00020DA0">
        <w:rPr>
          <w:rFonts w:eastAsia="Calibri"/>
        </w:rPr>
        <w:t>Таблица N 3 "Сведения об исполнении текстовых статей закона (решения) о бюджете"</w:t>
      </w:r>
      <w:r>
        <w:rPr>
          <w:rFonts w:eastAsia="Calibri"/>
        </w:rPr>
        <w:t xml:space="preserve">, </w:t>
      </w:r>
      <w:r w:rsidRPr="00020DA0">
        <w:rPr>
          <w:rFonts w:eastAsia="Calibri"/>
        </w:rPr>
        <w:t>Таблица № 4 «Сведения об особенностях ведения бюджетного учета»</w:t>
      </w:r>
      <w:r>
        <w:rPr>
          <w:rFonts w:eastAsia="Calibri"/>
        </w:rPr>
        <w:t xml:space="preserve">, Таблица № 5 «Сведения о результатах внутреннего контроля». </w:t>
      </w:r>
      <w:r w:rsidRPr="004C54EB">
        <w:rPr>
          <w:rFonts w:eastAsia="Calibri"/>
        </w:rPr>
        <w:t>Таблица № 7 «Сведения о результатах внешнего государственного (муниципального) финансового контроля» представлена, однако не содержит никаких показателей. При этом контрольные мероприятия проводились КСП МО Куйтунский район.</w:t>
      </w:r>
    </w:p>
    <w:p w:rsidR="00EF528E" w:rsidRPr="00E17798" w:rsidRDefault="00EF528E" w:rsidP="00EF528E">
      <w:pPr>
        <w:ind w:firstLine="567"/>
        <w:jc w:val="both"/>
        <w:rPr>
          <w:rFonts w:eastAsia="Calibri"/>
        </w:rPr>
      </w:pPr>
      <w:r>
        <w:rPr>
          <w:rFonts w:eastAsia="Calibri"/>
        </w:rPr>
        <w:t xml:space="preserve">7. </w:t>
      </w:r>
      <w:r w:rsidRPr="00E17798">
        <w:rPr>
          <w:rFonts w:eastAsia="Calibri"/>
        </w:rPr>
        <w:t>При проверке соответствия данных бюджетного учета данным реестра муниципального имущества установлены расхождения. Так, по данным оборотных ведомостей  к учету приняты 77 жилых квартир, 1 детская площадка, 4 кладбища, 6 водонапорных башен, а в реестре муниципального имущества квартиры не числятся, детская площадка не числится, числится 3 кладбища, 4 водонапорные башни.</w:t>
      </w:r>
    </w:p>
    <w:p w:rsidR="00EF528E" w:rsidRDefault="00EF528E" w:rsidP="00EF528E">
      <w:pPr>
        <w:ind w:firstLine="567"/>
        <w:jc w:val="both"/>
        <w:rPr>
          <w:rFonts w:eastAsia="Calibri"/>
        </w:rPr>
      </w:pPr>
      <w:r w:rsidRPr="00E17798">
        <w:rPr>
          <w:rFonts w:eastAsia="Calibri"/>
        </w:rPr>
        <w:t>Также установлено расхождение в балансовой стоимости объекта нежилое здание школы и дома досуга, расположенного по адресу п. Окинский, ул. Верхняя, 15. В реестре стоимость указанного имущества отражена в сумме 1950198</w:t>
      </w:r>
      <w:r>
        <w:rPr>
          <w:rFonts w:eastAsia="Calibri"/>
        </w:rPr>
        <w:t xml:space="preserve"> </w:t>
      </w:r>
      <w:r w:rsidRPr="00E17798">
        <w:rPr>
          <w:rFonts w:eastAsia="Calibri"/>
        </w:rPr>
        <w:t>рублей, а в оборотной ведомости – 1190198</w:t>
      </w:r>
      <w:r>
        <w:rPr>
          <w:rFonts w:eastAsia="Calibri"/>
        </w:rPr>
        <w:t xml:space="preserve"> </w:t>
      </w:r>
      <w:r w:rsidRPr="00E17798">
        <w:rPr>
          <w:rFonts w:eastAsia="Calibri"/>
        </w:rPr>
        <w:t>рублей.</w:t>
      </w:r>
    </w:p>
    <w:p w:rsidR="00EC6CD1" w:rsidRDefault="00EC6CD1" w:rsidP="00EC6CD1">
      <w:pPr>
        <w:ind w:firstLine="567"/>
        <w:jc w:val="both"/>
      </w:pPr>
      <w:r>
        <w:t>8. Представленный реестр договоров аренды земельных участков не содержит информации о дате заключения договора, сроке, на который он заключен, размере арендной платы, площади участка, также отсутствуют сведения о начисленной и оплаченной арендной плате в разрезе плательщиков, и, соответственно отсутствуют сведения о наличии задолженности по оплате аренды (либо переплаты). Администрации поселения необходимо организовать учет договоров, заключенных на аренду земельных участков, с целью отражения полной и достоверной информации для дальнейшего использования данной информации при планировании доходной базы, для контроля за полнотой и своевременностью внесения арендной платы арендаторами.</w:t>
      </w:r>
    </w:p>
    <w:p w:rsidR="00EC6CD1" w:rsidRDefault="00EC6CD1" w:rsidP="00EC6CD1">
      <w:pPr>
        <w:ind w:firstLine="567"/>
        <w:jc w:val="both"/>
      </w:pPr>
      <w:r>
        <w:t>Также</w:t>
      </w:r>
      <w:r w:rsidRPr="00C57A68">
        <w:t xml:space="preserve"> отсутствую</w:t>
      </w:r>
      <w:r>
        <w:t>т</w:t>
      </w:r>
      <w:r w:rsidRPr="00C57A68">
        <w:t xml:space="preserve"> сведения о состоянии расчетов между квартиросъемщиками и Администрацией поселения.</w:t>
      </w:r>
    </w:p>
    <w:p w:rsidR="00CD7D34" w:rsidRDefault="00CD7D34" w:rsidP="004B4470">
      <w:pPr>
        <w:ind w:firstLine="397"/>
        <w:jc w:val="both"/>
      </w:pPr>
    </w:p>
    <w:p w:rsidR="00711077" w:rsidRDefault="00711077" w:rsidP="00711077">
      <w:pPr>
        <w:pStyle w:val="a7"/>
        <w:spacing w:after="0"/>
        <w:jc w:val="center"/>
      </w:pPr>
      <w:r>
        <w:t>РЕКОМЕНДАЦИИ:</w:t>
      </w:r>
    </w:p>
    <w:p w:rsidR="005036AC" w:rsidRDefault="005036AC" w:rsidP="00711077">
      <w:pPr>
        <w:pStyle w:val="af6"/>
        <w:numPr>
          <w:ilvl w:val="0"/>
          <w:numId w:val="11"/>
        </w:numPr>
        <w:ind w:left="0" w:firstLine="567"/>
        <w:jc w:val="both"/>
      </w:pPr>
      <w:r>
        <w:t>Администрации Барлукского  сельского поселения  проанализировать  результаты  контрольного мероприятия, принять меры по устранению нарушений и недостатков, отмеченных в настоящем заключении. Об исполнении настоящих рекомендаций проинформировать Контро</w:t>
      </w:r>
      <w:r w:rsidR="00B76B94">
        <w:t xml:space="preserve">льно-счетную палату до </w:t>
      </w:r>
      <w:r w:rsidR="00290A3F">
        <w:t>25</w:t>
      </w:r>
      <w:r w:rsidR="00B76B94">
        <w:t xml:space="preserve"> </w:t>
      </w:r>
      <w:r w:rsidR="00290A3F">
        <w:t>апреля</w:t>
      </w:r>
      <w:r>
        <w:t xml:space="preserve"> 201</w:t>
      </w:r>
      <w:r w:rsidR="00290A3F">
        <w:t>7</w:t>
      </w:r>
      <w:r>
        <w:t xml:space="preserve"> года.</w:t>
      </w:r>
    </w:p>
    <w:p w:rsidR="005036AC" w:rsidRDefault="005036AC" w:rsidP="00711077">
      <w:pPr>
        <w:pStyle w:val="af6"/>
        <w:numPr>
          <w:ilvl w:val="0"/>
          <w:numId w:val="11"/>
        </w:numPr>
        <w:ind w:left="-142" w:firstLine="567"/>
        <w:jc w:val="both"/>
      </w:pPr>
      <w:r>
        <w:lastRenderedPageBreak/>
        <w:t>Отчет может быть рекомендован к принятию решения о его утверждении представительным органом с учетом устране</w:t>
      </w:r>
      <w:r w:rsidR="0014005F">
        <w:t>ния отдельных нару</w:t>
      </w:r>
      <w:r>
        <w:t>шений.</w:t>
      </w:r>
    </w:p>
    <w:p w:rsidR="005036AC" w:rsidRDefault="005036AC" w:rsidP="005036AC">
      <w:pPr>
        <w:ind w:left="-142" w:firstLine="502"/>
        <w:jc w:val="both"/>
      </w:pPr>
    </w:p>
    <w:p w:rsidR="00610102" w:rsidRDefault="00610102" w:rsidP="005036AC">
      <w:pPr>
        <w:ind w:left="-142" w:firstLine="502"/>
        <w:jc w:val="both"/>
      </w:pPr>
    </w:p>
    <w:p w:rsidR="0014005F" w:rsidRPr="00A51025" w:rsidRDefault="0014005F" w:rsidP="005036AC">
      <w:pPr>
        <w:ind w:left="-142" w:firstLine="502"/>
        <w:jc w:val="both"/>
      </w:pPr>
    </w:p>
    <w:p w:rsidR="0014005F" w:rsidRDefault="00290A3F" w:rsidP="005036AC">
      <w:r>
        <w:t xml:space="preserve">            </w:t>
      </w:r>
      <w:r w:rsidR="0014005F">
        <w:t xml:space="preserve">Председатель КСП                                          </w:t>
      </w:r>
      <w:r>
        <w:t xml:space="preserve">                            </w:t>
      </w:r>
      <w:r w:rsidR="0014005F">
        <w:t xml:space="preserve">  </w:t>
      </w:r>
      <w:r>
        <w:t>А.А. Костюкевич</w:t>
      </w:r>
    </w:p>
    <w:p w:rsidR="003E2F39" w:rsidRDefault="003E2F39" w:rsidP="005036AC"/>
    <w:p w:rsidR="0014005F" w:rsidRDefault="0014005F" w:rsidP="0014005F"/>
    <w:p w:rsidR="00290A3F" w:rsidRDefault="00290A3F" w:rsidP="0014005F"/>
    <w:p w:rsidR="00290A3F" w:rsidRDefault="00290A3F" w:rsidP="0014005F"/>
    <w:p w:rsidR="00290A3F" w:rsidRDefault="00290A3F" w:rsidP="0014005F"/>
    <w:p w:rsidR="00E10145" w:rsidRDefault="00E10145" w:rsidP="0014005F"/>
    <w:p w:rsidR="00E10145" w:rsidRDefault="00E10145" w:rsidP="0014005F"/>
    <w:p w:rsidR="00E10145" w:rsidRDefault="00E10145" w:rsidP="0014005F"/>
    <w:p w:rsidR="003D64E8" w:rsidRDefault="003D64E8" w:rsidP="0014005F"/>
    <w:p w:rsidR="003D64E8" w:rsidRDefault="003D64E8" w:rsidP="0014005F"/>
    <w:p w:rsidR="003D64E8" w:rsidRDefault="003D64E8" w:rsidP="0014005F"/>
    <w:p w:rsidR="003D64E8" w:rsidRDefault="003D64E8" w:rsidP="0014005F"/>
    <w:p w:rsidR="003D64E8" w:rsidRDefault="003D64E8" w:rsidP="0014005F"/>
    <w:p w:rsidR="003D64E8" w:rsidRDefault="003D64E8" w:rsidP="0014005F"/>
    <w:p w:rsidR="003D64E8" w:rsidRDefault="003D64E8" w:rsidP="0014005F"/>
    <w:p w:rsidR="003D64E8" w:rsidRDefault="003D64E8" w:rsidP="0014005F"/>
    <w:p w:rsidR="003D64E8" w:rsidRDefault="003D64E8" w:rsidP="0014005F"/>
    <w:p w:rsidR="00E10145" w:rsidRDefault="00E10145" w:rsidP="0014005F"/>
    <w:p w:rsidR="00290A3F" w:rsidRDefault="00290A3F" w:rsidP="0014005F"/>
    <w:p w:rsidR="00290A3F" w:rsidRDefault="00290A3F" w:rsidP="0014005F"/>
    <w:p w:rsidR="0014005F" w:rsidRPr="00E81625" w:rsidRDefault="0014005F" w:rsidP="0014005F">
      <w:pPr>
        <w:ind w:firstLine="567"/>
        <w:jc w:val="center"/>
        <w:rPr>
          <w:b/>
        </w:rPr>
      </w:pPr>
      <w:r>
        <w:tab/>
      </w:r>
      <w:r w:rsidRPr="00E81625">
        <w:rPr>
          <w:b/>
        </w:rPr>
        <w:t>Пояснительная записка к отчету</w:t>
      </w:r>
    </w:p>
    <w:p w:rsidR="0014005F" w:rsidRPr="00290A3F" w:rsidRDefault="0014005F" w:rsidP="0014005F">
      <w:pPr>
        <w:ind w:firstLine="567"/>
        <w:jc w:val="center"/>
        <w:rPr>
          <w:b/>
          <w:highlight w:val="yellow"/>
        </w:rPr>
      </w:pPr>
    </w:p>
    <w:p w:rsidR="0014005F" w:rsidRDefault="0014005F" w:rsidP="00E81625">
      <w:pPr>
        <w:ind w:firstLine="567"/>
        <w:jc w:val="both"/>
        <w:rPr>
          <w:b/>
          <w:lang w:eastAsia="en-US"/>
        </w:rPr>
      </w:pPr>
      <w:r w:rsidRPr="00E81625">
        <w:rPr>
          <w:b/>
          <w:lang w:eastAsia="en-US"/>
        </w:rPr>
        <w:t xml:space="preserve">Выявлены нарушения </w:t>
      </w:r>
      <w:r w:rsidR="00E81625" w:rsidRPr="00E81625">
        <w:rPr>
          <w:b/>
          <w:lang w:eastAsia="en-US"/>
        </w:rPr>
        <w:t xml:space="preserve">всего </w:t>
      </w:r>
      <w:r w:rsidR="003D64E8" w:rsidRPr="003D64E8">
        <w:rPr>
          <w:b/>
          <w:lang w:eastAsia="en-US"/>
        </w:rPr>
        <w:t>2087,64</w:t>
      </w:r>
      <w:r w:rsidRPr="003D64E8">
        <w:rPr>
          <w:b/>
          <w:lang w:eastAsia="en-US"/>
        </w:rPr>
        <w:t xml:space="preserve"> </w:t>
      </w:r>
      <w:r w:rsidRPr="00E81625">
        <w:rPr>
          <w:b/>
          <w:lang w:eastAsia="en-US"/>
        </w:rPr>
        <w:t>тыс.</w:t>
      </w:r>
      <w:r w:rsidR="00E81625" w:rsidRPr="00E81625">
        <w:rPr>
          <w:b/>
          <w:lang w:eastAsia="en-US"/>
        </w:rPr>
        <w:t xml:space="preserve"> </w:t>
      </w:r>
      <w:r w:rsidRPr="00E81625">
        <w:rPr>
          <w:b/>
          <w:lang w:eastAsia="en-US"/>
        </w:rPr>
        <w:t xml:space="preserve">руб., в том числе: </w:t>
      </w:r>
    </w:p>
    <w:p w:rsidR="00E81625" w:rsidRPr="00FE26C5" w:rsidRDefault="00E81625" w:rsidP="00E81625">
      <w:pPr>
        <w:ind w:firstLine="567"/>
        <w:jc w:val="both"/>
        <w:rPr>
          <w:b/>
        </w:rPr>
      </w:pPr>
      <w:r w:rsidRPr="00B54B1B">
        <w:rPr>
          <w:b/>
        </w:rPr>
        <w:t xml:space="preserve">Нарушения бюджетного законодательства РФ </w:t>
      </w:r>
      <w:r w:rsidRPr="00FE26C5">
        <w:rPr>
          <w:b/>
        </w:rPr>
        <w:t xml:space="preserve">– </w:t>
      </w:r>
      <w:r w:rsidR="003D64E8">
        <w:rPr>
          <w:b/>
        </w:rPr>
        <w:t>539,4</w:t>
      </w:r>
      <w:r w:rsidRPr="00FE26C5">
        <w:rPr>
          <w:b/>
        </w:rPr>
        <w:t xml:space="preserve"> тыс. руб.:</w:t>
      </w:r>
    </w:p>
    <w:p w:rsidR="00E81625" w:rsidRDefault="00E81625" w:rsidP="00E81625">
      <w:pPr>
        <w:ind w:firstLine="567"/>
        <w:jc w:val="both"/>
      </w:pPr>
      <w:r w:rsidRPr="003D64E8">
        <w:rPr>
          <w:b/>
        </w:rPr>
        <w:t xml:space="preserve">- </w:t>
      </w:r>
      <w:r w:rsidR="008B4FA3" w:rsidRPr="003D64E8">
        <w:t>539,4</w:t>
      </w:r>
      <w:r w:rsidRPr="003D64E8">
        <w:rPr>
          <w:b/>
        </w:rPr>
        <w:t xml:space="preserve"> </w:t>
      </w:r>
      <w:r w:rsidRPr="003D64E8">
        <w:t xml:space="preserve">тыс. руб.  - денежные средства дорожного фонда  использованы не на дорожную деятельность, что в силу  </w:t>
      </w:r>
      <w:r w:rsidRPr="003D64E8">
        <w:rPr>
          <w:iCs/>
        </w:rPr>
        <w:t xml:space="preserve"> ст. 306.4  </w:t>
      </w:r>
      <w:r w:rsidRPr="003D64E8">
        <w:t>Бюджетного кодекса Российской Федерации</w:t>
      </w:r>
      <w:r w:rsidRPr="003D64E8">
        <w:rPr>
          <w:iCs/>
        </w:rPr>
        <w:t xml:space="preserve"> имеет признаки нецелевого использования бюджетных средств </w:t>
      </w:r>
      <w:r w:rsidRPr="003D64E8">
        <w:rPr>
          <w:color w:val="000000"/>
        </w:rPr>
        <w:t>(п. 1.2.18 Классификатора нарушений).</w:t>
      </w:r>
    </w:p>
    <w:p w:rsidR="00E81625" w:rsidRPr="00F21EF4" w:rsidRDefault="00E81625" w:rsidP="00E81625">
      <w:pPr>
        <w:ind w:firstLine="567"/>
        <w:jc w:val="both"/>
        <w:rPr>
          <w:b/>
        </w:rPr>
      </w:pPr>
      <w:r w:rsidRPr="00942710">
        <w:rPr>
          <w:b/>
        </w:rPr>
        <w:t xml:space="preserve">Иные нарушения бюджетного законодательства  РФ </w:t>
      </w:r>
      <w:r w:rsidRPr="00F21EF4">
        <w:rPr>
          <w:b/>
        </w:rPr>
        <w:t xml:space="preserve">–  </w:t>
      </w:r>
      <w:r w:rsidR="003D64E8">
        <w:rPr>
          <w:b/>
        </w:rPr>
        <w:t>1548,24</w:t>
      </w:r>
      <w:r w:rsidRPr="00F21EF4">
        <w:rPr>
          <w:b/>
        </w:rPr>
        <w:t xml:space="preserve"> тыс. руб.</w:t>
      </w:r>
      <w:r>
        <w:rPr>
          <w:b/>
        </w:rPr>
        <w:t>:</w:t>
      </w:r>
    </w:p>
    <w:p w:rsidR="00E81625" w:rsidRDefault="0014005F" w:rsidP="00E81625">
      <w:pPr>
        <w:pStyle w:val="a7"/>
        <w:spacing w:after="0"/>
        <w:ind w:firstLine="567"/>
        <w:jc w:val="both"/>
      </w:pPr>
      <w:r w:rsidRPr="00E81625">
        <w:t xml:space="preserve">- </w:t>
      </w:r>
      <w:r w:rsidR="00E81625">
        <w:t>в</w:t>
      </w:r>
      <w:r w:rsidR="00E81625" w:rsidRPr="00CB00D2">
        <w:t xml:space="preserve">следствие неверного установления денежного содержания главы излишне начислена </w:t>
      </w:r>
      <w:r w:rsidR="00E81625">
        <w:t xml:space="preserve">и выплачена </w:t>
      </w:r>
      <w:r w:rsidR="00E81625" w:rsidRPr="00CB00D2">
        <w:t>зарплата за 2016</w:t>
      </w:r>
      <w:r w:rsidR="00E81625">
        <w:t xml:space="preserve"> </w:t>
      </w:r>
      <w:r w:rsidR="00E81625" w:rsidRPr="00CB00D2">
        <w:t>год главе поселения в сумме 1</w:t>
      </w:r>
      <w:r w:rsidR="003D64E8">
        <w:t>,</w:t>
      </w:r>
      <w:r w:rsidR="00E81625" w:rsidRPr="00CB00D2">
        <w:t>2</w:t>
      </w:r>
      <w:r w:rsidR="003D64E8">
        <w:t>9 тыс.</w:t>
      </w:r>
      <w:r w:rsidR="00E81625" w:rsidRPr="00CB00D2">
        <w:t xml:space="preserve"> рублей.</w:t>
      </w:r>
    </w:p>
    <w:p w:rsidR="003D64E8" w:rsidRDefault="003D64E8" w:rsidP="003D64E8">
      <w:pPr>
        <w:ind w:firstLine="567"/>
        <w:jc w:val="both"/>
      </w:pPr>
      <w:r>
        <w:t>- неправомерно начислена и выплачена доплата за работу с вредными условиями труда кочегарам в сумме 27,85 тыс. руб. Требования к проведению специальной оценки условий труда установлены Федеральным законом "О специальной оценке условий труда" от 28.12.2013 N 426-ФЗ. Однако, специальная оценка условий труда не проводилась.</w:t>
      </w:r>
    </w:p>
    <w:p w:rsidR="00E81625" w:rsidRDefault="00E81625" w:rsidP="00E81625">
      <w:pPr>
        <w:ind w:firstLine="567"/>
        <w:jc w:val="both"/>
      </w:pPr>
      <w:r>
        <w:t xml:space="preserve">- </w:t>
      </w:r>
      <w:r w:rsidRPr="00E81625">
        <w:t>1519,1</w:t>
      </w:r>
      <w:r w:rsidRPr="00B707CD">
        <w:t xml:space="preserve"> </w:t>
      </w:r>
      <w:r>
        <w:t xml:space="preserve"> тыс. руб.  - нарушение </w:t>
      </w:r>
      <w:r w:rsidRPr="00480275">
        <w:rPr>
          <w:rFonts w:eastAsia="Calibri"/>
        </w:rPr>
        <w:t xml:space="preserve">п. 4 ст. 179.4 БК РФ </w:t>
      </w:r>
      <w:r>
        <w:rPr>
          <w:rFonts w:eastAsia="Calibri"/>
        </w:rPr>
        <w:t xml:space="preserve">и </w:t>
      </w:r>
      <w:r>
        <w:t>Порядка формирования бюджетных ассигнований дорожного фонда  (п.1.1.13 Классификатора нарушений).</w:t>
      </w:r>
    </w:p>
    <w:p w:rsidR="0014005F" w:rsidRDefault="0014005F" w:rsidP="00E81625">
      <w:pPr>
        <w:ind w:firstLine="567"/>
      </w:pPr>
    </w:p>
    <w:p w:rsidR="00AC6F35" w:rsidRDefault="00AC6F35" w:rsidP="0014005F">
      <w:pPr>
        <w:tabs>
          <w:tab w:val="left" w:pos="1500"/>
        </w:tabs>
      </w:pPr>
    </w:p>
    <w:p w:rsidR="00290A3F" w:rsidRDefault="00290A3F" w:rsidP="0014005F">
      <w:pPr>
        <w:tabs>
          <w:tab w:val="left" w:pos="1500"/>
        </w:tabs>
      </w:pPr>
    </w:p>
    <w:p w:rsidR="00290A3F" w:rsidRDefault="00290A3F" w:rsidP="0014005F">
      <w:pPr>
        <w:tabs>
          <w:tab w:val="left" w:pos="1500"/>
        </w:tabs>
      </w:pPr>
    </w:p>
    <w:p w:rsidR="00290A3F" w:rsidRDefault="00290A3F" w:rsidP="0014005F">
      <w:pPr>
        <w:tabs>
          <w:tab w:val="left" w:pos="1500"/>
        </w:tabs>
      </w:pPr>
    </w:p>
    <w:p w:rsidR="00290A3F" w:rsidRDefault="00290A3F" w:rsidP="0014005F">
      <w:pPr>
        <w:tabs>
          <w:tab w:val="left" w:pos="1500"/>
        </w:tabs>
      </w:pPr>
    </w:p>
    <w:p w:rsidR="00290A3F" w:rsidRDefault="00290A3F" w:rsidP="0014005F">
      <w:pPr>
        <w:tabs>
          <w:tab w:val="left" w:pos="1500"/>
        </w:tabs>
      </w:pPr>
    </w:p>
    <w:p w:rsidR="00290A3F" w:rsidRDefault="00290A3F" w:rsidP="0014005F">
      <w:pPr>
        <w:tabs>
          <w:tab w:val="left" w:pos="1500"/>
        </w:tabs>
      </w:pPr>
    </w:p>
    <w:p w:rsidR="00290A3F" w:rsidRPr="00451871" w:rsidRDefault="00290A3F" w:rsidP="00290A3F">
      <w:pPr>
        <w:ind w:firstLine="567"/>
        <w:jc w:val="center"/>
        <w:rPr>
          <w:b/>
        </w:rPr>
      </w:pPr>
      <w:r>
        <w:rPr>
          <w:b/>
        </w:rPr>
        <w:t>С</w:t>
      </w:r>
      <w:r w:rsidRPr="00451871">
        <w:rPr>
          <w:b/>
        </w:rPr>
        <w:t>правка</w:t>
      </w:r>
    </w:p>
    <w:p w:rsidR="00290A3F" w:rsidRPr="00451871" w:rsidRDefault="00290A3F" w:rsidP="00290A3F">
      <w:pPr>
        <w:ind w:firstLine="567"/>
        <w:jc w:val="center"/>
      </w:pPr>
      <w:r w:rsidRPr="00451871">
        <w:lastRenderedPageBreak/>
        <w:t>к отчету о результатах контрольного мероприятия:</w:t>
      </w:r>
    </w:p>
    <w:p w:rsidR="00290A3F" w:rsidRPr="00451871" w:rsidRDefault="00290A3F" w:rsidP="00290A3F">
      <w:pPr>
        <w:ind w:firstLine="567"/>
        <w:jc w:val="center"/>
        <w:rPr>
          <w:b/>
        </w:rPr>
      </w:pPr>
      <w:r w:rsidRPr="00451871">
        <w:rPr>
          <w:b/>
        </w:rPr>
        <w:t>« Внешняя проверка годового отчета об исполнении бюджета</w:t>
      </w:r>
    </w:p>
    <w:p w:rsidR="00290A3F" w:rsidRPr="00451871" w:rsidRDefault="00290A3F" w:rsidP="00290A3F">
      <w:pPr>
        <w:ind w:firstLine="567"/>
        <w:jc w:val="center"/>
        <w:rPr>
          <w:b/>
        </w:rPr>
      </w:pPr>
      <w:r>
        <w:rPr>
          <w:b/>
        </w:rPr>
        <w:t>Барлукского сельского  поселения за  2016</w:t>
      </w:r>
      <w:r w:rsidRPr="00451871">
        <w:rPr>
          <w:b/>
        </w:rPr>
        <w:t xml:space="preserve"> год».</w:t>
      </w:r>
    </w:p>
    <w:p w:rsidR="00290A3F" w:rsidRDefault="00290A3F" w:rsidP="00290A3F">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7149"/>
        <w:gridCol w:w="1559"/>
      </w:tblGrid>
      <w:tr w:rsidR="00290A3F" w:rsidRPr="00451871" w:rsidTr="00DC698B">
        <w:tc>
          <w:tcPr>
            <w:tcW w:w="756" w:type="dxa"/>
            <w:tcBorders>
              <w:top w:val="single" w:sz="4" w:space="0" w:color="auto"/>
              <w:left w:val="single" w:sz="4" w:space="0" w:color="auto"/>
              <w:bottom w:val="single" w:sz="4" w:space="0" w:color="auto"/>
              <w:right w:val="single" w:sz="4" w:space="0" w:color="auto"/>
            </w:tcBorders>
          </w:tcPr>
          <w:p w:rsidR="00290A3F" w:rsidRPr="00451871" w:rsidRDefault="00290A3F" w:rsidP="00DC698B">
            <w:p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center"/>
              <w:rPr>
                <w:b/>
                <w:lang w:eastAsia="en-US"/>
              </w:rPr>
            </w:pPr>
            <w:r w:rsidRPr="00451871">
              <w:rPr>
                <w:b/>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center"/>
              <w:rPr>
                <w:b/>
                <w:lang w:eastAsia="en-US"/>
              </w:rPr>
            </w:pPr>
            <w:r w:rsidRPr="00451871">
              <w:rPr>
                <w:b/>
                <w:lang w:eastAsia="en-US"/>
              </w:rPr>
              <w:t>Сумма</w:t>
            </w:r>
          </w:p>
          <w:p w:rsidR="00290A3F" w:rsidRPr="00451871" w:rsidRDefault="00290A3F" w:rsidP="00DC698B">
            <w:pPr>
              <w:ind w:hanging="142"/>
              <w:jc w:val="center"/>
              <w:rPr>
                <w:b/>
                <w:lang w:eastAsia="en-US"/>
              </w:rPr>
            </w:pPr>
            <w:r w:rsidRPr="00451871">
              <w:rPr>
                <w:b/>
                <w:lang w:eastAsia="en-US"/>
              </w:rPr>
              <w:t>(тыс.руб.)</w:t>
            </w: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center"/>
              <w:rPr>
                <w:b/>
                <w:lang w:eastAsia="en-US"/>
              </w:rPr>
            </w:pPr>
            <w:r w:rsidRPr="00451871">
              <w:rPr>
                <w:b/>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both"/>
              <w:rPr>
                <w:b/>
                <w:lang w:eastAsia="en-US"/>
              </w:rPr>
            </w:pPr>
            <w:r w:rsidRPr="00451871">
              <w:rPr>
                <w:b/>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290A3F" w:rsidRPr="0097089C" w:rsidRDefault="00290A3F" w:rsidP="00DC698B">
            <w:pPr>
              <w:ind w:hanging="142"/>
              <w:jc w:val="center"/>
              <w:rPr>
                <w:b/>
                <w:highlight w:val="yellow"/>
                <w:lang w:eastAsia="en-US"/>
              </w:rPr>
            </w:pPr>
            <w:r>
              <w:rPr>
                <w:b/>
                <w:color w:val="000000"/>
              </w:rPr>
              <w:t>9807,9</w:t>
            </w: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tcPr>
          <w:p w:rsidR="00290A3F" w:rsidRPr="00451871" w:rsidRDefault="00290A3F" w:rsidP="00290A3F">
            <w:pPr>
              <w:numPr>
                <w:ilvl w:val="0"/>
                <w:numId w:val="12"/>
              </w:num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both"/>
              <w:rPr>
                <w:b/>
                <w:lang w:eastAsia="en-US"/>
              </w:rPr>
            </w:pPr>
            <w:r w:rsidRPr="00451871">
              <w:rPr>
                <w:b/>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290A3F" w:rsidRPr="009915B9" w:rsidRDefault="00290A3F" w:rsidP="00DC698B">
            <w:pPr>
              <w:ind w:hanging="142"/>
              <w:jc w:val="center"/>
              <w:rPr>
                <w:b/>
                <w:lang w:eastAsia="en-US"/>
              </w:rPr>
            </w:pPr>
            <w:r w:rsidRPr="009915B9">
              <w:rPr>
                <w:b/>
                <w:lang w:eastAsia="en-US"/>
              </w:rPr>
              <w:t>2</w:t>
            </w: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tcPr>
          <w:p w:rsidR="00290A3F" w:rsidRPr="00451871" w:rsidRDefault="00290A3F" w:rsidP="00290A3F">
            <w:pPr>
              <w:numPr>
                <w:ilvl w:val="0"/>
                <w:numId w:val="12"/>
              </w:num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both"/>
              <w:rPr>
                <w:lang w:eastAsia="en-US"/>
              </w:rPr>
            </w:pPr>
            <w:r w:rsidRPr="00451871">
              <w:rPr>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290A3F" w:rsidRPr="009915B9" w:rsidRDefault="00290A3F" w:rsidP="00DC698B">
            <w:pPr>
              <w:ind w:hanging="142"/>
              <w:jc w:val="center"/>
              <w:rPr>
                <w:b/>
                <w:lang w:eastAsia="en-US"/>
              </w:rPr>
            </w:pPr>
            <w:r w:rsidRPr="009915B9">
              <w:rPr>
                <w:b/>
                <w:lang w:eastAsia="en-US"/>
              </w:rPr>
              <w:t>1</w:t>
            </w: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tcPr>
          <w:p w:rsidR="00290A3F" w:rsidRPr="00451871" w:rsidRDefault="00290A3F" w:rsidP="00290A3F">
            <w:pPr>
              <w:numPr>
                <w:ilvl w:val="0"/>
                <w:numId w:val="12"/>
              </w:num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both"/>
              <w:rPr>
                <w:lang w:eastAsia="en-US"/>
              </w:rPr>
            </w:pPr>
            <w:r w:rsidRPr="00451871">
              <w:rPr>
                <w:lang w:eastAsia="en-US"/>
              </w:rPr>
              <w:t>- заключений</w:t>
            </w:r>
          </w:p>
        </w:tc>
        <w:tc>
          <w:tcPr>
            <w:tcW w:w="1559" w:type="dxa"/>
            <w:tcBorders>
              <w:top w:val="single" w:sz="4" w:space="0" w:color="auto"/>
              <w:left w:val="single" w:sz="4" w:space="0" w:color="auto"/>
              <w:bottom w:val="single" w:sz="4" w:space="0" w:color="auto"/>
              <w:right w:val="single" w:sz="4" w:space="0" w:color="auto"/>
            </w:tcBorders>
            <w:hideMark/>
          </w:tcPr>
          <w:p w:rsidR="00290A3F" w:rsidRPr="009915B9" w:rsidRDefault="00290A3F" w:rsidP="00DC698B">
            <w:pPr>
              <w:ind w:hanging="142"/>
              <w:jc w:val="center"/>
              <w:rPr>
                <w:b/>
                <w:lang w:eastAsia="en-US"/>
              </w:rPr>
            </w:pPr>
            <w:r w:rsidRPr="009915B9">
              <w:rPr>
                <w:b/>
                <w:lang w:eastAsia="en-US"/>
              </w:rPr>
              <w:t>1</w:t>
            </w: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center"/>
              <w:rPr>
                <w:b/>
                <w:lang w:eastAsia="en-US"/>
              </w:rPr>
            </w:pPr>
            <w:r w:rsidRPr="00451871">
              <w:rPr>
                <w:b/>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both"/>
              <w:rPr>
                <w:b/>
                <w:lang w:eastAsia="en-US"/>
              </w:rPr>
            </w:pPr>
            <w:r w:rsidRPr="00451871">
              <w:rPr>
                <w:b/>
                <w:lang w:eastAsia="en-US"/>
              </w:rPr>
              <w:t>Выя</w:t>
            </w:r>
            <w:r>
              <w:rPr>
                <w:b/>
                <w:lang w:eastAsia="en-US"/>
              </w:rPr>
              <w:t>влено нарушений бюджетного законодательства РФ</w:t>
            </w:r>
            <w:r w:rsidRPr="00451871">
              <w:rPr>
                <w:b/>
                <w:lang w:eastAsia="en-US"/>
              </w:rPr>
              <w:t>, в</w:t>
            </w:r>
            <w:r>
              <w:rPr>
                <w:b/>
                <w:lang w:eastAsia="en-US"/>
              </w:rPr>
              <w:t>сего на сумму (тыс.руб.), в том числе</w:t>
            </w:r>
            <w:r w:rsidRPr="00451871">
              <w:rPr>
                <w:b/>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290A3F" w:rsidRPr="00290A3F" w:rsidRDefault="003D64E8" w:rsidP="00DC698B">
            <w:pPr>
              <w:ind w:hanging="142"/>
              <w:jc w:val="center"/>
              <w:rPr>
                <w:b/>
                <w:highlight w:val="yellow"/>
                <w:lang w:eastAsia="en-US"/>
              </w:rPr>
            </w:pPr>
            <w:r w:rsidRPr="003D64E8">
              <w:rPr>
                <w:b/>
                <w:lang w:eastAsia="en-US"/>
              </w:rPr>
              <w:t>2087,64</w:t>
            </w: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center"/>
              <w:rPr>
                <w:b/>
                <w:lang w:eastAsia="en-US"/>
              </w:rPr>
            </w:pPr>
            <w:r>
              <w:rPr>
                <w:b/>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both"/>
              <w:rPr>
                <w:b/>
                <w:lang w:eastAsia="en-US"/>
              </w:rPr>
            </w:pPr>
            <w:r>
              <w:rPr>
                <w:b/>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290A3F" w:rsidRPr="00290A3F" w:rsidRDefault="00290A3F" w:rsidP="00DC698B">
            <w:pPr>
              <w:ind w:hanging="142"/>
              <w:jc w:val="center"/>
              <w:rPr>
                <w:b/>
                <w:highlight w:val="yellow"/>
                <w:lang w:eastAsia="en-US"/>
              </w:rPr>
            </w:pP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hideMark/>
          </w:tcPr>
          <w:p w:rsidR="00290A3F" w:rsidRDefault="00290A3F" w:rsidP="00DC698B">
            <w:p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290A3F" w:rsidRPr="00830814" w:rsidRDefault="00290A3F" w:rsidP="00DC698B">
            <w:pPr>
              <w:ind w:hanging="142"/>
              <w:jc w:val="both"/>
              <w:rPr>
                <w:lang w:eastAsia="en-US"/>
              </w:rPr>
            </w:pPr>
            <w:r w:rsidRPr="00830814">
              <w:rPr>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290A3F" w:rsidRPr="00290A3F" w:rsidRDefault="00290A3F" w:rsidP="00DC698B">
            <w:pPr>
              <w:ind w:hanging="142"/>
              <w:jc w:val="center"/>
              <w:rPr>
                <w:b/>
                <w:highlight w:val="yellow"/>
                <w:lang w:eastAsia="en-US"/>
              </w:rPr>
            </w:pP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center"/>
              <w:rPr>
                <w:lang w:eastAsia="en-US"/>
              </w:rPr>
            </w:pPr>
            <w:r w:rsidRPr="00451871">
              <w:rPr>
                <w:lang w:eastAsia="en-US"/>
              </w:rPr>
              <w:t>3.1</w:t>
            </w:r>
            <w:r>
              <w:rPr>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both"/>
              <w:rPr>
                <w:lang w:eastAsia="en-US"/>
              </w:rPr>
            </w:pPr>
            <w:r>
              <w:rPr>
                <w:lang w:eastAsia="en-US"/>
              </w:rPr>
              <w:t>нецелевое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290A3F" w:rsidRPr="00290A3F" w:rsidRDefault="003D64E8" w:rsidP="00DC698B">
            <w:pPr>
              <w:ind w:hanging="142"/>
              <w:jc w:val="center"/>
              <w:rPr>
                <w:highlight w:val="yellow"/>
                <w:lang w:eastAsia="en-US"/>
              </w:rPr>
            </w:pPr>
            <w:r w:rsidRPr="003D64E8">
              <w:t>539,4</w:t>
            </w: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center"/>
              <w:rPr>
                <w:lang w:eastAsia="en-US"/>
              </w:rPr>
            </w:pPr>
            <w:r w:rsidRPr="00451871">
              <w:rPr>
                <w:lang w:eastAsia="en-US"/>
              </w:rPr>
              <w:t>3.</w:t>
            </w:r>
            <w:r>
              <w:rPr>
                <w:lang w:eastAsia="en-US"/>
              </w:rPr>
              <w:t>1.</w:t>
            </w:r>
            <w:r w:rsidRPr="00451871">
              <w:rPr>
                <w:lang w:eastAsia="en-US"/>
              </w:rPr>
              <w:t>2</w:t>
            </w:r>
          </w:p>
        </w:tc>
        <w:tc>
          <w:tcPr>
            <w:tcW w:w="7149"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both"/>
              <w:rPr>
                <w:lang w:eastAsia="en-US"/>
              </w:rPr>
            </w:pPr>
            <w:r>
              <w:rPr>
                <w:lang w:eastAsia="en-US"/>
              </w:rPr>
              <w:t>нарушение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290A3F" w:rsidRPr="00290A3F" w:rsidRDefault="00290A3F" w:rsidP="00DC698B">
            <w:pPr>
              <w:ind w:hanging="142"/>
              <w:jc w:val="center"/>
              <w:rPr>
                <w:highlight w:val="yellow"/>
                <w:lang w:eastAsia="en-US"/>
              </w:rPr>
            </w:pP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center"/>
              <w:rPr>
                <w:lang w:eastAsia="en-US"/>
              </w:rPr>
            </w:pPr>
            <w:r>
              <w:rPr>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290A3F" w:rsidRDefault="00290A3F" w:rsidP="00DC698B">
            <w:pPr>
              <w:ind w:hanging="142"/>
              <w:jc w:val="both"/>
              <w:rPr>
                <w:lang w:eastAsia="en-US"/>
              </w:rPr>
            </w:pPr>
            <w:r>
              <w:rPr>
                <w:lang w:eastAsia="en-US"/>
              </w:rPr>
              <w:t>другое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290A3F" w:rsidRPr="00290A3F" w:rsidRDefault="00290A3F" w:rsidP="00DC698B">
            <w:pPr>
              <w:ind w:hanging="142"/>
              <w:jc w:val="center"/>
              <w:rPr>
                <w:highlight w:val="yellow"/>
                <w:lang w:eastAsia="en-US"/>
              </w:rPr>
            </w:pP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hideMark/>
          </w:tcPr>
          <w:p w:rsidR="00290A3F" w:rsidRPr="00830814" w:rsidRDefault="00290A3F" w:rsidP="00DC698B">
            <w:pPr>
              <w:ind w:hanging="142"/>
              <w:jc w:val="center"/>
              <w:rPr>
                <w:b/>
                <w:lang w:eastAsia="en-US"/>
              </w:rPr>
            </w:pPr>
            <w:r w:rsidRPr="00830814">
              <w:rPr>
                <w:b/>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290A3F" w:rsidRPr="00830814" w:rsidRDefault="00290A3F" w:rsidP="00DC698B">
            <w:pPr>
              <w:ind w:hanging="142"/>
              <w:jc w:val="both"/>
              <w:rPr>
                <w:b/>
                <w:lang w:eastAsia="en-US"/>
              </w:rPr>
            </w:pPr>
            <w:r>
              <w:rPr>
                <w:b/>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hideMark/>
          </w:tcPr>
          <w:p w:rsidR="00290A3F" w:rsidRPr="00290A3F" w:rsidRDefault="003D64E8" w:rsidP="00DC698B">
            <w:pPr>
              <w:ind w:hanging="142"/>
              <w:jc w:val="center"/>
              <w:rPr>
                <w:b/>
                <w:highlight w:val="yellow"/>
                <w:lang w:eastAsia="en-US"/>
              </w:rPr>
            </w:pPr>
            <w:r w:rsidRPr="003D64E8">
              <w:rPr>
                <w:b/>
                <w:lang w:eastAsia="en-US"/>
              </w:rPr>
              <w:t>1548,24</w:t>
            </w: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center"/>
              <w:rPr>
                <w:lang w:eastAsia="en-US"/>
              </w:rPr>
            </w:pPr>
            <w:r>
              <w:rPr>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both"/>
              <w:rPr>
                <w:lang w:eastAsia="en-US"/>
              </w:rPr>
            </w:pPr>
            <w:r>
              <w:rPr>
                <w:lang w:eastAsia="en-US"/>
              </w:rPr>
              <w:t>принцип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290A3F" w:rsidRPr="00290A3F" w:rsidRDefault="00290A3F" w:rsidP="00DC698B">
            <w:pPr>
              <w:ind w:hanging="142"/>
              <w:jc w:val="center"/>
              <w:rPr>
                <w:highlight w:val="yellow"/>
                <w:lang w:eastAsia="en-US"/>
              </w:rPr>
            </w:pP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center"/>
              <w:rPr>
                <w:lang w:eastAsia="en-US"/>
              </w:rPr>
            </w:pPr>
            <w:r>
              <w:rPr>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both"/>
              <w:rPr>
                <w:lang w:eastAsia="en-US"/>
              </w:rPr>
            </w:pPr>
            <w:r>
              <w:rPr>
                <w:lang w:eastAsia="en-US"/>
              </w:rPr>
              <w:t>принцип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290A3F" w:rsidRPr="00290A3F" w:rsidRDefault="00290A3F" w:rsidP="00DC698B">
            <w:pPr>
              <w:ind w:hanging="142"/>
              <w:jc w:val="center"/>
              <w:rPr>
                <w:highlight w:val="yellow"/>
                <w:lang w:eastAsia="en-US"/>
              </w:rPr>
            </w:pPr>
          </w:p>
        </w:tc>
      </w:tr>
      <w:tr w:rsidR="00290A3F" w:rsidRPr="00451871" w:rsidTr="00DC698B">
        <w:trPr>
          <w:trHeight w:val="694"/>
        </w:trPr>
        <w:tc>
          <w:tcPr>
            <w:tcW w:w="756"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center"/>
              <w:rPr>
                <w:lang w:eastAsia="en-US"/>
              </w:rPr>
            </w:pPr>
            <w:r>
              <w:rPr>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both"/>
              <w:rPr>
                <w:lang w:eastAsia="en-US"/>
              </w:rPr>
            </w:pPr>
            <w:r>
              <w:rPr>
                <w:lang w:eastAsia="en-US"/>
              </w:rPr>
              <w:t>принцип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290A3F" w:rsidRPr="00290A3F" w:rsidRDefault="00290A3F" w:rsidP="00DC698B">
            <w:pPr>
              <w:ind w:hanging="142"/>
              <w:jc w:val="center"/>
              <w:rPr>
                <w:highlight w:val="yellow"/>
                <w:lang w:eastAsia="en-US"/>
              </w:rPr>
            </w:pP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center"/>
              <w:rPr>
                <w:lang w:eastAsia="en-US"/>
              </w:rPr>
            </w:pPr>
            <w:r>
              <w:rPr>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both"/>
              <w:rPr>
                <w:lang w:eastAsia="en-US"/>
              </w:rPr>
            </w:pPr>
            <w:r>
              <w:rPr>
                <w:lang w:eastAsia="en-US"/>
              </w:rPr>
              <w:t>другое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290A3F" w:rsidRPr="00290A3F" w:rsidRDefault="003D64E8" w:rsidP="00DC698B">
            <w:pPr>
              <w:ind w:hanging="142"/>
              <w:jc w:val="center"/>
              <w:rPr>
                <w:highlight w:val="yellow"/>
                <w:lang w:eastAsia="en-US"/>
              </w:rPr>
            </w:pPr>
            <w:r w:rsidRPr="003D64E8">
              <w:rPr>
                <w:lang w:eastAsia="en-US"/>
              </w:rPr>
              <w:t>1548,24</w:t>
            </w: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hideMark/>
          </w:tcPr>
          <w:p w:rsidR="00290A3F" w:rsidRPr="001D4976" w:rsidRDefault="00290A3F" w:rsidP="00DC698B">
            <w:pPr>
              <w:ind w:hanging="142"/>
              <w:jc w:val="center"/>
              <w:rPr>
                <w:b/>
                <w:lang w:eastAsia="en-US"/>
              </w:rPr>
            </w:pPr>
            <w:r w:rsidRPr="001D4976">
              <w:rPr>
                <w:b/>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290A3F" w:rsidRPr="001D4976" w:rsidRDefault="00290A3F" w:rsidP="00DC698B">
            <w:pPr>
              <w:ind w:hanging="142"/>
              <w:jc w:val="both"/>
              <w:rPr>
                <w:b/>
                <w:lang w:eastAsia="en-US"/>
              </w:rPr>
            </w:pPr>
            <w:r w:rsidRPr="001D4976">
              <w:rPr>
                <w:b/>
                <w:lang w:eastAsia="en-US"/>
              </w:rPr>
              <w:t>Выявлено нарушений в сфере закупок, всего (тыс.руб.)</w:t>
            </w:r>
          </w:p>
        </w:tc>
        <w:tc>
          <w:tcPr>
            <w:tcW w:w="1559" w:type="dxa"/>
            <w:tcBorders>
              <w:top w:val="single" w:sz="4" w:space="0" w:color="auto"/>
              <w:left w:val="single" w:sz="4" w:space="0" w:color="auto"/>
              <w:bottom w:val="single" w:sz="4" w:space="0" w:color="auto"/>
              <w:right w:val="single" w:sz="4" w:space="0" w:color="auto"/>
            </w:tcBorders>
          </w:tcPr>
          <w:p w:rsidR="00290A3F" w:rsidRPr="00290A3F" w:rsidRDefault="00290A3F" w:rsidP="00DC698B">
            <w:pPr>
              <w:ind w:hanging="142"/>
              <w:jc w:val="center"/>
              <w:rPr>
                <w:b/>
                <w:highlight w:val="yellow"/>
                <w:lang w:eastAsia="en-US"/>
              </w:rPr>
            </w:pPr>
          </w:p>
        </w:tc>
      </w:tr>
      <w:tr w:rsidR="00290A3F" w:rsidRPr="00451871" w:rsidTr="00DC698B">
        <w:trPr>
          <w:trHeight w:val="246"/>
        </w:trPr>
        <w:tc>
          <w:tcPr>
            <w:tcW w:w="756"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center"/>
              <w:rPr>
                <w:lang w:eastAsia="en-US"/>
              </w:rPr>
            </w:pPr>
            <w:r>
              <w:rPr>
                <w:lang w:eastAsia="en-US"/>
              </w:rPr>
              <w:t>4.1</w:t>
            </w:r>
          </w:p>
        </w:tc>
        <w:tc>
          <w:tcPr>
            <w:tcW w:w="7149" w:type="dxa"/>
            <w:tcBorders>
              <w:top w:val="single" w:sz="4" w:space="0" w:color="auto"/>
              <w:left w:val="single" w:sz="4" w:space="0" w:color="auto"/>
              <w:bottom w:val="single" w:sz="4" w:space="0" w:color="auto"/>
              <w:right w:val="single" w:sz="4" w:space="0" w:color="auto"/>
            </w:tcBorders>
          </w:tcPr>
          <w:p w:rsidR="00290A3F" w:rsidRPr="00451871" w:rsidRDefault="00290A3F" w:rsidP="00DC698B">
            <w:pPr>
              <w:ind w:hanging="142"/>
              <w:jc w:val="both"/>
              <w:rPr>
                <w:lang w:eastAsia="en-US"/>
              </w:rPr>
            </w:pPr>
            <w:r>
              <w:rPr>
                <w:lang w:eastAsia="en-US"/>
              </w:rPr>
              <w:t xml:space="preserve">В рамках федерального закона от 05.04.2013г </w:t>
            </w:r>
            <w:r w:rsidRPr="001D4976">
              <w:rPr>
                <w:b/>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290A3F" w:rsidRPr="00290A3F" w:rsidRDefault="00290A3F" w:rsidP="00DC698B">
            <w:pPr>
              <w:ind w:hanging="142"/>
              <w:jc w:val="center"/>
              <w:rPr>
                <w:highlight w:val="yellow"/>
                <w:lang w:eastAsia="en-US"/>
              </w:rPr>
            </w:pPr>
          </w:p>
        </w:tc>
      </w:tr>
      <w:tr w:rsidR="00290A3F" w:rsidRPr="00451871" w:rsidTr="00DC698B">
        <w:trPr>
          <w:trHeight w:val="246"/>
        </w:trPr>
        <w:tc>
          <w:tcPr>
            <w:tcW w:w="756" w:type="dxa"/>
            <w:tcBorders>
              <w:top w:val="single" w:sz="4" w:space="0" w:color="auto"/>
              <w:left w:val="single" w:sz="4" w:space="0" w:color="auto"/>
              <w:bottom w:val="single" w:sz="4" w:space="0" w:color="auto"/>
              <w:right w:val="single" w:sz="4" w:space="0" w:color="auto"/>
            </w:tcBorders>
            <w:hideMark/>
          </w:tcPr>
          <w:p w:rsidR="00290A3F" w:rsidRDefault="00290A3F" w:rsidP="00DC698B">
            <w:pPr>
              <w:ind w:hanging="142"/>
              <w:jc w:val="center"/>
              <w:rPr>
                <w:lang w:eastAsia="en-US"/>
              </w:rPr>
            </w:pPr>
            <w:r>
              <w:rPr>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290A3F" w:rsidRDefault="00290A3F" w:rsidP="00DC698B">
            <w:pPr>
              <w:ind w:hanging="142"/>
              <w:jc w:val="both"/>
              <w:rPr>
                <w:lang w:eastAsia="en-US"/>
              </w:rPr>
            </w:pPr>
            <w:r>
              <w:rPr>
                <w:lang w:eastAsia="en-US"/>
              </w:rPr>
              <w:t>- сумма выявленных нарушении, тыс.руб.</w:t>
            </w:r>
          </w:p>
        </w:tc>
        <w:tc>
          <w:tcPr>
            <w:tcW w:w="1559" w:type="dxa"/>
            <w:tcBorders>
              <w:top w:val="single" w:sz="4" w:space="0" w:color="auto"/>
              <w:left w:val="single" w:sz="4" w:space="0" w:color="auto"/>
              <w:bottom w:val="single" w:sz="4" w:space="0" w:color="auto"/>
              <w:right w:val="single" w:sz="4" w:space="0" w:color="auto"/>
            </w:tcBorders>
          </w:tcPr>
          <w:p w:rsidR="00290A3F" w:rsidRPr="00290A3F" w:rsidRDefault="00290A3F" w:rsidP="00DC698B">
            <w:pPr>
              <w:ind w:hanging="142"/>
              <w:jc w:val="center"/>
              <w:rPr>
                <w:highlight w:val="yellow"/>
                <w:lang w:eastAsia="en-US"/>
              </w:rPr>
            </w:pPr>
          </w:p>
        </w:tc>
      </w:tr>
      <w:tr w:rsidR="00290A3F" w:rsidRPr="00451871" w:rsidTr="00DC698B">
        <w:trPr>
          <w:trHeight w:val="246"/>
        </w:trPr>
        <w:tc>
          <w:tcPr>
            <w:tcW w:w="756" w:type="dxa"/>
            <w:tcBorders>
              <w:top w:val="single" w:sz="4" w:space="0" w:color="auto"/>
              <w:left w:val="single" w:sz="4" w:space="0" w:color="auto"/>
              <w:bottom w:val="single" w:sz="4" w:space="0" w:color="auto"/>
              <w:right w:val="single" w:sz="4" w:space="0" w:color="auto"/>
            </w:tcBorders>
            <w:hideMark/>
          </w:tcPr>
          <w:p w:rsidR="00290A3F" w:rsidRDefault="00290A3F" w:rsidP="00DC698B">
            <w:pPr>
              <w:ind w:hanging="142"/>
              <w:jc w:val="center"/>
              <w:rPr>
                <w:lang w:eastAsia="en-US"/>
              </w:rPr>
            </w:pPr>
            <w:r>
              <w:rPr>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290A3F" w:rsidRDefault="00290A3F" w:rsidP="00DC698B">
            <w:pPr>
              <w:ind w:hanging="142"/>
              <w:jc w:val="both"/>
              <w:rPr>
                <w:lang w:eastAsia="en-US"/>
              </w:rPr>
            </w:pPr>
            <w:r>
              <w:rPr>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290A3F" w:rsidRPr="00290A3F" w:rsidRDefault="00290A3F" w:rsidP="00DC698B">
            <w:pPr>
              <w:ind w:hanging="142"/>
              <w:jc w:val="center"/>
              <w:rPr>
                <w:highlight w:val="yellow"/>
                <w:lang w:eastAsia="en-US"/>
              </w:rPr>
            </w:pP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center"/>
              <w:rPr>
                <w:lang w:eastAsia="en-US"/>
              </w:rPr>
            </w:pPr>
            <w:r>
              <w:rPr>
                <w:lang w:eastAsia="en-US"/>
              </w:rPr>
              <w:t>4.2</w:t>
            </w:r>
          </w:p>
        </w:tc>
        <w:tc>
          <w:tcPr>
            <w:tcW w:w="7149"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both"/>
              <w:rPr>
                <w:lang w:eastAsia="en-US"/>
              </w:rPr>
            </w:pPr>
            <w:r>
              <w:rPr>
                <w:lang w:eastAsia="en-US"/>
              </w:rPr>
              <w:t xml:space="preserve">В рамках федерального закона от 21.07.2005г </w:t>
            </w:r>
            <w:r>
              <w:rPr>
                <w:b/>
                <w:lang w:eastAsia="en-US"/>
              </w:rPr>
              <w:t>№9</w:t>
            </w:r>
            <w:r w:rsidRPr="001D4976">
              <w:rPr>
                <w:b/>
                <w:lang w:eastAsia="en-US"/>
              </w:rPr>
              <w:t>4-ФЗ</w:t>
            </w:r>
          </w:p>
        </w:tc>
        <w:tc>
          <w:tcPr>
            <w:tcW w:w="1559" w:type="dxa"/>
            <w:tcBorders>
              <w:top w:val="single" w:sz="4" w:space="0" w:color="auto"/>
              <w:left w:val="single" w:sz="4" w:space="0" w:color="auto"/>
              <w:bottom w:val="single" w:sz="4" w:space="0" w:color="auto"/>
              <w:right w:val="single" w:sz="4" w:space="0" w:color="auto"/>
            </w:tcBorders>
          </w:tcPr>
          <w:p w:rsidR="00290A3F" w:rsidRPr="00290A3F" w:rsidRDefault="00290A3F" w:rsidP="00DC698B">
            <w:pPr>
              <w:ind w:hanging="142"/>
              <w:jc w:val="center"/>
              <w:rPr>
                <w:highlight w:val="yellow"/>
                <w:lang w:eastAsia="en-US"/>
              </w:rPr>
            </w:pP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center"/>
              <w:rPr>
                <w:lang w:eastAsia="en-US"/>
              </w:rPr>
            </w:pPr>
            <w:r>
              <w:rPr>
                <w:lang w:eastAsia="en-US"/>
              </w:rPr>
              <w:t>4.2.1</w:t>
            </w:r>
          </w:p>
        </w:tc>
        <w:tc>
          <w:tcPr>
            <w:tcW w:w="7149"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both"/>
              <w:rPr>
                <w:lang w:eastAsia="en-US"/>
              </w:rPr>
            </w:pPr>
            <w:r>
              <w:rPr>
                <w:lang w:eastAsia="en-US"/>
              </w:rPr>
              <w:t>- сумма выявленных нарушении, тыс.руб.</w:t>
            </w:r>
          </w:p>
        </w:tc>
        <w:tc>
          <w:tcPr>
            <w:tcW w:w="1559" w:type="dxa"/>
            <w:tcBorders>
              <w:top w:val="single" w:sz="4" w:space="0" w:color="auto"/>
              <w:left w:val="single" w:sz="4" w:space="0" w:color="auto"/>
              <w:bottom w:val="single" w:sz="4" w:space="0" w:color="auto"/>
              <w:right w:val="single" w:sz="4" w:space="0" w:color="auto"/>
            </w:tcBorders>
            <w:hideMark/>
          </w:tcPr>
          <w:p w:rsidR="00290A3F" w:rsidRPr="00290A3F" w:rsidRDefault="00290A3F" w:rsidP="00DC698B">
            <w:pPr>
              <w:ind w:hanging="142"/>
              <w:jc w:val="center"/>
              <w:rPr>
                <w:highlight w:val="yellow"/>
                <w:lang w:eastAsia="en-US"/>
              </w:rPr>
            </w:pP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center"/>
              <w:rPr>
                <w:lang w:eastAsia="en-US"/>
              </w:rPr>
            </w:pPr>
            <w:r>
              <w:rPr>
                <w:lang w:eastAsia="en-US"/>
              </w:rPr>
              <w:t>4.2.2</w:t>
            </w:r>
          </w:p>
        </w:tc>
        <w:tc>
          <w:tcPr>
            <w:tcW w:w="7149" w:type="dxa"/>
            <w:tcBorders>
              <w:top w:val="single" w:sz="4" w:space="0" w:color="auto"/>
              <w:left w:val="single" w:sz="4" w:space="0" w:color="auto"/>
              <w:bottom w:val="single" w:sz="4" w:space="0" w:color="auto"/>
              <w:right w:val="single" w:sz="4" w:space="0" w:color="auto"/>
            </w:tcBorders>
            <w:hideMark/>
          </w:tcPr>
          <w:p w:rsidR="00290A3F" w:rsidRDefault="00290A3F" w:rsidP="00DC698B">
            <w:pPr>
              <w:ind w:hanging="142"/>
              <w:jc w:val="both"/>
              <w:rPr>
                <w:lang w:eastAsia="en-US"/>
              </w:rPr>
            </w:pPr>
            <w:r>
              <w:rPr>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hideMark/>
          </w:tcPr>
          <w:p w:rsidR="00290A3F" w:rsidRPr="00290A3F" w:rsidRDefault="00290A3F" w:rsidP="00DC698B">
            <w:pPr>
              <w:ind w:hanging="142"/>
              <w:jc w:val="center"/>
              <w:rPr>
                <w:highlight w:val="yellow"/>
                <w:lang w:eastAsia="en-US"/>
              </w:rPr>
            </w:pP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center"/>
              <w:rPr>
                <w:b/>
                <w:lang w:val="en-US" w:eastAsia="en-US"/>
              </w:rPr>
            </w:pPr>
            <w:r>
              <w:rPr>
                <w:b/>
                <w:lang w:eastAsia="en-US"/>
              </w:rPr>
              <w:t>5</w:t>
            </w:r>
            <w:r w:rsidRPr="00451871">
              <w:rPr>
                <w:b/>
                <w:lang w:eastAsia="en-US"/>
              </w:rPr>
              <w:t>.</w:t>
            </w:r>
          </w:p>
        </w:tc>
        <w:tc>
          <w:tcPr>
            <w:tcW w:w="7149"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both"/>
              <w:rPr>
                <w:b/>
                <w:lang w:eastAsia="en-US"/>
              </w:rPr>
            </w:pPr>
            <w:r>
              <w:rPr>
                <w:b/>
                <w:lang w:eastAsia="en-US"/>
              </w:rPr>
              <w:t>Выявлено нарушений иного законодательства, всего (тыс.р.)</w:t>
            </w:r>
          </w:p>
        </w:tc>
        <w:tc>
          <w:tcPr>
            <w:tcW w:w="1559" w:type="dxa"/>
            <w:tcBorders>
              <w:top w:val="single" w:sz="4" w:space="0" w:color="auto"/>
              <w:left w:val="single" w:sz="4" w:space="0" w:color="auto"/>
              <w:bottom w:val="single" w:sz="4" w:space="0" w:color="auto"/>
              <w:right w:val="single" w:sz="4" w:space="0" w:color="auto"/>
            </w:tcBorders>
          </w:tcPr>
          <w:p w:rsidR="00290A3F" w:rsidRPr="00290A3F" w:rsidRDefault="00290A3F" w:rsidP="00DC698B">
            <w:pPr>
              <w:ind w:hanging="142"/>
              <w:jc w:val="center"/>
              <w:rPr>
                <w:b/>
                <w:highlight w:val="yellow"/>
                <w:lang w:eastAsia="en-US"/>
              </w:rPr>
            </w:pP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center"/>
              <w:rPr>
                <w:b/>
                <w:lang w:eastAsia="en-US"/>
              </w:rPr>
            </w:pPr>
            <w:r>
              <w:rPr>
                <w:b/>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290A3F" w:rsidRPr="00451871" w:rsidRDefault="00290A3F" w:rsidP="00DC698B">
            <w:pPr>
              <w:ind w:hanging="142"/>
              <w:jc w:val="both"/>
              <w:rPr>
                <w:b/>
                <w:lang w:eastAsia="en-US"/>
              </w:rPr>
            </w:pPr>
            <w:r>
              <w:rPr>
                <w:b/>
                <w:lang w:eastAsia="en-US"/>
              </w:rPr>
              <w:t>Рекомендовано к в</w:t>
            </w:r>
            <w:r w:rsidRPr="00451871">
              <w:rPr>
                <w:b/>
                <w:lang w:eastAsia="en-US"/>
              </w:rPr>
              <w:t>озврату</w:t>
            </w:r>
            <w:r>
              <w:rPr>
                <w:b/>
                <w:lang w:eastAsia="en-US"/>
              </w:rPr>
              <w:t xml:space="preserve"> (взысканию) в </w:t>
            </w:r>
            <w:r w:rsidRPr="00451871">
              <w:rPr>
                <w:b/>
                <w:lang w:eastAsia="en-US"/>
              </w:rPr>
              <w:t>бюджет</w:t>
            </w:r>
            <w:r>
              <w:rPr>
                <w:b/>
                <w:lang w:eastAsia="en-US"/>
              </w:rPr>
              <w:t xml:space="preserve">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290A3F" w:rsidRPr="00290A3F" w:rsidRDefault="00290A3F" w:rsidP="00DC698B">
            <w:pPr>
              <w:ind w:hanging="142"/>
              <w:rPr>
                <w:b/>
                <w:highlight w:val="yellow"/>
                <w:lang w:eastAsia="en-US"/>
              </w:rPr>
            </w:pP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hideMark/>
          </w:tcPr>
          <w:p w:rsidR="00290A3F" w:rsidRDefault="00290A3F" w:rsidP="00DC698B">
            <w:pPr>
              <w:ind w:hanging="142"/>
              <w:jc w:val="center"/>
              <w:rPr>
                <w:b/>
                <w:lang w:eastAsia="en-US"/>
              </w:rPr>
            </w:pPr>
            <w:r>
              <w:rPr>
                <w:b/>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290A3F" w:rsidRDefault="00290A3F" w:rsidP="00DC698B">
            <w:pPr>
              <w:ind w:hanging="142"/>
              <w:jc w:val="both"/>
              <w:rPr>
                <w:b/>
                <w:lang w:eastAsia="en-US"/>
              </w:rPr>
            </w:pPr>
            <w:r>
              <w:rPr>
                <w:b/>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290A3F" w:rsidRPr="00290A3F" w:rsidRDefault="00290A3F" w:rsidP="00DC698B">
            <w:pPr>
              <w:ind w:hanging="142"/>
              <w:jc w:val="center"/>
              <w:rPr>
                <w:b/>
                <w:highlight w:val="yellow"/>
                <w:lang w:eastAsia="en-US"/>
              </w:rPr>
            </w:pP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hideMark/>
          </w:tcPr>
          <w:p w:rsidR="00290A3F" w:rsidRDefault="00290A3F" w:rsidP="00DC698B">
            <w:pPr>
              <w:ind w:hanging="142"/>
              <w:jc w:val="center"/>
              <w:rPr>
                <w:b/>
                <w:lang w:eastAsia="en-US"/>
              </w:rPr>
            </w:pPr>
            <w:r>
              <w:rPr>
                <w:b/>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290A3F" w:rsidRDefault="00290A3F" w:rsidP="00DC698B">
            <w:pPr>
              <w:ind w:hanging="142"/>
              <w:jc w:val="both"/>
              <w:rPr>
                <w:b/>
                <w:lang w:eastAsia="en-US"/>
              </w:rPr>
            </w:pPr>
            <w:r>
              <w:rPr>
                <w:b/>
                <w:lang w:eastAsia="en-US"/>
              </w:rPr>
              <w:t>Рекомендовано к возврату в местный бюджет (тыс.руб.)</w:t>
            </w:r>
          </w:p>
        </w:tc>
        <w:tc>
          <w:tcPr>
            <w:tcW w:w="1559" w:type="dxa"/>
            <w:tcBorders>
              <w:top w:val="single" w:sz="4" w:space="0" w:color="auto"/>
              <w:left w:val="single" w:sz="4" w:space="0" w:color="auto"/>
              <w:bottom w:val="single" w:sz="4" w:space="0" w:color="auto"/>
              <w:right w:val="single" w:sz="4" w:space="0" w:color="auto"/>
            </w:tcBorders>
            <w:hideMark/>
          </w:tcPr>
          <w:p w:rsidR="00290A3F" w:rsidRPr="00290A3F" w:rsidRDefault="003D64E8" w:rsidP="00DC698B">
            <w:pPr>
              <w:ind w:hanging="142"/>
              <w:jc w:val="center"/>
              <w:rPr>
                <w:b/>
                <w:highlight w:val="yellow"/>
                <w:lang w:eastAsia="en-US"/>
              </w:rPr>
            </w:pPr>
            <w:r w:rsidRPr="003D64E8">
              <w:rPr>
                <w:b/>
                <w:lang w:eastAsia="en-US"/>
              </w:rPr>
              <w:t>29,14</w:t>
            </w: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hideMark/>
          </w:tcPr>
          <w:p w:rsidR="00290A3F" w:rsidRDefault="00290A3F" w:rsidP="00DC698B">
            <w:pPr>
              <w:ind w:hanging="142"/>
              <w:jc w:val="center"/>
              <w:rPr>
                <w:b/>
                <w:lang w:eastAsia="en-US"/>
              </w:rPr>
            </w:pPr>
            <w:r>
              <w:rPr>
                <w:b/>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290A3F" w:rsidRDefault="00290A3F" w:rsidP="00DC698B">
            <w:pPr>
              <w:ind w:hanging="142"/>
              <w:jc w:val="both"/>
              <w:rPr>
                <w:b/>
                <w:lang w:eastAsia="en-US"/>
              </w:rPr>
            </w:pPr>
            <w:r>
              <w:rPr>
                <w:b/>
                <w:lang w:eastAsia="en-US"/>
              </w:rPr>
              <w:t>Объем причиненного ущерба (тыс.руб.)</w:t>
            </w:r>
          </w:p>
        </w:tc>
        <w:tc>
          <w:tcPr>
            <w:tcW w:w="1559" w:type="dxa"/>
            <w:tcBorders>
              <w:top w:val="single" w:sz="4" w:space="0" w:color="auto"/>
              <w:left w:val="single" w:sz="4" w:space="0" w:color="auto"/>
              <w:bottom w:val="single" w:sz="4" w:space="0" w:color="auto"/>
              <w:right w:val="single" w:sz="4" w:space="0" w:color="auto"/>
            </w:tcBorders>
            <w:hideMark/>
          </w:tcPr>
          <w:p w:rsidR="00290A3F" w:rsidRPr="00290A3F" w:rsidRDefault="00290A3F" w:rsidP="00DC698B">
            <w:pPr>
              <w:ind w:hanging="142"/>
              <w:jc w:val="center"/>
              <w:rPr>
                <w:b/>
                <w:highlight w:val="yellow"/>
                <w:lang w:eastAsia="en-US"/>
              </w:rPr>
            </w:pPr>
          </w:p>
        </w:tc>
      </w:tr>
      <w:tr w:rsidR="00290A3F" w:rsidRPr="00451871" w:rsidTr="00DC698B">
        <w:tc>
          <w:tcPr>
            <w:tcW w:w="756" w:type="dxa"/>
            <w:tcBorders>
              <w:top w:val="single" w:sz="4" w:space="0" w:color="auto"/>
              <w:left w:val="single" w:sz="4" w:space="0" w:color="auto"/>
              <w:bottom w:val="single" w:sz="4" w:space="0" w:color="auto"/>
              <w:right w:val="single" w:sz="4" w:space="0" w:color="auto"/>
            </w:tcBorders>
            <w:hideMark/>
          </w:tcPr>
          <w:p w:rsidR="00290A3F" w:rsidRDefault="00290A3F" w:rsidP="00DC698B">
            <w:pPr>
              <w:ind w:hanging="142"/>
              <w:jc w:val="center"/>
              <w:rPr>
                <w:b/>
                <w:lang w:eastAsia="en-US"/>
              </w:rPr>
            </w:pPr>
            <w:r>
              <w:rPr>
                <w:b/>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290A3F" w:rsidRDefault="00290A3F" w:rsidP="00DC698B">
            <w:pPr>
              <w:ind w:hanging="142"/>
              <w:jc w:val="both"/>
              <w:rPr>
                <w:b/>
                <w:lang w:eastAsia="en-US"/>
              </w:rPr>
            </w:pPr>
            <w:r>
              <w:rPr>
                <w:b/>
                <w:lang w:eastAsia="en-US"/>
              </w:rPr>
              <w:t>Всего выявлено нарушений (тыс.руб.)</w:t>
            </w:r>
          </w:p>
        </w:tc>
        <w:tc>
          <w:tcPr>
            <w:tcW w:w="1559" w:type="dxa"/>
            <w:tcBorders>
              <w:top w:val="single" w:sz="4" w:space="0" w:color="auto"/>
              <w:left w:val="single" w:sz="4" w:space="0" w:color="auto"/>
              <w:bottom w:val="single" w:sz="4" w:space="0" w:color="auto"/>
              <w:right w:val="single" w:sz="4" w:space="0" w:color="auto"/>
            </w:tcBorders>
            <w:hideMark/>
          </w:tcPr>
          <w:p w:rsidR="00290A3F" w:rsidRPr="00290A3F" w:rsidRDefault="00D4376B" w:rsidP="00DC698B">
            <w:pPr>
              <w:ind w:hanging="142"/>
              <w:jc w:val="center"/>
              <w:rPr>
                <w:b/>
                <w:highlight w:val="yellow"/>
                <w:lang w:eastAsia="en-US"/>
              </w:rPr>
            </w:pPr>
            <w:r w:rsidRPr="00D4376B">
              <w:rPr>
                <w:b/>
                <w:lang w:eastAsia="en-US"/>
              </w:rPr>
              <w:t>2087,64</w:t>
            </w:r>
          </w:p>
        </w:tc>
      </w:tr>
    </w:tbl>
    <w:p w:rsidR="00290A3F" w:rsidRDefault="00290A3F" w:rsidP="00290A3F">
      <w:pPr>
        <w:autoSpaceDE w:val="0"/>
        <w:autoSpaceDN w:val="0"/>
        <w:adjustRightInd w:val="0"/>
        <w:ind w:hanging="142"/>
        <w:jc w:val="both"/>
        <w:rPr>
          <w:rFonts w:eastAsia="Calibri"/>
        </w:rPr>
      </w:pPr>
    </w:p>
    <w:p w:rsidR="00290A3F" w:rsidRDefault="00290A3F" w:rsidP="00290A3F">
      <w:pPr>
        <w:autoSpaceDE w:val="0"/>
        <w:autoSpaceDN w:val="0"/>
        <w:adjustRightInd w:val="0"/>
        <w:ind w:hanging="142"/>
        <w:jc w:val="both"/>
        <w:rPr>
          <w:rFonts w:eastAsia="Calibri"/>
        </w:rPr>
      </w:pPr>
    </w:p>
    <w:p w:rsidR="00290A3F" w:rsidRDefault="00290A3F" w:rsidP="00290A3F">
      <w:pPr>
        <w:autoSpaceDE w:val="0"/>
        <w:autoSpaceDN w:val="0"/>
        <w:adjustRightInd w:val="0"/>
        <w:ind w:hanging="142"/>
        <w:jc w:val="both"/>
        <w:rPr>
          <w:rFonts w:eastAsia="Calibri"/>
        </w:rPr>
      </w:pPr>
    </w:p>
    <w:p w:rsidR="00290A3F" w:rsidRPr="00451871" w:rsidRDefault="00290A3F" w:rsidP="00290A3F">
      <w:pPr>
        <w:autoSpaceDE w:val="0"/>
        <w:autoSpaceDN w:val="0"/>
        <w:adjustRightInd w:val="0"/>
        <w:ind w:firstLine="567"/>
        <w:jc w:val="both"/>
        <w:rPr>
          <w:rFonts w:eastAsia="Calibri"/>
        </w:rPr>
      </w:pPr>
    </w:p>
    <w:p w:rsidR="00290A3F" w:rsidRPr="002F70A7" w:rsidRDefault="00290A3F" w:rsidP="00290A3F">
      <w:pPr>
        <w:autoSpaceDE w:val="0"/>
        <w:autoSpaceDN w:val="0"/>
        <w:adjustRightInd w:val="0"/>
        <w:ind w:firstLine="567"/>
        <w:jc w:val="both"/>
        <w:rPr>
          <w:rFonts w:eastAsia="Calibri"/>
          <w:sz w:val="26"/>
          <w:szCs w:val="26"/>
        </w:rPr>
      </w:pPr>
      <w:r w:rsidRPr="002F70A7">
        <w:rPr>
          <w:rFonts w:eastAsia="Calibri"/>
          <w:sz w:val="26"/>
          <w:szCs w:val="26"/>
        </w:rPr>
        <w:t xml:space="preserve">Председатель КСП                                                   </w:t>
      </w:r>
      <w:r>
        <w:rPr>
          <w:rFonts w:eastAsia="Calibri"/>
          <w:sz w:val="26"/>
          <w:szCs w:val="26"/>
        </w:rPr>
        <w:t xml:space="preserve">                А.А. Костюкевич</w:t>
      </w:r>
    </w:p>
    <w:p w:rsidR="00290A3F" w:rsidRDefault="00290A3F" w:rsidP="00290A3F">
      <w:pPr>
        <w:ind w:firstLine="360"/>
        <w:jc w:val="both"/>
      </w:pPr>
    </w:p>
    <w:p w:rsidR="00290A3F" w:rsidRPr="0014005F" w:rsidRDefault="00290A3F" w:rsidP="0014005F">
      <w:pPr>
        <w:tabs>
          <w:tab w:val="left" w:pos="1500"/>
        </w:tabs>
      </w:pPr>
    </w:p>
    <w:sectPr w:rsidR="00290A3F" w:rsidRPr="0014005F" w:rsidSect="00EF78FD">
      <w:footerReference w:type="default" r:id="rId8"/>
      <w:pgSz w:w="11906" w:h="16838"/>
      <w:pgMar w:top="851" w:right="96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806" w:rsidRDefault="00591806" w:rsidP="003B1934">
      <w:r>
        <w:separator/>
      </w:r>
    </w:p>
  </w:endnote>
  <w:endnote w:type="continuationSeparator" w:id="1">
    <w:p w:rsidR="00591806" w:rsidRDefault="00591806" w:rsidP="003B1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8B" w:rsidRDefault="00716CAB">
    <w:pPr>
      <w:pStyle w:val="a5"/>
      <w:jc w:val="right"/>
    </w:pPr>
    <w:fldSimple w:instr=" PAGE   \* MERGEFORMAT ">
      <w:r w:rsidR="00331AE4">
        <w:rPr>
          <w:noProof/>
        </w:rPr>
        <w:t>20</w:t>
      </w:r>
    </w:fldSimple>
  </w:p>
  <w:p w:rsidR="00DC698B" w:rsidRDefault="00DC69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806" w:rsidRDefault="00591806" w:rsidP="003B1934">
      <w:r>
        <w:separator/>
      </w:r>
    </w:p>
  </w:footnote>
  <w:footnote w:type="continuationSeparator" w:id="1">
    <w:p w:rsidR="00591806" w:rsidRDefault="00591806" w:rsidP="003B1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78"/>
    <w:multiLevelType w:val="multilevel"/>
    <w:tmpl w:val="4B22C504"/>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1">
    <w:nsid w:val="06D53D12"/>
    <w:multiLevelType w:val="hybridMultilevel"/>
    <w:tmpl w:val="12942B9A"/>
    <w:lvl w:ilvl="0" w:tplc="9AFC4CD6">
      <w:start w:val="3"/>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CF36CC"/>
    <w:multiLevelType w:val="hybridMultilevel"/>
    <w:tmpl w:val="291A1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493EDF"/>
    <w:multiLevelType w:val="hybridMultilevel"/>
    <w:tmpl w:val="6BE813F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
    <w:nsid w:val="48C90411"/>
    <w:multiLevelType w:val="hybridMultilevel"/>
    <w:tmpl w:val="23B64B42"/>
    <w:lvl w:ilvl="0" w:tplc="DE4C9C6A">
      <w:start w:val="1"/>
      <w:numFmt w:val="decimal"/>
      <w:lvlText w:val="%1."/>
      <w:lvlJc w:val="left"/>
      <w:pPr>
        <w:ind w:left="1146" w:hanging="72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35F2815"/>
    <w:multiLevelType w:val="hybridMultilevel"/>
    <w:tmpl w:val="C40A5A5A"/>
    <w:lvl w:ilvl="0" w:tplc="FC0059C8">
      <w:start w:val="1"/>
      <w:numFmt w:val="decimal"/>
      <w:lvlText w:val="%1."/>
      <w:lvlJc w:val="left"/>
      <w:pPr>
        <w:ind w:left="945" w:hanging="70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3A01C6B"/>
    <w:multiLevelType w:val="multilevel"/>
    <w:tmpl w:val="69CAF168"/>
    <w:lvl w:ilvl="0">
      <w:start w:val="1"/>
      <w:numFmt w:val="decimal"/>
      <w:lvlText w:val="%1."/>
      <w:lvlJc w:val="left"/>
      <w:pPr>
        <w:ind w:left="644" w:hanging="360"/>
      </w:pPr>
      <w:rPr>
        <w:rFonts w:hint="default"/>
        <w:b w:val="0"/>
        <w:color w:val="auto"/>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8">
    <w:nsid w:val="74047FB9"/>
    <w:multiLevelType w:val="hybridMultilevel"/>
    <w:tmpl w:val="53AC4286"/>
    <w:lvl w:ilvl="0" w:tplc="5466437C">
      <w:start w:val="1"/>
      <w:numFmt w:val="decimal"/>
      <w:lvlText w:val="%1."/>
      <w:lvlJc w:val="left"/>
      <w:pPr>
        <w:ind w:left="2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6CB21EE"/>
    <w:multiLevelType w:val="hybridMultilevel"/>
    <w:tmpl w:val="BD701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5"/>
  </w:num>
  <w:num w:numId="5">
    <w:abstractNumId w:val="0"/>
  </w:num>
  <w:num w:numId="6">
    <w:abstractNumId w:val="3"/>
  </w:num>
  <w:num w:numId="7">
    <w:abstractNumId w:val="4"/>
  </w:num>
  <w:num w:numId="8">
    <w:abstractNumId w:val="9"/>
  </w:num>
  <w:num w:numId="9">
    <w:abstractNumId w:val="6"/>
  </w:num>
  <w:num w:numId="10">
    <w:abstractNumId w:val="7"/>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A6287"/>
    <w:rsid w:val="0000003E"/>
    <w:rsid w:val="00000179"/>
    <w:rsid w:val="00000190"/>
    <w:rsid w:val="0000071B"/>
    <w:rsid w:val="000017A0"/>
    <w:rsid w:val="000018C4"/>
    <w:rsid w:val="0000212A"/>
    <w:rsid w:val="000022B3"/>
    <w:rsid w:val="00002566"/>
    <w:rsid w:val="00002B26"/>
    <w:rsid w:val="000035F6"/>
    <w:rsid w:val="000038E9"/>
    <w:rsid w:val="00003E42"/>
    <w:rsid w:val="00004BC3"/>
    <w:rsid w:val="00005396"/>
    <w:rsid w:val="000067A1"/>
    <w:rsid w:val="00006D8C"/>
    <w:rsid w:val="0000700C"/>
    <w:rsid w:val="00007D2C"/>
    <w:rsid w:val="000100F4"/>
    <w:rsid w:val="00010637"/>
    <w:rsid w:val="000109F8"/>
    <w:rsid w:val="00010D56"/>
    <w:rsid w:val="00010FDC"/>
    <w:rsid w:val="000118EA"/>
    <w:rsid w:val="000120AF"/>
    <w:rsid w:val="00012950"/>
    <w:rsid w:val="000134CA"/>
    <w:rsid w:val="00014075"/>
    <w:rsid w:val="00014320"/>
    <w:rsid w:val="0001443C"/>
    <w:rsid w:val="000158AC"/>
    <w:rsid w:val="0001639E"/>
    <w:rsid w:val="00016535"/>
    <w:rsid w:val="00016941"/>
    <w:rsid w:val="000169FC"/>
    <w:rsid w:val="00016AC1"/>
    <w:rsid w:val="000174EA"/>
    <w:rsid w:val="00017D16"/>
    <w:rsid w:val="00017F19"/>
    <w:rsid w:val="0002028A"/>
    <w:rsid w:val="00020E01"/>
    <w:rsid w:val="000216A4"/>
    <w:rsid w:val="0002174B"/>
    <w:rsid w:val="0002206A"/>
    <w:rsid w:val="0002231D"/>
    <w:rsid w:val="000224C5"/>
    <w:rsid w:val="000234E8"/>
    <w:rsid w:val="00023C8F"/>
    <w:rsid w:val="00023CC2"/>
    <w:rsid w:val="00023FA5"/>
    <w:rsid w:val="00025682"/>
    <w:rsid w:val="00026104"/>
    <w:rsid w:val="00026D61"/>
    <w:rsid w:val="0002700B"/>
    <w:rsid w:val="00027E72"/>
    <w:rsid w:val="00030646"/>
    <w:rsid w:val="00030EE3"/>
    <w:rsid w:val="00031A5B"/>
    <w:rsid w:val="0003241D"/>
    <w:rsid w:val="00033884"/>
    <w:rsid w:val="0003485E"/>
    <w:rsid w:val="00034C3F"/>
    <w:rsid w:val="00034E4C"/>
    <w:rsid w:val="0003585C"/>
    <w:rsid w:val="00035A37"/>
    <w:rsid w:val="00035FD9"/>
    <w:rsid w:val="000366D9"/>
    <w:rsid w:val="0003681B"/>
    <w:rsid w:val="0003684F"/>
    <w:rsid w:val="00037E38"/>
    <w:rsid w:val="00041F39"/>
    <w:rsid w:val="0004235B"/>
    <w:rsid w:val="00042928"/>
    <w:rsid w:val="000429C9"/>
    <w:rsid w:val="00042AB9"/>
    <w:rsid w:val="000430AB"/>
    <w:rsid w:val="000439F5"/>
    <w:rsid w:val="000453A1"/>
    <w:rsid w:val="000457F1"/>
    <w:rsid w:val="00046946"/>
    <w:rsid w:val="0004753B"/>
    <w:rsid w:val="00047A48"/>
    <w:rsid w:val="00050158"/>
    <w:rsid w:val="000511A8"/>
    <w:rsid w:val="00051307"/>
    <w:rsid w:val="0005143F"/>
    <w:rsid w:val="000519F1"/>
    <w:rsid w:val="00051AD9"/>
    <w:rsid w:val="0005270A"/>
    <w:rsid w:val="00052A11"/>
    <w:rsid w:val="00052BE1"/>
    <w:rsid w:val="00052E5D"/>
    <w:rsid w:val="00052F4F"/>
    <w:rsid w:val="000536B6"/>
    <w:rsid w:val="00053A81"/>
    <w:rsid w:val="00053B91"/>
    <w:rsid w:val="00053D9D"/>
    <w:rsid w:val="00054030"/>
    <w:rsid w:val="00057610"/>
    <w:rsid w:val="00057D8B"/>
    <w:rsid w:val="00060325"/>
    <w:rsid w:val="00060953"/>
    <w:rsid w:val="00060BCA"/>
    <w:rsid w:val="000619D6"/>
    <w:rsid w:val="00061CBC"/>
    <w:rsid w:val="00063100"/>
    <w:rsid w:val="000636C9"/>
    <w:rsid w:val="00063CD2"/>
    <w:rsid w:val="00063E7E"/>
    <w:rsid w:val="00065FFF"/>
    <w:rsid w:val="000668C0"/>
    <w:rsid w:val="00066F9A"/>
    <w:rsid w:val="000674B9"/>
    <w:rsid w:val="000675D8"/>
    <w:rsid w:val="000676E6"/>
    <w:rsid w:val="00067C79"/>
    <w:rsid w:val="000701FA"/>
    <w:rsid w:val="000704AC"/>
    <w:rsid w:val="00070724"/>
    <w:rsid w:val="0007133A"/>
    <w:rsid w:val="00072DA9"/>
    <w:rsid w:val="000743DB"/>
    <w:rsid w:val="00074B84"/>
    <w:rsid w:val="0007621B"/>
    <w:rsid w:val="00076B96"/>
    <w:rsid w:val="00076D01"/>
    <w:rsid w:val="00077198"/>
    <w:rsid w:val="000778BC"/>
    <w:rsid w:val="000802EC"/>
    <w:rsid w:val="00081C0A"/>
    <w:rsid w:val="00082A36"/>
    <w:rsid w:val="00082AD5"/>
    <w:rsid w:val="0008405A"/>
    <w:rsid w:val="0008542D"/>
    <w:rsid w:val="000855BF"/>
    <w:rsid w:val="00085E9F"/>
    <w:rsid w:val="0008683B"/>
    <w:rsid w:val="000870E1"/>
    <w:rsid w:val="00087A06"/>
    <w:rsid w:val="00087B72"/>
    <w:rsid w:val="00087B76"/>
    <w:rsid w:val="00091030"/>
    <w:rsid w:val="0009110D"/>
    <w:rsid w:val="000919C5"/>
    <w:rsid w:val="00091B9E"/>
    <w:rsid w:val="00091D6A"/>
    <w:rsid w:val="0009309B"/>
    <w:rsid w:val="000933B3"/>
    <w:rsid w:val="0009389B"/>
    <w:rsid w:val="0009475E"/>
    <w:rsid w:val="00094A5A"/>
    <w:rsid w:val="000954B4"/>
    <w:rsid w:val="000954D4"/>
    <w:rsid w:val="0009604A"/>
    <w:rsid w:val="00096277"/>
    <w:rsid w:val="0009660F"/>
    <w:rsid w:val="000A1AE6"/>
    <w:rsid w:val="000A1D1C"/>
    <w:rsid w:val="000A2024"/>
    <w:rsid w:val="000A2B3E"/>
    <w:rsid w:val="000A2CC8"/>
    <w:rsid w:val="000A34AE"/>
    <w:rsid w:val="000A3A84"/>
    <w:rsid w:val="000A4EF5"/>
    <w:rsid w:val="000A62BF"/>
    <w:rsid w:val="000A74A6"/>
    <w:rsid w:val="000A78D0"/>
    <w:rsid w:val="000B0986"/>
    <w:rsid w:val="000B0BE7"/>
    <w:rsid w:val="000B0EA1"/>
    <w:rsid w:val="000B177A"/>
    <w:rsid w:val="000B1A4D"/>
    <w:rsid w:val="000B1C5A"/>
    <w:rsid w:val="000B1FC8"/>
    <w:rsid w:val="000B396B"/>
    <w:rsid w:val="000B3F64"/>
    <w:rsid w:val="000B48F5"/>
    <w:rsid w:val="000B4ECC"/>
    <w:rsid w:val="000B50B6"/>
    <w:rsid w:val="000B5B4F"/>
    <w:rsid w:val="000B5DF8"/>
    <w:rsid w:val="000B6634"/>
    <w:rsid w:val="000B7075"/>
    <w:rsid w:val="000B713E"/>
    <w:rsid w:val="000B79C1"/>
    <w:rsid w:val="000B7D58"/>
    <w:rsid w:val="000C077F"/>
    <w:rsid w:val="000C13B8"/>
    <w:rsid w:val="000C1F2A"/>
    <w:rsid w:val="000C2C0E"/>
    <w:rsid w:val="000C2D49"/>
    <w:rsid w:val="000C2FD2"/>
    <w:rsid w:val="000C3952"/>
    <w:rsid w:val="000C3B86"/>
    <w:rsid w:val="000C4061"/>
    <w:rsid w:val="000C4465"/>
    <w:rsid w:val="000C505E"/>
    <w:rsid w:val="000C57B5"/>
    <w:rsid w:val="000C584A"/>
    <w:rsid w:val="000C6156"/>
    <w:rsid w:val="000C6661"/>
    <w:rsid w:val="000C7349"/>
    <w:rsid w:val="000C75C7"/>
    <w:rsid w:val="000D0773"/>
    <w:rsid w:val="000D0B0E"/>
    <w:rsid w:val="000D2DB6"/>
    <w:rsid w:val="000D2F27"/>
    <w:rsid w:val="000D3957"/>
    <w:rsid w:val="000D3AB9"/>
    <w:rsid w:val="000D448E"/>
    <w:rsid w:val="000D4C75"/>
    <w:rsid w:val="000D4C99"/>
    <w:rsid w:val="000D5AC8"/>
    <w:rsid w:val="000D5C84"/>
    <w:rsid w:val="000D76E0"/>
    <w:rsid w:val="000E0321"/>
    <w:rsid w:val="000E03CB"/>
    <w:rsid w:val="000E0AAC"/>
    <w:rsid w:val="000E124A"/>
    <w:rsid w:val="000E1250"/>
    <w:rsid w:val="000E15D3"/>
    <w:rsid w:val="000E2225"/>
    <w:rsid w:val="000E28EC"/>
    <w:rsid w:val="000E31CA"/>
    <w:rsid w:val="000E3F02"/>
    <w:rsid w:val="000E428C"/>
    <w:rsid w:val="000E4676"/>
    <w:rsid w:val="000E5B0B"/>
    <w:rsid w:val="000E5F10"/>
    <w:rsid w:val="000E5FF5"/>
    <w:rsid w:val="000E6739"/>
    <w:rsid w:val="000E697B"/>
    <w:rsid w:val="000E7668"/>
    <w:rsid w:val="000E7821"/>
    <w:rsid w:val="000E7AEC"/>
    <w:rsid w:val="000F0476"/>
    <w:rsid w:val="000F056D"/>
    <w:rsid w:val="000F067F"/>
    <w:rsid w:val="000F0F99"/>
    <w:rsid w:val="000F14FF"/>
    <w:rsid w:val="000F1611"/>
    <w:rsid w:val="000F1F1D"/>
    <w:rsid w:val="000F26FE"/>
    <w:rsid w:val="000F3126"/>
    <w:rsid w:val="000F3168"/>
    <w:rsid w:val="000F38BD"/>
    <w:rsid w:val="000F39F1"/>
    <w:rsid w:val="000F3B76"/>
    <w:rsid w:val="000F4F14"/>
    <w:rsid w:val="000F6E7F"/>
    <w:rsid w:val="000F7D99"/>
    <w:rsid w:val="000F7E53"/>
    <w:rsid w:val="00100B22"/>
    <w:rsid w:val="00101137"/>
    <w:rsid w:val="00101730"/>
    <w:rsid w:val="001031A9"/>
    <w:rsid w:val="001035EF"/>
    <w:rsid w:val="00103CEE"/>
    <w:rsid w:val="00104326"/>
    <w:rsid w:val="00104D04"/>
    <w:rsid w:val="00104F77"/>
    <w:rsid w:val="001055AA"/>
    <w:rsid w:val="00105B2A"/>
    <w:rsid w:val="0010602E"/>
    <w:rsid w:val="00106465"/>
    <w:rsid w:val="001075F3"/>
    <w:rsid w:val="001078A0"/>
    <w:rsid w:val="00107EE7"/>
    <w:rsid w:val="0011036D"/>
    <w:rsid w:val="0011143E"/>
    <w:rsid w:val="00111503"/>
    <w:rsid w:val="00112575"/>
    <w:rsid w:val="001125F9"/>
    <w:rsid w:val="00113231"/>
    <w:rsid w:val="0011382B"/>
    <w:rsid w:val="0011413B"/>
    <w:rsid w:val="00114559"/>
    <w:rsid w:val="00114E7B"/>
    <w:rsid w:val="00115032"/>
    <w:rsid w:val="00115E05"/>
    <w:rsid w:val="00116608"/>
    <w:rsid w:val="00116946"/>
    <w:rsid w:val="001170BA"/>
    <w:rsid w:val="001179D3"/>
    <w:rsid w:val="00121977"/>
    <w:rsid w:val="00121B9F"/>
    <w:rsid w:val="00121C6D"/>
    <w:rsid w:val="00123B14"/>
    <w:rsid w:val="001252EB"/>
    <w:rsid w:val="00125411"/>
    <w:rsid w:val="00126072"/>
    <w:rsid w:val="00126BCB"/>
    <w:rsid w:val="001273CD"/>
    <w:rsid w:val="00127CD6"/>
    <w:rsid w:val="00130150"/>
    <w:rsid w:val="001301CE"/>
    <w:rsid w:val="00130650"/>
    <w:rsid w:val="00131D70"/>
    <w:rsid w:val="001322C8"/>
    <w:rsid w:val="001323EB"/>
    <w:rsid w:val="00132903"/>
    <w:rsid w:val="0013338B"/>
    <w:rsid w:val="001334A9"/>
    <w:rsid w:val="0013398B"/>
    <w:rsid w:val="00134697"/>
    <w:rsid w:val="00134949"/>
    <w:rsid w:val="00134AC1"/>
    <w:rsid w:val="0013521E"/>
    <w:rsid w:val="00135D34"/>
    <w:rsid w:val="00136562"/>
    <w:rsid w:val="00137E6E"/>
    <w:rsid w:val="0014005F"/>
    <w:rsid w:val="0014101A"/>
    <w:rsid w:val="001415A5"/>
    <w:rsid w:val="00142104"/>
    <w:rsid w:val="00142114"/>
    <w:rsid w:val="0014217D"/>
    <w:rsid w:val="00142269"/>
    <w:rsid w:val="0014269E"/>
    <w:rsid w:val="00142778"/>
    <w:rsid w:val="0014286B"/>
    <w:rsid w:val="0014325F"/>
    <w:rsid w:val="001433D1"/>
    <w:rsid w:val="00146964"/>
    <w:rsid w:val="00146DF9"/>
    <w:rsid w:val="00147D12"/>
    <w:rsid w:val="00147E4D"/>
    <w:rsid w:val="00150698"/>
    <w:rsid w:val="0015122C"/>
    <w:rsid w:val="001517C4"/>
    <w:rsid w:val="00152013"/>
    <w:rsid w:val="001523F4"/>
    <w:rsid w:val="00153D4D"/>
    <w:rsid w:val="00153E6D"/>
    <w:rsid w:val="001541C4"/>
    <w:rsid w:val="0015429A"/>
    <w:rsid w:val="001544C8"/>
    <w:rsid w:val="00154DBF"/>
    <w:rsid w:val="00154E29"/>
    <w:rsid w:val="00155766"/>
    <w:rsid w:val="00155807"/>
    <w:rsid w:val="0015632F"/>
    <w:rsid w:val="00156E7F"/>
    <w:rsid w:val="00157495"/>
    <w:rsid w:val="00157F76"/>
    <w:rsid w:val="001603CA"/>
    <w:rsid w:val="00160B0E"/>
    <w:rsid w:val="001614C0"/>
    <w:rsid w:val="0016188F"/>
    <w:rsid w:val="00161D71"/>
    <w:rsid w:val="00161DA8"/>
    <w:rsid w:val="00161FE6"/>
    <w:rsid w:val="00162369"/>
    <w:rsid w:val="0016267A"/>
    <w:rsid w:val="001635EF"/>
    <w:rsid w:val="001636DB"/>
    <w:rsid w:val="001643A9"/>
    <w:rsid w:val="0016476D"/>
    <w:rsid w:val="00164A3F"/>
    <w:rsid w:val="001657F5"/>
    <w:rsid w:val="001659A0"/>
    <w:rsid w:val="00165D74"/>
    <w:rsid w:val="001660B9"/>
    <w:rsid w:val="00166162"/>
    <w:rsid w:val="001664CF"/>
    <w:rsid w:val="00166844"/>
    <w:rsid w:val="001668DF"/>
    <w:rsid w:val="00166ADB"/>
    <w:rsid w:val="00167A50"/>
    <w:rsid w:val="00167F8C"/>
    <w:rsid w:val="001700AE"/>
    <w:rsid w:val="001705D3"/>
    <w:rsid w:val="00171CCA"/>
    <w:rsid w:val="0017209F"/>
    <w:rsid w:val="00172C3B"/>
    <w:rsid w:val="00172F0C"/>
    <w:rsid w:val="00173378"/>
    <w:rsid w:val="00173BC0"/>
    <w:rsid w:val="00175F3E"/>
    <w:rsid w:val="00176778"/>
    <w:rsid w:val="001767AB"/>
    <w:rsid w:val="001778D0"/>
    <w:rsid w:val="00177CCD"/>
    <w:rsid w:val="001808BF"/>
    <w:rsid w:val="00180ADA"/>
    <w:rsid w:val="00181321"/>
    <w:rsid w:val="001821FB"/>
    <w:rsid w:val="001831B8"/>
    <w:rsid w:val="00183214"/>
    <w:rsid w:val="00183CDB"/>
    <w:rsid w:val="00184A18"/>
    <w:rsid w:val="00184ABC"/>
    <w:rsid w:val="00185D3D"/>
    <w:rsid w:val="0019001E"/>
    <w:rsid w:val="001906A3"/>
    <w:rsid w:val="001908C0"/>
    <w:rsid w:val="00190FC5"/>
    <w:rsid w:val="00191018"/>
    <w:rsid w:val="001933B9"/>
    <w:rsid w:val="00193753"/>
    <w:rsid w:val="00193A19"/>
    <w:rsid w:val="00193CB5"/>
    <w:rsid w:val="00193D20"/>
    <w:rsid w:val="00193F46"/>
    <w:rsid w:val="001966CE"/>
    <w:rsid w:val="00196AB3"/>
    <w:rsid w:val="00197519"/>
    <w:rsid w:val="00197EC1"/>
    <w:rsid w:val="001A07B4"/>
    <w:rsid w:val="001A0922"/>
    <w:rsid w:val="001A0A64"/>
    <w:rsid w:val="001A1222"/>
    <w:rsid w:val="001A194A"/>
    <w:rsid w:val="001A2E59"/>
    <w:rsid w:val="001A344F"/>
    <w:rsid w:val="001A3543"/>
    <w:rsid w:val="001A39C0"/>
    <w:rsid w:val="001A3BE2"/>
    <w:rsid w:val="001A3EDF"/>
    <w:rsid w:val="001A4F64"/>
    <w:rsid w:val="001A6616"/>
    <w:rsid w:val="001A6CBC"/>
    <w:rsid w:val="001A7606"/>
    <w:rsid w:val="001A7CE1"/>
    <w:rsid w:val="001A7DEA"/>
    <w:rsid w:val="001B1236"/>
    <w:rsid w:val="001B1B54"/>
    <w:rsid w:val="001B2308"/>
    <w:rsid w:val="001B2655"/>
    <w:rsid w:val="001B3BF3"/>
    <w:rsid w:val="001B3FF5"/>
    <w:rsid w:val="001B42CF"/>
    <w:rsid w:val="001B4483"/>
    <w:rsid w:val="001B503A"/>
    <w:rsid w:val="001B5456"/>
    <w:rsid w:val="001B5869"/>
    <w:rsid w:val="001B7780"/>
    <w:rsid w:val="001B7CE0"/>
    <w:rsid w:val="001C02DA"/>
    <w:rsid w:val="001C0F8B"/>
    <w:rsid w:val="001C109E"/>
    <w:rsid w:val="001C11BD"/>
    <w:rsid w:val="001C166A"/>
    <w:rsid w:val="001C2144"/>
    <w:rsid w:val="001C2185"/>
    <w:rsid w:val="001C22BE"/>
    <w:rsid w:val="001C2B66"/>
    <w:rsid w:val="001C3064"/>
    <w:rsid w:val="001C31B4"/>
    <w:rsid w:val="001C32D2"/>
    <w:rsid w:val="001C37CE"/>
    <w:rsid w:val="001C3828"/>
    <w:rsid w:val="001C3F90"/>
    <w:rsid w:val="001C57A1"/>
    <w:rsid w:val="001C5C79"/>
    <w:rsid w:val="001C5CA5"/>
    <w:rsid w:val="001C64F4"/>
    <w:rsid w:val="001C77DC"/>
    <w:rsid w:val="001D0CC6"/>
    <w:rsid w:val="001D0DB6"/>
    <w:rsid w:val="001D1363"/>
    <w:rsid w:val="001D13B1"/>
    <w:rsid w:val="001D1422"/>
    <w:rsid w:val="001D164F"/>
    <w:rsid w:val="001D19AD"/>
    <w:rsid w:val="001D23E3"/>
    <w:rsid w:val="001D4114"/>
    <w:rsid w:val="001D45A0"/>
    <w:rsid w:val="001D4829"/>
    <w:rsid w:val="001D512A"/>
    <w:rsid w:val="001D5A24"/>
    <w:rsid w:val="001D5D27"/>
    <w:rsid w:val="001D5F6C"/>
    <w:rsid w:val="001D6425"/>
    <w:rsid w:val="001D648A"/>
    <w:rsid w:val="001D6F2A"/>
    <w:rsid w:val="001D7507"/>
    <w:rsid w:val="001E0048"/>
    <w:rsid w:val="001E026B"/>
    <w:rsid w:val="001E064E"/>
    <w:rsid w:val="001E0954"/>
    <w:rsid w:val="001E0D86"/>
    <w:rsid w:val="001E1002"/>
    <w:rsid w:val="001E1197"/>
    <w:rsid w:val="001E13C3"/>
    <w:rsid w:val="001E147A"/>
    <w:rsid w:val="001E1B29"/>
    <w:rsid w:val="001E3C7E"/>
    <w:rsid w:val="001E4E01"/>
    <w:rsid w:val="001E5806"/>
    <w:rsid w:val="001E5841"/>
    <w:rsid w:val="001E6280"/>
    <w:rsid w:val="001E64A0"/>
    <w:rsid w:val="001E7081"/>
    <w:rsid w:val="001F0754"/>
    <w:rsid w:val="001F0A30"/>
    <w:rsid w:val="001F0E7C"/>
    <w:rsid w:val="001F175E"/>
    <w:rsid w:val="001F1B05"/>
    <w:rsid w:val="001F2342"/>
    <w:rsid w:val="001F2639"/>
    <w:rsid w:val="001F27DE"/>
    <w:rsid w:val="001F2DE9"/>
    <w:rsid w:val="001F3600"/>
    <w:rsid w:val="001F4F6D"/>
    <w:rsid w:val="001F5610"/>
    <w:rsid w:val="001F581C"/>
    <w:rsid w:val="001F597A"/>
    <w:rsid w:val="001F735C"/>
    <w:rsid w:val="001F7A67"/>
    <w:rsid w:val="001F7F15"/>
    <w:rsid w:val="00201A7B"/>
    <w:rsid w:val="00201D55"/>
    <w:rsid w:val="00201D81"/>
    <w:rsid w:val="00201FC2"/>
    <w:rsid w:val="00203E58"/>
    <w:rsid w:val="0020453F"/>
    <w:rsid w:val="0020509E"/>
    <w:rsid w:val="0020563E"/>
    <w:rsid w:val="00205889"/>
    <w:rsid w:val="00206035"/>
    <w:rsid w:val="002063A7"/>
    <w:rsid w:val="00206746"/>
    <w:rsid w:val="00206A5C"/>
    <w:rsid w:val="002077C6"/>
    <w:rsid w:val="00210EFC"/>
    <w:rsid w:val="002119F8"/>
    <w:rsid w:val="00211B26"/>
    <w:rsid w:val="002126ED"/>
    <w:rsid w:val="00212703"/>
    <w:rsid w:val="00212B40"/>
    <w:rsid w:val="00212CF2"/>
    <w:rsid w:val="00212FE7"/>
    <w:rsid w:val="002157A7"/>
    <w:rsid w:val="002163D2"/>
    <w:rsid w:val="002164CC"/>
    <w:rsid w:val="002172EF"/>
    <w:rsid w:val="0021771C"/>
    <w:rsid w:val="00220522"/>
    <w:rsid w:val="002206DB"/>
    <w:rsid w:val="00220DE2"/>
    <w:rsid w:val="002213C9"/>
    <w:rsid w:val="00221A12"/>
    <w:rsid w:val="00221E24"/>
    <w:rsid w:val="0022211A"/>
    <w:rsid w:val="002229CC"/>
    <w:rsid w:val="00222C4C"/>
    <w:rsid w:val="00223FC6"/>
    <w:rsid w:val="00224988"/>
    <w:rsid w:val="00225E20"/>
    <w:rsid w:val="00225FC5"/>
    <w:rsid w:val="00227698"/>
    <w:rsid w:val="0022789D"/>
    <w:rsid w:val="00230170"/>
    <w:rsid w:val="0023063C"/>
    <w:rsid w:val="00230D9B"/>
    <w:rsid w:val="00230E62"/>
    <w:rsid w:val="00231D61"/>
    <w:rsid w:val="002321BE"/>
    <w:rsid w:val="002321CC"/>
    <w:rsid w:val="0023262D"/>
    <w:rsid w:val="002335B5"/>
    <w:rsid w:val="002344E6"/>
    <w:rsid w:val="0023574C"/>
    <w:rsid w:val="002360AA"/>
    <w:rsid w:val="00236666"/>
    <w:rsid w:val="0023691D"/>
    <w:rsid w:val="0023763C"/>
    <w:rsid w:val="002379B0"/>
    <w:rsid w:val="0024015E"/>
    <w:rsid w:val="00240368"/>
    <w:rsid w:val="00240DFD"/>
    <w:rsid w:val="002412FC"/>
    <w:rsid w:val="0024174A"/>
    <w:rsid w:val="00241768"/>
    <w:rsid w:val="0024265C"/>
    <w:rsid w:val="002429F3"/>
    <w:rsid w:val="002438F5"/>
    <w:rsid w:val="00243D58"/>
    <w:rsid w:val="002449FA"/>
    <w:rsid w:val="00244C0A"/>
    <w:rsid w:val="00245029"/>
    <w:rsid w:val="00245BE0"/>
    <w:rsid w:val="00247335"/>
    <w:rsid w:val="0024736C"/>
    <w:rsid w:val="00247600"/>
    <w:rsid w:val="00247659"/>
    <w:rsid w:val="00247739"/>
    <w:rsid w:val="00247EB3"/>
    <w:rsid w:val="00250677"/>
    <w:rsid w:val="00250F4E"/>
    <w:rsid w:val="002513F1"/>
    <w:rsid w:val="00251723"/>
    <w:rsid w:val="00252978"/>
    <w:rsid w:val="00252D76"/>
    <w:rsid w:val="00253C75"/>
    <w:rsid w:val="00254635"/>
    <w:rsid w:val="0025549D"/>
    <w:rsid w:val="00255975"/>
    <w:rsid w:val="00256367"/>
    <w:rsid w:val="002570AE"/>
    <w:rsid w:val="00257404"/>
    <w:rsid w:val="00260762"/>
    <w:rsid w:val="00261239"/>
    <w:rsid w:val="002619E2"/>
    <w:rsid w:val="00261F5A"/>
    <w:rsid w:val="0026246C"/>
    <w:rsid w:val="002636A0"/>
    <w:rsid w:val="00263FEC"/>
    <w:rsid w:val="00264A7D"/>
    <w:rsid w:val="002650F9"/>
    <w:rsid w:val="00265298"/>
    <w:rsid w:val="002658A0"/>
    <w:rsid w:val="00265AB3"/>
    <w:rsid w:val="00265D45"/>
    <w:rsid w:val="002673C7"/>
    <w:rsid w:val="00267C3C"/>
    <w:rsid w:val="00267FC1"/>
    <w:rsid w:val="00270016"/>
    <w:rsid w:val="00270A38"/>
    <w:rsid w:val="00271B3E"/>
    <w:rsid w:val="00272C0F"/>
    <w:rsid w:val="0027311D"/>
    <w:rsid w:val="00274AFF"/>
    <w:rsid w:val="0027570E"/>
    <w:rsid w:val="00275F22"/>
    <w:rsid w:val="002765CB"/>
    <w:rsid w:val="00276683"/>
    <w:rsid w:val="00276818"/>
    <w:rsid w:val="00280690"/>
    <w:rsid w:val="002817E1"/>
    <w:rsid w:val="00281E1B"/>
    <w:rsid w:val="0028243D"/>
    <w:rsid w:val="0028244F"/>
    <w:rsid w:val="002826A9"/>
    <w:rsid w:val="00282DF0"/>
    <w:rsid w:val="0028415A"/>
    <w:rsid w:val="002845B7"/>
    <w:rsid w:val="00284A3B"/>
    <w:rsid w:val="0028554D"/>
    <w:rsid w:val="00285C86"/>
    <w:rsid w:val="002866FB"/>
    <w:rsid w:val="00287AE4"/>
    <w:rsid w:val="002903E7"/>
    <w:rsid w:val="002905F7"/>
    <w:rsid w:val="002908F1"/>
    <w:rsid w:val="00290A3F"/>
    <w:rsid w:val="00291585"/>
    <w:rsid w:val="002923B3"/>
    <w:rsid w:val="00292473"/>
    <w:rsid w:val="00292BB1"/>
    <w:rsid w:val="002951A8"/>
    <w:rsid w:val="0029576B"/>
    <w:rsid w:val="002958BF"/>
    <w:rsid w:val="00295E99"/>
    <w:rsid w:val="0029612F"/>
    <w:rsid w:val="00296EAC"/>
    <w:rsid w:val="00296FEA"/>
    <w:rsid w:val="00297466"/>
    <w:rsid w:val="00297DA5"/>
    <w:rsid w:val="00297EE6"/>
    <w:rsid w:val="002A132F"/>
    <w:rsid w:val="002A18B5"/>
    <w:rsid w:val="002A2581"/>
    <w:rsid w:val="002A29F6"/>
    <w:rsid w:val="002A2B3F"/>
    <w:rsid w:val="002A31C0"/>
    <w:rsid w:val="002A3BA8"/>
    <w:rsid w:val="002A5A70"/>
    <w:rsid w:val="002A6B86"/>
    <w:rsid w:val="002A6FB6"/>
    <w:rsid w:val="002A7112"/>
    <w:rsid w:val="002A7171"/>
    <w:rsid w:val="002A7435"/>
    <w:rsid w:val="002A78A1"/>
    <w:rsid w:val="002B0176"/>
    <w:rsid w:val="002B0CE5"/>
    <w:rsid w:val="002B18ED"/>
    <w:rsid w:val="002B18FD"/>
    <w:rsid w:val="002B1E27"/>
    <w:rsid w:val="002B2B58"/>
    <w:rsid w:val="002B400E"/>
    <w:rsid w:val="002B4D02"/>
    <w:rsid w:val="002B6BE0"/>
    <w:rsid w:val="002B79CD"/>
    <w:rsid w:val="002B7AD2"/>
    <w:rsid w:val="002C02D2"/>
    <w:rsid w:val="002C0888"/>
    <w:rsid w:val="002C09EA"/>
    <w:rsid w:val="002C1201"/>
    <w:rsid w:val="002C14A6"/>
    <w:rsid w:val="002C1B2E"/>
    <w:rsid w:val="002C1BEF"/>
    <w:rsid w:val="002C2328"/>
    <w:rsid w:val="002C3856"/>
    <w:rsid w:val="002C4053"/>
    <w:rsid w:val="002C40E9"/>
    <w:rsid w:val="002C5024"/>
    <w:rsid w:val="002C5696"/>
    <w:rsid w:val="002C5AE6"/>
    <w:rsid w:val="002C5CA3"/>
    <w:rsid w:val="002C5DB0"/>
    <w:rsid w:val="002C60FE"/>
    <w:rsid w:val="002C618E"/>
    <w:rsid w:val="002C61F0"/>
    <w:rsid w:val="002C7CBB"/>
    <w:rsid w:val="002D01B4"/>
    <w:rsid w:val="002D0589"/>
    <w:rsid w:val="002D0B19"/>
    <w:rsid w:val="002D0BCE"/>
    <w:rsid w:val="002D195A"/>
    <w:rsid w:val="002D2CB5"/>
    <w:rsid w:val="002D3041"/>
    <w:rsid w:val="002D34C3"/>
    <w:rsid w:val="002D423F"/>
    <w:rsid w:val="002D4C58"/>
    <w:rsid w:val="002D60AB"/>
    <w:rsid w:val="002D60CD"/>
    <w:rsid w:val="002D6304"/>
    <w:rsid w:val="002D7657"/>
    <w:rsid w:val="002D7D75"/>
    <w:rsid w:val="002D7F96"/>
    <w:rsid w:val="002E0355"/>
    <w:rsid w:val="002E16C9"/>
    <w:rsid w:val="002E1925"/>
    <w:rsid w:val="002E2537"/>
    <w:rsid w:val="002E25B9"/>
    <w:rsid w:val="002E42F5"/>
    <w:rsid w:val="002E4532"/>
    <w:rsid w:val="002E498C"/>
    <w:rsid w:val="002E4C23"/>
    <w:rsid w:val="002E5A58"/>
    <w:rsid w:val="002E74B0"/>
    <w:rsid w:val="002E7541"/>
    <w:rsid w:val="002E7E60"/>
    <w:rsid w:val="002F14F8"/>
    <w:rsid w:val="002F1702"/>
    <w:rsid w:val="002F25F4"/>
    <w:rsid w:val="002F420F"/>
    <w:rsid w:val="002F47E1"/>
    <w:rsid w:val="002F5723"/>
    <w:rsid w:val="002F5B45"/>
    <w:rsid w:val="002F6311"/>
    <w:rsid w:val="002F6A5A"/>
    <w:rsid w:val="002F6E80"/>
    <w:rsid w:val="002F7085"/>
    <w:rsid w:val="002F79D4"/>
    <w:rsid w:val="002F7D7A"/>
    <w:rsid w:val="002F7D87"/>
    <w:rsid w:val="003003B6"/>
    <w:rsid w:val="0030086C"/>
    <w:rsid w:val="00300F28"/>
    <w:rsid w:val="003011D8"/>
    <w:rsid w:val="0030148F"/>
    <w:rsid w:val="003019B0"/>
    <w:rsid w:val="00301F41"/>
    <w:rsid w:val="00303844"/>
    <w:rsid w:val="00304487"/>
    <w:rsid w:val="00304ACF"/>
    <w:rsid w:val="00304D68"/>
    <w:rsid w:val="00304F6E"/>
    <w:rsid w:val="00305811"/>
    <w:rsid w:val="00306262"/>
    <w:rsid w:val="003062D3"/>
    <w:rsid w:val="003075B7"/>
    <w:rsid w:val="003104C8"/>
    <w:rsid w:val="00310735"/>
    <w:rsid w:val="00310C9D"/>
    <w:rsid w:val="00311161"/>
    <w:rsid w:val="0031116E"/>
    <w:rsid w:val="003111E2"/>
    <w:rsid w:val="00311D78"/>
    <w:rsid w:val="00312B19"/>
    <w:rsid w:val="00314815"/>
    <w:rsid w:val="00314E47"/>
    <w:rsid w:val="00316133"/>
    <w:rsid w:val="00316A98"/>
    <w:rsid w:val="00320057"/>
    <w:rsid w:val="00320536"/>
    <w:rsid w:val="00320D47"/>
    <w:rsid w:val="003212D4"/>
    <w:rsid w:val="0032155A"/>
    <w:rsid w:val="00322AE4"/>
    <w:rsid w:val="00323254"/>
    <w:rsid w:val="0032370C"/>
    <w:rsid w:val="00323DCE"/>
    <w:rsid w:val="00323F25"/>
    <w:rsid w:val="003259FE"/>
    <w:rsid w:val="003263AC"/>
    <w:rsid w:val="003267AE"/>
    <w:rsid w:val="00330777"/>
    <w:rsid w:val="00331AE4"/>
    <w:rsid w:val="00331C6B"/>
    <w:rsid w:val="003324D0"/>
    <w:rsid w:val="003325D9"/>
    <w:rsid w:val="00332912"/>
    <w:rsid w:val="00332E42"/>
    <w:rsid w:val="0033310D"/>
    <w:rsid w:val="003348A4"/>
    <w:rsid w:val="0033514F"/>
    <w:rsid w:val="003355E0"/>
    <w:rsid w:val="003358FD"/>
    <w:rsid w:val="00337A68"/>
    <w:rsid w:val="00337C8F"/>
    <w:rsid w:val="00337E1D"/>
    <w:rsid w:val="00337E90"/>
    <w:rsid w:val="0034016A"/>
    <w:rsid w:val="00340931"/>
    <w:rsid w:val="0034169A"/>
    <w:rsid w:val="00341CF6"/>
    <w:rsid w:val="00342855"/>
    <w:rsid w:val="00342927"/>
    <w:rsid w:val="00342B97"/>
    <w:rsid w:val="003438E5"/>
    <w:rsid w:val="00343B47"/>
    <w:rsid w:val="00344012"/>
    <w:rsid w:val="00344DC8"/>
    <w:rsid w:val="003462C2"/>
    <w:rsid w:val="003463A7"/>
    <w:rsid w:val="0034679D"/>
    <w:rsid w:val="0034729C"/>
    <w:rsid w:val="003479FB"/>
    <w:rsid w:val="00350425"/>
    <w:rsid w:val="00351425"/>
    <w:rsid w:val="003515BE"/>
    <w:rsid w:val="0035335D"/>
    <w:rsid w:val="00353D34"/>
    <w:rsid w:val="003549DE"/>
    <w:rsid w:val="00355756"/>
    <w:rsid w:val="0035577D"/>
    <w:rsid w:val="00355CB2"/>
    <w:rsid w:val="00355F31"/>
    <w:rsid w:val="0035621C"/>
    <w:rsid w:val="00356266"/>
    <w:rsid w:val="0035732B"/>
    <w:rsid w:val="00360DED"/>
    <w:rsid w:val="00360EF9"/>
    <w:rsid w:val="00361770"/>
    <w:rsid w:val="00361CA6"/>
    <w:rsid w:val="00362FFD"/>
    <w:rsid w:val="003643B7"/>
    <w:rsid w:val="00366972"/>
    <w:rsid w:val="00367086"/>
    <w:rsid w:val="00367ACF"/>
    <w:rsid w:val="00370167"/>
    <w:rsid w:val="00370E05"/>
    <w:rsid w:val="0037295A"/>
    <w:rsid w:val="00374273"/>
    <w:rsid w:val="00374388"/>
    <w:rsid w:val="00374F98"/>
    <w:rsid w:val="003752D1"/>
    <w:rsid w:val="003754E8"/>
    <w:rsid w:val="00375B5C"/>
    <w:rsid w:val="00375F6D"/>
    <w:rsid w:val="00376270"/>
    <w:rsid w:val="00376433"/>
    <w:rsid w:val="003775F4"/>
    <w:rsid w:val="0037786B"/>
    <w:rsid w:val="00377B18"/>
    <w:rsid w:val="0038044B"/>
    <w:rsid w:val="00380919"/>
    <w:rsid w:val="00380C5E"/>
    <w:rsid w:val="00380EEC"/>
    <w:rsid w:val="00382233"/>
    <w:rsid w:val="0038315B"/>
    <w:rsid w:val="00383F84"/>
    <w:rsid w:val="003841E9"/>
    <w:rsid w:val="00384851"/>
    <w:rsid w:val="00384FCC"/>
    <w:rsid w:val="00385068"/>
    <w:rsid w:val="00385839"/>
    <w:rsid w:val="0038583D"/>
    <w:rsid w:val="00385FB4"/>
    <w:rsid w:val="00386067"/>
    <w:rsid w:val="003862C8"/>
    <w:rsid w:val="00386855"/>
    <w:rsid w:val="00387659"/>
    <w:rsid w:val="00390814"/>
    <w:rsid w:val="00390D52"/>
    <w:rsid w:val="00390E27"/>
    <w:rsid w:val="003911B0"/>
    <w:rsid w:val="00391B65"/>
    <w:rsid w:val="00391D45"/>
    <w:rsid w:val="00391F69"/>
    <w:rsid w:val="00393205"/>
    <w:rsid w:val="0039398A"/>
    <w:rsid w:val="00393E13"/>
    <w:rsid w:val="00394817"/>
    <w:rsid w:val="00395853"/>
    <w:rsid w:val="00395C03"/>
    <w:rsid w:val="003974B7"/>
    <w:rsid w:val="003A0107"/>
    <w:rsid w:val="003A0C2B"/>
    <w:rsid w:val="003A287C"/>
    <w:rsid w:val="003A2A87"/>
    <w:rsid w:val="003A3705"/>
    <w:rsid w:val="003A470D"/>
    <w:rsid w:val="003A514E"/>
    <w:rsid w:val="003A5AE8"/>
    <w:rsid w:val="003A606D"/>
    <w:rsid w:val="003A6287"/>
    <w:rsid w:val="003A658C"/>
    <w:rsid w:val="003A680D"/>
    <w:rsid w:val="003A698E"/>
    <w:rsid w:val="003A6DBB"/>
    <w:rsid w:val="003A71F8"/>
    <w:rsid w:val="003A7687"/>
    <w:rsid w:val="003A7BF1"/>
    <w:rsid w:val="003B142F"/>
    <w:rsid w:val="003B1934"/>
    <w:rsid w:val="003B1EAE"/>
    <w:rsid w:val="003B1F0B"/>
    <w:rsid w:val="003B1F68"/>
    <w:rsid w:val="003B2A68"/>
    <w:rsid w:val="003B3EF7"/>
    <w:rsid w:val="003B4146"/>
    <w:rsid w:val="003B417F"/>
    <w:rsid w:val="003B4AD1"/>
    <w:rsid w:val="003B4BBA"/>
    <w:rsid w:val="003B524B"/>
    <w:rsid w:val="003B52FA"/>
    <w:rsid w:val="003B5C49"/>
    <w:rsid w:val="003B5CD2"/>
    <w:rsid w:val="003B6130"/>
    <w:rsid w:val="003B6EF7"/>
    <w:rsid w:val="003B7350"/>
    <w:rsid w:val="003C018A"/>
    <w:rsid w:val="003C03D5"/>
    <w:rsid w:val="003C1323"/>
    <w:rsid w:val="003C15EA"/>
    <w:rsid w:val="003C207E"/>
    <w:rsid w:val="003C221F"/>
    <w:rsid w:val="003C315C"/>
    <w:rsid w:val="003C3449"/>
    <w:rsid w:val="003C39A6"/>
    <w:rsid w:val="003C3A89"/>
    <w:rsid w:val="003C413B"/>
    <w:rsid w:val="003C4263"/>
    <w:rsid w:val="003C53EA"/>
    <w:rsid w:val="003C5DA0"/>
    <w:rsid w:val="003C6827"/>
    <w:rsid w:val="003C7689"/>
    <w:rsid w:val="003D01A0"/>
    <w:rsid w:val="003D0744"/>
    <w:rsid w:val="003D0BD0"/>
    <w:rsid w:val="003D2CEF"/>
    <w:rsid w:val="003D336A"/>
    <w:rsid w:val="003D3690"/>
    <w:rsid w:val="003D376F"/>
    <w:rsid w:val="003D3AC6"/>
    <w:rsid w:val="003D3E3C"/>
    <w:rsid w:val="003D4555"/>
    <w:rsid w:val="003D47F5"/>
    <w:rsid w:val="003D533A"/>
    <w:rsid w:val="003D56F8"/>
    <w:rsid w:val="003D57D8"/>
    <w:rsid w:val="003D5983"/>
    <w:rsid w:val="003D60BB"/>
    <w:rsid w:val="003D64E8"/>
    <w:rsid w:val="003D6C6F"/>
    <w:rsid w:val="003D6E14"/>
    <w:rsid w:val="003D6F99"/>
    <w:rsid w:val="003D723F"/>
    <w:rsid w:val="003D7F79"/>
    <w:rsid w:val="003E0106"/>
    <w:rsid w:val="003E0A9F"/>
    <w:rsid w:val="003E0ACF"/>
    <w:rsid w:val="003E0DD9"/>
    <w:rsid w:val="003E2F39"/>
    <w:rsid w:val="003E3CB9"/>
    <w:rsid w:val="003E3D4B"/>
    <w:rsid w:val="003E47E9"/>
    <w:rsid w:val="003E4A4E"/>
    <w:rsid w:val="003E517D"/>
    <w:rsid w:val="003E5190"/>
    <w:rsid w:val="003E551A"/>
    <w:rsid w:val="003E66A9"/>
    <w:rsid w:val="003E679A"/>
    <w:rsid w:val="003F0057"/>
    <w:rsid w:val="003F1FB5"/>
    <w:rsid w:val="003F2279"/>
    <w:rsid w:val="003F330D"/>
    <w:rsid w:val="003F34B6"/>
    <w:rsid w:val="003F39D5"/>
    <w:rsid w:val="003F3FA3"/>
    <w:rsid w:val="003F4DDF"/>
    <w:rsid w:val="003F50FC"/>
    <w:rsid w:val="003F5191"/>
    <w:rsid w:val="003F5450"/>
    <w:rsid w:val="003F6747"/>
    <w:rsid w:val="003F725C"/>
    <w:rsid w:val="003F763E"/>
    <w:rsid w:val="003F7ECE"/>
    <w:rsid w:val="004001CE"/>
    <w:rsid w:val="00400200"/>
    <w:rsid w:val="00401107"/>
    <w:rsid w:val="0040116B"/>
    <w:rsid w:val="004014AC"/>
    <w:rsid w:val="004017BE"/>
    <w:rsid w:val="00401D73"/>
    <w:rsid w:val="0040232B"/>
    <w:rsid w:val="00402597"/>
    <w:rsid w:val="00402A29"/>
    <w:rsid w:val="00402B45"/>
    <w:rsid w:val="00402F07"/>
    <w:rsid w:val="00403436"/>
    <w:rsid w:val="0040514A"/>
    <w:rsid w:val="004055E7"/>
    <w:rsid w:val="00405668"/>
    <w:rsid w:val="004066A7"/>
    <w:rsid w:val="00407271"/>
    <w:rsid w:val="0040730A"/>
    <w:rsid w:val="00407F7B"/>
    <w:rsid w:val="00410D50"/>
    <w:rsid w:val="004118AB"/>
    <w:rsid w:val="00412A2A"/>
    <w:rsid w:val="00412DD9"/>
    <w:rsid w:val="00412FBF"/>
    <w:rsid w:val="00413FC9"/>
    <w:rsid w:val="004141B4"/>
    <w:rsid w:val="0041449A"/>
    <w:rsid w:val="00415239"/>
    <w:rsid w:val="00415375"/>
    <w:rsid w:val="004157EF"/>
    <w:rsid w:val="00416859"/>
    <w:rsid w:val="004175B1"/>
    <w:rsid w:val="00417680"/>
    <w:rsid w:val="00417711"/>
    <w:rsid w:val="004178AF"/>
    <w:rsid w:val="004179AA"/>
    <w:rsid w:val="00421636"/>
    <w:rsid w:val="004217F0"/>
    <w:rsid w:val="00422E06"/>
    <w:rsid w:val="00423C3E"/>
    <w:rsid w:val="00423DB6"/>
    <w:rsid w:val="00423F3C"/>
    <w:rsid w:val="004241AC"/>
    <w:rsid w:val="00424E9E"/>
    <w:rsid w:val="004255C5"/>
    <w:rsid w:val="004258AF"/>
    <w:rsid w:val="00425D9F"/>
    <w:rsid w:val="00426A19"/>
    <w:rsid w:val="00430358"/>
    <w:rsid w:val="00431091"/>
    <w:rsid w:val="00431AFD"/>
    <w:rsid w:val="0043281F"/>
    <w:rsid w:val="00433534"/>
    <w:rsid w:val="0043454A"/>
    <w:rsid w:val="00434AAF"/>
    <w:rsid w:val="00434DE8"/>
    <w:rsid w:val="00434FCB"/>
    <w:rsid w:val="00435447"/>
    <w:rsid w:val="004356F3"/>
    <w:rsid w:val="0043610F"/>
    <w:rsid w:val="00436966"/>
    <w:rsid w:val="00437626"/>
    <w:rsid w:val="004400FB"/>
    <w:rsid w:val="00440765"/>
    <w:rsid w:val="00440CA6"/>
    <w:rsid w:val="00440CF9"/>
    <w:rsid w:val="00441A93"/>
    <w:rsid w:val="00441E13"/>
    <w:rsid w:val="00441E51"/>
    <w:rsid w:val="0044208C"/>
    <w:rsid w:val="00442C77"/>
    <w:rsid w:val="004434DA"/>
    <w:rsid w:val="00443AE6"/>
    <w:rsid w:val="004445BE"/>
    <w:rsid w:val="00445CD6"/>
    <w:rsid w:val="00445DB6"/>
    <w:rsid w:val="00446216"/>
    <w:rsid w:val="00446A40"/>
    <w:rsid w:val="00446FDE"/>
    <w:rsid w:val="00447FD1"/>
    <w:rsid w:val="0045016A"/>
    <w:rsid w:val="004502EF"/>
    <w:rsid w:val="00450336"/>
    <w:rsid w:val="00451036"/>
    <w:rsid w:val="00451F81"/>
    <w:rsid w:val="004532ED"/>
    <w:rsid w:val="004536C5"/>
    <w:rsid w:val="004538B9"/>
    <w:rsid w:val="0045427D"/>
    <w:rsid w:val="0045461D"/>
    <w:rsid w:val="004547D1"/>
    <w:rsid w:val="00455CC4"/>
    <w:rsid w:val="00456131"/>
    <w:rsid w:val="004562EA"/>
    <w:rsid w:val="00460768"/>
    <w:rsid w:val="00460906"/>
    <w:rsid w:val="00461721"/>
    <w:rsid w:val="00461E8D"/>
    <w:rsid w:val="00462347"/>
    <w:rsid w:val="00462349"/>
    <w:rsid w:val="00462A38"/>
    <w:rsid w:val="00462D69"/>
    <w:rsid w:val="00465D74"/>
    <w:rsid w:val="00466148"/>
    <w:rsid w:val="00466402"/>
    <w:rsid w:val="00471031"/>
    <w:rsid w:val="00471AEB"/>
    <w:rsid w:val="00472BBC"/>
    <w:rsid w:val="00472EE5"/>
    <w:rsid w:val="00473647"/>
    <w:rsid w:val="00473EEA"/>
    <w:rsid w:val="00473FC0"/>
    <w:rsid w:val="004742B6"/>
    <w:rsid w:val="00474B43"/>
    <w:rsid w:val="004751CC"/>
    <w:rsid w:val="0047588C"/>
    <w:rsid w:val="004763B6"/>
    <w:rsid w:val="00476BFE"/>
    <w:rsid w:val="00476D98"/>
    <w:rsid w:val="0047702E"/>
    <w:rsid w:val="0048009E"/>
    <w:rsid w:val="004808DC"/>
    <w:rsid w:val="004810FE"/>
    <w:rsid w:val="00481DCD"/>
    <w:rsid w:val="00481EFF"/>
    <w:rsid w:val="0048215C"/>
    <w:rsid w:val="0048250C"/>
    <w:rsid w:val="0048298D"/>
    <w:rsid w:val="00482CFC"/>
    <w:rsid w:val="004836DB"/>
    <w:rsid w:val="00483F82"/>
    <w:rsid w:val="004846E7"/>
    <w:rsid w:val="0048482B"/>
    <w:rsid w:val="00484A29"/>
    <w:rsid w:val="00485647"/>
    <w:rsid w:val="004857F8"/>
    <w:rsid w:val="00485EE2"/>
    <w:rsid w:val="004860EA"/>
    <w:rsid w:val="00486FA8"/>
    <w:rsid w:val="0048725D"/>
    <w:rsid w:val="00487A01"/>
    <w:rsid w:val="0049003E"/>
    <w:rsid w:val="00490378"/>
    <w:rsid w:val="004922B9"/>
    <w:rsid w:val="00492749"/>
    <w:rsid w:val="00492BC0"/>
    <w:rsid w:val="0049311A"/>
    <w:rsid w:val="00493843"/>
    <w:rsid w:val="0049391B"/>
    <w:rsid w:val="00493E25"/>
    <w:rsid w:val="00494D5B"/>
    <w:rsid w:val="00495B69"/>
    <w:rsid w:val="0049635C"/>
    <w:rsid w:val="004969CE"/>
    <w:rsid w:val="00497972"/>
    <w:rsid w:val="00497C7C"/>
    <w:rsid w:val="004A02FC"/>
    <w:rsid w:val="004A08AD"/>
    <w:rsid w:val="004A0DC0"/>
    <w:rsid w:val="004A0E30"/>
    <w:rsid w:val="004A0F87"/>
    <w:rsid w:val="004A16E5"/>
    <w:rsid w:val="004A24BB"/>
    <w:rsid w:val="004A278B"/>
    <w:rsid w:val="004A2F1A"/>
    <w:rsid w:val="004A3926"/>
    <w:rsid w:val="004A4C8C"/>
    <w:rsid w:val="004A567C"/>
    <w:rsid w:val="004A6334"/>
    <w:rsid w:val="004A76BB"/>
    <w:rsid w:val="004B0319"/>
    <w:rsid w:val="004B08A2"/>
    <w:rsid w:val="004B25B8"/>
    <w:rsid w:val="004B2F60"/>
    <w:rsid w:val="004B368B"/>
    <w:rsid w:val="004B43B5"/>
    <w:rsid w:val="004B4468"/>
    <w:rsid w:val="004B4470"/>
    <w:rsid w:val="004B503A"/>
    <w:rsid w:val="004B5712"/>
    <w:rsid w:val="004C020D"/>
    <w:rsid w:val="004C0853"/>
    <w:rsid w:val="004C09C9"/>
    <w:rsid w:val="004C12B5"/>
    <w:rsid w:val="004C154D"/>
    <w:rsid w:val="004C1FA8"/>
    <w:rsid w:val="004C22D7"/>
    <w:rsid w:val="004C2FC2"/>
    <w:rsid w:val="004C492C"/>
    <w:rsid w:val="004C4AC1"/>
    <w:rsid w:val="004C4AE2"/>
    <w:rsid w:val="004C4C48"/>
    <w:rsid w:val="004C5613"/>
    <w:rsid w:val="004C6A37"/>
    <w:rsid w:val="004C6BEA"/>
    <w:rsid w:val="004C6E84"/>
    <w:rsid w:val="004C70DD"/>
    <w:rsid w:val="004C7AD6"/>
    <w:rsid w:val="004D053D"/>
    <w:rsid w:val="004D112B"/>
    <w:rsid w:val="004D1194"/>
    <w:rsid w:val="004D140D"/>
    <w:rsid w:val="004D226A"/>
    <w:rsid w:val="004D3AE1"/>
    <w:rsid w:val="004D3BC4"/>
    <w:rsid w:val="004D45F5"/>
    <w:rsid w:val="004D4A2C"/>
    <w:rsid w:val="004D52FD"/>
    <w:rsid w:val="004D5AD7"/>
    <w:rsid w:val="004D6545"/>
    <w:rsid w:val="004D68C6"/>
    <w:rsid w:val="004D7183"/>
    <w:rsid w:val="004D7C5C"/>
    <w:rsid w:val="004E069D"/>
    <w:rsid w:val="004E09A7"/>
    <w:rsid w:val="004E0CF5"/>
    <w:rsid w:val="004E1159"/>
    <w:rsid w:val="004E1504"/>
    <w:rsid w:val="004E1788"/>
    <w:rsid w:val="004E18FD"/>
    <w:rsid w:val="004E2845"/>
    <w:rsid w:val="004E29C7"/>
    <w:rsid w:val="004E33CD"/>
    <w:rsid w:val="004E3404"/>
    <w:rsid w:val="004E3833"/>
    <w:rsid w:val="004E39E9"/>
    <w:rsid w:val="004E3F41"/>
    <w:rsid w:val="004E4AFD"/>
    <w:rsid w:val="004E5144"/>
    <w:rsid w:val="004E5C90"/>
    <w:rsid w:val="004E63F9"/>
    <w:rsid w:val="004E67B8"/>
    <w:rsid w:val="004E6BC7"/>
    <w:rsid w:val="004E791E"/>
    <w:rsid w:val="004E7E76"/>
    <w:rsid w:val="004F000D"/>
    <w:rsid w:val="004F0BAF"/>
    <w:rsid w:val="004F0CD8"/>
    <w:rsid w:val="004F1F5C"/>
    <w:rsid w:val="004F1FB3"/>
    <w:rsid w:val="004F27FA"/>
    <w:rsid w:val="004F2C9D"/>
    <w:rsid w:val="004F367A"/>
    <w:rsid w:val="004F3682"/>
    <w:rsid w:val="004F39F3"/>
    <w:rsid w:val="004F3C16"/>
    <w:rsid w:val="004F3D4B"/>
    <w:rsid w:val="004F3E65"/>
    <w:rsid w:val="004F416C"/>
    <w:rsid w:val="004F43E5"/>
    <w:rsid w:val="004F4492"/>
    <w:rsid w:val="004F48C5"/>
    <w:rsid w:val="004F61F7"/>
    <w:rsid w:val="004F6301"/>
    <w:rsid w:val="004F7951"/>
    <w:rsid w:val="004F7CE9"/>
    <w:rsid w:val="00501DB1"/>
    <w:rsid w:val="005036AC"/>
    <w:rsid w:val="00503A64"/>
    <w:rsid w:val="00504A25"/>
    <w:rsid w:val="00505377"/>
    <w:rsid w:val="005053DA"/>
    <w:rsid w:val="005055B1"/>
    <w:rsid w:val="00506207"/>
    <w:rsid w:val="00506B51"/>
    <w:rsid w:val="00506D5D"/>
    <w:rsid w:val="00507179"/>
    <w:rsid w:val="005071BB"/>
    <w:rsid w:val="005072E6"/>
    <w:rsid w:val="005075F9"/>
    <w:rsid w:val="00507E8A"/>
    <w:rsid w:val="00510D4B"/>
    <w:rsid w:val="00510E45"/>
    <w:rsid w:val="00511B40"/>
    <w:rsid w:val="00512834"/>
    <w:rsid w:val="0051284A"/>
    <w:rsid w:val="00512A87"/>
    <w:rsid w:val="00512AFF"/>
    <w:rsid w:val="00513D33"/>
    <w:rsid w:val="00514105"/>
    <w:rsid w:val="005145EF"/>
    <w:rsid w:val="005148D3"/>
    <w:rsid w:val="00515354"/>
    <w:rsid w:val="00515DDB"/>
    <w:rsid w:val="0051640B"/>
    <w:rsid w:val="005164E3"/>
    <w:rsid w:val="005172E8"/>
    <w:rsid w:val="0051767C"/>
    <w:rsid w:val="00520241"/>
    <w:rsid w:val="00520931"/>
    <w:rsid w:val="00520E44"/>
    <w:rsid w:val="0052115C"/>
    <w:rsid w:val="00521229"/>
    <w:rsid w:val="005217DD"/>
    <w:rsid w:val="00521A4D"/>
    <w:rsid w:val="00524F2D"/>
    <w:rsid w:val="00527319"/>
    <w:rsid w:val="005276B4"/>
    <w:rsid w:val="005300AF"/>
    <w:rsid w:val="0053061C"/>
    <w:rsid w:val="00530FC2"/>
    <w:rsid w:val="00531050"/>
    <w:rsid w:val="00531A90"/>
    <w:rsid w:val="00531E14"/>
    <w:rsid w:val="00532448"/>
    <w:rsid w:val="00532455"/>
    <w:rsid w:val="00533B60"/>
    <w:rsid w:val="00533F6F"/>
    <w:rsid w:val="00535863"/>
    <w:rsid w:val="00535933"/>
    <w:rsid w:val="00535F75"/>
    <w:rsid w:val="00535FA5"/>
    <w:rsid w:val="005374FE"/>
    <w:rsid w:val="0054009A"/>
    <w:rsid w:val="00540525"/>
    <w:rsid w:val="00540A33"/>
    <w:rsid w:val="00542304"/>
    <w:rsid w:val="00542508"/>
    <w:rsid w:val="0054253C"/>
    <w:rsid w:val="00542B3C"/>
    <w:rsid w:val="00542B46"/>
    <w:rsid w:val="00545B0F"/>
    <w:rsid w:val="00545FA6"/>
    <w:rsid w:val="005476B8"/>
    <w:rsid w:val="005477D5"/>
    <w:rsid w:val="005506D4"/>
    <w:rsid w:val="00552ACF"/>
    <w:rsid w:val="00552C2E"/>
    <w:rsid w:val="005531B9"/>
    <w:rsid w:val="00553585"/>
    <w:rsid w:val="00553CBA"/>
    <w:rsid w:val="00554E12"/>
    <w:rsid w:val="00554F5A"/>
    <w:rsid w:val="00555622"/>
    <w:rsid w:val="00555953"/>
    <w:rsid w:val="005566B6"/>
    <w:rsid w:val="00556FD7"/>
    <w:rsid w:val="0056009E"/>
    <w:rsid w:val="0056071C"/>
    <w:rsid w:val="00560EE3"/>
    <w:rsid w:val="00561ACC"/>
    <w:rsid w:val="00562D42"/>
    <w:rsid w:val="00563E3B"/>
    <w:rsid w:val="005664A4"/>
    <w:rsid w:val="00567A1B"/>
    <w:rsid w:val="00567DBE"/>
    <w:rsid w:val="00567E01"/>
    <w:rsid w:val="00570294"/>
    <w:rsid w:val="00571A8C"/>
    <w:rsid w:val="00572E92"/>
    <w:rsid w:val="005730C8"/>
    <w:rsid w:val="0057315A"/>
    <w:rsid w:val="005735BD"/>
    <w:rsid w:val="00574036"/>
    <w:rsid w:val="00574774"/>
    <w:rsid w:val="005747DB"/>
    <w:rsid w:val="00574ECC"/>
    <w:rsid w:val="00574FE7"/>
    <w:rsid w:val="005752AA"/>
    <w:rsid w:val="0057557B"/>
    <w:rsid w:val="00576FC9"/>
    <w:rsid w:val="00577AB3"/>
    <w:rsid w:val="00580888"/>
    <w:rsid w:val="005818D9"/>
    <w:rsid w:val="0058210E"/>
    <w:rsid w:val="005823BE"/>
    <w:rsid w:val="00583539"/>
    <w:rsid w:val="00585459"/>
    <w:rsid w:val="005854D1"/>
    <w:rsid w:val="00586C64"/>
    <w:rsid w:val="00586EEC"/>
    <w:rsid w:val="00586F6C"/>
    <w:rsid w:val="005873A7"/>
    <w:rsid w:val="005903CD"/>
    <w:rsid w:val="00590426"/>
    <w:rsid w:val="00591594"/>
    <w:rsid w:val="00591806"/>
    <w:rsid w:val="00592A80"/>
    <w:rsid w:val="00592FE5"/>
    <w:rsid w:val="005935BE"/>
    <w:rsid w:val="00593984"/>
    <w:rsid w:val="00595F8E"/>
    <w:rsid w:val="0059630B"/>
    <w:rsid w:val="00596E74"/>
    <w:rsid w:val="00597D3F"/>
    <w:rsid w:val="005A01A6"/>
    <w:rsid w:val="005A0CE0"/>
    <w:rsid w:val="005A15B2"/>
    <w:rsid w:val="005A18D6"/>
    <w:rsid w:val="005A1B13"/>
    <w:rsid w:val="005A28C6"/>
    <w:rsid w:val="005A2CCF"/>
    <w:rsid w:val="005A47DD"/>
    <w:rsid w:val="005A4E51"/>
    <w:rsid w:val="005A535A"/>
    <w:rsid w:val="005A554C"/>
    <w:rsid w:val="005A5A5B"/>
    <w:rsid w:val="005A5CD2"/>
    <w:rsid w:val="005A6976"/>
    <w:rsid w:val="005A6CD5"/>
    <w:rsid w:val="005A6ECB"/>
    <w:rsid w:val="005A7153"/>
    <w:rsid w:val="005A76F2"/>
    <w:rsid w:val="005B0CF6"/>
    <w:rsid w:val="005B143E"/>
    <w:rsid w:val="005B1C1A"/>
    <w:rsid w:val="005B22F4"/>
    <w:rsid w:val="005B25BB"/>
    <w:rsid w:val="005B2669"/>
    <w:rsid w:val="005B3302"/>
    <w:rsid w:val="005B3986"/>
    <w:rsid w:val="005B3A86"/>
    <w:rsid w:val="005B42D9"/>
    <w:rsid w:val="005B43B7"/>
    <w:rsid w:val="005B4882"/>
    <w:rsid w:val="005B7937"/>
    <w:rsid w:val="005B7A54"/>
    <w:rsid w:val="005B7F5B"/>
    <w:rsid w:val="005C054E"/>
    <w:rsid w:val="005C072D"/>
    <w:rsid w:val="005C1A42"/>
    <w:rsid w:val="005C201D"/>
    <w:rsid w:val="005C3388"/>
    <w:rsid w:val="005C3810"/>
    <w:rsid w:val="005C3943"/>
    <w:rsid w:val="005C394D"/>
    <w:rsid w:val="005C3E01"/>
    <w:rsid w:val="005C4551"/>
    <w:rsid w:val="005C486F"/>
    <w:rsid w:val="005C5369"/>
    <w:rsid w:val="005C5775"/>
    <w:rsid w:val="005C5BC3"/>
    <w:rsid w:val="005C6A4D"/>
    <w:rsid w:val="005C7449"/>
    <w:rsid w:val="005C7D8C"/>
    <w:rsid w:val="005C7FF7"/>
    <w:rsid w:val="005D098E"/>
    <w:rsid w:val="005D0EE7"/>
    <w:rsid w:val="005D1257"/>
    <w:rsid w:val="005D35F0"/>
    <w:rsid w:val="005D38E3"/>
    <w:rsid w:val="005D4397"/>
    <w:rsid w:val="005D4CB6"/>
    <w:rsid w:val="005D58AF"/>
    <w:rsid w:val="005D5B18"/>
    <w:rsid w:val="005D60A7"/>
    <w:rsid w:val="005D7225"/>
    <w:rsid w:val="005D7750"/>
    <w:rsid w:val="005E118C"/>
    <w:rsid w:val="005E1253"/>
    <w:rsid w:val="005E1F4E"/>
    <w:rsid w:val="005E2481"/>
    <w:rsid w:val="005E2DF3"/>
    <w:rsid w:val="005E304A"/>
    <w:rsid w:val="005E3D97"/>
    <w:rsid w:val="005E428E"/>
    <w:rsid w:val="005E4A84"/>
    <w:rsid w:val="005E5401"/>
    <w:rsid w:val="005E5911"/>
    <w:rsid w:val="005E5D05"/>
    <w:rsid w:val="005E6251"/>
    <w:rsid w:val="005E65D3"/>
    <w:rsid w:val="005E66FC"/>
    <w:rsid w:val="005E796C"/>
    <w:rsid w:val="005F0229"/>
    <w:rsid w:val="005F0394"/>
    <w:rsid w:val="005F087C"/>
    <w:rsid w:val="005F1247"/>
    <w:rsid w:val="005F13F1"/>
    <w:rsid w:val="005F1A47"/>
    <w:rsid w:val="005F207D"/>
    <w:rsid w:val="005F2401"/>
    <w:rsid w:val="005F291F"/>
    <w:rsid w:val="005F3C75"/>
    <w:rsid w:val="005F3D78"/>
    <w:rsid w:val="005F59AD"/>
    <w:rsid w:val="005F5B64"/>
    <w:rsid w:val="005F6126"/>
    <w:rsid w:val="005F636F"/>
    <w:rsid w:val="005F63F0"/>
    <w:rsid w:val="005F65B1"/>
    <w:rsid w:val="005F6BEC"/>
    <w:rsid w:val="005F6D7D"/>
    <w:rsid w:val="005F70F1"/>
    <w:rsid w:val="005F7264"/>
    <w:rsid w:val="005F7268"/>
    <w:rsid w:val="005F7E92"/>
    <w:rsid w:val="00600E97"/>
    <w:rsid w:val="00601E4B"/>
    <w:rsid w:val="0060240F"/>
    <w:rsid w:val="00603733"/>
    <w:rsid w:val="006040E6"/>
    <w:rsid w:val="00604C63"/>
    <w:rsid w:val="0060651E"/>
    <w:rsid w:val="0060664E"/>
    <w:rsid w:val="006067EC"/>
    <w:rsid w:val="00606882"/>
    <w:rsid w:val="00607009"/>
    <w:rsid w:val="00607835"/>
    <w:rsid w:val="00610102"/>
    <w:rsid w:val="00610F1C"/>
    <w:rsid w:val="0061115B"/>
    <w:rsid w:val="00611329"/>
    <w:rsid w:val="00611A80"/>
    <w:rsid w:val="006134E3"/>
    <w:rsid w:val="00613B85"/>
    <w:rsid w:val="00613CEB"/>
    <w:rsid w:val="00614AE8"/>
    <w:rsid w:val="00614F99"/>
    <w:rsid w:val="006153FC"/>
    <w:rsid w:val="006154CC"/>
    <w:rsid w:val="00615D03"/>
    <w:rsid w:val="00615D7E"/>
    <w:rsid w:val="00616806"/>
    <w:rsid w:val="00616D65"/>
    <w:rsid w:val="00617348"/>
    <w:rsid w:val="0061787B"/>
    <w:rsid w:val="00617C1D"/>
    <w:rsid w:val="0062003B"/>
    <w:rsid w:val="006200C2"/>
    <w:rsid w:val="00621157"/>
    <w:rsid w:val="00621553"/>
    <w:rsid w:val="0062172D"/>
    <w:rsid w:val="00621B69"/>
    <w:rsid w:val="006227BF"/>
    <w:rsid w:val="00622890"/>
    <w:rsid w:val="0062358E"/>
    <w:rsid w:val="00623B47"/>
    <w:rsid w:val="0062448E"/>
    <w:rsid w:val="00625043"/>
    <w:rsid w:val="00625B60"/>
    <w:rsid w:val="00626486"/>
    <w:rsid w:val="006265AD"/>
    <w:rsid w:val="00626918"/>
    <w:rsid w:val="00627C8A"/>
    <w:rsid w:val="006302F6"/>
    <w:rsid w:val="006303C1"/>
    <w:rsid w:val="00630642"/>
    <w:rsid w:val="00631C43"/>
    <w:rsid w:val="0063352A"/>
    <w:rsid w:val="006336D9"/>
    <w:rsid w:val="00634470"/>
    <w:rsid w:val="006350AA"/>
    <w:rsid w:val="00635384"/>
    <w:rsid w:val="00635A3A"/>
    <w:rsid w:val="00635B70"/>
    <w:rsid w:val="00635C97"/>
    <w:rsid w:val="00636595"/>
    <w:rsid w:val="00636952"/>
    <w:rsid w:val="0063720A"/>
    <w:rsid w:val="00640122"/>
    <w:rsid w:val="00641A6C"/>
    <w:rsid w:val="0064216D"/>
    <w:rsid w:val="00642919"/>
    <w:rsid w:val="00643513"/>
    <w:rsid w:val="00643F7C"/>
    <w:rsid w:val="00644E85"/>
    <w:rsid w:val="006464B1"/>
    <w:rsid w:val="0064669E"/>
    <w:rsid w:val="006466AB"/>
    <w:rsid w:val="00646C1E"/>
    <w:rsid w:val="0064708D"/>
    <w:rsid w:val="00647761"/>
    <w:rsid w:val="006479AC"/>
    <w:rsid w:val="00647B02"/>
    <w:rsid w:val="0065021C"/>
    <w:rsid w:val="00650934"/>
    <w:rsid w:val="00650AE4"/>
    <w:rsid w:val="00651204"/>
    <w:rsid w:val="006515DD"/>
    <w:rsid w:val="006517F6"/>
    <w:rsid w:val="006524A6"/>
    <w:rsid w:val="00652E02"/>
    <w:rsid w:val="0065335D"/>
    <w:rsid w:val="006534E2"/>
    <w:rsid w:val="00653D30"/>
    <w:rsid w:val="00654403"/>
    <w:rsid w:val="00654408"/>
    <w:rsid w:val="006544C5"/>
    <w:rsid w:val="00654623"/>
    <w:rsid w:val="006547C2"/>
    <w:rsid w:val="00654BFF"/>
    <w:rsid w:val="00654EA4"/>
    <w:rsid w:val="00655C1E"/>
    <w:rsid w:val="00655FBB"/>
    <w:rsid w:val="00656204"/>
    <w:rsid w:val="00656520"/>
    <w:rsid w:val="00657759"/>
    <w:rsid w:val="006577B9"/>
    <w:rsid w:val="00657B93"/>
    <w:rsid w:val="00657C86"/>
    <w:rsid w:val="00657F56"/>
    <w:rsid w:val="00660142"/>
    <w:rsid w:val="006610B8"/>
    <w:rsid w:val="00661516"/>
    <w:rsid w:val="006618B7"/>
    <w:rsid w:val="00661D3F"/>
    <w:rsid w:val="00663BC8"/>
    <w:rsid w:val="00664714"/>
    <w:rsid w:val="00665568"/>
    <w:rsid w:val="006655C6"/>
    <w:rsid w:val="00665B32"/>
    <w:rsid w:val="00666C7B"/>
    <w:rsid w:val="006670AB"/>
    <w:rsid w:val="00667233"/>
    <w:rsid w:val="006675D3"/>
    <w:rsid w:val="00670417"/>
    <w:rsid w:val="0067066C"/>
    <w:rsid w:val="00670AC4"/>
    <w:rsid w:val="00670C30"/>
    <w:rsid w:val="00670CAB"/>
    <w:rsid w:val="00670DA3"/>
    <w:rsid w:val="00671617"/>
    <w:rsid w:val="00671CC2"/>
    <w:rsid w:val="00671F4D"/>
    <w:rsid w:val="00673CD6"/>
    <w:rsid w:val="00674A06"/>
    <w:rsid w:val="00675397"/>
    <w:rsid w:val="00675B9C"/>
    <w:rsid w:val="00675DFD"/>
    <w:rsid w:val="00675E29"/>
    <w:rsid w:val="006772F8"/>
    <w:rsid w:val="00677349"/>
    <w:rsid w:val="0067755A"/>
    <w:rsid w:val="00677623"/>
    <w:rsid w:val="00677707"/>
    <w:rsid w:val="0067787B"/>
    <w:rsid w:val="006802D9"/>
    <w:rsid w:val="006806B8"/>
    <w:rsid w:val="0068105E"/>
    <w:rsid w:val="006812F2"/>
    <w:rsid w:val="006814E2"/>
    <w:rsid w:val="00681B76"/>
    <w:rsid w:val="00682E59"/>
    <w:rsid w:val="00683A43"/>
    <w:rsid w:val="00683E71"/>
    <w:rsid w:val="00684D82"/>
    <w:rsid w:val="00684FC9"/>
    <w:rsid w:val="006850E0"/>
    <w:rsid w:val="00686B31"/>
    <w:rsid w:val="00686ED0"/>
    <w:rsid w:val="0069057C"/>
    <w:rsid w:val="00690E96"/>
    <w:rsid w:val="0069145C"/>
    <w:rsid w:val="0069299C"/>
    <w:rsid w:val="00693FF9"/>
    <w:rsid w:val="00694908"/>
    <w:rsid w:val="00694932"/>
    <w:rsid w:val="00694964"/>
    <w:rsid w:val="006975D9"/>
    <w:rsid w:val="006A0044"/>
    <w:rsid w:val="006A09DB"/>
    <w:rsid w:val="006A1229"/>
    <w:rsid w:val="006A1365"/>
    <w:rsid w:val="006A20B1"/>
    <w:rsid w:val="006A367A"/>
    <w:rsid w:val="006A374A"/>
    <w:rsid w:val="006A382D"/>
    <w:rsid w:val="006A3C0E"/>
    <w:rsid w:val="006A4146"/>
    <w:rsid w:val="006A4D0E"/>
    <w:rsid w:val="006A4D12"/>
    <w:rsid w:val="006A5883"/>
    <w:rsid w:val="006A65E4"/>
    <w:rsid w:val="006A6BFD"/>
    <w:rsid w:val="006A7176"/>
    <w:rsid w:val="006A7CFD"/>
    <w:rsid w:val="006B01C7"/>
    <w:rsid w:val="006B04ED"/>
    <w:rsid w:val="006B1A0B"/>
    <w:rsid w:val="006B1E60"/>
    <w:rsid w:val="006B1E8C"/>
    <w:rsid w:val="006B314F"/>
    <w:rsid w:val="006B3CDF"/>
    <w:rsid w:val="006B3DB5"/>
    <w:rsid w:val="006B40C8"/>
    <w:rsid w:val="006B44AA"/>
    <w:rsid w:val="006B49C0"/>
    <w:rsid w:val="006B534B"/>
    <w:rsid w:val="006B56EE"/>
    <w:rsid w:val="006B56F5"/>
    <w:rsid w:val="006B5C15"/>
    <w:rsid w:val="006B5C85"/>
    <w:rsid w:val="006B611B"/>
    <w:rsid w:val="006B6338"/>
    <w:rsid w:val="006B6351"/>
    <w:rsid w:val="006B65CC"/>
    <w:rsid w:val="006B7104"/>
    <w:rsid w:val="006B720F"/>
    <w:rsid w:val="006B74E3"/>
    <w:rsid w:val="006B7BB8"/>
    <w:rsid w:val="006B7E15"/>
    <w:rsid w:val="006C28B5"/>
    <w:rsid w:val="006C3A90"/>
    <w:rsid w:val="006C4292"/>
    <w:rsid w:val="006C4FC3"/>
    <w:rsid w:val="006C5223"/>
    <w:rsid w:val="006D018A"/>
    <w:rsid w:val="006D0462"/>
    <w:rsid w:val="006D1293"/>
    <w:rsid w:val="006D1993"/>
    <w:rsid w:val="006D202C"/>
    <w:rsid w:val="006D21D2"/>
    <w:rsid w:val="006D2E80"/>
    <w:rsid w:val="006D2FA8"/>
    <w:rsid w:val="006D30FB"/>
    <w:rsid w:val="006D3C64"/>
    <w:rsid w:val="006D3ECB"/>
    <w:rsid w:val="006D472B"/>
    <w:rsid w:val="006D5814"/>
    <w:rsid w:val="006D64A0"/>
    <w:rsid w:val="006D70DE"/>
    <w:rsid w:val="006D7E22"/>
    <w:rsid w:val="006E1CC1"/>
    <w:rsid w:val="006E21E7"/>
    <w:rsid w:val="006E2F11"/>
    <w:rsid w:val="006E309C"/>
    <w:rsid w:val="006E3891"/>
    <w:rsid w:val="006E3F9A"/>
    <w:rsid w:val="006E440F"/>
    <w:rsid w:val="006E49BC"/>
    <w:rsid w:val="006E51DA"/>
    <w:rsid w:val="006E627E"/>
    <w:rsid w:val="006E7343"/>
    <w:rsid w:val="006E7572"/>
    <w:rsid w:val="006E7D45"/>
    <w:rsid w:val="006F0E90"/>
    <w:rsid w:val="006F0FE2"/>
    <w:rsid w:val="006F106F"/>
    <w:rsid w:val="006F1C1E"/>
    <w:rsid w:val="006F20D3"/>
    <w:rsid w:val="006F336E"/>
    <w:rsid w:val="006F387A"/>
    <w:rsid w:val="006F39C4"/>
    <w:rsid w:val="006F3C90"/>
    <w:rsid w:val="006F3E6F"/>
    <w:rsid w:val="006F4747"/>
    <w:rsid w:val="006F4E58"/>
    <w:rsid w:val="006F5CFC"/>
    <w:rsid w:val="006F705B"/>
    <w:rsid w:val="006F723D"/>
    <w:rsid w:val="006F7AEF"/>
    <w:rsid w:val="006F7EF6"/>
    <w:rsid w:val="00700709"/>
    <w:rsid w:val="00700894"/>
    <w:rsid w:val="00700C1E"/>
    <w:rsid w:val="00700EBF"/>
    <w:rsid w:val="00701570"/>
    <w:rsid w:val="007018B3"/>
    <w:rsid w:val="00701972"/>
    <w:rsid w:val="007023E7"/>
    <w:rsid w:val="00702A75"/>
    <w:rsid w:val="00703151"/>
    <w:rsid w:val="007039A6"/>
    <w:rsid w:val="00703F48"/>
    <w:rsid w:val="007049A6"/>
    <w:rsid w:val="00705440"/>
    <w:rsid w:val="00705504"/>
    <w:rsid w:val="00706848"/>
    <w:rsid w:val="00706885"/>
    <w:rsid w:val="00706DBE"/>
    <w:rsid w:val="00707649"/>
    <w:rsid w:val="0070790B"/>
    <w:rsid w:val="00707F5B"/>
    <w:rsid w:val="007101A4"/>
    <w:rsid w:val="007101F3"/>
    <w:rsid w:val="007107E2"/>
    <w:rsid w:val="00711077"/>
    <w:rsid w:val="007136B4"/>
    <w:rsid w:val="00713E8E"/>
    <w:rsid w:val="00714199"/>
    <w:rsid w:val="00714420"/>
    <w:rsid w:val="00714BF7"/>
    <w:rsid w:val="0071535C"/>
    <w:rsid w:val="00715676"/>
    <w:rsid w:val="00715FE2"/>
    <w:rsid w:val="00716921"/>
    <w:rsid w:val="00716CAB"/>
    <w:rsid w:val="007172CF"/>
    <w:rsid w:val="007176E9"/>
    <w:rsid w:val="00717FB9"/>
    <w:rsid w:val="00720950"/>
    <w:rsid w:val="0072200B"/>
    <w:rsid w:val="00722BD4"/>
    <w:rsid w:val="0072540B"/>
    <w:rsid w:val="00725676"/>
    <w:rsid w:val="00725A43"/>
    <w:rsid w:val="00725D98"/>
    <w:rsid w:val="0072642A"/>
    <w:rsid w:val="00727535"/>
    <w:rsid w:val="00727DD0"/>
    <w:rsid w:val="007305B9"/>
    <w:rsid w:val="00730670"/>
    <w:rsid w:val="00730E06"/>
    <w:rsid w:val="007313FE"/>
    <w:rsid w:val="0073177B"/>
    <w:rsid w:val="007319EC"/>
    <w:rsid w:val="007330FF"/>
    <w:rsid w:val="0073431E"/>
    <w:rsid w:val="00734941"/>
    <w:rsid w:val="00735F78"/>
    <w:rsid w:val="0073716E"/>
    <w:rsid w:val="007375D7"/>
    <w:rsid w:val="0074062E"/>
    <w:rsid w:val="00740C04"/>
    <w:rsid w:val="00741140"/>
    <w:rsid w:val="00741357"/>
    <w:rsid w:val="0074196B"/>
    <w:rsid w:val="007422DE"/>
    <w:rsid w:val="007437F9"/>
    <w:rsid w:val="00743850"/>
    <w:rsid w:val="00743898"/>
    <w:rsid w:val="007439C3"/>
    <w:rsid w:val="0074531E"/>
    <w:rsid w:val="007458B3"/>
    <w:rsid w:val="007477CE"/>
    <w:rsid w:val="007479DE"/>
    <w:rsid w:val="0075071A"/>
    <w:rsid w:val="007523D1"/>
    <w:rsid w:val="0075416B"/>
    <w:rsid w:val="007548EC"/>
    <w:rsid w:val="00755CC9"/>
    <w:rsid w:val="00755D42"/>
    <w:rsid w:val="00755E95"/>
    <w:rsid w:val="00755F40"/>
    <w:rsid w:val="0075630A"/>
    <w:rsid w:val="007567D6"/>
    <w:rsid w:val="00757B74"/>
    <w:rsid w:val="007608A1"/>
    <w:rsid w:val="00760F87"/>
    <w:rsid w:val="00761E20"/>
    <w:rsid w:val="00763D85"/>
    <w:rsid w:val="007646BC"/>
    <w:rsid w:val="00764A47"/>
    <w:rsid w:val="00764F35"/>
    <w:rsid w:val="00766B35"/>
    <w:rsid w:val="00766FD8"/>
    <w:rsid w:val="007671C5"/>
    <w:rsid w:val="00767F0B"/>
    <w:rsid w:val="00770D37"/>
    <w:rsid w:val="00771182"/>
    <w:rsid w:val="0077145B"/>
    <w:rsid w:val="00771E32"/>
    <w:rsid w:val="00772ADE"/>
    <w:rsid w:val="00772F64"/>
    <w:rsid w:val="00774362"/>
    <w:rsid w:val="007747BA"/>
    <w:rsid w:val="007754FA"/>
    <w:rsid w:val="00776A12"/>
    <w:rsid w:val="0077704D"/>
    <w:rsid w:val="007809C6"/>
    <w:rsid w:val="00780C45"/>
    <w:rsid w:val="00780DE4"/>
    <w:rsid w:val="007812DF"/>
    <w:rsid w:val="00781F76"/>
    <w:rsid w:val="00782186"/>
    <w:rsid w:val="00783493"/>
    <w:rsid w:val="00784054"/>
    <w:rsid w:val="007842F7"/>
    <w:rsid w:val="00784B39"/>
    <w:rsid w:val="00785BD1"/>
    <w:rsid w:val="00785E65"/>
    <w:rsid w:val="00786138"/>
    <w:rsid w:val="00786637"/>
    <w:rsid w:val="00786CA7"/>
    <w:rsid w:val="007901C4"/>
    <w:rsid w:val="00791153"/>
    <w:rsid w:val="00791C1D"/>
    <w:rsid w:val="00791E4D"/>
    <w:rsid w:val="007921BF"/>
    <w:rsid w:val="0079280E"/>
    <w:rsid w:val="007947F6"/>
    <w:rsid w:val="00796E2B"/>
    <w:rsid w:val="00797C1A"/>
    <w:rsid w:val="00797CBD"/>
    <w:rsid w:val="00797DFE"/>
    <w:rsid w:val="007A0680"/>
    <w:rsid w:val="007A0DD0"/>
    <w:rsid w:val="007A0EC2"/>
    <w:rsid w:val="007A1656"/>
    <w:rsid w:val="007A1842"/>
    <w:rsid w:val="007A2271"/>
    <w:rsid w:val="007A30C7"/>
    <w:rsid w:val="007A33DD"/>
    <w:rsid w:val="007A37EE"/>
    <w:rsid w:val="007A45D4"/>
    <w:rsid w:val="007A5296"/>
    <w:rsid w:val="007A6435"/>
    <w:rsid w:val="007A6AC4"/>
    <w:rsid w:val="007A7311"/>
    <w:rsid w:val="007B1E9C"/>
    <w:rsid w:val="007B1FAE"/>
    <w:rsid w:val="007B3C0D"/>
    <w:rsid w:val="007B46A9"/>
    <w:rsid w:val="007B47DD"/>
    <w:rsid w:val="007B5D06"/>
    <w:rsid w:val="007B66D9"/>
    <w:rsid w:val="007B755B"/>
    <w:rsid w:val="007C0FA1"/>
    <w:rsid w:val="007C1392"/>
    <w:rsid w:val="007C14C3"/>
    <w:rsid w:val="007C14EA"/>
    <w:rsid w:val="007C16C3"/>
    <w:rsid w:val="007C187D"/>
    <w:rsid w:val="007C1D2A"/>
    <w:rsid w:val="007C1E6A"/>
    <w:rsid w:val="007C2227"/>
    <w:rsid w:val="007C2DA0"/>
    <w:rsid w:val="007C3135"/>
    <w:rsid w:val="007C3371"/>
    <w:rsid w:val="007C3455"/>
    <w:rsid w:val="007C3726"/>
    <w:rsid w:val="007C4C26"/>
    <w:rsid w:val="007C5EEF"/>
    <w:rsid w:val="007C6672"/>
    <w:rsid w:val="007C715E"/>
    <w:rsid w:val="007C762E"/>
    <w:rsid w:val="007C7AD7"/>
    <w:rsid w:val="007D0C26"/>
    <w:rsid w:val="007D0CDC"/>
    <w:rsid w:val="007D2EA7"/>
    <w:rsid w:val="007D311D"/>
    <w:rsid w:val="007D349C"/>
    <w:rsid w:val="007D7569"/>
    <w:rsid w:val="007E0941"/>
    <w:rsid w:val="007E0994"/>
    <w:rsid w:val="007E2D24"/>
    <w:rsid w:val="007E37CD"/>
    <w:rsid w:val="007E3918"/>
    <w:rsid w:val="007E3DF0"/>
    <w:rsid w:val="007E5191"/>
    <w:rsid w:val="007E531A"/>
    <w:rsid w:val="007E5BD3"/>
    <w:rsid w:val="007E5CA5"/>
    <w:rsid w:val="007E5E9E"/>
    <w:rsid w:val="007E7CFF"/>
    <w:rsid w:val="007F03E0"/>
    <w:rsid w:val="007F0D87"/>
    <w:rsid w:val="007F23D8"/>
    <w:rsid w:val="007F2D79"/>
    <w:rsid w:val="007F38AC"/>
    <w:rsid w:val="007F3F34"/>
    <w:rsid w:val="007F410F"/>
    <w:rsid w:val="007F415E"/>
    <w:rsid w:val="007F60FA"/>
    <w:rsid w:val="007F70F2"/>
    <w:rsid w:val="007F754D"/>
    <w:rsid w:val="007F790D"/>
    <w:rsid w:val="007F7E13"/>
    <w:rsid w:val="007F7E6B"/>
    <w:rsid w:val="00800279"/>
    <w:rsid w:val="00801094"/>
    <w:rsid w:val="008014B1"/>
    <w:rsid w:val="00801E1F"/>
    <w:rsid w:val="008026AA"/>
    <w:rsid w:val="00803276"/>
    <w:rsid w:val="008037D0"/>
    <w:rsid w:val="008039CA"/>
    <w:rsid w:val="008041DF"/>
    <w:rsid w:val="0080522D"/>
    <w:rsid w:val="0080671E"/>
    <w:rsid w:val="00806BA9"/>
    <w:rsid w:val="00806FF1"/>
    <w:rsid w:val="00807D47"/>
    <w:rsid w:val="0081079E"/>
    <w:rsid w:val="00810E62"/>
    <w:rsid w:val="00810F39"/>
    <w:rsid w:val="008110FA"/>
    <w:rsid w:val="00811806"/>
    <w:rsid w:val="0081182B"/>
    <w:rsid w:val="00811A8C"/>
    <w:rsid w:val="00812E2F"/>
    <w:rsid w:val="00813617"/>
    <w:rsid w:val="008137E8"/>
    <w:rsid w:val="00813ED2"/>
    <w:rsid w:val="0081436D"/>
    <w:rsid w:val="00814EBB"/>
    <w:rsid w:val="0081594D"/>
    <w:rsid w:val="00815D72"/>
    <w:rsid w:val="00815DB4"/>
    <w:rsid w:val="00816079"/>
    <w:rsid w:val="00817219"/>
    <w:rsid w:val="00821146"/>
    <w:rsid w:val="00822E89"/>
    <w:rsid w:val="0082373A"/>
    <w:rsid w:val="00823D3E"/>
    <w:rsid w:val="008248B5"/>
    <w:rsid w:val="0082693F"/>
    <w:rsid w:val="00827ABC"/>
    <w:rsid w:val="00827CAC"/>
    <w:rsid w:val="00827DB4"/>
    <w:rsid w:val="008300D2"/>
    <w:rsid w:val="00830CA1"/>
    <w:rsid w:val="00831433"/>
    <w:rsid w:val="008318AD"/>
    <w:rsid w:val="0083196B"/>
    <w:rsid w:val="00833BBC"/>
    <w:rsid w:val="00833ED0"/>
    <w:rsid w:val="00834A88"/>
    <w:rsid w:val="00834D83"/>
    <w:rsid w:val="0083567C"/>
    <w:rsid w:val="0083583B"/>
    <w:rsid w:val="008358CD"/>
    <w:rsid w:val="00835C2D"/>
    <w:rsid w:val="00836626"/>
    <w:rsid w:val="00836E2F"/>
    <w:rsid w:val="00836F5E"/>
    <w:rsid w:val="008371D6"/>
    <w:rsid w:val="00837265"/>
    <w:rsid w:val="00837DE8"/>
    <w:rsid w:val="008422E4"/>
    <w:rsid w:val="00842823"/>
    <w:rsid w:val="008443FC"/>
    <w:rsid w:val="00844CF9"/>
    <w:rsid w:val="008457C9"/>
    <w:rsid w:val="00846D34"/>
    <w:rsid w:val="008476D0"/>
    <w:rsid w:val="00847919"/>
    <w:rsid w:val="00850268"/>
    <w:rsid w:val="00850311"/>
    <w:rsid w:val="00850F93"/>
    <w:rsid w:val="00851944"/>
    <w:rsid w:val="00851A9C"/>
    <w:rsid w:val="0085211C"/>
    <w:rsid w:val="00854D7E"/>
    <w:rsid w:val="0085521D"/>
    <w:rsid w:val="008557A9"/>
    <w:rsid w:val="00855A0F"/>
    <w:rsid w:val="00855F29"/>
    <w:rsid w:val="00856B0A"/>
    <w:rsid w:val="008576A5"/>
    <w:rsid w:val="00860606"/>
    <w:rsid w:val="00860BDC"/>
    <w:rsid w:val="00860C48"/>
    <w:rsid w:val="0086127C"/>
    <w:rsid w:val="00861B5E"/>
    <w:rsid w:val="008629E8"/>
    <w:rsid w:val="00863508"/>
    <w:rsid w:val="00864373"/>
    <w:rsid w:val="00864B78"/>
    <w:rsid w:val="008651BD"/>
    <w:rsid w:val="008653F6"/>
    <w:rsid w:val="00866098"/>
    <w:rsid w:val="008662A8"/>
    <w:rsid w:val="008669D1"/>
    <w:rsid w:val="00866D46"/>
    <w:rsid w:val="00866F1B"/>
    <w:rsid w:val="00867A90"/>
    <w:rsid w:val="008705E2"/>
    <w:rsid w:val="0087079A"/>
    <w:rsid w:val="0087087F"/>
    <w:rsid w:val="00871022"/>
    <w:rsid w:val="00872E37"/>
    <w:rsid w:val="0087304E"/>
    <w:rsid w:val="008730B2"/>
    <w:rsid w:val="00873842"/>
    <w:rsid w:val="00873E9E"/>
    <w:rsid w:val="008746D7"/>
    <w:rsid w:val="00874A4F"/>
    <w:rsid w:val="008752F0"/>
    <w:rsid w:val="00875786"/>
    <w:rsid w:val="0087679F"/>
    <w:rsid w:val="008768C3"/>
    <w:rsid w:val="00876AA9"/>
    <w:rsid w:val="00877098"/>
    <w:rsid w:val="008776E8"/>
    <w:rsid w:val="0087796E"/>
    <w:rsid w:val="008779CD"/>
    <w:rsid w:val="0088140F"/>
    <w:rsid w:val="008821F2"/>
    <w:rsid w:val="00882304"/>
    <w:rsid w:val="00882B47"/>
    <w:rsid w:val="00882CEE"/>
    <w:rsid w:val="00883049"/>
    <w:rsid w:val="008834C1"/>
    <w:rsid w:val="008836BA"/>
    <w:rsid w:val="00883CF5"/>
    <w:rsid w:val="00883FBB"/>
    <w:rsid w:val="00884D4B"/>
    <w:rsid w:val="00885007"/>
    <w:rsid w:val="008857FD"/>
    <w:rsid w:val="00885870"/>
    <w:rsid w:val="00885C0D"/>
    <w:rsid w:val="00886B3C"/>
    <w:rsid w:val="00887EC4"/>
    <w:rsid w:val="00887F23"/>
    <w:rsid w:val="00887FBF"/>
    <w:rsid w:val="00890232"/>
    <w:rsid w:val="008902C5"/>
    <w:rsid w:val="0089061B"/>
    <w:rsid w:val="00890C80"/>
    <w:rsid w:val="00891761"/>
    <w:rsid w:val="008918E6"/>
    <w:rsid w:val="008923AB"/>
    <w:rsid w:val="00893113"/>
    <w:rsid w:val="0089328B"/>
    <w:rsid w:val="0089359C"/>
    <w:rsid w:val="0089539C"/>
    <w:rsid w:val="00896443"/>
    <w:rsid w:val="008965BA"/>
    <w:rsid w:val="008A13C1"/>
    <w:rsid w:val="008A3579"/>
    <w:rsid w:val="008A4149"/>
    <w:rsid w:val="008A4188"/>
    <w:rsid w:val="008A4C5C"/>
    <w:rsid w:val="008A4F5A"/>
    <w:rsid w:val="008A4FE3"/>
    <w:rsid w:val="008A5438"/>
    <w:rsid w:val="008A571F"/>
    <w:rsid w:val="008A5AB4"/>
    <w:rsid w:val="008A5BEC"/>
    <w:rsid w:val="008A6063"/>
    <w:rsid w:val="008A645A"/>
    <w:rsid w:val="008A6E9E"/>
    <w:rsid w:val="008A7038"/>
    <w:rsid w:val="008A7166"/>
    <w:rsid w:val="008A7AC1"/>
    <w:rsid w:val="008A7E9A"/>
    <w:rsid w:val="008A7EA1"/>
    <w:rsid w:val="008B1164"/>
    <w:rsid w:val="008B2A2B"/>
    <w:rsid w:val="008B3F5D"/>
    <w:rsid w:val="008B412B"/>
    <w:rsid w:val="008B4FA3"/>
    <w:rsid w:val="008B62AB"/>
    <w:rsid w:val="008C0629"/>
    <w:rsid w:val="008C148B"/>
    <w:rsid w:val="008C2585"/>
    <w:rsid w:val="008C301F"/>
    <w:rsid w:val="008C371E"/>
    <w:rsid w:val="008C3D02"/>
    <w:rsid w:val="008C3E38"/>
    <w:rsid w:val="008C5E48"/>
    <w:rsid w:val="008C64A7"/>
    <w:rsid w:val="008C692F"/>
    <w:rsid w:val="008C6CB7"/>
    <w:rsid w:val="008C70A1"/>
    <w:rsid w:val="008D0639"/>
    <w:rsid w:val="008D0B41"/>
    <w:rsid w:val="008D0ED4"/>
    <w:rsid w:val="008D169E"/>
    <w:rsid w:val="008D21E4"/>
    <w:rsid w:val="008D24D9"/>
    <w:rsid w:val="008D253B"/>
    <w:rsid w:val="008D2A57"/>
    <w:rsid w:val="008D2D35"/>
    <w:rsid w:val="008D2E6B"/>
    <w:rsid w:val="008D3F8D"/>
    <w:rsid w:val="008D4221"/>
    <w:rsid w:val="008D469C"/>
    <w:rsid w:val="008D4B5E"/>
    <w:rsid w:val="008D547A"/>
    <w:rsid w:val="008D55BF"/>
    <w:rsid w:val="008D5CA5"/>
    <w:rsid w:val="008D61F9"/>
    <w:rsid w:val="008D7475"/>
    <w:rsid w:val="008E06B1"/>
    <w:rsid w:val="008E077C"/>
    <w:rsid w:val="008E12BA"/>
    <w:rsid w:val="008E3665"/>
    <w:rsid w:val="008E3F0A"/>
    <w:rsid w:val="008E4006"/>
    <w:rsid w:val="008E48A2"/>
    <w:rsid w:val="008E545C"/>
    <w:rsid w:val="008E5892"/>
    <w:rsid w:val="008E5BB4"/>
    <w:rsid w:val="008E6AD4"/>
    <w:rsid w:val="008F066A"/>
    <w:rsid w:val="008F0A71"/>
    <w:rsid w:val="008F0BD5"/>
    <w:rsid w:val="008F13D8"/>
    <w:rsid w:val="008F1F04"/>
    <w:rsid w:val="008F271A"/>
    <w:rsid w:val="008F28FE"/>
    <w:rsid w:val="008F2B30"/>
    <w:rsid w:val="008F4864"/>
    <w:rsid w:val="008F563E"/>
    <w:rsid w:val="008F5772"/>
    <w:rsid w:val="008F6DD0"/>
    <w:rsid w:val="008F7570"/>
    <w:rsid w:val="008F7F82"/>
    <w:rsid w:val="009007D3"/>
    <w:rsid w:val="009013B2"/>
    <w:rsid w:val="00901429"/>
    <w:rsid w:val="009033DF"/>
    <w:rsid w:val="00903DF8"/>
    <w:rsid w:val="0090488F"/>
    <w:rsid w:val="009048CA"/>
    <w:rsid w:val="00905403"/>
    <w:rsid w:val="00905743"/>
    <w:rsid w:val="00905798"/>
    <w:rsid w:val="009059F0"/>
    <w:rsid w:val="00905EC7"/>
    <w:rsid w:val="009068A7"/>
    <w:rsid w:val="00907A55"/>
    <w:rsid w:val="00907D34"/>
    <w:rsid w:val="00910AAB"/>
    <w:rsid w:val="00910C93"/>
    <w:rsid w:val="00910FD9"/>
    <w:rsid w:val="00911389"/>
    <w:rsid w:val="00911E41"/>
    <w:rsid w:val="00911E7E"/>
    <w:rsid w:val="00912056"/>
    <w:rsid w:val="00912C28"/>
    <w:rsid w:val="00912EE6"/>
    <w:rsid w:val="009137C0"/>
    <w:rsid w:val="0091406A"/>
    <w:rsid w:val="009149B9"/>
    <w:rsid w:val="00914D7D"/>
    <w:rsid w:val="00916052"/>
    <w:rsid w:val="00916A8C"/>
    <w:rsid w:val="0091700C"/>
    <w:rsid w:val="009172E2"/>
    <w:rsid w:val="0091766A"/>
    <w:rsid w:val="00917A23"/>
    <w:rsid w:val="00920BB9"/>
    <w:rsid w:val="0092115F"/>
    <w:rsid w:val="009212D4"/>
    <w:rsid w:val="00921DCC"/>
    <w:rsid w:val="00922F0D"/>
    <w:rsid w:val="00923423"/>
    <w:rsid w:val="00923E7A"/>
    <w:rsid w:val="00923F4E"/>
    <w:rsid w:val="00923FCB"/>
    <w:rsid w:val="009245CE"/>
    <w:rsid w:val="00924FB6"/>
    <w:rsid w:val="00925198"/>
    <w:rsid w:val="00925D97"/>
    <w:rsid w:val="00926012"/>
    <w:rsid w:val="00927253"/>
    <w:rsid w:val="009274F7"/>
    <w:rsid w:val="009311B9"/>
    <w:rsid w:val="009316E5"/>
    <w:rsid w:val="00931782"/>
    <w:rsid w:val="009321CB"/>
    <w:rsid w:val="0093227F"/>
    <w:rsid w:val="00932CF4"/>
    <w:rsid w:val="009335B4"/>
    <w:rsid w:val="00933D33"/>
    <w:rsid w:val="00933F11"/>
    <w:rsid w:val="00934AD8"/>
    <w:rsid w:val="00934AEF"/>
    <w:rsid w:val="00935698"/>
    <w:rsid w:val="00935757"/>
    <w:rsid w:val="009358F9"/>
    <w:rsid w:val="00935BC3"/>
    <w:rsid w:val="00936109"/>
    <w:rsid w:val="0093668B"/>
    <w:rsid w:val="0093696D"/>
    <w:rsid w:val="00936975"/>
    <w:rsid w:val="00936C62"/>
    <w:rsid w:val="00940297"/>
    <w:rsid w:val="009403FF"/>
    <w:rsid w:val="00940416"/>
    <w:rsid w:val="00940DD1"/>
    <w:rsid w:val="00940F85"/>
    <w:rsid w:val="00941C0E"/>
    <w:rsid w:val="00942029"/>
    <w:rsid w:val="0094259E"/>
    <w:rsid w:val="00942648"/>
    <w:rsid w:val="009430FA"/>
    <w:rsid w:val="00943337"/>
    <w:rsid w:val="009437C6"/>
    <w:rsid w:val="00943AA2"/>
    <w:rsid w:val="009442C1"/>
    <w:rsid w:val="009445A9"/>
    <w:rsid w:val="0094534A"/>
    <w:rsid w:val="009458AD"/>
    <w:rsid w:val="009459CC"/>
    <w:rsid w:val="0094617C"/>
    <w:rsid w:val="00946B37"/>
    <w:rsid w:val="00946E20"/>
    <w:rsid w:val="0094701B"/>
    <w:rsid w:val="00947534"/>
    <w:rsid w:val="00951F8E"/>
    <w:rsid w:val="00952BC4"/>
    <w:rsid w:val="00953359"/>
    <w:rsid w:val="009539AE"/>
    <w:rsid w:val="00953E7B"/>
    <w:rsid w:val="00954524"/>
    <w:rsid w:val="009569D3"/>
    <w:rsid w:val="00956C82"/>
    <w:rsid w:val="009571EE"/>
    <w:rsid w:val="009572A1"/>
    <w:rsid w:val="009576DC"/>
    <w:rsid w:val="00957C90"/>
    <w:rsid w:val="00961027"/>
    <w:rsid w:val="00961AE7"/>
    <w:rsid w:val="00962701"/>
    <w:rsid w:val="00962B95"/>
    <w:rsid w:val="00962DA0"/>
    <w:rsid w:val="009635A8"/>
    <w:rsid w:val="0096360C"/>
    <w:rsid w:val="00963B90"/>
    <w:rsid w:val="009644FA"/>
    <w:rsid w:val="00964589"/>
    <w:rsid w:val="0096575B"/>
    <w:rsid w:val="0096583A"/>
    <w:rsid w:val="00965EE0"/>
    <w:rsid w:val="00966ACE"/>
    <w:rsid w:val="00966C8D"/>
    <w:rsid w:val="00966F42"/>
    <w:rsid w:val="00967753"/>
    <w:rsid w:val="00967D70"/>
    <w:rsid w:val="0097022F"/>
    <w:rsid w:val="009704C0"/>
    <w:rsid w:val="009708C7"/>
    <w:rsid w:val="00970AAD"/>
    <w:rsid w:val="0097231F"/>
    <w:rsid w:val="009725C5"/>
    <w:rsid w:val="009725FF"/>
    <w:rsid w:val="00974555"/>
    <w:rsid w:val="00974985"/>
    <w:rsid w:val="009759E5"/>
    <w:rsid w:val="00976B6E"/>
    <w:rsid w:val="009771FB"/>
    <w:rsid w:val="009777B1"/>
    <w:rsid w:val="00977F40"/>
    <w:rsid w:val="00980BEF"/>
    <w:rsid w:val="00980C94"/>
    <w:rsid w:val="00980D5F"/>
    <w:rsid w:val="00980F19"/>
    <w:rsid w:val="00982F64"/>
    <w:rsid w:val="00983359"/>
    <w:rsid w:val="00983AAE"/>
    <w:rsid w:val="0098447C"/>
    <w:rsid w:val="009846EE"/>
    <w:rsid w:val="0098481D"/>
    <w:rsid w:val="00984C5B"/>
    <w:rsid w:val="00984DE5"/>
    <w:rsid w:val="009850B9"/>
    <w:rsid w:val="009856E2"/>
    <w:rsid w:val="00985DC0"/>
    <w:rsid w:val="00986C5F"/>
    <w:rsid w:val="00986F5C"/>
    <w:rsid w:val="009874CB"/>
    <w:rsid w:val="00987E98"/>
    <w:rsid w:val="00987EF0"/>
    <w:rsid w:val="009901AE"/>
    <w:rsid w:val="009907EE"/>
    <w:rsid w:val="00990A1F"/>
    <w:rsid w:val="00992243"/>
    <w:rsid w:val="0099235F"/>
    <w:rsid w:val="009924C4"/>
    <w:rsid w:val="009925BC"/>
    <w:rsid w:val="00992635"/>
    <w:rsid w:val="009927E8"/>
    <w:rsid w:val="0099321C"/>
    <w:rsid w:val="0099325F"/>
    <w:rsid w:val="00993C33"/>
    <w:rsid w:val="00994634"/>
    <w:rsid w:val="00994D60"/>
    <w:rsid w:val="009956F2"/>
    <w:rsid w:val="009968AE"/>
    <w:rsid w:val="009A1A58"/>
    <w:rsid w:val="009A1D4D"/>
    <w:rsid w:val="009A275F"/>
    <w:rsid w:val="009A2F42"/>
    <w:rsid w:val="009A348A"/>
    <w:rsid w:val="009A34BB"/>
    <w:rsid w:val="009A3CC0"/>
    <w:rsid w:val="009A4273"/>
    <w:rsid w:val="009A4DF1"/>
    <w:rsid w:val="009A5253"/>
    <w:rsid w:val="009A5B6C"/>
    <w:rsid w:val="009A5CF3"/>
    <w:rsid w:val="009A767B"/>
    <w:rsid w:val="009B0D2B"/>
    <w:rsid w:val="009B2901"/>
    <w:rsid w:val="009B2F42"/>
    <w:rsid w:val="009B3D68"/>
    <w:rsid w:val="009B4F6C"/>
    <w:rsid w:val="009B5FE3"/>
    <w:rsid w:val="009B6422"/>
    <w:rsid w:val="009B6F2D"/>
    <w:rsid w:val="009B7C71"/>
    <w:rsid w:val="009B7FFC"/>
    <w:rsid w:val="009C0CDB"/>
    <w:rsid w:val="009C15B5"/>
    <w:rsid w:val="009C1B61"/>
    <w:rsid w:val="009C386C"/>
    <w:rsid w:val="009C38B3"/>
    <w:rsid w:val="009C3D36"/>
    <w:rsid w:val="009C4715"/>
    <w:rsid w:val="009C5114"/>
    <w:rsid w:val="009C57C3"/>
    <w:rsid w:val="009C5907"/>
    <w:rsid w:val="009C6227"/>
    <w:rsid w:val="009C6BDA"/>
    <w:rsid w:val="009D058F"/>
    <w:rsid w:val="009D0F88"/>
    <w:rsid w:val="009D18E4"/>
    <w:rsid w:val="009D2196"/>
    <w:rsid w:val="009D3333"/>
    <w:rsid w:val="009D35D3"/>
    <w:rsid w:val="009D4121"/>
    <w:rsid w:val="009D446D"/>
    <w:rsid w:val="009D46F4"/>
    <w:rsid w:val="009D4BAE"/>
    <w:rsid w:val="009D60C3"/>
    <w:rsid w:val="009D6461"/>
    <w:rsid w:val="009D683E"/>
    <w:rsid w:val="009D6CBA"/>
    <w:rsid w:val="009D7010"/>
    <w:rsid w:val="009D72BC"/>
    <w:rsid w:val="009E029C"/>
    <w:rsid w:val="009E15C6"/>
    <w:rsid w:val="009E177C"/>
    <w:rsid w:val="009E230E"/>
    <w:rsid w:val="009E23D4"/>
    <w:rsid w:val="009E3177"/>
    <w:rsid w:val="009E31D3"/>
    <w:rsid w:val="009E33E8"/>
    <w:rsid w:val="009E6786"/>
    <w:rsid w:val="009E77D5"/>
    <w:rsid w:val="009E783F"/>
    <w:rsid w:val="009E7871"/>
    <w:rsid w:val="009F22C6"/>
    <w:rsid w:val="009F2D26"/>
    <w:rsid w:val="009F3F65"/>
    <w:rsid w:val="009F4F07"/>
    <w:rsid w:val="009F5338"/>
    <w:rsid w:val="009F57C7"/>
    <w:rsid w:val="00A0072E"/>
    <w:rsid w:val="00A00E1C"/>
    <w:rsid w:val="00A014D5"/>
    <w:rsid w:val="00A01C88"/>
    <w:rsid w:val="00A02C7C"/>
    <w:rsid w:val="00A035D5"/>
    <w:rsid w:val="00A037B4"/>
    <w:rsid w:val="00A04049"/>
    <w:rsid w:val="00A040D2"/>
    <w:rsid w:val="00A0627F"/>
    <w:rsid w:val="00A06DFC"/>
    <w:rsid w:val="00A07021"/>
    <w:rsid w:val="00A071FD"/>
    <w:rsid w:val="00A072E9"/>
    <w:rsid w:val="00A07C69"/>
    <w:rsid w:val="00A109FB"/>
    <w:rsid w:val="00A10E98"/>
    <w:rsid w:val="00A1114F"/>
    <w:rsid w:val="00A113D0"/>
    <w:rsid w:val="00A11FC8"/>
    <w:rsid w:val="00A120D2"/>
    <w:rsid w:val="00A12524"/>
    <w:rsid w:val="00A12D97"/>
    <w:rsid w:val="00A12F5B"/>
    <w:rsid w:val="00A13F9A"/>
    <w:rsid w:val="00A1420A"/>
    <w:rsid w:val="00A15AA4"/>
    <w:rsid w:val="00A16713"/>
    <w:rsid w:val="00A16B7C"/>
    <w:rsid w:val="00A16D48"/>
    <w:rsid w:val="00A1735E"/>
    <w:rsid w:val="00A1762B"/>
    <w:rsid w:val="00A179BF"/>
    <w:rsid w:val="00A20AF5"/>
    <w:rsid w:val="00A20D72"/>
    <w:rsid w:val="00A21555"/>
    <w:rsid w:val="00A219A0"/>
    <w:rsid w:val="00A21A71"/>
    <w:rsid w:val="00A21E75"/>
    <w:rsid w:val="00A22128"/>
    <w:rsid w:val="00A2271E"/>
    <w:rsid w:val="00A22AED"/>
    <w:rsid w:val="00A23ED5"/>
    <w:rsid w:val="00A24305"/>
    <w:rsid w:val="00A244AD"/>
    <w:rsid w:val="00A245D4"/>
    <w:rsid w:val="00A246D7"/>
    <w:rsid w:val="00A24D5F"/>
    <w:rsid w:val="00A258FE"/>
    <w:rsid w:val="00A300A6"/>
    <w:rsid w:val="00A30CC6"/>
    <w:rsid w:val="00A30FEF"/>
    <w:rsid w:val="00A3127F"/>
    <w:rsid w:val="00A31508"/>
    <w:rsid w:val="00A318ED"/>
    <w:rsid w:val="00A32AFB"/>
    <w:rsid w:val="00A32B10"/>
    <w:rsid w:val="00A32C81"/>
    <w:rsid w:val="00A3343B"/>
    <w:rsid w:val="00A33E92"/>
    <w:rsid w:val="00A346CC"/>
    <w:rsid w:val="00A349AD"/>
    <w:rsid w:val="00A35804"/>
    <w:rsid w:val="00A368CC"/>
    <w:rsid w:val="00A376E1"/>
    <w:rsid w:val="00A37CC6"/>
    <w:rsid w:val="00A37E1C"/>
    <w:rsid w:val="00A37E54"/>
    <w:rsid w:val="00A40B73"/>
    <w:rsid w:val="00A414A0"/>
    <w:rsid w:val="00A41812"/>
    <w:rsid w:val="00A41857"/>
    <w:rsid w:val="00A427FE"/>
    <w:rsid w:val="00A428A2"/>
    <w:rsid w:val="00A42B7F"/>
    <w:rsid w:val="00A436FC"/>
    <w:rsid w:val="00A43B6D"/>
    <w:rsid w:val="00A43BF9"/>
    <w:rsid w:val="00A44012"/>
    <w:rsid w:val="00A44D84"/>
    <w:rsid w:val="00A458F1"/>
    <w:rsid w:val="00A45D94"/>
    <w:rsid w:val="00A46CC2"/>
    <w:rsid w:val="00A47845"/>
    <w:rsid w:val="00A505ED"/>
    <w:rsid w:val="00A50679"/>
    <w:rsid w:val="00A50912"/>
    <w:rsid w:val="00A51680"/>
    <w:rsid w:val="00A527D0"/>
    <w:rsid w:val="00A52EA8"/>
    <w:rsid w:val="00A530F3"/>
    <w:rsid w:val="00A53986"/>
    <w:rsid w:val="00A53B1A"/>
    <w:rsid w:val="00A53D78"/>
    <w:rsid w:val="00A54553"/>
    <w:rsid w:val="00A545B4"/>
    <w:rsid w:val="00A54CFF"/>
    <w:rsid w:val="00A5518D"/>
    <w:rsid w:val="00A562E1"/>
    <w:rsid w:val="00A5635B"/>
    <w:rsid w:val="00A5719B"/>
    <w:rsid w:val="00A571A4"/>
    <w:rsid w:val="00A57D35"/>
    <w:rsid w:val="00A6016F"/>
    <w:rsid w:val="00A60F10"/>
    <w:rsid w:val="00A61DBD"/>
    <w:rsid w:val="00A62BD0"/>
    <w:rsid w:val="00A62DA5"/>
    <w:rsid w:val="00A63595"/>
    <w:rsid w:val="00A63FDD"/>
    <w:rsid w:val="00A64933"/>
    <w:rsid w:val="00A64BCD"/>
    <w:rsid w:val="00A64DFB"/>
    <w:rsid w:val="00A65381"/>
    <w:rsid w:val="00A660DB"/>
    <w:rsid w:val="00A70C89"/>
    <w:rsid w:val="00A7151A"/>
    <w:rsid w:val="00A715DF"/>
    <w:rsid w:val="00A71FFE"/>
    <w:rsid w:val="00A72C21"/>
    <w:rsid w:val="00A7350F"/>
    <w:rsid w:val="00A738C6"/>
    <w:rsid w:val="00A73AAA"/>
    <w:rsid w:val="00A7415B"/>
    <w:rsid w:val="00A746D3"/>
    <w:rsid w:val="00A74EBA"/>
    <w:rsid w:val="00A7600E"/>
    <w:rsid w:val="00A76557"/>
    <w:rsid w:val="00A768DB"/>
    <w:rsid w:val="00A774CC"/>
    <w:rsid w:val="00A80108"/>
    <w:rsid w:val="00A807CD"/>
    <w:rsid w:val="00A808B1"/>
    <w:rsid w:val="00A81A78"/>
    <w:rsid w:val="00A8290E"/>
    <w:rsid w:val="00A8340F"/>
    <w:rsid w:val="00A83F0F"/>
    <w:rsid w:val="00A8476E"/>
    <w:rsid w:val="00A84EF4"/>
    <w:rsid w:val="00A85301"/>
    <w:rsid w:val="00A85EFD"/>
    <w:rsid w:val="00A86088"/>
    <w:rsid w:val="00A86B5F"/>
    <w:rsid w:val="00A86EEE"/>
    <w:rsid w:val="00A87459"/>
    <w:rsid w:val="00A90931"/>
    <w:rsid w:val="00A914E0"/>
    <w:rsid w:val="00A921D5"/>
    <w:rsid w:val="00A928BE"/>
    <w:rsid w:val="00A9482E"/>
    <w:rsid w:val="00A94E7F"/>
    <w:rsid w:val="00A9633E"/>
    <w:rsid w:val="00A967C5"/>
    <w:rsid w:val="00A974D3"/>
    <w:rsid w:val="00A979AE"/>
    <w:rsid w:val="00A97AFE"/>
    <w:rsid w:val="00AA0046"/>
    <w:rsid w:val="00AA0DF3"/>
    <w:rsid w:val="00AA2007"/>
    <w:rsid w:val="00AA20CD"/>
    <w:rsid w:val="00AA263A"/>
    <w:rsid w:val="00AA37DF"/>
    <w:rsid w:val="00AA3924"/>
    <w:rsid w:val="00AA460E"/>
    <w:rsid w:val="00AA469A"/>
    <w:rsid w:val="00AA4715"/>
    <w:rsid w:val="00AA48DD"/>
    <w:rsid w:val="00AA5A78"/>
    <w:rsid w:val="00AA63CD"/>
    <w:rsid w:val="00AA6837"/>
    <w:rsid w:val="00AA6848"/>
    <w:rsid w:val="00AA6BBD"/>
    <w:rsid w:val="00AA7BC8"/>
    <w:rsid w:val="00AB035E"/>
    <w:rsid w:val="00AB0EFE"/>
    <w:rsid w:val="00AB1894"/>
    <w:rsid w:val="00AB1A79"/>
    <w:rsid w:val="00AB1AC2"/>
    <w:rsid w:val="00AB1C1D"/>
    <w:rsid w:val="00AB2463"/>
    <w:rsid w:val="00AB2980"/>
    <w:rsid w:val="00AB3524"/>
    <w:rsid w:val="00AB3CBE"/>
    <w:rsid w:val="00AB40F1"/>
    <w:rsid w:val="00AB4186"/>
    <w:rsid w:val="00AB46D6"/>
    <w:rsid w:val="00AB4A07"/>
    <w:rsid w:val="00AB4AE8"/>
    <w:rsid w:val="00AB4CB6"/>
    <w:rsid w:val="00AB55D8"/>
    <w:rsid w:val="00AB5740"/>
    <w:rsid w:val="00AB5BF0"/>
    <w:rsid w:val="00AB6376"/>
    <w:rsid w:val="00AB693B"/>
    <w:rsid w:val="00AB79D5"/>
    <w:rsid w:val="00AB7FEE"/>
    <w:rsid w:val="00AC2589"/>
    <w:rsid w:val="00AC3273"/>
    <w:rsid w:val="00AC3CD0"/>
    <w:rsid w:val="00AC4272"/>
    <w:rsid w:val="00AC47BE"/>
    <w:rsid w:val="00AC4843"/>
    <w:rsid w:val="00AC4EA6"/>
    <w:rsid w:val="00AC57BC"/>
    <w:rsid w:val="00AC65CC"/>
    <w:rsid w:val="00AC66E0"/>
    <w:rsid w:val="00AC67C0"/>
    <w:rsid w:val="00AC6B97"/>
    <w:rsid w:val="00AC6F35"/>
    <w:rsid w:val="00AC73CB"/>
    <w:rsid w:val="00AD0670"/>
    <w:rsid w:val="00AD07B1"/>
    <w:rsid w:val="00AD081E"/>
    <w:rsid w:val="00AD1435"/>
    <w:rsid w:val="00AD266B"/>
    <w:rsid w:val="00AD2764"/>
    <w:rsid w:val="00AD341A"/>
    <w:rsid w:val="00AD40CC"/>
    <w:rsid w:val="00AD417E"/>
    <w:rsid w:val="00AD4D22"/>
    <w:rsid w:val="00AD55DC"/>
    <w:rsid w:val="00AD5B17"/>
    <w:rsid w:val="00AD6354"/>
    <w:rsid w:val="00AD64E8"/>
    <w:rsid w:val="00AD64EB"/>
    <w:rsid w:val="00AD658A"/>
    <w:rsid w:val="00AD6EE4"/>
    <w:rsid w:val="00AD714C"/>
    <w:rsid w:val="00AD7D30"/>
    <w:rsid w:val="00AE0923"/>
    <w:rsid w:val="00AE0952"/>
    <w:rsid w:val="00AE0C70"/>
    <w:rsid w:val="00AE10DF"/>
    <w:rsid w:val="00AE135F"/>
    <w:rsid w:val="00AE18C7"/>
    <w:rsid w:val="00AE2D10"/>
    <w:rsid w:val="00AE34EC"/>
    <w:rsid w:val="00AE438B"/>
    <w:rsid w:val="00AE6443"/>
    <w:rsid w:val="00AE6846"/>
    <w:rsid w:val="00AE6E19"/>
    <w:rsid w:val="00AE708B"/>
    <w:rsid w:val="00AF01EE"/>
    <w:rsid w:val="00AF11EC"/>
    <w:rsid w:val="00AF12D1"/>
    <w:rsid w:val="00AF21D4"/>
    <w:rsid w:val="00AF255B"/>
    <w:rsid w:val="00AF2BEF"/>
    <w:rsid w:val="00AF354E"/>
    <w:rsid w:val="00AF3B73"/>
    <w:rsid w:val="00AF4207"/>
    <w:rsid w:val="00AF5435"/>
    <w:rsid w:val="00AF5D2A"/>
    <w:rsid w:val="00AF606C"/>
    <w:rsid w:val="00AF72A3"/>
    <w:rsid w:val="00AF7342"/>
    <w:rsid w:val="00AF74A1"/>
    <w:rsid w:val="00AF7E04"/>
    <w:rsid w:val="00AF7E8C"/>
    <w:rsid w:val="00AF7F50"/>
    <w:rsid w:val="00B00127"/>
    <w:rsid w:val="00B0143C"/>
    <w:rsid w:val="00B02211"/>
    <w:rsid w:val="00B02304"/>
    <w:rsid w:val="00B02C3C"/>
    <w:rsid w:val="00B03F26"/>
    <w:rsid w:val="00B04783"/>
    <w:rsid w:val="00B07408"/>
    <w:rsid w:val="00B07D65"/>
    <w:rsid w:val="00B1086B"/>
    <w:rsid w:val="00B10B9F"/>
    <w:rsid w:val="00B113BC"/>
    <w:rsid w:val="00B11E4A"/>
    <w:rsid w:val="00B121E3"/>
    <w:rsid w:val="00B1281E"/>
    <w:rsid w:val="00B12B92"/>
    <w:rsid w:val="00B12CDB"/>
    <w:rsid w:val="00B12D6B"/>
    <w:rsid w:val="00B13474"/>
    <w:rsid w:val="00B13BC2"/>
    <w:rsid w:val="00B14750"/>
    <w:rsid w:val="00B154ED"/>
    <w:rsid w:val="00B15593"/>
    <w:rsid w:val="00B1574F"/>
    <w:rsid w:val="00B1643A"/>
    <w:rsid w:val="00B170C9"/>
    <w:rsid w:val="00B171AF"/>
    <w:rsid w:val="00B172F5"/>
    <w:rsid w:val="00B17913"/>
    <w:rsid w:val="00B20077"/>
    <w:rsid w:val="00B20253"/>
    <w:rsid w:val="00B21019"/>
    <w:rsid w:val="00B21287"/>
    <w:rsid w:val="00B21FC4"/>
    <w:rsid w:val="00B22645"/>
    <w:rsid w:val="00B23146"/>
    <w:rsid w:val="00B242D0"/>
    <w:rsid w:val="00B25248"/>
    <w:rsid w:val="00B25488"/>
    <w:rsid w:val="00B259B5"/>
    <w:rsid w:val="00B267B8"/>
    <w:rsid w:val="00B26B21"/>
    <w:rsid w:val="00B30109"/>
    <w:rsid w:val="00B306F5"/>
    <w:rsid w:val="00B3071F"/>
    <w:rsid w:val="00B307A5"/>
    <w:rsid w:val="00B31A8E"/>
    <w:rsid w:val="00B326A8"/>
    <w:rsid w:val="00B32F53"/>
    <w:rsid w:val="00B332E0"/>
    <w:rsid w:val="00B33B54"/>
    <w:rsid w:val="00B345E9"/>
    <w:rsid w:val="00B35924"/>
    <w:rsid w:val="00B35B84"/>
    <w:rsid w:val="00B35C9B"/>
    <w:rsid w:val="00B35CC9"/>
    <w:rsid w:val="00B360CC"/>
    <w:rsid w:val="00B36139"/>
    <w:rsid w:val="00B4008D"/>
    <w:rsid w:val="00B4116D"/>
    <w:rsid w:val="00B420C3"/>
    <w:rsid w:val="00B4231E"/>
    <w:rsid w:val="00B427AE"/>
    <w:rsid w:val="00B42A18"/>
    <w:rsid w:val="00B43B0A"/>
    <w:rsid w:val="00B43C9E"/>
    <w:rsid w:val="00B44ACB"/>
    <w:rsid w:val="00B44DA1"/>
    <w:rsid w:val="00B4549C"/>
    <w:rsid w:val="00B50A16"/>
    <w:rsid w:val="00B50AE6"/>
    <w:rsid w:val="00B51E6D"/>
    <w:rsid w:val="00B53020"/>
    <w:rsid w:val="00B5402C"/>
    <w:rsid w:val="00B55921"/>
    <w:rsid w:val="00B57BBC"/>
    <w:rsid w:val="00B57C31"/>
    <w:rsid w:val="00B57CB8"/>
    <w:rsid w:val="00B6018A"/>
    <w:rsid w:val="00B62115"/>
    <w:rsid w:val="00B633BE"/>
    <w:rsid w:val="00B63F6B"/>
    <w:rsid w:val="00B65197"/>
    <w:rsid w:val="00B652B0"/>
    <w:rsid w:val="00B66ED7"/>
    <w:rsid w:val="00B67859"/>
    <w:rsid w:val="00B701A8"/>
    <w:rsid w:val="00B702BD"/>
    <w:rsid w:val="00B706CD"/>
    <w:rsid w:val="00B707A9"/>
    <w:rsid w:val="00B70CCD"/>
    <w:rsid w:val="00B71541"/>
    <w:rsid w:val="00B72101"/>
    <w:rsid w:val="00B722C1"/>
    <w:rsid w:val="00B72330"/>
    <w:rsid w:val="00B72750"/>
    <w:rsid w:val="00B736EA"/>
    <w:rsid w:val="00B74965"/>
    <w:rsid w:val="00B75282"/>
    <w:rsid w:val="00B75CA1"/>
    <w:rsid w:val="00B76936"/>
    <w:rsid w:val="00B76B94"/>
    <w:rsid w:val="00B76BF8"/>
    <w:rsid w:val="00B770D7"/>
    <w:rsid w:val="00B77846"/>
    <w:rsid w:val="00B80167"/>
    <w:rsid w:val="00B80237"/>
    <w:rsid w:val="00B80E8E"/>
    <w:rsid w:val="00B81953"/>
    <w:rsid w:val="00B81B46"/>
    <w:rsid w:val="00B825BC"/>
    <w:rsid w:val="00B82DEC"/>
    <w:rsid w:val="00B83D00"/>
    <w:rsid w:val="00B83DE3"/>
    <w:rsid w:val="00B84146"/>
    <w:rsid w:val="00B8454B"/>
    <w:rsid w:val="00B84BD9"/>
    <w:rsid w:val="00B85345"/>
    <w:rsid w:val="00B8558B"/>
    <w:rsid w:val="00B859E9"/>
    <w:rsid w:val="00B863AF"/>
    <w:rsid w:val="00B86861"/>
    <w:rsid w:val="00B86D62"/>
    <w:rsid w:val="00B874A6"/>
    <w:rsid w:val="00B874B7"/>
    <w:rsid w:val="00B87880"/>
    <w:rsid w:val="00B90392"/>
    <w:rsid w:val="00B91536"/>
    <w:rsid w:val="00B92184"/>
    <w:rsid w:val="00B92620"/>
    <w:rsid w:val="00B9271F"/>
    <w:rsid w:val="00B92EB8"/>
    <w:rsid w:val="00B9352D"/>
    <w:rsid w:val="00B947A4"/>
    <w:rsid w:val="00B95856"/>
    <w:rsid w:val="00BA03BB"/>
    <w:rsid w:val="00BA0F78"/>
    <w:rsid w:val="00BA14FC"/>
    <w:rsid w:val="00BA183C"/>
    <w:rsid w:val="00BA1990"/>
    <w:rsid w:val="00BA31D7"/>
    <w:rsid w:val="00BA3DD3"/>
    <w:rsid w:val="00BA43CD"/>
    <w:rsid w:val="00BA4DAF"/>
    <w:rsid w:val="00BA546C"/>
    <w:rsid w:val="00BA5C6C"/>
    <w:rsid w:val="00BA5FA4"/>
    <w:rsid w:val="00BA6390"/>
    <w:rsid w:val="00BA6B15"/>
    <w:rsid w:val="00BA740C"/>
    <w:rsid w:val="00BA793F"/>
    <w:rsid w:val="00BA7BFD"/>
    <w:rsid w:val="00BA7DF3"/>
    <w:rsid w:val="00BA7F7D"/>
    <w:rsid w:val="00BB0215"/>
    <w:rsid w:val="00BB071D"/>
    <w:rsid w:val="00BB11E5"/>
    <w:rsid w:val="00BB1455"/>
    <w:rsid w:val="00BB165D"/>
    <w:rsid w:val="00BB1C2D"/>
    <w:rsid w:val="00BB1DDC"/>
    <w:rsid w:val="00BB202E"/>
    <w:rsid w:val="00BB23B7"/>
    <w:rsid w:val="00BB257E"/>
    <w:rsid w:val="00BB29AC"/>
    <w:rsid w:val="00BB3BF5"/>
    <w:rsid w:val="00BB431D"/>
    <w:rsid w:val="00BB4785"/>
    <w:rsid w:val="00BB53B3"/>
    <w:rsid w:val="00BB53EE"/>
    <w:rsid w:val="00BB5CEF"/>
    <w:rsid w:val="00BB7CF4"/>
    <w:rsid w:val="00BC06BE"/>
    <w:rsid w:val="00BC0C60"/>
    <w:rsid w:val="00BC0E79"/>
    <w:rsid w:val="00BC145E"/>
    <w:rsid w:val="00BC1499"/>
    <w:rsid w:val="00BC1677"/>
    <w:rsid w:val="00BC1E53"/>
    <w:rsid w:val="00BC2A11"/>
    <w:rsid w:val="00BC302C"/>
    <w:rsid w:val="00BC3125"/>
    <w:rsid w:val="00BC34D3"/>
    <w:rsid w:val="00BC3558"/>
    <w:rsid w:val="00BC355A"/>
    <w:rsid w:val="00BC36C1"/>
    <w:rsid w:val="00BC3D2D"/>
    <w:rsid w:val="00BC5804"/>
    <w:rsid w:val="00BC5911"/>
    <w:rsid w:val="00BC6593"/>
    <w:rsid w:val="00BC6B74"/>
    <w:rsid w:val="00BC6EF3"/>
    <w:rsid w:val="00BC7020"/>
    <w:rsid w:val="00BC7087"/>
    <w:rsid w:val="00BC77F6"/>
    <w:rsid w:val="00BD0249"/>
    <w:rsid w:val="00BD13E4"/>
    <w:rsid w:val="00BD1733"/>
    <w:rsid w:val="00BD22AD"/>
    <w:rsid w:val="00BD24F9"/>
    <w:rsid w:val="00BD27B4"/>
    <w:rsid w:val="00BD41B8"/>
    <w:rsid w:val="00BD437B"/>
    <w:rsid w:val="00BD4461"/>
    <w:rsid w:val="00BD46F8"/>
    <w:rsid w:val="00BD79AE"/>
    <w:rsid w:val="00BD7A73"/>
    <w:rsid w:val="00BE1A78"/>
    <w:rsid w:val="00BE25BF"/>
    <w:rsid w:val="00BE2C17"/>
    <w:rsid w:val="00BE2E32"/>
    <w:rsid w:val="00BE2FE1"/>
    <w:rsid w:val="00BE3CE4"/>
    <w:rsid w:val="00BE505D"/>
    <w:rsid w:val="00BE5543"/>
    <w:rsid w:val="00BE5A4C"/>
    <w:rsid w:val="00BE6373"/>
    <w:rsid w:val="00BE6FA7"/>
    <w:rsid w:val="00BE7876"/>
    <w:rsid w:val="00BF0953"/>
    <w:rsid w:val="00BF1141"/>
    <w:rsid w:val="00BF134A"/>
    <w:rsid w:val="00BF14FF"/>
    <w:rsid w:val="00BF18CB"/>
    <w:rsid w:val="00BF1C84"/>
    <w:rsid w:val="00BF1D31"/>
    <w:rsid w:val="00BF384E"/>
    <w:rsid w:val="00BF4133"/>
    <w:rsid w:val="00BF42EF"/>
    <w:rsid w:val="00BF4755"/>
    <w:rsid w:val="00BF622C"/>
    <w:rsid w:val="00BF63BE"/>
    <w:rsid w:val="00BF6BDB"/>
    <w:rsid w:val="00BF7827"/>
    <w:rsid w:val="00C007C5"/>
    <w:rsid w:val="00C01398"/>
    <w:rsid w:val="00C0146B"/>
    <w:rsid w:val="00C025F4"/>
    <w:rsid w:val="00C026B8"/>
    <w:rsid w:val="00C028B8"/>
    <w:rsid w:val="00C0548F"/>
    <w:rsid w:val="00C0587A"/>
    <w:rsid w:val="00C066E1"/>
    <w:rsid w:val="00C06E3A"/>
    <w:rsid w:val="00C07D84"/>
    <w:rsid w:val="00C07E92"/>
    <w:rsid w:val="00C1000A"/>
    <w:rsid w:val="00C11063"/>
    <w:rsid w:val="00C111CE"/>
    <w:rsid w:val="00C12886"/>
    <w:rsid w:val="00C14B47"/>
    <w:rsid w:val="00C1544B"/>
    <w:rsid w:val="00C1570C"/>
    <w:rsid w:val="00C15DE5"/>
    <w:rsid w:val="00C175F7"/>
    <w:rsid w:val="00C17D83"/>
    <w:rsid w:val="00C17E42"/>
    <w:rsid w:val="00C17EA8"/>
    <w:rsid w:val="00C2070E"/>
    <w:rsid w:val="00C2115D"/>
    <w:rsid w:val="00C21C7D"/>
    <w:rsid w:val="00C21FBF"/>
    <w:rsid w:val="00C23774"/>
    <w:rsid w:val="00C255A9"/>
    <w:rsid w:val="00C268B4"/>
    <w:rsid w:val="00C271E1"/>
    <w:rsid w:val="00C27EA1"/>
    <w:rsid w:val="00C301C6"/>
    <w:rsid w:val="00C3080F"/>
    <w:rsid w:val="00C31802"/>
    <w:rsid w:val="00C31C8D"/>
    <w:rsid w:val="00C31D3D"/>
    <w:rsid w:val="00C31F2D"/>
    <w:rsid w:val="00C32369"/>
    <w:rsid w:val="00C32891"/>
    <w:rsid w:val="00C3292F"/>
    <w:rsid w:val="00C32993"/>
    <w:rsid w:val="00C335C3"/>
    <w:rsid w:val="00C33D69"/>
    <w:rsid w:val="00C33F6A"/>
    <w:rsid w:val="00C34102"/>
    <w:rsid w:val="00C3465D"/>
    <w:rsid w:val="00C347ED"/>
    <w:rsid w:val="00C35A58"/>
    <w:rsid w:val="00C36BF8"/>
    <w:rsid w:val="00C36D20"/>
    <w:rsid w:val="00C36EED"/>
    <w:rsid w:val="00C412BA"/>
    <w:rsid w:val="00C4130A"/>
    <w:rsid w:val="00C41FD3"/>
    <w:rsid w:val="00C431B2"/>
    <w:rsid w:val="00C432BC"/>
    <w:rsid w:val="00C43C8A"/>
    <w:rsid w:val="00C43CB0"/>
    <w:rsid w:val="00C43FE8"/>
    <w:rsid w:val="00C44AC3"/>
    <w:rsid w:val="00C44C3A"/>
    <w:rsid w:val="00C450FE"/>
    <w:rsid w:val="00C45F44"/>
    <w:rsid w:val="00C4618C"/>
    <w:rsid w:val="00C46E79"/>
    <w:rsid w:val="00C46EF5"/>
    <w:rsid w:val="00C50466"/>
    <w:rsid w:val="00C50FA9"/>
    <w:rsid w:val="00C514D3"/>
    <w:rsid w:val="00C51669"/>
    <w:rsid w:val="00C52411"/>
    <w:rsid w:val="00C52CE8"/>
    <w:rsid w:val="00C532D4"/>
    <w:rsid w:val="00C54169"/>
    <w:rsid w:val="00C5542C"/>
    <w:rsid w:val="00C560A7"/>
    <w:rsid w:val="00C57380"/>
    <w:rsid w:val="00C60985"/>
    <w:rsid w:val="00C626D0"/>
    <w:rsid w:val="00C6314A"/>
    <w:rsid w:val="00C635BB"/>
    <w:rsid w:val="00C63EE1"/>
    <w:rsid w:val="00C6646D"/>
    <w:rsid w:val="00C664A4"/>
    <w:rsid w:val="00C66672"/>
    <w:rsid w:val="00C667DD"/>
    <w:rsid w:val="00C6716B"/>
    <w:rsid w:val="00C67243"/>
    <w:rsid w:val="00C67468"/>
    <w:rsid w:val="00C70578"/>
    <w:rsid w:val="00C7090D"/>
    <w:rsid w:val="00C73ECF"/>
    <w:rsid w:val="00C748A6"/>
    <w:rsid w:val="00C755D2"/>
    <w:rsid w:val="00C7640A"/>
    <w:rsid w:val="00C76F0E"/>
    <w:rsid w:val="00C77216"/>
    <w:rsid w:val="00C77BC1"/>
    <w:rsid w:val="00C80A70"/>
    <w:rsid w:val="00C80BC0"/>
    <w:rsid w:val="00C811A1"/>
    <w:rsid w:val="00C82980"/>
    <w:rsid w:val="00C82C18"/>
    <w:rsid w:val="00C82DF6"/>
    <w:rsid w:val="00C83122"/>
    <w:rsid w:val="00C83779"/>
    <w:rsid w:val="00C83B4B"/>
    <w:rsid w:val="00C848A4"/>
    <w:rsid w:val="00C84B07"/>
    <w:rsid w:val="00C84B42"/>
    <w:rsid w:val="00C8521C"/>
    <w:rsid w:val="00C85EF6"/>
    <w:rsid w:val="00C85F51"/>
    <w:rsid w:val="00C860B7"/>
    <w:rsid w:val="00C86651"/>
    <w:rsid w:val="00C86912"/>
    <w:rsid w:val="00C86C17"/>
    <w:rsid w:val="00C86F1A"/>
    <w:rsid w:val="00C874E0"/>
    <w:rsid w:val="00C87EB1"/>
    <w:rsid w:val="00C90264"/>
    <w:rsid w:val="00C9049F"/>
    <w:rsid w:val="00C90633"/>
    <w:rsid w:val="00C91239"/>
    <w:rsid w:val="00C91BC5"/>
    <w:rsid w:val="00C9328D"/>
    <w:rsid w:val="00C93899"/>
    <w:rsid w:val="00C9431A"/>
    <w:rsid w:val="00C9446C"/>
    <w:rsid w:val="00C945EE"/>
    <w:rsid w:val="00C947F5"/>
    <w:rsid w:val="00C94B8C"/>
    <w:rsid w:val="00C94E9D"/>
    <w:rsid w:val="00C95A2E"/>
    <w:rsid w:val="00C95CF9"/>
    <w:rsid w:val="00C964F7"/>
    <w:rsid w:val="00C97990"/>
    <w:rsid w:val="00C979EC"/>
    <w:rsid w:val="00C97C83"/>
    <w:rsid w:val="00CA028C"/>
    <w:rsid w:val="00CA0452"/>
    <w:rsid w:val="00CA0D71"/>
    <w:rsid w:val="00CA1048"/>
    <w:rsid w:val="00CA1DBF"/>
    <w:rsid w:val="00CA3060"/>
    <w:rsid w:val="00CA3438"/>
    <w:rsid w:val="00CA4CB7"/>
    <w:rsid w:val="00CA509E"/>
    <w:rsid w:val="00CA5240"/>
    <w:rsid w:val="00CA5E87"/>
    <w:rsid w:val="00CA6422"/>
    <w:rsid w:val="00CA6750"/>
    <w:rsid w:val="00CA689C"/>
    <w:rsid w:val="00CA6902"/>
    <w:rsid w:val="00CA6DBE"/>
    <w:rsid w:val="00CA7225"/>
    <w:rsid w:val="00CA7EEB"/>
    <w:rsid w:val="00CB01EE"/>
    <w:rsid w:val="00CB14D7"/>
    <w:rsid w:val="00CB1B16"/>
    <w:rsid w:val="00CB2057"/>
    <w:rsid w:val="00CB2EED"/>
    <w:rsid w:val="00CB309D"/>
    <w:rsid w:val="00CB3F42"/>
    <w:rsid w:val="00CB407B"/>
    <w:rsid w:val="00CB50E7"/>
    <w:rsid w:val="00CB5630"/>
    <w:rsid w:val="00CB5AEC"/>
    <w:rsid w:val="00CB61DB"/>
    <w:rsid w:val="00CC03F0"/>
    <w:rsid w:val="00CC0EDE"/>
    <w:rsid w:val="00CC1243"/>
    <w:rsid w:val="00CC137E"/>
    <w:rsid w:val="00CC1693"/>
    <w:rsid w:val="00CC1D46"/>
    <w:rsid w:val="00CC2137"/>
    <w:rsid w:val="00CC2CD2"/>
    <w:rsid w:val="00CC3212"/>
    <w:rsid w:val="00CC41E5"/>
    <w:rsid w:val="00CC4243"/>
    <w:rsid w:val="00CC4467"/>
    <w:rsid w:val="00CC5868"/>
    <w:rsid w:val="00CC5F89"/>
    <w:rsid w:val="00CC77E2"/>
    <w:rsid w:val="00CD05F2"/>
    <w:rsid w:val="00CD12F4"/>
    <w:rsid w:val="00CD27E1"/>
    <w:rsid w:val="00CD27E4"/>
    <w:rsid w:val="00CD3EE6"/>
    <w:rsid w:val="00CD5464"/>
    <w:rsid w:val="00CD57C6"/>
    <w:rsid w:val="00CD6E8A"/>
    <w:rsid w:val="00CD6F99"/>
    <w:rsid w:val="00CD7099"/>
    <w:rsid w:val="00CD770F"/>
    <w:rsid w:val="00CD7D34"/>
    <w:rsid w:val="00CE02E3"/>
    <w:rsid w:val="00CE0996"/>
    <w:rsid w:val="00CE1191"/>
    <w:rsid w:val="00CE128D"/>
    <w:rsid w:val="00CE152C"/>
    <w:rsid w:val="00CE242A"/>
    <w:rsid w:val="00CE444D"/>
    <w:rsid w:val="00CE4475"/>
    <w:rsid w:val="00CE55ED"/>
    <w:rsid w:val="00CE6273"/>
    <w:rsid w:val="00CE62A6"/>
    <w:rsid w:val="00CE656D"/>
    <w:rsid w:val="00CE6B1C"/>
    <w:rsid w:val="00CE6F93"/>
    <w:rsid w:val="00CE771E"/>
    <w:rsid w:val="00CE79F0"/>
    <w:rsid w:val="00CF0705"/>
    <w:rsid w:val="00CF07D6"/>
    <w:rsid w:val="00CF0DA9"/>
    <w:rsid w:val="00CF21D4"/>
    <w:rsid w:val="00CF24EA"/>
    <w:rsid w:val="00CF27F3"/>
    <w:rsid w:val="00CF304D"/>
    <w:rsid w:val="00CF344E"/>
    <w:rsid w:val="00CF426D"/>
    <w:rsid w:val="00CF42F7"/>
    <w:rsid w:val="00CF527C"/>
    <w:rsid w:val="00CF551B"/>
    <w:rsid w:val="00CF564A"/>
    <w:rsid w:val="00CF5956"/>
    <w:rsid w:val="00CF5E2B"/>
    <w:rsid w:val="00CF60AE"/>
    <w:rsid w:val="00CF792D"/>
    <w:rsid w:val="00CF7CC9"/>
    <w:rsid w:val="00CF7F61"/>
    <w:rsid w:val="00D00EE7"/>
    <w:rsid w:val="00D0194C"/>
    <w:rsid w:val="00D01AD8"/>
    <w:rsid w:val="00D024AC"/>
    <w:rsid w:val="00D03400"/>
    <w:rsid w:val="00D03C80"/>
    <w:rsid w:val="00D049E1"/>
    <w:rsid w:val="00D050CB"/>
    <w:rsid w:val="00D05A56"/>
    <w:rsid w:val="00D05FF0"/>
    <w:rsid w:val="00D0657C"/>
    <w:rsid w:val="00D0677D"/>
    <w:rsid w:val="00D079F6"/>
    <w:rsid w:val="00D1081E"/>
    <w:rsid w:val="00D10ABB"/>
    <w:rsid w:val="00D10D7A"/>
    <w:rsid w:val="00D11B81"/>
    <w:rsid w:val="00D127B9"/>
    <w:rsid w:val="00D12CD6"/>
    <w:rsid w:val="00D13A89"/>
    <w:rsid w:val="00D141B9"/>
    <w:rsid w:val="00D14311"/>
    <w:rsid w:val="00D145B8"/>
    <w:rsid w:val="00D14B1F"/>
    <w:rsid w:val="00D14C56"/>
    <w:rsid w:val="00D14E2F"/>
    <w:rsid w:val="00D15123"/>
    <w:rsid w:val="00D153D1"/>
    <w:rsid w:val="00D15D65"/>
    <w:rsid w:val="00D15F9A"/>
    <w:rsid w:val="00D16616"/>
    <w:rsid w:val="00D16BEB"/>
    <w:rsid w:val="00D16FF9"/>
    <w:rsid w:val="00D174CA"/>
    <w:rsid w:val="00D2006A"/>
    <w:rsid w:val="00D20616"/>
    <w:rsid w:val="00D20786"/>
    <w:rsid w:val="00D21B64"/>
    <w:rsid w:val="00D21C64"/>
    <w:rsid w:val="00D22059"/>
    <w:rsid w:val="00D22BA4"/>
    <w:rsid w:val="00D22CA3"/>
    <w:rsid w:val="00D23394"/>
    <w:rsid w:val="00D23E96"/>
    <w:rsid w:val="00D23FAC"/>
    <w:rsid w:val="00D242D0"/>
    <w:rsid w:val="00D242E8"/>
    <w:rsid w:val="00D25DF1"/>
    <w:rsid w:val="00D26BCF"/>
    <w:rsid w:val="00D30BC9"/>
    <w:rsid w:val="00D31542"/>
    <w:rsid w:val="00D32421"/>
    <w:rsid w:val="00D3293A"/>
    <w:rsid w:val="00D3337C"/>
    <w:rsid w:val="00D33CA0"/>
    <w:rsid w:val="00D349DF"/>
    <w:rsid w:val="00D34D62"/>
    <w:rsid w:val="00D35E47"/>
    <w:rsid w:val="00D36F44"/>
    <w:rsid w:val="00D370B8"/>
    <w:rsid w:val="00D37A03"/>
    <w:rsid w:val="00D37A3B"/>
    <w:rsid w:val="00D40341"/>
    <w:rsid w:val="00D40DFB"/>
    <w:rsid w:val="00D42766"/>
    <w:rsid w:val="00D4318A"/>
    <w:rsid w:val="00D432D3"/>
    <w:rsid w:val="00D4349B"/>
    <w:rsid w:val="00D4376B"/>
    <w:rsid w:val="00D43E52"/>
    <w:rsid w:val="00D43F73"/>
    <w:rsid w:val="00D4410B"/>
    <w:rsid w:val="00D4430F"/>
    <w:rsid w:val="00D44696"/>
    <w:rsid w:val="00D44FBA"/>
    <w:rsid w:val="00D45951"/>
    <w:rsid w:val="00D45E89"/>
    <w:rsid w:val="00D460C8"/>
    <w:rsid w:val="00D462A9"/>
    <w:rsid w:val="00D46CD6"/>
    <w:rsid w:val="00D46E2E"/>
    <w:rsid w:val="00D50218"/>
    <w:rsid w:val="00D506F8"/>
    <w:rsid w:val="00D511CD"/>
    <w:rsid w:val="00D517CE"/>
    <w:rsid w:val="00D51F2C"/>
    <w:rsid w:val="00D52869"/>
    <w:rsid w:val="00D52982"/>
    <w:rsid w:val="00D5393F"/>
    <w:rsid w:val="00D53A5F"/>
    <w:rsid w:val="00D545C4"/>
    <w:rsid w:val="00D54EAB"/>
    <w:rsid w:val="00D56C0F"/>
    <w:rsid w:val="00D56D2C"/>
    <w:rsid w:val="00D57334"/>
    <w:rsid w:val="00D57415"/>
    <w:rsid w:val="00D57AAE"/>
    <w:rsid w:val="00D60FAB"/>
    <w:rsid w:val="00D617A4"/>
    <w:rsid w:val="00D623DA"/>
    <w:rsid w:val="00D62C2B"/>
    <w:rsid w:val="00D62CD2"/>
    <w:rsid w:val="00D63910"/>
    <w:rsid w:val="00D6396A"/>
    <w:rsid w:val="00D63A38"/>
    <w:rsid w:val="00D63D4D"/>
    <w:rsid w:val="00D64232"/>
    <w:rsid w:val="00D6472F"/>
    <w:rsid w:val="00D64E14"/>
    <w:rsid w:val="00D65776"/>
    <w:rsid w:val="00D66041"/>
    <w:rsid w:val="00D67EE7"/>
    <w:rsid w:val="00D70812"/>
    <w:rsid w:val="00D70DA6"/>
    <w:rsid w:val="00D71369"/>
    <w:rsid w:val="00D71D95"/>
    <w:rsid w:val="00D722DB"/>
    <w:rsid w:val="00D723E8"/>
    <w:rsid w:val="00D7269A"/>
    <w:rsid w:val="00D72765"/>
    <w:rsid w:val="00D736FC"/>
    <w:rsid w:val="00D73CA4"/>
    <w:rsid w:val="00D73D9B"/>
    <w:rsid w:val="00D73E6D"/>
    <w:rsid w:val="00D740AA"/>
    <w:rsid w:val="00D749A2"/>
    <w:rsid w:val="00D75793"/>
    <w:rsid w:val="00D7582A"/>
    <w:rsid w:val="00D802B6"/>
    <w:rsid w:val="00D810D2"/>
    <w:rsid w:val="00D811B5"/>
    <w:rsid w:val="00D818F2"/>
    <w:rsid w:val="00D81A8D"/>
    <w:rsid w:val="00D82AEE"/>
    <w:rsid w:val="00D82CEF"/>
    <w:rsid w:val="00D83B29"/>
    <w:rsid w:val="00D84290"/>
    <w:rsid w:val="00D843D1"/>
    <w:rsid w:val="00D8558B"/>
    <w:rsid w:val="00D85F11"/>
    <w:rsid w:val="00D861AA"/>
    <w:rsid w:val="00D86694"/>
    <w:rsid w:val="00D86F26"/>
    <w:rsid w:val="00D87EF3"/>
    <w:rsid w:val="00D9006A"/>
    <w:rsid w:val="00D90B07"/>
    <w:rsid w:val="00D9182B"/>
    <w:rsid w:val="00D919A0"/>
    <w:rsid w:val="00D91BE9"/>
    <w:rsid w:val="00D91EAC"/>
    <w:rsid w:val="00D91F24"/>
    <w:rsid w:val="00D92CF6"/>
    <w:rsid w:val="00D93621"/>
    <w:rsid w:val="00D93838"/>
    <w:rsid w:val="00D94801"/>
    <w:rsid w:val="00D9486A"/>
    <w:rsid w:val="00D949E8"/>
    <w:rsid w:val="00D94FD1"/>
    <w:rsid w:val="00D95AD9"/>
    <w:rsid w:val="00D9648A"/>
    <w:rsid w:val="00D96886"/>
    <w:rsid w:val="00D96F94"/>
    <w:rsid w:val="00D97A26"/>
    <w:rsid w:val="00D97C05"/>
    <w:rsid w:val="00DA001B"/>
    <w:rsid w:val="00DA04BC"/>
    <w:rsid w:val="00DA1A6D"/>
    <w:rsid w:val="00DA1AEE"/>
    <w:rsid w:val="00DA1DD8"/>
    <w:rsid w:val="00DA1F76"/>
    <w:rsid w:val="00DA22C3"/>
    <w:rsid w:val="00DA2F53"/>
    <w:rsid w:val="00DA3896"/>
    <w:rsid w:val="00DA3CCC"/>
    <w:rsid w:val="00DA3D84"/>
    <w:rsid w:val="00DA4011"/>
    <w:rsid w:val="00DA417C"/>
    <w:rsid w:val="00DA41DB"/>
    <w:rsid w:val="00DA4633"/>
    <w:rsid w:val="00DA4D4A"/>
    <w:rsid w:val="00DA4FD4"/>
    <w:rsid w:val="00DA5722"/>
    <w:rsid w:val="00DA60D3"/>
    <w:rsid w:val="00DA6E43"/>
    <w:rsid w:val="00DA76D2"/>
    <w:rsid w:val="00DA7888"/>
    <w:rsid w:val="00DB0785"/>
    <w:rsid w:val="00DB2258"/>
    <w:rsid w:val="00DB2877"/>
    <w:rsid w:val="00DB2D7A"/>
    <w:rsid w:val="00DB2F0F"/>
    <w:rsid w:val="00DB31B3"/>
    <w:rsid w:val="00DB39DC"/>
    <w:rsid w:val="00DB3DFF"/>
    <w:rsid w:val="00DB44A0"/>
    <w:rsid w:val="00DB473E"/>
    <w:rsid w:val="00DB5153"/>
    <w:rsid w:val="00DB64DA"/>
    <w:rsid w:val="00DB655D"/>
    <w:rsid w:val="00DB67E9"/>
    <w:rsid w:val="00DB79FF"/>
    <w:rsid w:val="00DC01EF"/>
    <w:rsid w:val="00DC0223"/>
    <w:rsid w:val="00DC1102"/>
    <w:rsid w:val="00DC1B7F"/>
    <w:rsid w:val="00DC329A"/>
    <w:rsid w:val="00DC34E8"/>
    <w:rsid w:val="00DC370F"/>
    <w:rsid w:val="00DC3F1B"/>
    <w:rsid w:val="00DC418C"/>
    <w:rsid w:val="00DC4401"/>
    <w:rsid w:val="00DC639B"/>
    <w:rsid w:val="00DC659F"/>
    <w:rsid w:val="00DC68E5"/>
    <w:rsid w:val="00DC698B"/>
    <w:rsid w:val="00DC72B1"/>
    <w:rsid w:val="00DC756D"/>
    <w:rsid w:val="00DC75C3"/>
    <w:rsid w:val="00DC788B"/>
    <w:rsid w:val="00DC7B26"/>
    <w:rsid w:val="00DD010A"/>
    <w:rsid w:val="00DD0626"/>
    <w:rsid w:val="00DD06B4"/>
    <w:rsid w:val="00DD08A1"/>
    <w:rsid w:val="00DD2417"/>
    <w:rsid w:val="00DD250F"/>
    <w:rsid w:val="00DD2F44"/>
    <w:rsid w:val="00DD36BB"/>
    <w:rsid w:val="00DD3D7B"/>
    <w:rsid w:val="00DD3FE4"/>
    <w:rsid w:val="00DD401C"/>
    <w:rsid w:val="00DD52CD"/>
    <w:rsid w:val="00DD59BA"/>
    <w:rsid w:val="00DD6201"/>
    <w:rsid w:val="00DD6537"/>
    <w:rsid w:val="00DD6644"/>
    <w:rsid w:val="00DD709C"/>
    <w:rsid w:val="00DD7209"/>
    <w:rsid w:val="00DD7486"/>
    <w:rsid w:val="00DE0240"/>
    <w:rsid w:val="00DE03BA"/>
    <w:rsid w:val="00DE17D6"/>
    <w:rsid w:val="00DE2DA2"/>
    <w:rsid w:val="00DE3630"/>
    <w:rsid w:val="00DE370D"/>
    <w:rsid w:val="00DE37CF"/>
    <w:rsid w:val="00DE4A2A"/>
    <w:rsid w:val="00DE5139"/>
    <w:rsid w:val="00DE5A96"/>
    <w:rsid w:val="00DE5AFA"/>
    <w:rsid w:val="00DF00C6"/>
    <w:rsid w:val="00DF0416"/>
    <w:rsid w:val="00DF0A37"/>
    <w:rsid w:val="00DF0B4D"/>
    <w:rsid w:val="00DF1587"/>
    <w:rsid w:val="00DF2294"/>
    <w:rsid w:val="00DF276E"/>
    <w:rsid w:val="00DF35D0"/>
    <w:rsid w:val="00DF3BDC"/>
    <w:rsid w:val="00DF4357"/>
    <w:rsid w:val="00DF4976"/>
    <w:rsid w:val="00DF4D08"/>
    <w:rsid w:val="00DF6419"/>
    <w:rsid w:val="00E000DE"/>
    <w:rsid w:val="00E0049F"/>
    <w:rsid w:val="00E00B22"/>
    <w:rsid w:val="00E00BDF"/>
    <w:rsid w:val="00E00D49"/>
    <w:rsid w:val="00E014D0"/>
    <w:rsid w:val="00E025ED"/>
    <w:rsid w:val="00E02B99"/>
    <w:rsid w:val="00E035FC"/>
    <w:rsid w:val="00E03646"/>
    <w:rsid w:val="00E03BA1"/>
    <w:rsid w:val="00E04718"/>
    <w:rsid w:val="00E04B29"/>
    <w:rsid w:val="00E04CEF"/>
    <w:rsid w:val="00E05DC8"/>
    <w:rsid w:val="00E0608D"/>
    <w:rsid w:val="00E060EA"/>
    <w:rsid w:val="00E065E9"/>
    <w:rsid w:val="00E07A05"/>
    <w:rsid w:val="00E07ED3"/>
    <w:rsid w:val="00E10145"/>
    <w:rsid w:val="00E103B8"/>
    <w:rsid w:val="00E11360"/>
    <w:rsid w:val="00E11C3B"/>
    <w:rsid w:val="00E1263B"/>
    <w:rsid w:val="00E13440"/>
    <w:rsid w:val="00E13CE2"/>
    <w:rsid w:val="00E14A0C"/>
    <w:rsid w:val="00E15CF5"/>
    <w:rsid w:val="00E1658A"/>
    <w:rsid w:val="00E1775A"/>
    <w:rsid w:val="00E17DFE"/>
    <w:rsid w:val="00E20C67"/>
    <w:rsid w:val="00E20C93"/>
    <w:rsid w:val="00E215E3"/>
    <w:rsid w:val="00E21B24"/>
    <w:rsid w:val="00E21B9D"/>
    <w:rsid w:val="00E21BCE"/>
    <w:rsid w:val="00E22301"/>
    <w:rsid w:val="00E22306"/>
    <w:rsid w:val="00E22350"/>
    <w:rsid w:val="00E2268E"/>
    <w:rsid w:val="00E22E06"/>
    <w:rsid w:val="00E23CAD"/>
    <w:rsid w:val="00E2437E"/>
    <w:rsid w:val="00E24486"/>
    <w:rsid w:val="00E24A2E"/>
    <w:rsid w:val="00E24D06"/>
    <w:rsid w:val="00E25C9B"/>
    <w:rsid w:val="00E25EFE"/>
    <w:rsid w:val="00E26AA7"/>
    <w:rsid w:val="00E2720F"/>
    <w:rsid w:val="00E27899"/>
    <w:rsid w:val="00E27C86"/>
    <w:rsid w:val="00E30BE6"/>
    <w:rsid w:val="00E3186C"/>
    <w:rsid w:val="00E31953"/>
    <w:rsid w:val="00E31A3F"/>
    <w:rsid w:val="00E343E3"/>
    <w:rsid w:val="00E34864"/>
    <w:rsid w:val="00E34D9A"/>
    <w:rsid w:val="00E34E36"/>
    <w:rsid w:val="00E35605"/>
    <w:rsid w:val="00E35D7C"/>
    <w:rsid w:val="00E35DDB"/>
    <w:rsid w:val="00E36333"/>
    <w:rsid w:val="00E37437"/>
    <w:rsid w:val="00E414B5"/>
    <w:rsid w:val="00E4275C"/>
    <w:rsid w:val="00E4442F"/>
    <w:rsid w:val="00E4469E"/>
    <w:rsid w:val="00E4553F"/>
    <w:rsid w:val="00E45667"/>
    <w:rsid w:val="00E45A1C"/>
    <w:rsid w:val="00E4641D"/>
    <w:rsid w:val="00E46D7D"/>
    <w:rsid w:val="00E47867"/>
    <w:rsid w:val="00E47AD5"/>
    <w:rsid w:val="00E52934"/>
    <w:rsid w:val="00E52A3A"/>
    <w:rsid w:val="00E5319A"/>
    <w:rsid w:val="00E53749"/>
    <w:rsid w:val="00E553CA"/>
    <w:rsid w:val="00E5546A"/>
    <w:rsid w:val="00E557A4"/>
    <w:rsid w:val="00E561B1"/>
    <w:rsid w:val="00E601A5"/>
    <w:rsid w:val="00E60AC9"/>
    <w:rsid w:val="00E60EF6"/>
    <w:rsid w:val="00E60F3A"/>
    <w:rsid w:val="00E615DF"/>
    <w:rsid w:val="00E63AEC"/>
    <w:rsid w:val="00E63C69"/>
    <w:rsid w:val="00E643BD"/>
    <w:rsid w:val="00E645C3"/>
    <w:rsid w:val="00E6533F"/>
    <w:rsid w:val="00E659C4"/>
    <w:rsid w:val="00E66385"/>
    <w:rsid w:val="00E66584"/>
    <w:rsid w:val="00E676AC"/>
    <w:rsid w:val="00E677CC"/>
    <w:rsid w:val="00E67FDC"/>
    <w:rsid w:val="00E700EE"/>
    <w:rsid w:val="00E702D1"/>
    <w:rsid w:val="00E7086E"/>
    <w:rsid w:val="00E70D89"/>
    <w:rsid w:val="00E7151E"/>
    <w:rsid w:val="00E7160C"/>
    <w:rsid w:val="00E72483"/>
    <w:rsid w:val="00E72F36"/>
    <w:rsid w:val="00E72F6D"/>
    <w:rsid w:val="00E73239"/>
    <w:rsid w:val="00E739C9"/>
    <w:rsid w:val="00E74292"/>
    <w:rsid w:val="00E7532B"/>
    <w:rsid w:val="00E75DED"/>
    <w:rsid w:val="00E76581"/>
    <w:rsid w:val="00E7682A"/>
    <w:rsid w:val="00E774D3"/>
    <w:rsid w:val="00E77AE6"/>
    <w:rsid w:val="00E77C85"/>
    <w:rsid w:val="00E807FA"/>
    <w:rsid w:val="00E80F3E"/>
    <w:rsid w:val="00E80F5C"/>
    <w:rsid w:val="00E81625"/>
    <w:rsid w:val="00E816B6"/>
    <w:rsid w:val="00E81D1F"/>
    <w:rsid w:val="00E81FCF"/>
    <w:rsid w:val="00E83759"/>
    <w:rsid w:val="00E83FB5"/>
    <w:rsid w:val="00E8446A"/>
    <w:rsid w:val="00E844C9"/>
    <w:rsid w:val="00E8514C"/>
    <w:rsid w:val="00E856D8"/>
    <w:rsid w:val="00E91C32"/>
    <w:rsid w:val="00E93005"/>
    <w:rsid w:val="00E93836"/>
    <w:rsid w:val="00E942AB"/>
    <w:rsid w:val="00E94E35"/>
    <w:rsid w:val="00E9502A"/>
    <w:rsid w:val="00E95B2B"/>
    <w:rsid w:val="00E95DA8"/>
    <w:rsid w:val="00E95DCE"/>
    <w:rsid w:val="00E969C3"/>
    <w:rsid w:val="00E96BE6"/>
    <w:rsid w:val="00E975E4"/>
    <w:rsid w:val="00EA02ED"/>
    <w:rsid w:val="00EA1C4C"/>
    <w:rsid w:val="00EA1EC2"/>
    <w:rsid w:val="00EA2434"/>
    <w:rsid w:val="00EA24ED"/>
    <w:rsid w:val="00EA2AA6"/>
    <w:rsid w:val="00EA3080"/>
    <w:rsid w:val="00EA3A16"/>
    <w:rsid w:val="00EA4020"/>
    <w:rsid w:val="00EA40E9"/>
    <w:rsid w:val="00EA4240"/>
    <w:rsid w:val="00EA530F"/>
    <w:rsid w:val="00EA59B6"/>
    <w:rsid w:val="00EA7C9E"/>
    <w:rsid w:val="00EA7D1F"/>
    <w:rsid w:val="00EB010A"/>
    <w:rsid w:val="00EB0628"/>
    <w:rsid w:val="00EB1151"/>
    <w:rsid w:val="00EB13B5"/>
    <w:rsid w:val="00EB1EE5"/>
    <w:rsid w:val="00EB24E6"/>
    <w:rsid w:val="00EB2E64"/>
    <w:rsid w:val="00EB3362"/>
    <w:rsid w:val="00EB384A"/>
    <w:rsid w:val="00EB3AB5"/>
    <w:rsid w:val="00EB3ABF"/>
    <w:rsid w:val="00EB7954"/>
    <w:rsid w:val="00EB7C76"/>
    <w:rsid w:val="00EC00B7"/>
    <w:rsid w:val="00EC118E"/>
    <w:rsid w:val="00EC1C8C"/>
    <w:rsid w:val="00EC22A7"/>
    <w:rsid w:val="00EC3464"/>
    <w:rsid w:val="00EC3970"/>
    <w:rsid w:val="00EC4028"/>
    <w:rsid w:val="00EC5714"/>
    <w:rsid w:val="00EC57CB"/>
    <w:rsid w:val="00EC5C04"/>
    <w:rsid w:val="00EC69A6"/>
    <w:rsid w:val="00EC6CD1"/>
    <w:rsid w:val="00EC7563"/>
    <w:rsid w:val="00EC7959"/>
    <w:rsid w:val="00EC7C09"/>
    <w:rsid w:val="00EC7EA4"/>
    <w:rsid w:val="00ED04E9"/>
    <w:rsid w:val="00ED1A36"/>
    <w:rsid w:val="00ED2EA4"/>
    <w:rsid w:val="00ED38F2"/>
    <w:rsid w:val="00ED4258"/>
    <w:rsid w:val="00ED7408"/>
    <w:rsid w:val="00ED76C7"/>
    <w:rsid w:val="00ED7E10"/>
    <w:rsid w:val="00EE02B9"/>
    <w:rsid w:val="00EE04A2"/>
    <w:rsid w:val="00EE0AA5"/>
    <w:rsid w:val="00EE24DE"/>
    <w:rsid w:val="00EE2BC0"/>
    <w:rsid w:val="00EE3395"/>
    <w:rsid w:val="00EE40BC"/>
    <w:rsid w:val="00EE4439"/>
    <w:rsid w:val="00EE4BB2"/>
    <w:rsid w:val="00EE56D0"/>
    <w:rsid w:val="00EE5E0B"/>
    <w:rsid w:val="00EE6405"/>
    <w:rsid w:val="00EE71B0"/>
    <w:rsid w:val="00EE7222"/>
    <w:rsid w:val="00EE754A"/>
    <w:rsid w:val="00EE7C3A"/>
    <w:rsid w:val="00EE7F5A"/>
    <w:rsid w:val="00EF08BF"/>
    <w:rsid w:val="00EF08EA"/>
    <w:rsid w:val="00EF0B04"/>
    <w:rsid w:val="00EF17E9"/>
    <w:rsid w:val="00EF26EA"/>
    <w:rsid w:val="00EF3A55"/>
    <w:rsid w:val="00EF3DC4"/>
    <w:rsid w:val="00EF4A34"/>
    <w:rsid w:val="00EF528E"/>
    <w:rsid w:val="00EF52F2"/>
    <w:rsid w:val="00EF5755"/>
    <w:rsid w:val="00EF6852"/>
    <w:rsid w:val="00EF703B"/>
    <w:rsid w:val="00EF78FD"/>
    <w:rsid w:val="00EF7CDE"/>
    <w:rsid w:val="00F00446"/>
    <w:rsid w:val="00F00844"/>
    <w:rsid w:val="00F00952"/>
    <w:rsid w:val="00F01127"/>
    <w:rsid w:val="00F014D4"/>
    <w:rsid w:val="00F015D7"/>
    <w:rsid w:val="00F01D81"/>
    <w:rsid w:val="00F024DD"/>
    <w:rsid w:val="00F02742"/>
    <w:rsid w:val="00F0279F"/>
    <w:rsid w:val="00F02C1D"/>
    <w:rsid w:val="00F03444"/>
    <w:rsid w:val="00F0451A"/>
    <w:rsid w:val="00F04F58"/>
    <w:rsid w:val="00F06098"/>
    <w:rsid w:val="00F063C3"/>
    <w:rsid w:val="00F0665F"/>
    <w:rsid w:val="00F067B1"/>
    <w:rsid w:val="00F07411"/>
    <w:rsid w:val="00F07E15"/>
    <w:rsid w:val="00F10254"/>
    <w:rsid w:val="00F1034B"/>
    <w:rsid w:val="00F10379"/>
    <w:rsid w:val="00F10791"/>
    <w:rsid w:val="00F109C5"/>
    <w:rsid w:val="00F10F88"/>
    <w:rsid w:val="00F11B67"/>
    <w:rsid w:val="00F11BD5"/>
    <w:rsid w:val="00F121FE"/>
    <w:rsid w:val="00F1227B"/>
    <w:rsid w:val="00F13236"/>
    <w:rsid w:val="00F1338B"/>
    <w:rsid w:val="00F14C68"/>
    <w:rsid w:val="00F15578"/>
    <w:rsid w:val="00F158FA"/>
    <w:rsid w:val="00F16C1B"/>
    <w:rsid w:val="00F179A2"/>
    <w:rsid w:val="00F2009B"/>
    <w:rsid w:val="00F2088F"/>
    <w:rsid w:val="00F20F1F"/>
    <w:rsid w:val="00F211B8"/>
    <w:rsid w:val="00F21D15"/>
    <w:rsid w:val="00F22ECA"/>
    <w:rsid w:val="00F23241"/>
    <w:rsid w:val="00F24724"/>
    <w:rsid w:val="00F24D13"/>
    <w:rsid w:val="00F24EFB"/>
    <w:rsid w:val="00F2557B"/>
    <w:rsid w:val="00F267FB"/>
    <w:rsid w:val="00F274B7"/>
    <w:rsid w:val="00F27809"/>
    <w:rsid w:val="00F27B81"/>
    <w:rsid w:val="00F30C48"/>
    <w:rsid w:val="00F30D4A"/>
    <w:rsid w:val="00F31110"/>
    <w:rsid w:val="00F31D87"/>
    <w:rsid w:val="00F3208D"/>
    <w:rsid w:val="00F32226"/>
    <w:rsid w:val="00F327E4"/>
    <w:rsid w:val="00F33165"/>
    <w:rsid w:val="00F332EA"/>
    <w:rsid w:val="00F3387E"/>
    <w:rsid w:val="00F338A7"/>
    <w:rsid w:val="00F33962"/>
    <w:rsid w:val="00F33A23"/>
    <w:rsid w:val="00F33B77"/>
    <w:rsid w:val="00F344C8"/>
    <w:rsid w:val="00F34C2B"/>
    <w:rsid w:val="00F3644C"/>
    <w:rsid w:val="00F364C4"/>
    <w:rsid w:val="00F36803"/>
    <w:rsid w:val="00F36930"/>
    <w:rsid w:val="00F40317"/>
    <w:rsid w:val="00F404F7"/>
    <w:rsid w:val="00F40D01"/>
    <w:rsid w:val="00F413EA"/>
    <w:rsid w:val="00F42963"/>
    <w:rsid w:val="00F42B29"/>
    <w:rsid w:val="00F430F5"/>
    <w:rsid w:val="00F43102"/>
    <w:rsid w:val="00F43C6E"/>
    <w:rsid w:val="00F44818"/>
    <w:rsid w:val="00F44837"/>
    <w:rsid w:val="00F44846"/>
    <w:rsid w:val="00F44995"/>
    <w:rsid w:val="00F44EC9"/>
    <w:rsid w:val="00F457CB"/>
    <w:rsid w:val="00F465C4"/>
    <w:rsid w:val="00F4711A"/>
    <w:rsid w:val="00F47306"/>
    <w:rsid w:val="00F50B8C"/>
    <w:rsid w:val="00F51565"/>
    <w:rsid w:val="00F5174D"/>
    <w:rsid w:val="00F52048"/>
    <w:rsid w:val="00F52D2D"/>
    <w:rsid w:val="00F531CE"/>
    <w:rsid w:val="00F538B1"/>
    <w:rsid w:val="00F53AF3"/>
    <w:rsid w:val="00F54892"/>
    <w:rsid w:val="00F54C26"/>
    <w:rsid w:val="00F54CFC"/>
    <w:rsid w:val="00F55E81"/>
    <w:rsid w:val="00F560D1"/>
    <w:rsid w:val="00F5672B"/>
    <w:rsid w:val="00F56CD7"/>
    <w:rsid w:val="00F602D3"/>
    <w:rsid w:val="00F607F5"/>
    <w:rsid w:val="00F60AFF"/>
    <w:rsid w:val="00F61B99"/>
    <w:rsid w:val="00F62DB8"/>
    <w:rsid w:val="00F634C3"/>
    <w:rsid w:val="00F63A3B"/>
    <w:rsid w:val="00F63B23"/>
    <w:rsid w:val="00F64666"/>
    <w:rsid w:val="00F64804"/>
    <w:rsid w:val="00F65515"/>
    <w:rsid w:val="00F6582B"/>
    <w:rsid w:val="00F661A8"/>
    <w:rsid w:val="00F67D96"/>
    <w:rsid w:val="00F70C17"/>
    <w:rsid w:val="00F70CD9"/>
    <w:rsid w:val="00F71053"/>
    <w:rsid w:val="00F710DC"/>
    <w:rsid w:val="00F710DF"/>
    <w:rsid w:val="00F71CA5"/>
    <w:rsid w:val="00F72290"/>
    <w:rsid w:val="00F7377E"/>
    <w:rsid w:val="00F73EFC"/>
    <w:rsid w:val="00F74406"/>
    <w:rsid w:val="00F74575"/>
    <w:rsid w:val="00F74E09"/>
    <w:rsid w:val="00F75C42"/>
    <w:rsid w:val="00F7745B"/>
    <w:rsid w:val="00F774E5"/>
    <w:rsid w:val="00F775A2"/>
    <w:rsid w:val="00F7798C"/>
    <w:rsid w:val="00F77A83"/>
    <w:rsid w:val="00F807F6"/>
    <w:rsid w:val="00F80B20"/>
    <w:rsid w:val="00F812AF"/>
    <w:rsid w:val="00F81435"/>
    <w:rsid w:val="00F81CE8"/>
    <w:rsid w:val="00F826AD"/>
    <w:rsid w:val="00F82C02"/>
    <w:rsid w:val="00F82F6D"/>
    <w:rsid w:val="00F8337E"/>
    <w:rsid w:val="00F8387F"/>
    <w:rsid w:val="00F83F84"/>
    <w:rsid w:val="00F84E70"/>
    <w:rsid w:val="00F8505A"/>
    <w:rsid w:val="00F852CC"/>
    <w:rsid w:val="00F857B5"/>
    <w:rsid w:val="00F861FD"/>
    <w:rsid w:val="00F866B0"/>
    <w:rsid w:val="00F908DE"/>
    <w:rsid w:val="00F90FC6"/>
    <w:rsid w:val="00F9109C"/>
    <w:rsid w:val="00F912B5"/>
    <w:rsid w:val="00F936AC"/>
    <w:rsid w:val="00F94961"/>
    <w:rsid w:val="00F951BF"/>
    <w:rsid w:val="00F953DB"/>
    <w:rsid w:val="00F964F0"/>
    <w:rsid w:val="00F97EFB"/>
    <w:rsid w:val="00FA0623"/>
    <w:rsid w:val="00FA07E2"/>
    <w:rsid w:val="00FA0C3E"/>
    <w:rsid w:val="00FA11C9"/>
    <w:rsid w:val="00FA1820"/>
    <w:rsid w:val="00FA1A63"/>
    <w:rsid w:val="00FA1A7C"/>
    <w:rsid w:val="00FA2430"/>
    <w:rsid w:val="00FA32B0"/>
    <w:rsid w:val="00FA32F7"/>
    <w:rsid w:val="00FA33C9"/>
    <w:rsid w:val="00FA4062"/>
    <w:rsid w:val="00FA4782"/>
    <w:rsid w:val="00FA5A87"/>
    <w:rsid w:val="00FA5B73"/>
    <w:rsid w:val="00FA6914"/>
    <w:rsid w:val="00FA6DAA"/>
    <w:rsid w:val="00FA7B41"/>
    <w:rsid w:val="00FA7C43"/>
    <w:rsid w:val="00FB2D3A"/>
    <w:rsid w:val="00FB35FF"/>
    <w:rsid w:val="00FB39E7"/>
    <w:rsid w:val="00FB3C0D"/>
    <w:rsid w:val="00FB47B9"/>
    <w:rsid w:val="00FB4A51"/>
    <w:rsid w:val="00FB4B35"/>
    <w:rsid w:val="00FB500D"/>
    <w:rsid w:val="00FB5572"/>
    <w:rsid w:val="00FB5F7B"/>
    <w:rsid w:val="00FB628A"/>
    <w:rsid w:val="00FC082F"/>
    <w:rsid w:val="00FC1269"/>
    <w:rsid w:val="00FC214B"/>
    <w:rsid w:val="00FC245C"/>
    <w:rsid w:val="00FC30C0"/>
    <w:rsid w:val="00FC3D9E"/>
    <w:rsid w:val="00FC3FCE"/>
    <w:rsid w:val="00FC44E8"/>
    <w:rsid w:val="00FC4908"/>
    <w:rsid w:val="00FC4CF6"/>
    <w:rsid w:val="00FC4F5B"/>
    <w:rsid w:val="00FC731E"/>
    <w:rsid w:val="00FC73BC"/>
    <w:rsid w:val="00FC7915"/>
    <w:rsid w:val="00FD02B1"/>
    <w:rsid w:val="00FD04CC"/>
    <w:rsid w:val="00FD0774"/>
    <w:rsid w:val="00FD149A"/>
    <w:rsid w:val="00FD2048"/>
    <w:rsid w:val="00FD23AD"/>
    <w:rsid w:val="00FD34A5"/>
    <w:rsid w:val="00FD38A9"/>
    <w:rsid w:val="00FD3F35"/>
    <w:rsid w:val="00FD40FF"/>
    <w:rsid w:val="00FD453D"/>
    <w:rsid w:val="00FD462D"/>
    <w:rsid w:val="00FD56FC"/>
    <w:rsid w:val="00FD5830"/>
    <w:rsid w:val="00FD660F"/>
    <w:rsid w:val="00FD6BA5"/>
    <w:rsid w:val="00FD7363"/>
    <w:rsid w:val="00FD7D82"/>
    <w:rsid w:val="00FD7EDC"/>
    <w:rsid w:val="00FE0387"/>
    <w:rsid w:val="00FE07A3"/>
    <w:rsid w:val="00FE18CC"/>
    <w:rsid w:val="00FE240B"/>
    <w:rsid w:val="00FE240C"/>
    <w:rsid w:val="00FE4A61"/>
    <w:rsid w:val="00FE4EEF"/>
    <w:rsid w:val="00FE4F91"/>
    <w:rsid w:val="00FE568C"/>
    <w:rsid w:val="00FE6E3F"/>
    <w:rsid w:val="00FE7571"/>
    <w:rsid w:val="00FF097A"/>
    <w:rsid w:val="00FF0DF3"/>
    <w:rsid w:val="00FF0EE3"/>
    <w:rsid w:val="00FF16DE"/>
    <w:rsid w:val="00FF1870"/>
    <w:rsid w:val="00FF19AA"/>
    <w:rsid w:val="00FF23F9"/>
    <w:rsid w:val="00FF3180"/>
    <w:rsid w:val="00FF43E5"/>
    <w:rsid w:val="00FF44BA"/>
    <w:rsid w:val="00FF4D35"/>
    <w:rsid w:val="00FF4DA9"/>
    <w:rsid w:val="00FF52F4"/>
    <w:rsid w:val="00FF62D5"/>
    <w:rsid w:val="00FF6DA8"/>
    <w:rsid w:val="00FF7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87"/>
    <w:rPr>
      <w:rFonts w:ascii="Times New Roman" w:hAnsi="Times New Roman"/>
      <w:sz w:val="24"/>
      <w:szCs w:val="24"/>
    </w:rPr>
  </w:style>
  <w:style w:type="paragraph" w:styleId="1">
    <w:name w:val="heading 1"/>
    <w:basedOn w:val="a"/>
    <w:next w:val="a"/>
    <w:link w:val="10"/>
    <w:uiPriority w:val="9"/>
    <w:qFormat/>
    <w:rsid w:val="00B4549C"/>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4549C"/>
    <w:rPr>
      <w:rFonts w:ascii="Cambria" w:hAnsi="Cambria" w:cs="Times New Roman"/>
      <w:b/>
      <w:bCs/>
      <w:color w:val="365F91"/>
      <w:sz w:val="28"/>
      <w:szCs w:val="28"/>
      <w:lang w:eastAsia="ru-RU"/>
    </w:rPr>
  </w:style>
  <w:style w:type="paragraph" w:styleId="3">
    <w:name w:val="Body Text Indent 3"/>
    <w:basedOn w:val="a"/>
    <w:link w:val="30"/>
    <w:uiPriority w:val="99"/>
    <w:unhideWhenUsed/>
    <w:rsid w:val="003A6287"/>
    <w:pPr>
      <w:spacing w:after="120"/>
      <w:ind w:left="283"/>
    </w:pPr>
    <w:rPr>
      <w:sz w:val="16"/>
      <w:szCs w:val="16"/>
    </w:rPr>
  </w:style>
  <w:style w:type="character" w:customStyle="1" w:styleId="30">
    <w:name w:val="Основной текст с отступом 3 Знак"/>
    <w:basedOn w:val="a0"/>
    <w:link w:val="3"/>
    <w:uiPriority w:val="99"/>
    <w:locked/>
    <w:rsid w:val="003A6287"/>
    <w:rPr>
      <w:rFonts w:ascii="Times New Roman" w:hAnsi="Times New Roman" w:cs="Times New Roman"/>
      <w:sz w:val="16"/>
      <w:szCs w:val="16"/>
      <w:lang w:eastAsia="ru-RU"/>
    </w:rPr>
  </w:style>
  <w:style w:type="paragraph" w:styleId="a3">
    <w:name w:val="header"/>
    <w:basedOn w:val="a"/>
    <w:link w:val="a4"/>
    <w:uiPriority w:val="99"/>
    <w:semiHidden/>
    <w:unhideWhenUsed/>
    <w:rsid w:val="003B1934"/>
    <w:pPr>
      <w:tabs>
        <w:tab w:val="center" w:pos="4677"/>
        <w:tab w:val="right" w:pos="9355"/>
      </w:tabs>
    </w:pPr>
  </w:style>
  <w:style w:type="character" w:customStyle="1" w:styleId="a4">
    <w:name w:val="Верхний колонтитул Знак"/>
    <w:basedOn w:val="a0"/>
    <w:link w:val="a3"/>
    <w:uiPriority w:val="99"/>
    <w:semiHidden/>
    <w:locked/>
    <w:rsid w:val="003B1934"/>
    <w:rPr>
      <w:rFonts w:ascii="Times New Roman" w:hAnsi="Times New Roman" w:cs="Times New Roman"/>
      <w:sz w:val="24"/>
      <w:szCs w:val="24"/>
      <w:lang w:eastAsia="ru-RU"/>
    </w:rPr>
  </w:style>
  <w:style w:type="paragraph" w:styleId="a5">
    <w:name w:val="footer"/>
    <w:basedOn w:val="a"/>
    <w:link w:val="a6"/>
    <w:uiPriority w:val="99"/>
    <w:unhideWhenUsed/>
    <w:rsid w:val="003B1934"/>
    <w:pPr>
      <w:tabs>
        <w:tab w:val="center" w:pos="4677"/>
        <w:tab w:val="right" w:pos="9355"/>
      </w:tabs>
    </w:pPr>
  </w:style>
  <w:style w:type="character" w:customStyle="1" w:styleId="a6">
    <w:name w:val="Нижний колонтитул Знак"/>
    <w:basedOn w:val="a0"/>
    <w:link w:val="a5"/>
    <w:uiPriority w:val="99"/>
    <w:locked/>
    <w:rsid w:val="003B1934"/>
    <w:rPr>
      <w:rFonts w:ascii="Times New Roman" w:hAnsi="Times New Roman" w:cs="Times New Roman"/>
      <w:sz w:val="24"/>
      <w:szCs w:val="24"/>
      <w:lang w:eastAsia="ru-RU"/>
    </w:rPr>
  </w:style>
  <w:style w:type="paragraph" w:styleId="a7">
    <w:name w:val="Body Text"/>
    <w:aliases w:val="Знак, Знак,Основной текст1"/>
    <w:basedOn w:val="a"/>
    <w:link w:val="a8"/>
    <w:rsid w:val="00FC4F5B"/>
    <w:pPr>
      <w:spacing w:after="120"/>
    </w:pPr>
  </w:style>
  <w:style w:type="character" w:customStyle="1" w:styleId="a8">
    <w:name w:val="Основной текст Знак"/>
    <w:aliases w:val="Знак Знак, Знак Знак,Основной текст1 Знак"/>
    <w:basedOn w:val="a0"/>
    <w:link w:val="a7"/>
    <w:locked/>
    <w:rsid w:val="00FC4F5B"/>
    <w:rPr>
      <w:rFonts w:ascii="Times New Roman" w:hAnsi="Times New Roman" w:cs="Times New Roman"/>
      <w:sz w:val="24"/>
      <w:szCs w:val="24"/>
      <w:lang w:eastAsia="ru-RU"/>
    </w:rPr>
  </w:style>
  <w:style w:type="paragraph" w:styleId="a9">
    <w:name w:val="Title"/>
    <w:basedOn w:val="a"/>
    <w:link w:val="aa"/>
    <w:uiPriority w:val="10"/>
    <w:qFormat/>
    <w:rsid w:val="006C28B5"/>
    <w:pPr>
      <w:spacing w:before="240" w:after="60"/>
      <w:jc w:val="center"/>
      <w:outlineLvl w:val="0"/>
    </w:pPr>
    <w:rPr>
      <w:rFonts w:ascii="Arial" w:hAnsi="Arial" w:cs="Arial"/>
      <w:b/>
      <w:bCs/>
      <w:kern w:val="28"/>
      <w:sz w:val="32"/>
      <w:szCs w:val="32"/>
    </w:rPr>
  </w:style>
  <w:style w:type="character" w:customStyle="1" w:styleId="aa">
    <w:name w:val="Название Знак"/>
    <w:basedOn w:val="a0"/>
    <w:link w:val="a9"/>
    <w:uiPriority w:val="10"/>
    <w:locked/>
    <w:rsid w:val="006C28B5"/>
    <w:rPr>
      <w:rFonts w:ascii="Arial" w:hAnsi="Arial" w:cs="Arial"/>
      <w:b/>
      <w:bCs/>
      <w:kern w:val="28"/>
      <w:sz w:val="32"/>
      <w:szCs w:val="32"/>
      <w:lang w:eastAsia="ru-RU"/>
    </w:rPr>
  </w:style>
  <w:style w:type="paragraph" w:styleId="ab">
    <w:name w:val="Subtitle"/>
    <w:basedOn w:val="a"/>
    <w:link w:val="ac"/>
    <w:uiPriority w:val="11"/>
    <w:qFormat/>
    <w:rsid w:val="006C28B5"/>
    <w:pPr>
      <w:spacing w:after="60"/>
      <w:jc w:val="center"/>
      <w:outlineLvl w:val="1"/>
    </w:pPr>
    <w:rPr>
      <w:rFonts w:ascii="Arial" w:hAnsi="Arial" w:cs="Arial"/>
    </w:rPr>
  </w:style>
  <w:style w:type="character" w:customStyle="1" w:styleId="ac">
    <w:name w:val="Подзаголовок Знак"/>
    <w:basedOn w:val="a0"/>
    <w:link w:val="ab"/>
    <w:uiPriority w:val="11"/>
    <w:locked/>
    <w:rsid w:val="006C28B5"/>
    <w:rPr>
      <w:rFonts w:ascii="Arial" w:hAnsi="Arial" w:cs="Arial"/>
      <w:sz w:val="24"/>
      <w:szCs w:val="24"/>
      <w:lang w:eastAsia="ru-RU"/>
    </w:rPr>
  </w:style>
  <w:style w:type="paragraph" w:styleId="ad">
    <w:name w:val="Body Text Indent"/>
    <w:basedOn w:val="a"/>
    <w:link w:val="ae"/>
    <w:rsid w:val="00D87EF3"/>
    <w:pPr>
      <w:spacing w:after="120"/>
      <w:ind w:left="283"/>
    </w:pPr>
  </w:style>
  <w:style w:type="character" w:customStyle="1" w:styleId="ae">
    <w:name w:val="Основной текст с отступом Знак"/>
    <w:basedOn w:val="a0"/>
    <w:link w:val="ad"/>
    <w:locked/>
    <w:rsid w:val="00D87EF3"/>
    <w:rPr>
      <w:rFonts w:ascii="Times New Roman" w:hAnsi="Times New Roman" w:cs="Times New Roman"/>
      <w:sz w:val="24"/>
      <w:szCs w:val="24"/>
      <w:lang w:eastAsia="ru-RU"/>
    </w:rPr>
  </w:style>
  <w:style w:type="table" w:styleId="af">
    <w:name w:val="Table Grid"/>
    <w:basedOn w:val="a1"/>
    <w:uiPriority w:val="59"/>
    <w:rsid w:val="00AD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0E6739"/>
    <w:rPr>
      <w:rFonts w:ascii="Tahoma" w:hAnsi="Tahoma" w:cs="Tahoma"/>
      <w:sz w:val="16"/>
      <w:szCs w:val="16"/>
    </w:rPr>
  </w:style>
  <w:style w:type="character" w:customStyle="1" w:styleId="af1">
    <w:name w:val="Текст выноски Знак"/>
    <w:basedOn w:val="a0"/>
    <w:link w:val="af0"/>
    <w:uiPriority w:val="99"/>
    <w:semiHidden/>
    <w:locked/>
    <w:rsid w:val="000E6739"/>
    <w:rPr>
      <w:rFonts w:ascii="Tahoma" w:hAnsi="Tahoma" w:cs="Tahoma"/>
      <w:sz w:val="16"/>
      <w:szCs w:val="16"/>
      <w:lang w:eastAsia="ru-RU"/>
    </w:rPr>
  </w:style>
  <w:style w:type="paragraph" w:customStyle="1" w:styleId="11">
    <w:name w:val="Абзац списка1"/>
    <w:basedOn w:val="a"/>
    <w:uiPriority w:val="34"/>
    <w:qFormat/>
    <w:rsid w:val="0097231F"/>
    <w:pPr>
      <w:ind w:left="720"/>
      <w:contextualSpacing/>
    </w:pPr>
  </w:style>
  <w:style w:type="paragraph" w:customStyle="1" w:styleId="12">
    <w:name w:val="Абзац списка1"/>
    <w:basedOn w:val="a"/>
    <w:qFormat/>
    <w:rsid w:val="0097231F"/>
    <w:pPr>
      <w:ind w:left="720"/>
      <w:contextualSpacing/>
    </w:pPr>
  </w:style>
  <w:style w:type="paragraph" w:customStyle="1" w:styleId="13">
    <w:name w:val="Название1"/>
    <w:basedOn w:val="a"/>
    <w:rsid w:val="00E677CC"/>
    <w:pPr>
      <w:suppressAutoHyphens/>
      <w:ind w:right="-96" w:firstLine="567"/>
      <w:jc w:val="center"/>
    </w:pPr>
    <w:rPr>
      <w:rFonts w:eastAsia="Arial"/>
      <w:b/>
      <w:sz w:val="28"/>
      <w:szCs w:val="20"/>
      <w:lang w:eastAsia="ar-SA"/>
    </w:rPr>
  </w:style>
  <w:style w:type="character" w:customStyle="1" w:styleId="af2">
    <w:name w:val="Цветовое выделение"/>
    <w:uiPriority w:val="99"/>
    <w:rsid w:val="004F61F7"/>
    <w:rPr>
      <w:b/>
      <w:bCs/>
      <w:color w:val="26282F"/>
      <w:sz w:val="26"/>
      <w:szCs w:val="26"/>
    </w:rPr>
  </w:style>
  <w:style w:type="character" w:customStyle="1" w:styleId="af3">
    <w:name w:val="Гипертекстовая ссылка"/>
    <w:basedOn w:val="af2"/>
    <w:uiPriority w:val="99"/>
    <w:rsid w:val="001D13B1"/>
    <w:rPr>
      <w:b/>
      <w:bCs/>
      <w:color w:val="106BBE"/>
      <w:sz w:val="26"/>
      <w:szCs w:val="26"/>
    </w:rPr>
  </w:style>
  <w:style w:type="paragraph" w:customStyle="1" w:styleId="af4">
    <w:name w:val="Нормальный (таблица)"/>
    <w:basedOn w:val="a"/>
    <w:next w:val="a"/>
    <w:uiPriority w:val="99"/>
    <w:rsid w:val="00844CF9"/>
    <w:pPr>
      <w:autoSpaceDE w:val="0"/>
      <w:autoSpaceDN w:val="0"/>
      <w:adjustRightInd w:val="0"/>
      <w:jc w:val="both"/>
    </w:pPr>
    <w:rPr>
      <w:rFonts w:ascii="Arial" w:hAnsi="Arial" w:cs="Arial"/>
    </w:rPr>
  </w:style>
  <w:style w:type="character" w:styleId="af5">
    <w:name w:val="Hyperlink"/>
    <w:basedOn w:val="a0"/>
    <w:uiPriority w:val="99"/>
    <w:unhideWhenUsed/>
    <w:rsid w:val="00210EFC"/>
    <w:rPr>
      <w:color w:val="0000FF" w:themeColor="hyperlink"/>
      <w:u w:val="single"/>
    </w:rPr>
  </w:style>
  <w:style w:type="paragraph" w:styleId="af6">
    <w:name w:val="List Paragraph"/>
    <w:basedOn w:val="a"/>
    <w:uiPriority w:val="34"/>
    <w:qFormat/>
    <w:rsid w:val="00774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205497">
      <w:bodyDiv w:val="1"/>
      <w:marLeft w:val="0"/>
      <w:marRight w:val="0"/>
      <w:marTop w:val="0"/>
      <w:marBottom w:val="0"/>
      <w:divBdr>
        <w:top w:val="none" w:sz="0" w:space="0" w:color="auto"/>
        <w:left w:val="none" w:sz="0" w:space="0" w:color="auto"/>
        <w:bottom w:val="none" w:sz="0" w:space="0" w:color="auto"/>
        <w:right w:val="none" w:sz="0" w:space="0" w:color="auto"/>
      </w:divBdr>
    </w:div>
    <w:div w:id="289098489">
      <w:bodyDiv w:val="1"/>
      <w:marLeft w:val="0"/>
      <w:marRight w:val="0"/>
      <w:marTop w:val="0"/>
      <w:marBottom w:val="0"/>
      <w:divBdr>
        <w:top w:val="none" w:sz="0" w:space="0" w:color="auto"/>
        <w:left w:val="none" w:sz="0" w:space="0" w:color="auto"/>
        <w:bottom w:val="none" w:sz="0" w:space="0" w:color="auto"/>
        <w:right w:val="none" w:sz="0" w:space="0" w:color="auto"/>
      </w:divBdr>
    </w:div>
    <w:div w:id="855191499">
      <w:bodyDiv w:val="1"/>
      <w:marLeft w:val="0"/>
      <w:marRight w:val="0"/>
      <w:marTop w:val="0"/>
      <w:marBottom w:val="0"/>
      <w:divBdr>
        <w:top w:val="none" w:sz="0" w:space="0" w:color="auto"/>
        <w:left w:val="none" w:sz="0" w:space="0" w:color="auto"/>
        <w:bottom w:val="none" w:sz="0" w:space="0" w:color="auto"/>
        <w:right w:val="none" w:sz="0" w:space="0" w:color="auto"/>
      </w:divBdr>
    </w:div>
    <w:div w:id="1366249924">
      <w:bodyDiv w:val="1"/>
      <w:marLeft w:val="0"/>
      <w:marRight w:val="0"/>
      <w:marTop w:val="0"/>
      <w:marBottom w:val="0"/>
      <w:divBdr>
        <w:top w:val="none" w:sz="0" w:space="0" w:color="auto"/>
        <w:left w:val="none" w:sz="0" w:space="0" w:color="auto"/>
        <w:bottom w:val="none" w:sz="0" w:space="0" w:color="auto"/>
        <w:right w:val="none" w:sz="0" w:space="0" w:color="auto"/>
      </w:divBdr>
    </w:div>
    <w:div w:id="13866857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4706-54E4-44A9-A787-8BC57870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10876493</TotalTime>
  <Pages>23</Pages>
  <Words>11420</Words>
  <Characters>65097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koctyukevich_ksp</cp:lastModifiedBy>
  <cp:revision>265</cp:revision>
  <cp:lastPrinted>2016-04-25T00:50:00Z</cp:lastPrinted>
  <dcterms:created xsi:type="dcterms:W3CDTF">2011-04-29T03:10:00Z</dcterms:created>
  <dcterms:modified xsi:type="dcterms:W3CDTF">2017-04-13T07:20:00Z</dcterms:modified>
</cp:coreProperties>
</file>