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A5" w:rsidRPr="00924FB6" w:rsidRDefault="00FD6BA5" w:rsidP="004B4470">
      <w:pPr>
        <w:pStyle w:val="a9"/>
        <w:spacing w:before="0" w:after="0"/>
        <w:ind w:firstLine="397"/>
        <w:rPr>
          <w:rFonts w:ascii="Times New Roman" w:hAnsi="Times New Roman" w:cs="Times New Roman"/>
          <w:b w:val="0"/>
          <w:sz w:val="28"/>
          <w:szCs w:val="28"/>
        </w:rPr>
      </w:pPr>
      <w:r w:rsidRPr="00924FB6">
        <w:rPr>
          <w:rFonts w:ascii="Times New Roman" w:hAnsi="Times New Roman" w:cs="Times New Roman"/>
          <w:b w:val="0"/>
          <w:sz w:val="28"/>
          <w:szCs w:val="28"/>
        </w:rPr>
        <w:t>РОССИЙСКАЯ ФЕДЕРАЦИЯ</w:t>
      </w:r>
    </w:p>
    <w:p w:rsidR="002D01B4" w:rsidRPr="00924FB6" w:rsidRDefault="002D01B4" w:rsidP="004B4470">
      <w:pPr>
        <w:pStyle w:val="a9"/>
        <w:spacing w:before="0" w:after="0"/>
        <w:ind w:firstLine="397"/>
        <w:rPr>
          <w:rFonts w:ascii="Times New Roman" w:hAnsi="Times New Roman" w:cs="Times New Roman"/>
          <w:b w:val="0"/>
          <w:sz w:val="28"/>
          <w:szCs w:val="28"/>
        </w:rPr>
      </w:pPr>
      <w:r w:rsidRPr="00924FB6">
        <w:rPr>
          <w:rFonts w:ascii="Times New Roman" w:hAnsi="Times New Roman" w:cs="Times New Roman"/>
          <w:b w:val="0"/>
          <w:sz w:val="28"/>
          <w:szCs w:val="28"/>
        </w:rPr>
        <w:t>Иркутская область</w:t>
      </w:r>
    </w:p>
    <w:p w:rsidR="00000190" w:rsidRPr="00924FB6" w:rsidRDefault="00000190" w:rsidP="004B4470">
      <w:pPr>
        <w:pStyle w:val="a9"/>
        <w:spacing w:before="0" w:after="0"/>
        <w:ind w:firstLine="397"/>
        <w:rPr>
          <w:rFonts w:ascii="Times New Roman" w:hAnsi="Times New Roman" w:cs="Times New Roman"/>
          <w:b w:val="0"/>
          <w:sz w:val="28"/>
          <w:szCs w:val="28"/>
        </w:rPr>
      </w:pPr>
    </w:p>
    <w:p w:rsidR="00FD6BA5" w:rsidRPr="00924FB6" w:rsidRDefault="00FD6BA5" w:rsidP="004B4470">
      <w:pPr>
        <w:pStyle w:val="ab"/>
        <w:spacing w:after="0"/>
        <w:ind w:firstLine="397"/>
        <w:rPr>
          <w:rFonts w:ascii="Times New Roman" w:hAnsi="Times New Roman" w:cs="Times New Roman"/>
          <w:b/>
        </w:rPr>
      </w:pPr>
      <w:r w:rsidRPr="00924FB6">
        <w:rPr>
          <w:rFonts w:ascii="Times New Roman" w:hAnsi="Times New Roman" w:cs="Times New Roman"/>
          <w:b/>
        </w:rPr>
        <w:t>КОНТРОЛЬНО-СЧЕТНАЯ ПАЛАТА</w:t>
      </w:r>
    </w:p>
    <w:p w:rsidR="00FD6BA5" w:rsidRPr="00924FB6" w:rsidRDefault="00FD6BA5" w:rsidP="004B4470">
      <w:pPr>
        <w:pStyle w:val="ab"/>
        <w:spacing w:after="0"/>
        <w:ind w:firstLine="397"/>
        <w:rPr>
          <w:rFonts w:ascii="Times New Roman" w:hAnsi="Times New Roman" w:cs="Times New Roman"/>
          <w:b/>
        </w:rPr>
      </w:pPr>
      <w:r w:rsidRPr="00924FB6">
        <w:rPr>
          <w:rFonts w:ascii="Times New Roman" w:hAnsi="Times New Roman" w:cs="Times New Roman"/>
          <w:b/>
        </w:rPr>
        <w:t>МУНИЦИПАЛЬНОГО ОБРАЗОВАНИЯ КУЙТУНСКИЙ РАЙОН</w:t>
      </w:r>
    </w:p>
    <w:p w:rsidR="00FD6BA5" w:rsidRPr="00924FB6" w:rsidRDefault="00FD6BA5" w:rsidP="004B4470">
      <w:pPr>
        <w:ind w:firstLine="397"/>
        <w:jc w:val="center"/>
        <w:rPr>
          <w:b/>
          <w:sz w:val="28"/>
          <w:szCs w:val="28"/>
        </w:rPr>
      </w:pPr>
    </w:p>
    <w:p w:rsidR="008D7752" w:rsidRDefault="008D7752" w:rsidP="008D7752">
      <w:pPr>
        <w:ind w:firstLine="397"/>
        <w:jc w:val="center"/>
        <w:rPr>
          <w:b/>
          <w:sz w:val="32"/>
          <w:szCs w:val="32"/>
        </w:rPr>
      </w:pPr>
      <w:r>
        <w:rPr>
          <w:b/>
          <w:sz w:val="32"/>
          <w:szCs w:val="32"/>
        </w:rPr>
        <w:t>Заключение  №</w:t>
      </w:r>
      <w:r w:rsidR="008E0A1A">
        <w:rPr>
          <w:b/>
          <w:sz w:val="32"/>
          <w:szCs w:val="32"/>
        </w:rPr>
        <w:t xml:space="preserve"> 1</w:t>
      </w:r>
    </w:p>
    <w:p w:rsidR="008D7752" w:rsidRDefault="008D7752" w:rsidP="008D7752">
      <w:pPr>
        <w:ind w:left="360"/>
        <w:jc w:val="center"/>
        <w:rPr>
          <w:b/>
        </w:rPr>
      </w:pPr>
      <w:r>
        <w:rPr>
          <w:b/>
        </w:rPr>
        <w:t>о результатах экспертно-аналитического мероприятия</w:t>
      </w:r>
    </w:p>
    <w:p w:rsidR="008D7752" w:rsidRDefault="008D7752" w:rsidP="008D7752">
      <w:pPr>
        <w:rPr>
          <w:b/>
          <w:sz w:val="32"/>
          <w:szCs w:val="32"/>
        </w:rPr>
      </w:pPr>
      <w:r>
        <w:rPr>
          <w:b/>
        </w:rPr>
        <w:t xml:space="preserve">               «Внешняя проверка годового отчета об исполнении бюджета  </w:t>
      </w:r>
    </w:p>
    <w:p w:rsidR="008D7752" w:rsidRDefault="008D7752" w:rsidP="008D7752">
      <w:pPr>
        <w:ind w:firstLine="397"/>
        <w:jc w:val="center"/>
        <w:rPr>
          <w:b/>
        </w:rPr>
      </w:pPr>
      <w:r>
        <w:rPr>
          <w:b/>
        </w:rPr>
        <w:t>Карымского сельского  поселения за  201</w:t>
      </w:r>
      <w:r w:rsidR="008E0A1A">
        <w:rPr>
          <w:b/>
        </w:rPr>
        <w:t>6</w:t>
      </w:r>
      <w:r>
        <w:rPr>
          <w:b/>
        </w:rPr>
        <w:t>год».</w:t>
      </w:r>
    </w:p>
    <w:p w:rsidR="008D7752" w:rsidRDefault="008D7752" w:rsidP="008D7752">
      <w:pPr>
        <w:ind w:firstLine="397"/>
        <w:jc w:val="center"/>
        <w:rPr>
          <w:b/>
        </w:rPr>
      </w:pPr>
    </w:p>
    <w:p w:rsidR="008D7752" w:rsidRDefault="008D7752" w:rsidP="008D7752">
      <w:pPr>
        <w:ind w:firstLine="397"/>
        <w:jc w:val="both"/>
      </w:pPr>
      <w:r>
        <w:t xml:space="preserve">        </w:t>
      </w:r>
      <w:r w:rsidR="008E0A1A">
        <w:t>р.</w:t>
      </w:r>
      <w:r>
        <w:t>п. Куйтун</w:t>
      </w:r>
      <w:r>
        <w:tab/>
      </w:r>
      <w:r>
        <w:tab/>
      </w:r>
      <w:r>
        <w:tab/>
      </w:r>
      <w:r>
        <w:tab/>
      </w:r>
      <w:r>
        <w:tab/>
      </w:r>
      <w:r>
        <w:tab/>
        <w:t xml:space="preserve">                        </w:t>
      </w:r>
      <w:r w:rsidR="008E0A1A">
        <w:t xml:space="preserve">  </w:t>
      </w:r>
      <w:r>
        <w:t>1</w:t>
      </w:r>
      <w:r w:rsidR="008E0A1A">
        <w:t xml:space="preserve">5 </w:t>
      </w:r>
      <w:r>
        <w:t xml:space="preserve"> </w:t>
      </w:r>
      <w:r w:rsidR="008E0A1A">
        <w:t>марта</w:t>
      </w:r>
      <w:r>
        <w:t xml:space="preserve">  201</w:t>
      </w:r>
      <w:r w:rsidR="008E0A1A">
        <w:t>7</w:t>
      </w:r>
      <w:r>
        <w:t>г.</w:t>
      </w:r>
    </w:p>
    <w:p w:rsidR="008D7752" w:rsidRDefault="008D7752" w:rsidP="008D7752">
      <w:pPr>
        <w:ind w:firstLine="397"/>
        <w:jc w:val="both"/>
      </w:pPr>
    </w:p>
    <w:p w:rsidR="008E0A1A" w:rsidRDefault="008D7752" w:rsidP="008E0A1A">
      <w:pPr>
        <w:ind w:firstLine="567"/>
        <w:jc w:val="both"/>
      </w:pPr>
      <w:r>
        <w:rPr>
          <w:color w:val="000000"/>
        </w:rPr>
        <w:t xml:space="preserve">Настоящее заключение подготовлено председателем Контрольно-счетной палаты муниципального образования Куйтунский район </w:t>
      </w:r>
      <w:r w:rsidR="008E0A1A">
        <w:rPr>
          <w:color w:val="000000"/>
        </w:rPr>
        <w:t>Костюкевич А.А.</w:t>
      </w:r>
      <w:r>
        <w:rPr>
          <w:color w:val="000000"/>
        </w:rPr>
        <w:t xml:space="preserve"> по результатам  экспертно-аналитического мероприятия </w:t>
      </w:r>
      <w:r>
        <w:t>«Внешняя проверка годового отчета об исполнении бюджета Карымского сельского  поселения за  201</w:t>
      </w:r>
      <w:r w:rsidR="008E0A1A">
        <w:t>6</w:t>
      </w:r>
      <w:r>
        <w:t xml:space="preserve"> год».</w:t>
      </w:r>
    </w:p>
    <w:p w:rsidR="008D7752" w:rsidRDefault="008D7752" w:rsidP="008E0A1A">
      <w:pPr>
        <w:ind w:firstLine="567"/>
        <w:jc w:val="both"/>
      </w:pPr>
      <w:r>
        <w:t>При подготовке заключения использованы  материалы акта №</w:t>
      </w:r>
      <w:r w:rsidR="008E0A1A">
        <w:t xml:space="preserve"> </w:t>
      </w:r>
      <w:r>
        <w:t>1</w:t>
      </w:r>
      <w:r w:rsidR="008E0A1A">
        <w:t>0</w:t>
      </w:r>
      <w:r>
        <w:t xml:space="preserve"> от </w:t>
      </w:r>
      <w:r w:rsidR="008E0A1A">
        <w:t>07</w:t>
      </w:r>
      <w:r>
        <w:t>.03.201</w:t>
      </w:r>
      <w:r w:rsidR="008E0A1A">
        <w:t>7</w:t>
      </w:r>
      <w:r>
        <w:t xml:space="preserve"> года, составленного по итогам внешней проверки </w:t>
      </w:r>
      <w:r w:rsidR="003B005D">
        <w:t>аудитором</w:t>
      </w:r>
      <w:r>
        <w:t xml:space="preserve">  Контрольно-счетной палаты  </w:t>
      </w:r>
      <w:r w:rsidR="008E0A1A">
        <w:t>Герасименко С.В.</w:t>
      </w:r>
    </w:p>
    <w:p w:rsidR="008E0A1A" w:rsidRPr="008E0A1A" w:rsidRDefault="008E0A1A" w:rsidP="008E0A1A">
      <w:pPr>
        <w:ind w:firstLine="567"/>
        <w:jc w:val="both"/>
      </w:pPr>
    </w:p>
    <w:p w:rsidR="008D7752" w:rsidRDefault="008D7752" w:rsidP="008E00F7">
      <w:pPr>
        <w:pStyle w:val="a7"/>
        <w:spacing w:after="0"/>
        <w:ind w:left="-142" w:firstLine="284"/>
        <w:jc w:val="both"/>
        <w:rPr>
          <w:b/>
        </w:rPr>
      </w:pPr>
      <w:r>
        <w:t xml:space="preserve">         </w:t>
      </w:r>
      <w:r>
        <w:rPr>
          <w:b/>
        </w:rPr>
        <w:t xml:space="preserve">                                             Общие положения</w:t>
      </w:r>
    </w:p>
    <w:p w:rsidR="008E0A1A" w:rsidRDefault="008D7752" w:rsidP="008E0A1A">
      <w:pPr>
        <w:ind w:firstLine="567"/>
        <w:jc w:val="both"/>
      </w:pPr>
      <w:r>
        <w:rPr>
          <w:color w:val="000000"/>
        </w:rPr>
        <w:t>Положениями ст.</w:t>
      </w:r>
      <w:r w:rsidR="008E0A1A">
        <w:rPr>
          <w:color w:val="000000"/>
        </w:rPr>
        <w:t xml:space="preserve"> </w:t>
      </w:r>
      <w:r>
        <w:rPr>
          <w:color w:val="000000"/>
        </w:rPr>
        <w:t>264.4 БК РФ устанавливается обязательность внешней проверки годового отчета об исполнении бюджета до рассмотрения его в представительном органе.</w:t>
      </w:r>
      <w:r>
        <w:t xml:space="preserve">   В соответствии с п.</w:t>
      </w:r>
      <w:r w:rsidR="008E0A1A">
        <w:t xml:space="preserve"> </w:t>
      </w:r>
      <w:r>
        <w:t>11 ст.</w:t>
      </w:r>
      <w:r w:rsidR="008E0A1A">
        <w:t xml:space="preserve"> </w:t>
      </w:r>
      <w:r>
        <w:t>3 Федера</w:t>
      </w:r>
      <w:r w:rsidR="008E0A1A">
        <w:t>льного закона от 7 февраля 2011</w:t>
      </w:r>
      <w:r>
        <w:t>г</w:t>
      </w:r>
      <w:r w:rsidR="008E0A1A">
        <w:t>.</w:t>
      </w:r>
      <w:r>
        <w:t xml:space="preserve"> N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заключенного соглашения с Карымским муниципальным образованием о передаче на районный уровень полномочий по осуществлению внешнего финансового контроля,  КСП МО Куйтунский район провела  внешнюю проверку годового отчета об исполнении бюджета  Карымского   сельского поселения за 201</w:t>
      </w:r>
      <w:r w:rsidR="008E0A1A">
        <w:t>6</w:t>
      </w:r>
      <w:r>
        <w:t xml:space="preserve"> год</w:t>
      </w:r>
      <w:r w:rsidR="008E0A1A">
        <w:t>.</w:t>
      </w:r>
    </w:p>
    <w:p w:rsidR="008E0A1A" w:rsidRDefault="008D7752" w:rsidP="008E0A1A">
      <w:pPr>
        <w:ind w:firstLine="567"/>
        <w:jc w:val="both"/>
      </w:pPr>
      <w:r>
        <w:t>В ходе внешней проверки исследованы показатели доходной и расходной части местного бюджета за 201</w:t>
      </w:r>
      <w:r w:rsidR="008E0A1A">
        <w:t>6</w:t>
      </w:r>
      <w:r>
        <w:t xml:space="preserve"> год, источники финансирования дефицита местного бюджета. Дана оценка соблюдения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w:t>
      </w:r>
      <w:r w:rsidR="008E0A1A">
        <w:t xml:space="preserve"> </w:t>
      </w:r>
      <w:r>
        <w:t xml:space="preserve">191н, осуществлен анализ общих характеристик бюджета поселения, а также полноты и достоверности данных годового отчета.                    </w:t>
      </w:r>
    </w:p>
    <w:p w:rsidR="008E0A1A" w:rsidRDefault="001D7507" w:rsidP="008E0A1A">
      <w:pPr>
        <w:ind w:firstLine="567"/>
        <w:jc w:val="both"/>
      </w:pPr>
      <w:r w:rsidRPr="00F109C5">
        <w:t>Законом Иркутской области от 16.12.2004 г. № 92-ОЗ «О статусе и границах муниципальных образований Куйтунского района Иркутской области»</w:t>
      </w:r>
      <w:r w:rsidR="00F55E81">
        <w:t xml:space="preserve"> </w:t>
      </w:r>
      <w:r w:rsidR="0011036D">
        <w:t>Карымское</w:t>
      </w:r>
      <w:r w:rsidR="009856E2" w:rsidRPr="00F109C5">
        <w:t xml:space="preserve"> муниципальное образование наделено статусом сельского поселения </w:t>
      </w:r>
      <w:r w:rsidRPr="00F109C5">
        <w:t xml:space="preserve">с административным центром в </w:t>
      </w:r>
      <w:r w:rsidR="0011036D">
        <w:t>с</w:t>
      </w:r>
      <w:r w:rsidRPr="00F109C5">
        <w:t xml:space="preserve">. </w:t>
      </w:r>
      <w:r w:rsidR="0011036D">
        <w:t>Карымск</w:t>
      </w:r>
      <w:r w:rsidR="00F55E81">
        <w:t xml:space="preserve"> </w:t>
      </w:r>
      <w:r w:rsidR="004547D1" w:rsidRPr="00F109C5">
        <w:t xml:space="preserve">(далее </w:t>
      </w:r>
      <w:r w:rsidRPr="00F109C5">
        <w:t>МО</w:t>
      </w:r>
      <w:r w:rsidR="00256367" w:rsidRPr="00F109C5">
        <w:t>, сельское поселение</w:t>
      </w:r>
      <w:r w:rsidR="004547D1" w:rsidRPr="00F109C5">
        <w:t>)</w:t>
      </w:r>
      <w:r w:rsidR="00FD6BA5" w:rsidRPr="00F109C5">
        <w:t xml:space="preserve">. </w:t>
      </w:r>
      <w:r w:rsidRPr="00F109C5">
        <w:t xml:space="preserve">В состав </w:t>
      </w:r>
      <w:r w:rsidR="007101F3" w:rsidRPr="00F109C5">
        <w:t xml:space="preserve">сельского </w:t>
      </w:r>
      <w:r w:rsidRPr="00F109C5">
        <w:t xml:space="preserve">поселения входит   </w:t>
      </w:r>
      <w:r w:rsidR="0011036D">
        <w:t>два</w:t>
      </w:r>
      <w:r w:rsidR="00F55E81">
        <w:t xml:space="preserve"> </w:t>
      </w:r>
      <w:r w:rsidRPr="00F109C5">
        <w:t>населенны</w:t>
      </w:r>
      <w:r w:rsidR="0011036D">
        <w:t>х</w:t>
      </w:r>
      <w:r w:rsidR="00F55E81">
        <w:t xml:space="preserve"> </w:t>
      </w:r>
      <w:r w:rsidRPr="00F109C5">
        <w:t>пунк</w:t>
      </w:r>
      <w:r w:rsidR="000C4465">
        <w:t>т</w:t>
      </w:r>
      <w:r w:rsidR="0011036D">
        <w:t>а</w:t>
      </w:r>
      <w:r w:rsidR="00F55E81">
        <w:t xml:space="preserve"> </w:t>
      </w:r>
      <w:r w:rsidR="0011036D">
        <w:t>с. Карымск</w:t>
      </w:r>
      <w:r w:rsidR="00F55E81">
        <w:t xml:space="preserve">,  </w:t>
      </w:r>
      <w:r w:rsidR="00D84290">
        <w:t>ж.</w:t>
      </w:r>
      <w:r w:rsidR="00F55E81">
        <w:t xml:space="preserve"> </w:t>
      </w:r>
      <w:r w:rsidR="00D84290">
        <w:t>ст</w:t>
      </w:r>
      <w:r w:rsidR="00A31508">
        <w:t>.</w:t>
      </w:r>
      <w:r w:rsidR="00F55E81">
        <w:t xml:space="preserve"> </w:t>
      </w:r>
      <w:r w:rsidR="00D84290">
        <w:t>Кимильтей</w:t>
      </w:r>
      <w:r w:rsidR="00000190">
        <w:t>.</w:t>
      </w:r>
    </w:p>
    <w:p w:rsidR="008E0A1A" w:rsidRDefault="001D7507" w:rsidP="008E0A1A">
      <w:pPr>
        <w:ind w:firstLine="567"/>
        <w:jc w:val="both"/>
      </w:pPr>
      <w:r w:rsidRPr="00F109C5">
        <w:t xml:space="preserve">По данным отдела сбора и обработки  статистической информации в Куйтунском районе Федеральной службы государственной статистики по Иркутской области численность населения </w:t>
      </w:r>
      <w:r w:rsidR="00654408">
        <w:t>Карымского</w:t>
      </w:r>
      <w:r w:rsidR="00F55E81">
        <w:t xml:space="preserve"> </w:t>
      </w:r>
      <w:r w:rsidR="00F7745B" w:rsidRPr="00F109C5">
        <w:t>муниципального образования</w:t>
      </w:r>
      <w:r w:rsidRPr="00F109C5">
        <w:t xml:space="preserve"> на 01.01.201</w:t>
      </w:r>
      <w:r w:rsidR="00A90931">
        <w:t>4</w:t>
      </w:r>
      <w:r w:rsidRPr="00F109C5">
        <w:t xml:space="preserve">г. составляла  </w:t>
      </w:r>
      <w:r w:rsidR="00A90931">
        <w:t>1</w:t>
      </w:r>
      <w:r w:rsidR="00D84290">
        <w:t>827</w:t>
      </w:r>
      <w:r w:rsidRPr="00F109C5">
        <w:t>человек, по состоянию на 01.01.201</w:t>
      </w:r>
      <w:r w:rsidR="00A90931">
        <w:t>5</w:t>
      </w:r>
      <w:r w:rsidRPr="00F109C5">
        <w:t>г. – 1</w:t>
      </w:r>
      <w:r w:rsidR="00D84290">
        <w:t>795</w:t>
      </w:r>
      <w:r w:rsidRPr="00F109C5">
        <w:t xml:space="preserve"> человек</w:t>
      </w:r>
      <w:r w:rsidR="008E0A1A">
        <w:t xml:space="preserve">, </w:t>
      </w:r>
      <w:r w:rsidR="008E0A1A" w:rsidRPr="00F109C5">
        <w:t>на 01.01.201</w:t>
      </w:r>
      <w:r w:rsidR="008E0A1A">
        <w:t>6</w:t>
      </w:r>
      <w:r w:rsidR="008E0A1A" w:rsidRPr="00F109C5">
        <w:t>г. – 1</w:t>
      </w:r>
      <w:r w:rsidR="008E0A1A">
        <w:t>755</w:t>
      </w:r>
      <w:r w:rsidR="008E0A1A" w:rsidRPr="00F109C5">
        <w:t xml:space="preserve"> человек</w:t>
      </w:r>
      <w:r w:rsidR="005E118C">
        <w:t>.</w:t>
      </w:r>
    </w:p>
    <w:p w:rsidR="00A63FDD" w:rsidRDefault="008D7752" w:rsidP="008E0A1A">
      <w:pPr>
        <w:ind w:firstLine="567"/>
        <w:jc w:val="both"/>
      </w:pPr>
      <w:r w:rsidRPr="00F0632C">
        <w:t xml:space="preserve">Главой </w:t>
      </w:r>
      <w:r>
        <w:t>Карымского</w:t>
      </w:r>
      <w:r w:rsidRPr="00F0632C">
        <w:t xml:space="preserve"> сельского поселения за проверяемый период </w:t>
      </w:r>
      <w:r>
        <w:t xml:space="preserve">является  Тихонова Ольга Ивановна. </w:t>
      </w:r>
      <w:r w:rsidR="00304ACF" w:rsidRPr="00BA7DF3">
        <w:rPr>
          <w:b/>
        </w:rPr>
        <w:t>Глава</w:t>
      </w:r>
      <w:r w:rsidR="00304ACF" w:rsidRPr="00BA7DF3">
        <w:t xml:space="preserve"> Поселения является высшим должностным лицом</w:t>
      </w:r>
      <w:r w:rsidR="009572A1" w:rsidRPr="00BA7DF3">
        <w:t xml:space="preserve"> Поселения, </w:t>
      </w:r>
      <w:r w:rsidR="009572A1" w:rsidRPr="00BA7DF3">
        <w:lastRenderedPageBreak/>
        <w:t xml:space="preserve">возглавляет администрацию Поселения и исполняет полномочия председателя Думы Поселения. </w:t>
      </w:r>
    </w:p>
    <w:p w:rsidR="008E0A1A" w:rsidRDefault="008E0A1A" w:rsidP="008E0A1A">
      <w:pPr>
        <w:ind w:firstLine="397"/>
        <w:jc w:val="both"/>
      </w:pPr>
      <w:r w:rsidRPr="005B26B9">
        <w:t>Структура администрации поселения, в соответствии с Уставом, утверждена Думой поселения от 20.01.2015г. № 103. Администрация поселения, согласно структуре, включает главу администрации и 5 специалистов (2 главных специалиста  и 3 ведущих) по направлениям деятельности.</w:t>
      </w:r>
      <w:r>
        <w:t xml:space="preserve"> В 2016 году структура не изменялась. Следует отметить, что согласно штатного расписания в состав администрации Карымского поселения  входят должности муниципальной службы и должности, не являющиеся должностями муниципальной службы, однако, структура утверждена только муниципальных должностей муниципальной службы администрации. Кроме того, вышеназванным решением Думы от 20.01.2015 № 103 структура муниципальных должностей утверждена только на </w:t>
      </w:r>
      <w:r w:rsidRPr="002C4952">
        <w:rPr>
          <w:b/>
          <w:i/>
          <w:u w:val="single"/>
        </w:rPr>
        <w:t>2015</w:t>
      </w:r>
      <w:r>
        <w:rPr>
          <w:b/>
          <w:i/>
          <w:u w:val="single"/>
        </w:rPr>
        <w:t xml:space="preserve"> </w:t>
      </w:r>
      <w:r w:rsidRPr="002C4952">
        <w:rPr>
          <w:b/>
          <w:i/>
          <w:u w:val="single"/>
        </w:rPr>
        <w:t>год</w:t>
      </w:r>
      <w:r>
        <w:rPr>
          <w:b/>
          <w:i/>
          <w:u w:val="single"/>
        </w:rPr>
        <w:t>.</w:t>
      </w:r>
      <w:r>
        <w:rPr>
          <w:b/>
          <w:i/>
        </w:rPr>
        <w:t xml:space="preserve"> </w:t>
      </w:r>
      <w:r>
        <w:t xml:space="preserve">Также необходимо заметить, что обязательность утверждения структуры закреплена в Уставе сельского поселения. Устав Карымского поселения содержит две абсолютно идентичные статьи с названием «Структура администрации Поселения» под №№ </w:t>
      </w:r>
      <w:r w:rsidR="000C5591">
        <w:t xml:space="preserve"> </w:t>
      </w:r>
      <w:r>
        <w:t>37 и 38.1.</w:t>
      </w:r>
      <w:r w:rsidR="000C5591">
        <w:t xml:space="preserve"> </w:t>
      </w:r>
      <w:r>
        <w:t>Исходя из вышеизложенного следует, что:</w:t>
      </w:r>
    </w:p>
    <w:p w:rsidR="008E0A1A" w:rsidRPr="00EE2E1E" w:rsidRDefault="008E0A1A" w:rsidP="008E0A1A">
      <w:pPr>
        <w:ind w:firstLine="397"/>
        <w:jc w:val="both"/>
        <w:rPr>
          <w:b/>
        </w:rPr>
      </w:pPr>
      <w:r>
        <w:t xml:space="preserve">1) </w:t>
      </w:r>
      <w:r w:rsidRPr="00EE2E1E">
        <w:rPr>
          <w:b/>
        </w:rPr>
        <w:t>в нарушение Устава муниципального образования, структура Администрации на 2016</w:t>
      </w:r>
      <w:r w:rsidR="000C5591">
        <w:rPr>
          <w:b/>
        </w:rPr>
        <w:t xml:space="preserve"> год не утверждена;</w:t>
      </w:r>
      <w:r w:rsidRPr="00EE2E1E">
        <w:rPr>
          <w:b/>
        </w:rPr>
        <w:t xml:space="preserve"> </w:t>
      </w:r>
    </w:p>
    <w:p w:rsidR="008E0A1A" w:rsidRPr="00EE2E1E" w:rsidRDefault="008E0A1A" w:rsidP="008E0A1A">
      <w:pPr>
        <w:ind w:firstLine="397"/>
        <w:jc w:val="both"/>
        <w:rPr>
          <w:b/>
        </w:rPr>
      </w:pPr>
      <w:r w:rsidRPr="00EE2E1E">
        <w:rPr>
          <w:b/>
        </w:rPr>
        <w:t>2) необходимо откорректировать Устав в связи с излишней т</w:t>
      </w:r>
      <w:r w:rsidR="000C5591">
        <w:rPr>
          <w:b/>
        </w:rPr>
        <w:t>рактовкой одной и той же статьи;</w:t>
      </w:r>
    </w:p>
    <w:p w:rsidR="008E0A1A" w:rsidRPr="00BA7DF3" w:rsidRDefault="008E0A1A" w:rsidP="008E0A1A">
      <w:pPr>
        <w:ind w:firstLine="567"/>
        <w:jc w:val="both"/>
      </w:pPr>
      <w:r w:rsidRPr="00EE2E1E">
        <w:rPr>
          <w:b/>
        </w:rPr>
        <w:t>3) в целях исключения ежегодного утверждения структуры КСП рекомендует утвердить структуру Администрации без указания периода. В таком случае структуру можно переутвердить в случае внесения в нее изменений.</w:t>
      </w:r>
    </w:p>
    <w:p w:rsidR="008D7752" w:rsidRDefault="008D7752" w:rsidP="008E00F7">
      <w:pPr>
        <w:ind w:left="-142" w:firstLine="284"/>
        <w:jc w:val="center"/>
        <w:rPr>
          <w:b/>
        </w:rPr>
      </w:pPr>
    </w:p>
    <w:p w:rsidR="008110FA" w:rsidRPr="00D736FC" w:rsidRDefault="00F82C02" w:rsidP="004B4470">
      <w:pPr>
        <w:ind w:firstLine="397"/>
        <w:jc w:val="center"/>
        <w:rPr>
          <w:b/>
        </w:rPr>
      </w:pPr>
      <w:r w:rsidRPr="00D736FC">
        <w:rPr>
          <w:b/>
        </w:rPr>
        <w:t>2</w:t>
      </w:r>
      <w:r w:rsidR="008110FA" w:rsidRPr="00D736FC">
        <w:rPr>
          <w:b/>
        </w:rPr>
        <w:t xml:space="preserve">. Соблюдение бюджетного законодательства </w:t>
      </w:r>
    </w:p>
    <w:p w:rsidR="005C486F" w:rsidRDefault="008110FA" w:rsidP="008E00F7">
      <w:pPr>
        <w:ind w:left="-284" w:firstLine="397"/>
        <w:jc w:val="center"/>
        <w:rPr>
          <w:b/>
        </w:rPr>
      </w:pPr>
      <w:r w:rsidRPr="00D736FC">
        <w:rPr>
          <w:b/>
        </w:rPr>
        <w:t xml:space="preserve">при утверждении </w:t>
      </w:r>
      <w:r w:rsidR="009C38B3" w:rsidRPr="00D736FC">
        <w:rPr>
          <w:b/>
        </w:rPr>
        <w:t xml:space="preserve">и исполнении </w:t>
      </w:r>
      <w:r w:rsidRPr="00D736FC">
        <w:rPr>
          <w:b/>
        </w:rPr>
        <w:t>бюджета поселения на 201</w:t>
      </w:r>
      <w:r w:rsidR="008E0A1A">
        <w:rPr>
          <w:b/>
        </w:rPr>
        <w:t>6</w:t>
      </w:r>
      <w:r w:rsidRPr="00D736FC">
        <w:rPr>
          <w:b/>
        </w:rPr>
        <w:t xml:space="preserve"> год</w:t>
      </w:r>
      <w:r w:rsidR="0087679F">
        <w:rPr>
          <w:b/>
        </w:rPr>
        <w:t>.</w:t>
      </w:r>
    </w:p>
    <w:p w:rsidR="001011DF" w:rsidRDefault="001011DF" w:rsidP="008E00F7">
      <w:pPr>
        <w:ind w:left="-284" w:firstLine="397"/>
        <w:jc w:val="center"/>
        <w:rPr>
          <w:b/>
        </w:rPr>
      </w:pPr>
    </w:p>
    <w:p w:rsidR="001011DF" w:rsidRDefault="001011DF" w:rsidP="001011DF">
      <w:pPr>
        <w:ind w:firstLine="567"/>
        <w:jc w:val="both"/>
        <w:rPr>
          <w:b/>
        </w:rPr>
      </w:pPr>
      <w:r w:rsidRPr="00665568">
        <w:rPr>
          <w:b/>
        </w:rPr>
        <w:t xml:space="preserve">Первоначальный бюджет </w:t>
      </w:r>
      <w:r w:rsidRPr="00665568">
        <w:t xml:space="preserve">поселения </w:t>
      </w:r>
      <w:r w:rsidRPr="00665568">
        <w:rPr>
          <w:b/>
        </w:rPr>
        <w:t xml:space="preserve"> на 201</w:t>
      </w:r>
      <w:r>
        <w:rPr>
          <w:b/>
        </w:rPr>
        <w:t>6</w:t>
      </w:r>
      <w:r w:rsidRPr="00665568">
        <w:rPr>
          <w:b/>
        </w:rPr>
        <w:t xml:space="preserve"> год </w:t>
      </w:r>
      <w:r w:rsidRPr="00665568">
        <w:t xml:space="preserve"> утвержден решением Думы от </w:t>
      </w:r>
      <w:r>
        <w:t>30.12.2015</w:t>
      </w:r>
      <w:r w:rsidRPr="00665568">
        <w:t xml:space="preserve">г. № </w:t>
      </w:r>
      <w:r>
        <w:t xml:space="preserve">123 по </w:t>
      </w:r>
      <w:r w:rsidRPr="00300F28">
        <w:rPr>
          <w:b/>
        </w:rPr>
        <w:t>доход</w:t>
      </w:r>
      <w:r>
        <w:rPr>
          <w:b/>
        </w:rPr>
        <w:t xml:space="preserve">ам </w:t>
      </w:r>
      <w:r w:rsidRPr="00300F28">
        <w:rPr>
          <w:b/>
        </w:rPr>
        <w:t xml:space="preserve">в сумме   </w:t>
      </w:r>
      <w:r>
        <w:rPr>
          <w:b/>
        </w:rPr>
        <w:t>6275,7</w:t>
      </w:r>
      <w:r w:rsidRPr="00300F28">
        <w:rPr>
          <w:b/>
        </w:rPr>
        <w:t xml:space="preserve">тыс. руб., </w:t>
      </w:r>
      <w:r w:rsidRPr="00300F28">
        <w:t>в том числе</w:t>
      </w:r>
      <w:r>
        <w:t xml:space="preserve"> </w:t>
      </w:r>
      <w:r w:rsidRPr="002E74B0">
        <w:t>объем</w:t>
      </w:r>
      <w:r>
        <w:t xml:space="preserve"> </w:t>
      </w:r>
      <w:r w:rsidRPr="002E74B0">
        <w:t>межбюджетных трансфертов, получаемых из других бюджетов</w:t>
      </w:r>
      <w:r>
        <w:t xml:space="preserve"> бюджетной системы РФ</w:t>
      </w:r>
      <w:r w:rsidRPr="002E74B0">
        <w:t xml:space="preserve"> в сумме</w:t>
      </w:r>
      <w:r>
        <w:t xml:space="preserve"> 4326,7</w:t>
      </w:r>
      <w:r w:rsidRPr="00DA6E43">
        <w:t>тыс. руб.,</w:t>
      </w:r>
      <w:r>
        <w:t xml:space="preserve"> </w:t>
      </w:r>
      <w:r>
        <w:rPr>
          <w:b/>
        </w:rPr>
        <w:t xml:space="preserve">по </w:t>
      </w:r>
      <w:r w:rsidRPr="00300F28">
        <w:rPr>
          <w:b/>
        </w:rPr>
        <w:t>расход</w:t>
      </w:r>
      <w:r>
        <w:rPr>
          <w:b/>
        </w:rPr>
        <w:t>ам</w:t>
      </w:r>
      <w:r w:rsidRPr="00300F28">
        <w:rPr>
          <w:b/>
        </w:rPr>
        <w:t xml:space="preserve"> в сумме </w:t>
      </w:r>
      <w:r>
        <w:rPr>
          <w:b/>
        </w:rPr>
        <w:t>6275,7 т</w:t>
      </w:r>
      <w:r w:rsidRPr="00300F28">
        <w:rPr>
          <w:b/>
        </w:rPr>
        <w:t>ыс. руб</w:t>
      </w:r>
      <w:r>
        <w:rPr>
          <w:b/>
        </w:rPr>
        <w:t>лей</w:t>
      </w:r>
      <w:r w:rsidRPr="00300F28">
        <w:t>. Первоначальный бюджет поселения</w:t>
      </w:r>
      <w:r>
        <w:t xml:space="preserve">, сформированный </w:t>
      </w:r>
      <w:r w:rsidRPr="00300F28">
        <w:t xml:space="preserve">  на 201</w:t>
      </w:r>
      <w:r>
        <w:t>6</w:t>
      </w:r>
      <w:r w:rsidRPr="00300F28">
        <w:t xml:space="preserve"> год</w:t>
      </w:r>
      <w:r>
        <w:t xml:space="preserve">, </w:t>
      </w:r>
      <w:r>
        <w:rPr>
          <w:b/>
        </w:rPr>
        <w:t>бездефицитный</w:t>
      </w:r>
      <w:r w:rsidRPr="00DA4D4A">
        <w:rPr>
          <w:b/>
        </w:rPr>
        <w:t>.</w:t>
      </w:r>
    </w:p>
    <w:p w:rsidR="001011DF" w:rsidRDefault="001011DF" w:rsidP="001011DF">
      <w:pPr>
        <w:ind w:firstLine="567"/>
        <w:jc w:val="both"/>
        <w:rPr>
          <w:b/>
        </w:rPr>
      </w:pPr>
      <w:r>
        <w:rPr>
          <w:color w:val="000000"/>
        </w:rPr>
        <w:t>Верхний предел муниципального  долга на 1 января 2017 года установлен в размере 483 тыс. руб., или 24,5% от утвержденного общего годового объема доходов бюджета поселения без учета утвержденного объема безвозмездных поступлений, в том числе предельный объем по муниципальным гарантиям 0 рублей.</w:t>
      </w:r>
    </w:p>
    <w:p w:rsidR="001011DF" w:rsidRPr="001011DF" w:rsidRDefault="001011DF" w:rsidP="001011DF">
      <w:pPr>
        <w:ind w:firstLine="567"/>
        <w:jc w:val="both"/>
        <w:rPr>
          <w:b/>
        </w:rPr>
      </w:pPr>
      <w:r w:rsidRPr="00935698">
        <w:t xml:space="preserve">В расходной части бюджета </w:t>
      </w:r>
      <w:r>
        <w:t>на</w:t>
      </w:r>
      <w:r w:rsidRPr="00935698">
        <w:t xml:space="preserve"> 201</w:t>
      </w:r>
      <w:r>
        <w:t>6</w:t>
      </w:r>
      <w:r w:rsidRPr="00935698">
        <w:t xml:space="preserve"> год предусмотрены бюджетные ассигнования на  создание резервного фонда местной администраци</w:t>
      </w:r>
      <w:r>
        <w:t>и</w:t>
      </w:r>
      <w:r w:rsidRPr="00935698">
        <w:t xml:space="preserve"> в размере </w:t>
      </w:r>
      <w:r>
        <w:t>30</w:t>
      </w:r>
      <w:r w:rsidRPr="00935698">
        <w:t xml:space="preserve"> тыс. руб., что составляет  0,</w:t>
      </w:r>
      <w:r>
        <w:t>5</w:t>
      </w:r>
      <w:r w:rsidRPr="00935698">
        <w:t>% от общего объема расходов  и не превышает норматив, установленный ст. 81 БК РФ</w:t>
      </w:r>
      <w:r>
        <w:t xml:space="preserve"> (3%</w:t>
      </w:r>
      <w:r w:rsidRPr="009600E8">
        <w:t xml:space="preserve"> утвержденного общего объема расходов).</w:t>
      </w:r>
      <w:r w:rsidRPr="00004F99">
        <w:t xml:space="preserve"> В 201</w:t>
      </w:r>
      <w:r>
        <w:t>6</w:t>
      </w:r>
      <w:r w:rsidRPr="00004F99">
        <w:t>году средства фонда не расходовались</w:t>
      </w:r>
      <w:r>
        <w:t xml:space="preserve"> и в конце года были перераспределены между другими разделами </w:t>
      </w:r>
      <w:r w:rsidRPr="00004F99">
        <w:t>классификации расходов</w:t>
      </w:r>
      <w:r>
        <w:t>.</w:t>
      </w:r>
    </w:p>
    <w:p w:rsidR="001011DF" w:rsidRDefault="001011DF" w:rsidP="001011DF">
      <w:pPr>
        <w:pStyle w:val="a7"/>
        <w:spacing w:after="0"/>
        <w:ind w:firstLine="567"/>
        <w:jc w:val="both"/>
        <w:rPr>
          <w:color w:val="000000"/>
        </w:rPr>
      </w:pPr>
      <w:r w:rsidRPr="003E309E">
        <w:rPr>
          <w:color w:val="000000"/>
        </w:rPr>
        <w:t>Пунктом 1</w:t>
      </w:r>
      <w:r>
        <w:rPr>
          <w:color w:val="000000"/>
        </w:rPr>
        <w:t>.5</w:t>
      </w:r>
      <w:r w:rsidRPr="003E309E">
        <w:rPr>
          <w:color w:val="000000"/>
        </w:rPr>
        <w:t xml:space="preserve"> решения о бюджете утвержден объем бюджетных ассигнований дорожного фонда </w:t>
      </w:r>
      <w:r>
        <w:rPr>
          <w:color w:val="000000"/>
        </w:rPr>
        <w:t>Карымского</w:t>
      </w:r>
      <w:r w:rsidRPr="003E309E">
        <w:rPr>
          <w:color w:val="000000"/>
        </w:rPr>
        <w:t xml:space="preserve"> поселения на 201</w:t>
      </w:r>
      <w:r>
        <w:rPr>
          <w:color w:val="000000"/>
        </w:rPr>
        <w:t>6</w:t>
      </w:r>
      <w:r w:rsidRPr="003E309E">
        <w:rPr>
          <w:color w:val="000000"/>
        </w:rPr>
        <w:t xml:space="preserve">год в сумме </w:t>
      </w:r>
      <w:r>
        <w:rPr>
          <w:color w:val="000000"/>
        </w:rPr>
        <w:t xml:space="preserve">500 </w:t>
      </w:r>
      <w:r w:rsidRPr="003E309E">
        <w:rPr>
          <w:color w:val="000000"/>
        </w:rPr>
        <w:t xml:space="preserve">тыс. руб. </w:t>
      </w:r>
    </w:p>
    <w:p w:rsidR="001011DF" w:rsidRDefault="001011DF" w:rsidP="001011DF">
      <w:pPr>
        <w:pStyle w:val="a7"/>
        <w:spacing w:after="0"/>
        <w:ind w:firstLine="567"/>
        <w:jc w:val="both"/>
        <w:rPr>
          <w:color w:val="000000"/>
        </w:rPr>
      </w:pPr>
      <w:r w:rsidRPr="00935698">
        <w:t>В течение 201</w:t>
      </w:r>
      <w:r>
        <w:t xml:space="preserve">6 </w:t>
      </w:r>
      <w:r w:rsidRPr="00935698">
        <w:t>года в решение о бюджете</w:t>
      </w:r>
      <w:r>
        <w:t xml:space="preserve"> </w:t>
      </w:r>
      <w:r>
        <w:rPr>
          <w:b/>
        </w:rPr>
        <w:t xml:space="preserve">одиннадцать </w:t>
      </w:r>
      <w:r w:rsidRPr="00935698">
        <w:rPr>
          <w:b/>
        </w:rPr>
        <w:t xml:space="preserve">раз </w:t>
      </w:r>
      <w:r w:rsidRPr="00935698">
        <w:t>вносились изменения решениями</w:t>
      </w:r>
      <w:r>
        <w:t xml:space="preserve"> Думы. </w:t>
      </w:r>
      <w:r w:rsidRPr="00E04CEF">
        <w:t>Изменения связаны с перемещением расходов между разделами и видами расходов, увеличением доходной и расходной части бюджета.</w:t>
      </w:r>
    </w:p>
    <w:p w:rsidR="001011DF" w:rsidRDefault="001011DF" w:rsidP="001011DF">
      <w:pPr>
        <w:pStyle w:val="a7"/>
        <w:spacing w:after="0"/>
        <w:ind w:firstLine="567"/>
        <w:jc w:val="both"/>
        <w:rPr>
          <w:color w:val="000000"/>
        </w:rPr>
      </w:pPr>
      <w:r w:rsidRPr="002438F5">
        <w:rPr>
          <w:b/>
        </w:rPr>
        <w:t>В последней редакции</w:t>
      </w:r>
      <w:r w:rsidRPr="002438F5">
        <w:t xml:space="preserve"> решением Думы от </w:t>
      </w:r>
      <w:r>
        <w:rPr>
          <w:b/>
        </w:rPr>
        <w:t>2</w:t>
      </w:r>
      <w:r w:rsidRPr="006F4747">
        <w:rPr>
          <w:b/>
        </w:rPr>
        <w:t>8.</w:t>
      </w:r>
      <w:r w:rsidRPr="002438F5">
        <w:rPr>
          <w:b/>
        </w:rPr>
        <w:t>12.201</w:t>
      </w:r>
      <w:r>
        <w:rPr>
          <w:b/>
        </w:rPr>
        <w:t>6</w:t>
      </w:r>
      <w:r w:rsidRPr="002438F5">
        <w:rPr>
          <w:b/>
        </w:rPr>
        <w:t xml:space="preserve">г. № </w:t>
      </w:r>
      <w:r>
        <w:rPr>
          <w:b/>
        </w:rPr>
        <w:t xml:space="preserve">150 </w:t>
      </w:r>
      <w:r w:rsidRPr="002438F5">
        <w:t xml:space="preserve">«О внесении изменений </w:t>
      </w:r>
      <w:r>
        <w:t>в решение Думы от 30</w:t>
      </w:r>
      <w:r w:rsidRPr="002438F5">
        <w:t>.12.201</w:t>
      </w:r>
      <w:r>
        <w:t>5</w:t>
      </w:r>
      <w:r w:rsidRPr="002438F5">
        <w:t xml:space="preserve">г. № </w:t>
      </w:r>
      <w:r>
        <w:t>123</w:t>
      </w:r>
      <w:r w:rsidRPr="002438F5">
        <w:t>»  бюджет утвержден со следующими основными характеристиками:</w:t>
      </w:r>
    </w:p>
    <w:p w:rsidR="001011DF" w:rsidRDefault="001011DF" w:rsidP="001011DF">
      <w:pPr>
        <w:pStyle w:val="a7"/>
        <w:spacing w:after="0"/>
        <w:ind w:firstLine="567"/>
        <w:jc w:val="both"/>
        <w:rPr>
          <w:color w:val="000000"/>
        </w:rPr>
      </w:pPr>
      <w:r w:rsidRPr="002438F5">
        <w:rPr>
          <w:b/>
        </w:rPr>
        <w:t xml:space="preserve">- общий объем прогнозируемых доходов поселения – </w:t>
      </w:r>
      <w:r>
        <w:rPr>
          <w:b/>
        </w:rPr>
        <w:t xml:space="preserve">9569,4 </w:t>
      </w:r>
      <w:r w:rsidRPr="002438F5">
        <w:rPr>
          <w:b/>
        </w:rPr>
        <w:t>тыс.руб.</w:t>
      </w:r>
      <w:r w:rsidRPr="002438F5">
        <w:t xml:space="preserve">, в том числе </w:t>
      </w:r>
      <w:r>
        <w:t>объем межбюджетных трансфертов, получаемых из других бюджетов бюджетной системы РФ</w:t>
      </w:r>
      <w:r w:rsidRPr="002438F5">
        <w:t xml:space="preserve"> – </w:t>
      </w:r>
      <w:r>
        <w:t xml:space="preserve">7099,2 </w:t>
      </w:r>
      <w:r w:rsidRPr="002438F5">
        <w:t xml:space="preserve">тыс.руб., или </w:t>
      </w:r>
      <w:r>
        <w:t>74,2</w:t>
      </w:r>
      <w:r w:rsidRPr="002438F5">
        <w:t>% от общего объема доходов</w:t>
      </w:r>
      <w:r>
        <w:t>;</w:t>
      </w:r>
    </w:p>
    <w:p w:rsidR="001011DF" w:rsidRDefault="001011DF" w:rsidP="001011DF">
      <w:pPr>
        <w:pStyle w:val="a7"/>
        <w:spacing w:after="0"/>
        <w:ind w:firstLine="567"/>
        <w:jc w:val="both"/>
      </w:pPr>
      <w:r w:rsidRPr="002438F5">
        <w:rPr>
          <w:b/>
        </w:rPr>
        <w:lastRenderedPageBreak/>
        <w:t xml:space="preserve">- общий объем расходов – </w:t>
      </w:r>
      <w:r>
        <w:rPr>
          <w:b/>
        </w:rPr>
        <w:t>9858,7</w:t>
      </w:r>
      <w:r w:rsidRPr="002438F5">
        <w:rPr>
          <w:b/>
        </w:rPr>
        <w:t xml:space="preserve"> тыс. руб</w:t>
      </w:r>
      <w:r w:rsidRPr="002438F5">
        <w:t xml:space="preserve">.; </w:t>
      </w:r>
    </w:p>
    <w:p w:rsidR="001011DF" w:rsidRDefault="001011DF" w:rsidP="001011DF">
      <w:pPr>
        <w:pStyle w:val="a7"/>
        <w:spacing w:after="0"/>
        <w:ind w:firstLine="567"/>
        <w:jc w:val="both"/>
        <w:rPr>
          <w:b/>
        </w:rPr>
      </w:pPr>
      <w:r w:rsidRPr="002438F5">
        <w:t xml:space="preserve">- </w:t>
      </w:r>
      <w:r w:rsidRPr="002438F5">
        <w:rPr>
          <w:b/>
        </w:rPr>
        <w:t>дефицит бюджета</w:t>
      </w:r>
      <w:r w:rsidRPr="002438F5">
        <w:t xml:space="preserve">  установлен в размере </w:t>
      </w:r>
      <w:r>
        <w:t xml:space="preserve">распределения остатка прошлого года в сумме 289,3 тыс. руб., или 11,7%  утвержденного общего годового объема доходов бюджета сельского поселения  без учета утвержденного объема безвозмездных поступлений. Согласно п.3 ст.92.1 БК РФ допускается превышение дефицита бюджета  над установленными ограничениями (10%) в пределах </w:t>
      </w:r>
      <w:r w:rsidRPr="00654623">
        <w:t>суммы снижения остатков средств</w:t>
      </w:r>
      <w:r>
        <w:t xml:space="preserve"> </w:t>
      </w:r>
      <w:r w:rsidRPr="00654623">
        <w:t>на счетах по учету средств бюджета</w:t>
      </w:r>
      <w:r>
        <w:rPr>
          <w:b/>
        </w:rPr>
        <w:t>.</w:t>
      </w:r>
    </w:p>
    <w:p w:rsidR="001011DF" w:rsidRPr="001011DF" w:rsidRDefault="001011DF" w:rsidP="001011DF">
      <w:pPr>
        <w:pStyle w:val="a7"/>
        <w:spacing w:after="0"/>
        <w:ind w:firstLine="567"/>
        <w:jc w:val="both"/>
        <w:rPr>
          <w:b/>
        </w:rPr>
      </w:pPr>
      <w:r w:rsidRPr="0015418A">
        <w:t xml:space="preserve">Изменения  по доходам, внесенные решениями Думы в течение года,  повлекли за собой увеличение доходной части на </w:t>
      </w:r>
      <w:r>
        <w:t>3293,7</w:t>
      </w:r>
      <w:r w:rsidRPr="0015418A">
        <w:t xml:space="preserve"> тыс. руб.</w:t>
      </w:r>
      <w:r>
        <w:t xml:space="preserve"> </w:t>
      </w:r>
      <w:r w:rsidRPr="0015418A">
        <w:t>(</w:t>
      </w:r>
      <w:r>
        <w:t>9569,4</w:t>
      </w:r>
      <w:r w:rsidRPr="0015418A">
        <w:t xml:space="preserve"> – </w:t>
      </w:r>
      <w:r>
        <w:t>6275,7</w:t>
      </w:r>
      <w:r w:rsidRPr="0015418A">
        <w:t xml:space="preserve">), или </w:t>
      </w:r>
      <w:r>
        <w:t xml:space="preserve">на 52,5%, в том числе налоговых и неналоговых поступлений – на 521,2 тыс. руб. (на 26,8%) и безвозмездных поступлений из других бюджетов – на 2772,5 тыс. руб. (на 64%). </w:t>
      </w:r>
      <w:r w:rsidRPr="00DA554E">
        <w:t xml:space="preserve">Уточненные бюджетные назначения по расходам по сравнению с первоначальным бюджетом увеличились на </w:t>
      </w:r>
      <w:r>
        <w:t xml:space="preserve">3583 </w:t>
      </w:r>
      <w:r w:rsidRPr="00DA554E">
        <w:t>тыс.</w:t>
      </w:r>
      <w:r>
        <w:t xml:space="preserve"> </w:t>
      </w:r>
      <w:r w:rsidRPr="00DA554E">
        <w:t xml:space="preserve">руб., или на </w:t>
      </w:r>
      <w:r>
        <w:t>57</w:t>
      </w:r>
      <w:r w:rsidRPr="00DA554E">
        <w:t xml:space="preserve"> %  </w:t>
      </w:r>
      <w:r w:rsidRPr="0015418A">
        <w:t>(</w:t>
      </w:r>
      <w:r>
        <w:t>9858,7:6275,7</w:t>
      </w:r>
      <w:r w:rsidRPr="0015418A">
        <w:t xml:space="preserve">). </w:t>
      </w:r>
    </w:p>
    <w:p w:rsidR="001011DF" w:rsidRPr="00F664FE" w:rsidRDefault="001011DF" w:rsidP="001011DF">
      <w:pPr>
        <w:ind w:firstLine="567"/>
        <w:jc w:val="both"/>
        <w:rPr>
          <w:color w:val="000000" w:themeColor="text1"/>
        </w:rPr>
      </w:pPr>
      <w:r>
        <w:rPr>
          <w:color w:val="000000" w:themeColor="text1"/>
        </w:rPr>
        <w:t xml:space="preserve">В соответствии со ст.217 БК РФ на основе утвержденного бюджета составляется сводная бюджетная роспись. Данные представленной </w:t>
      </w:r>
      <w:r w:rsidRPr="00F664FE">
        <w:rPr>
          <w:color w:val="000000" w:themeColor="text1"/>
        </w:rPr>
        <w:t xml:space="preserve">сводной бюджетной росписи свидетельствуют о том, что все бюджетные ассигнования закреплены за одним  ГРБС – администрацией </w:t>
      </w:r>
      <w:r>
        <w:rPr>
          <w:color w:val="000000" w:themeColor="text1"/>
        </w:rPr>
        <w:t>Карымского</w:t>
      </w:r>
      <w:r w:rsidRPr="00F664FE">
        <w:rPr>
          <w:color w:val="000000" w:themeColor="text1"/>
        </w:rPr>
        <w:t xml:space="preserve">  сельского поселения - с кодом 940.</w:t>
      </w:r>
      <w:r>
        <w:rPr>
          <w:color w:val="000000" w:themeColor="text1"/>
        </w:rPr>
        <w:t xml:space="preserve"> </w:t>
      </w:r>
      <w:r w:rsidRPr="00F664FE">
        <w:rPr>
          <w:color w:val="000000" w:themeColor="text1"/>
        </w:rPr>
        <w:t xml:space="preserve">Показатели </w:t>
      </w:r>
      <w:r>
        <w:rPr>
          <w:color w:val="000000" w:themeColor="text1"/>
        </w:rPr>
        <w:t xml:space="preserve">сводной бюджетной росписи соответствуют бюджету Карымского муниципального образования на 2016 год. В течение года в бюджетную роспись вносились изменения  в соответствии с решениями Думы о внесении изменений в бюджет, в порядке и сроках, установленных Положением о бюджетном процессе. </w:t>
      </w:r>
    </w:p>
    <w:p w:rsidR="001011DF" w:rsidRDefault="001011DF" w:rsidP="001011DF">
      <w:pPr>
        <w:ind w:firstLine="567"/>
        <w:jc w:val="both"/>
        <w:rPr>
          <w:color w:val="000000" w:themeColor="text1"/>
        </w:rPr>
      </w:pPr>
      <w:r w:rsidRPr="00F664FE">
        <w:rPr>
          <w:color w:val="000000" w:themeColor="text1"/>
        </w:rPr>
        <w:t>Согласно ст. 221 БК РФ, утвержденные  показатели бюджетных смет на 201</w:t>
      </w:r>
      <w:r>
        <w:rPr>
          <w:color w:val="000000" w:themeColor="text1"/>
        </w:rPr>
        <w:t xml:space="preserve">6 </w:t>
      </w:r>
      <w:r w:rsidRPr="00F664FE">
        <w:rPr>
          <w:color w:val="000000" w:themeColor="text1"/>
        </w:rPr>
        <w:t>год соответствуют доведенным лимитам.</w:t>
      </w:r>
    </w:p>
    <w:p w:rsidR="001011DF" w:rsidRDefault="001011DF" w:rsidP="001011DF">
      <w:pPr>
        <w:ind w:firstLine="567"/>
        <w:jc w:val="both"/>
        <w:rPr>
          <w:b/>
          <w:color w:val="000000"/>
        </w:rPr>
      </w:pPr>
      <w:r w:rsidRPr="00DA554E">
        <w:rPr>
          <w:b/>
          <w:color w:val="000000"/>
        </w:rPr>
        <w:t>Фактическое исполнение по доходам за 201</w:t>
      </w:r>
      <w:r>
        <w:rPr>
          <w:b/>
          <w:color w:val="000000"/>
        </w:rPr>
        <w:t>6</w:t>
      </w:r>
      <w:r w:rsidRPr="00DA554E">
        <w:rPr>
          <w:b/>
          <w:color w:val="000000"/>
        </w:rPr>
        <w:t xml:space="preserve">г. составило </w:t>
      </w:r>
      <w:r>
        <w:rPr>
          <w:b/>
          <w:color w:val="000000"/>
        </w:rPr>
        <w:t>9546,2</w:t>
      </w:r>
      <w:r w:rsidRPr="00DA554E">
        <w:rPr>
          <w:b/>
          <w:color w:val="000000"/>
        </w:rPr>
        <w:t xml:space="preserve"> тыс. руб., по расходам </w:t>
      </w:r>
      <w:r>
        <w:rPr>
          <w:b/>
          <w:color w:val="000000"/>
        </w:rPr>
        <w:t xml:space="preserve">9502,3 </w:t>
      </w:r>
      <w:r w:rsidRPr="00DA554E">
        <w:rPr>
          <w:b/>
          <w:color w:val="000000"/>
        </w:rPr>
        <w:t xml:space="preserve">тыс. руб., профицит бюджета   составляет </w:t>
      </w:r>
      <w:r>
        <w:rPr>
          <w:b/>
          <w:color w:val="000000"/>
        </w:rPr>
        <w:t>43,9</w:t>
      </w:r>
      <w:r w:rsidRPr="00DA554E">
        <w:rPr>
          <w:b/>
          <w:color w:val="000000"/>
        </w:rPr>
        <w:t xml:space="preserve"> тыс. руб.  Профицит направлен на увеличение остатков средств на счетах бюджета.</w:t>
      </w:r>
    </w:p>
    <w:p w:rsidR="001011DF" w:rsidRDefault="001011DF" w:rsidP="001011DF">
      <w:pPr>
        <w:ind w:firstLine="567"/>
        <w:jc w:val="both"/>
        <w:rPr>
          <w:b/>
          <w:color w:val="000000"/>
        </w:rPr>
      </w:pPr>
      <w:r w:rsidRPr="00DA554E">
        <w:rPr>
          <w:b/>
          <w:color w:val="000000"/>
        </w:rPr>
        <w:t xml:space="preserve">Остаток средств на счете бюджета на начало отчетного периода составил </w:t>
      </w:r>
      <w:r>
        <w:rPr>
          <w:b/>
          <w:color w:val="000000"/>
        </w:rPr>
        <w:t>289,3</w:t>
      </w:r>
      <w:r w:rsidRPr="00DA554E">
        <w:rPr>
          <w:b/>
          <w:color w:val="000000"/>
        </w:rPr>
        <w:t xml:space="preserve">тыс. руб., на конец отчетного периода – </w:t>
      </w:r>
      <w:r>
        <w:rPr>
          <w:b/>
          <w:color w:val="000000"/>
        </w:rPr>
        <w:t>333,2</w:t>
      </w:r>
      <w:r w:rsidRPr="00DA554E">
        <w:rPr>
          <w:b/>
          <w:color w:val="000000"/>
        </w:rPr>
        <w:t xml:space="preserve"> тыс. руб.</w:t>
      </w:r>
    </w:p>
    <w:p w:rsidR="001011DF" w:rsidRDefault="001011DF" w:rsidP="001011DF">
      <w:pPr>
        <w:ind w:firstLine="567"/>
        <w:jc w:val="both"/>
        <w:rPr>
          <w:b/>
          <w:color w:val="000000"/>
        </w:rPr>
      </w:pPr>
      <w:r w:rsidRPr="00413172">
        <w:rPr>
          <w:rFonts w:eastAsiaTheme="minorHAnsi"/>
          <w:lang w:eastAsia="en-US"/>
        </w:rPr>
        <w:t>В соответствии с расшифровкой остатков средств, сложившихся на счетах муниципального образования по состоянию на 01.01.201</w:t>
      </w:r>
      <w:r>
        <w:rPr>
          <w:rFonts w:eastAsiaTheme="minorHAnsi"/>
          <w:lang w:eastAsia="en-US"/>
        </w:rPr>
        <w:t xml:space="preserve">7 </w:t>
      </w:r>
      <w:r w:rsidRPr="00413172">
        <w:rPr>
          <w:rFonts w:eastAsiaTheme="minorHAnsi"/>
          <w:lang w:eastAsia="en-US"/>
        </w:rPr>
        <w:t xml:space="preserve">года, остаток средств на едином счете по учету средств бюджета составил </w:t>
      </w:r>
      <w:r>
        <w:rPr>
          <w:rFonts w:eastAsiaTheme="minorHAnsi"/>
          <w:lang w:eastAsia="en-US"/>
        </w:rPr>
        <w:t>333,2</w:t>
      </w:r>
      <w:r w:rsidRPr="00413172">
        <w:rPr>
          <w:rFonts w:eastAsiaTheme="minorHAnsi"/>
          <w:lang w:eastAsia="en-US"/>
        </w:rPr>
        <w:t xml:space="preserve"> тыс.</w:t>
      </w:r>
      <w:r>
        <w:rPr>
          <w:rFonts w:eastAsiaTheme="minorHAnsi"/>
          <w:lang w:eastAsia="en-US"/>
        </w:rPr>
        <w:t xml:space="preserve"> </w:t>
      </w:r>
      <w:r w:rsidRPr="00413172">
        <w:rPr>
          <w:rFonts w:eastAsiaTheme="minorHAnsi"/>
          <w:lang w:eastAsia="en-US"/>
        </w:rPr>
        <w:t>руб. и сложился из следующих источников:</w:t>
      </w:r>
    </w:p>
    <w:p w:rsidR="001011DF" w:rsidRPr="001011DF" w:rsidRDefault="001011DF" w:rsidP="001011DF">
      <w:pPr>
        <w:ind w:firstLine="567"/>
        <w:jc w:val="both"/>
        <w:rPr>
          <w:b/>
          <w:color w:val="000000"/>
        </w:rPr>
      </w:pPr>
      <w:r w:rsidRPr="00413172">
        <w:rPr>
          <w:rFonts w:eastAsiaTheme="minorHAnsi"/>
          <w:lang w:eastAsia="en-US"/>
        </w:rPr>
        <w:t>-  безвозмездные поступления из областного бюджета</w:t>
      </w:r>
      <w:r>
        <w:rPr>
          <w:rFonts w:eastAsiaTheme="minorHAnsi"/>
          <w:lang w:eastAsia="en-US"/>
        </w:rPr>
        <w:t xml:space="preserve"> (субсидия на выравнивание бюджетной обеспеченности)</w:t>
      </w:r>
      <w:r w:rsidRPr="00413172">
        <w:rPr>
          <w:rFonts w:eastAsiaTheme="minorHAnsi"/>
          <w:lang w:eastAsia="en-US"/>
        </w:rPr>
        <w:t xml:space="preserve"> – 1</w:t>
      </w:r>
      <w:r>
        <w:rPr>
          <w:rFonts w:eastAsiaTheme="minorHAnsi"/>
          <w:lang w:eastAsia="en-US"/>
        </w:rPr>
        <w:t>8</w:t>
      </w:r>
      <w:r w:rsidRPr="00413172">
        <w:rPr>
          <w:rFonts w:eastAsiaTheme="minorHAnsi"/>
          <w:lang w:eastAsia="en-US"/>
        </w:rPr>
        <w:t>,6 тыс.</w:t>
      </w:r>
      <w:r>
        <w:rPr>
          <w:rFonts w:eastAsiaTheme="minorHAnsi"/>
          <w:lang w:eastAsia="en-US"/>
        </w:rPr>
        <w:t xml:space="preserve"> </w:t>
      </w:r>
      <w:r w:rsidRPr="00413172">
        <w:rPr>
          <w:rFonts w:eastAsiaTheme="minorHAnsi"/>
          <w:lang w:eastAsia="en-US"/>
        </w:rPr>
        <w:t>руб.</w:t>
      </w:r>
    </w:p>
    <w:p w:rsidR="001011DF" w:rsidRPr="00413172" w:rsidRDefault="001011DF" w:rsidP="001011DF">
      <w:pPr>
        <w:autoSpaceDE w:val="0"/>
        <w:autoSpaceDN w:val="0"/>
        <w:adjustRightInd w:val="0"/>
        <w:ind w:firstLine="540"/>
        <w:jc w:val="both"/>
        <w:rPr>
          <w:rFonts w:eastAsiaTheme="minorHAnsi"/>
          <w:lang w:eastAsia="en-US"/>
        </w:rPr>
      </w:pPr>
      <w:r w:rsidRPr="00413172">
        <w:rPr>
          <w:rFonts w:eastAsiaTheme="minorHAnsi"/>
          <w:lang w:eastAsia="en-US"/>
        </w:rPr>
        <w:t>- доходы, формирующие дорожный фонд – 11</w:t>
      </w:r>
      <w:r>
        <w:rPr>
          <w:rFonts w:eastAsiaTheme="minorHAnsi"/>
          <w:lang w:eastAsia="en-US"/>
        </w:rPr>
        <w:t xml:space="preserve">30,4 </w:t>
      </w:r>
      <w:r w:rsidRPr="00413172">
        <w:rPr>
          <w:rFonts w:eastAsiaTheme="minorHAnsi"/>
          <w:lang w:eastAsia="en-US"/>
        </w:rPr>
        <w:t>тыс. руб.</w:t>
      </w:r>
    </w:p>
    <w:p w:rsidR="001011DF" w:rsidRPr="00413172" w:rsidRDefault="001011DF" w:rsidP="001011DF">
      <w:pPr>
        <w:autoSpaceDE w:val="0"/>
        <w:autoSpaceDN w:val="0"/>
        <w:adjustRightInd w:val="0"/>
        <w:ind w:firstLine="540"/>
        <w:jc w:val="both"/>
        <w:rPr>
          <w:rFonts w:eastAsiaTheme="minorHAnsi"/>
          <w:lang w:eastAsia="en-US"/>
        </w:rPr>
      </w:pPr>
      <w:r w:rsidRPr="00413172">
        <w:rPr>
          <w:rFonts w:eastAsiaTheme="minorHAnsi"/>
          <w:lang w:eastAsia="en-US"/>
        </w:rPr>
        <w:t xml:space="preserve">- налоговые и неналоговые поступления – </w:t>
      </w:r>
      <w:r>
        <w:rPr>
          <w:rFonts w:eastAsiaTheme="minorHAnsi"/>
          <w:lang w:eastAsia="en-US"/>
        </w:rPr>
        <w:t>отрицательное значение минус 815,8</w:t>
      </w:r>
      <w:r w:rsidRPr="00413172">
        <w:rPr>
          <w:rFonts w:eastAsiaTheme="minorHAnsi"/>
          <w:lang w:eastAsia="en-US"/>
        </w:rPr>
        <w:t xml:space="preserve">  тыс.</w:t>
      </w:r>
      <w:r>
        <w:rPr>
          <w:rFonts w:eastAsiaTheme="minorHAnsi"/>
          <w:lang w:eastAsia="en-US"/>
        </w:rPr>
        <w:t xml:space="preserve"> </w:t>
      </w:r>
      <w:r w:rsidRPr="00413172">
        <w:rPr>
          <w:rFonts w:eastAsiaTheme="minorHAnsi"/>
          <w:lang w:eastAsia="en-US"/>
        </w:rPr>
        <w:t>руб.</w:t>
      </w:r>
      <w:r>
        <w:rPr>
          <w:rFonts w:eastAsiaTheme="minorHAnsi"/>
          <w:lang w:eastAsia="en-US"/>
        </w:rPr>
        <w:t xml:space="preserve"> </w:t>
      </w:r>
      <w:r w:rsidRPr="009B375B">
        <w:rPr>
          <w:rFonts w:eastAsiaTheme="minorHAnsi"/>
          <w:lang w:eastAsia="en-US"/>
        </w:rPr>
        <w:t xml:space="preserve">Остаток со знаком минус, при положительных остатках по двум другим </w:t>
      </w:r>
      <w:r>
        <w:rPr>
          <w:rFonts w:eastAsiaTheme="minorHAnsi"/>
          <w:lang w:eastAsia="en-US"/>
        </w:rPr>
        <w:t>источник</w:t>
      </w:r>
      <w:r w:rsidRPr="009B375B">
        <w:rPr>
          <w:rFonts w:eastAsiaTheme="minorHAnsi"/>
          <w:lang w:eastAsia="en-US"/>
        </w:rPr>
        <w:t>ам означает, что расходы произв</w:t>
      </w:r>
      <w:r>
        <w:rPr>
          <w:rFonts w:eastAsiaTheme="minorHAnsi"/>
          <w:lang w:eastAsia="en-US"/>
        </w:rPr>
        <w:t>едены</w:t>
      </w:r>
      <w:r w:rsidRPr="009B375B">
        <w:rPr>
          <w:rFonts w:eastAsiaTheme="minorHAnsi"/>
          <w:lang w:eastAsia="en-US"/>
        </w:rPr>
        <w:t xml:space="preserve"> за счет этих двух </w:t>
      </w:r>
      <w:r>
        <w:rPr>
          <w:rFonts w:eastAsiaTheme="minorHAnsi"/>
          <w:lang w:eastAsia="en-US"/>
        </w:rPr>
        <w:t>источников доходов,</w:t>
      </w:r>
      <w:r w:rsidRPr="009B375B">
        <w:rPr>
          <w:rFonts w:eastAsiaTheme="minorHAnsi"/>
          <w:lang w:eastAsia="en-US"/>
        </w:rPr>
        <w:t xml:space="preserve"> имеющих целевое назначение.</w:t>
      </w:r>
    </w:p>
    <w:p w:rsidR="001011DF" w:rsidRPr="001011DF" w:rsidRDefault="001011DF" w:rsidP="001011DF">
      <w:pPr>
        <w:pStyle w:val="a7"/>
        <w:spacing w:after="0"/>
        <w:ind w:firstLine="567"/>
        <w:jc w:val="both"/>
        <w:rPr>
          <w:color w:val="000000"/>
        </w:rPr>
      </w:pPr>
    </w:p>
    <w:p w:rsidR="008629E8" w:rsidRDefault="00F82C02" w:rsidP="008E00F7">
      <w:pPr>
        <w:ind w:left="-284" w:firstLine="397"/>
        <w:jc w:val="center"/>
        <w:rPr>
          <w:b/>
        </w:rPr>
      </w:pPr>
      <w:r w:rsidRPr="00DE5A96">
        <w:rPr>
          <w:b/>
        </w:rPr>
        <w:t>2</w:t>
      </w:r>
      <w:r w:rsidR="009C38B3" w:rsidRPr="00DE5A96">
        <w:rPr>
          <w:b/>
        </w:rPr>
        <w:t xml:space="preserve">.1 </w:t>
      </w:r>
      <w:r w:rsidR="00C36BF8" w:rsidRPr="00DE5A96">
        <w:rPr>
          <w:b/>
        </w:rPr>
        <w:t>Доходы бюджета сельского поселения за 201</w:t>
      </w:r>
      <w:r w:rsidR="00D5111E">
        <w:rPr>
          <w:b/>
        </w:rPr>
        <w:t>6</w:t>
      </w:r>
      <w:r w:rsidR="00C36BF8" w:rsidRPr="00DE5A96">
        <w:rPr>
          <w:b/>
        </w:rPr>
        <w:t xml:space="preserve"> год</w:t>
      </w:r>
      <w:r w:rsidR="00F36803">
        <w:rPr>
          <w:b/>
        </w:rPr>
        <w:t>.</w:t>
      </w:r>
    </w:p>
    <w:p w:rsidR="00D5111E" w:rsidRDefault="00D5111E" w:rsidP="008E00F7">
      <w:pPr>
        <w:ind w:left="-284" w:firstLine="397"/>
        <w:jc w:val="center"/>
        <w:rPr>
          <w:b/>
        </w:rPr>
      </w:pPr>
    </w:p>
    <w:p w:rsidR="00D5111E" w:rsidRPr="007E3DF0" w:rsidRDefault="00D5111E" w:rsidP="006632F0">
      <w:pPr>
        <w:ind w:firstLine="567"/>
        <w:jc w:val="both"/>
      </w:pPr>
      <w:r w:rsidRPr="00AF12D1">
        <w:t xml:space="preserve">Как </w:t>
      </w:r>
      <w:r>
        <w:t xml:space="preserve">отмечалось выше, в последней редакции решением Думы от 28.12.2016г. № 150 доходы на 2016 год утверждены в сумме </w:t>
      </w:r>
      <w:r>
        <w:rPr>
          <w:b/>
        </w:rPr>
        <w:t xml:space="preserve">9569,4 тыс. руб. </w:t>
      </w:r>
      <w:r w:rsidRPr="007E3DF0">
        <w:t>Ф</w:t>
      </w:r>
      <w:r>
        <w:t xml:space="preserve">актическое поступление доходов за год составило </w:t>
      </w:r>
      <w:r>
        <w:rPr>
          <w:b/>
        </w:rPr>
        <w:t>9546,2</w:t>
      </w:r>
      <w:r>
        <w:t xml:space="preserve"> </w:t>
      </w:r>
      <w:r w:rsidR="006632F0">
        <w:t xml:space="preserve"> </w:t>
      </w:r>
      <w:r>
        <w:t>тыс. руб., или 99,8% к уточненному плану.</w:t>
      </w:r>
    </w:p>
    <w:p w:rsidR="00D5111E" w:rsidRPr="006F5CFC" w:rsidRDefault="00D5111E" w:rsidP="006632F0">
      <w:pPr>
        <w:ind w:firstLine="567"/>
        <w:jc w:val="both"/>
      </w:pPr>
      <w:r>
        <w:t>Анализ доходной части бюджета поселения показал, что п</w:t>
      </w:r>
      <w:r w:rsidRPr="006F5CFC">
        <w:t>о сравнению  с  201</w:t>
      </w:r>
      <w:r>
        <w:t>5</w:t>
      </w:r>
      <w:r w:rsidRPr="006F5CFC">
        <w:t xml:space="preserve">  годом  доходы  бюджета  у</w:t>
      </w:r>
      <w:r>
        <w:t>величил</w:t>
      </w:r>
      <w:r w:rsidRPr="006F5CFC">
        <w:t xml:space="preserve">ись </w:t>
      </w:r>
      <w:r>
        <w:t>всего</w:t>
      </w:r>
      <w:r w:rsidRPr="006F5CFC">
        <w:t xml:space="preserve"> на </w:t>
      </w:r>
      <w:r>
        <w:t xml:space="preserve">4 </w:t>
      </w:r>
      <w:r w:rsidRPr="006F5CFC">
        <w:t>тыс. рублей</w:t>
      </w:r>
      <w:r>
        <w:t>,</w:t>
      </w:r>
      <w:r w:rsidRPr="006F5CFC">
        <w:t xml:space="preserve"> в том числе налоговые и неналоговые доходы у</w:t>
      </w:r>
      <w:r>
        <w:t xml:space="preserve">величились </w:t>
      </w:r>
      <w:r w:rsidRPr="006F5CFC">
        <w:t xml:space="preserve"> на  </w:t>
      </w:r>
      <w:r w:rsidRPr="00846628">
        <w:t>617,4</w:t>
      </w:r>
      <w:r w:rsidR="006632F0">
        <w:t xml:space="preserve"> </w:t>
      </w:r>
      <w:r w:rsidRPr="00846628">
        <w:t>тыс. руб., или на3</w:t>
      </w:r>
      <w:r w:rsidR="006632F0">
        <w:t xml:space="preserve"> </w:t>
      </w:r>
      <w:r w:rsidRPr="00846628">
        <w:t>4%, безвозмездные поступления уменьшились</w:t>
      </w:r>
      <w:r w:rsidR="006632F0">
        <w:t xml:space="preserve"> </w:t>
      </w:r>
      <w:r w:rsidRPr="00846628">
        <w:t>на 613,4 тыс. руб., или на 8%.</w:t>
      </w:r>
    </w:p>
    <w:p w:rsidR="00D5111E" w:rsidRPr="000676E6" w:rsidRDefault="00D5111E" w:rsidP="00D5111E">
      <w:pPr>
        <w:shd w:val="clear" w:color="auto" w:fill="FFFFFF"/>
        <w:ind w:firstLine="397"/>
        <w:jc w:val="both"/>
      </w:pPr>
      <w:r w:rsidRPr="000676E6">
        <w:t>Исполнение доходной части бюджета сельского поселения за 201</w:t>
      </w:r>
      <w:r>
        <w:t>6</w:t>
      </w:r>
      <w:r w:rsidRPr="000676E6">
        <w:t>год представлено в таблице № 1.</w:t>
      </w:r>
    </w:p>
    <w:p w:rsidR="00D5111E" w:rsidRPr="000676E6" w:rsidRDefault="00D5111E" w:rsidP="00D5111E">
      <w:pPr>
        <w:shd w:val="clear" w:color="auto" w:fill="FFFFFF"/>
        <w:ind w:firstLine="397"/>
        <w:jc w:val="right"/>
      </w:pPr>
      <w:r w:rsidRPr="000676E6">
        <w:t>Таблица № 1 (тыс. руб.)</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851"/>
        <w:gridCol w:w="992"/>
        <w:gridCol w:w="992"/>
        <w:gridCol w:w="993"/>
        <w:gridCol w:w="992"/>
        <w:gridCol w:w="1134"/>
        <w:gridCol w:w="850"/>
        <w:gridCol w:w="709"/>
      </w:tblGrid>
      <w:tr w:rsidR="00D5111E" w:rsidRPr="00BA31D7" w:rsidTr="00D81902">
        <w:trPr>
          <w:trHeight w:val="355"/>
        </w:trPr>
        <w:tc>
          <w:tcPr>
            <w:tcW w:w="2552" w:type="dxa"/>
            <w:vMerge w:val="restart"/>
          </w:tcPr>
          <w:p w:rsidR="00D5111E" w:rsidRPr="00BA31D7" w:rsidRDefault="00D5111E" w:rsidP="00D81902">
            <w:pPr>
              <w:jc w:val="center"/>
              <w:rPr>
                <w:color w:val="FF0000"/>
                <w:sz w:val="16"/>
                <w:szCs w:val="16"/>
              </w:rPr>
            </w:pPr>
          </w:p>
        </w:tc>
        <w:tc>
          <w:tcPr>
            <w:tcW w:w="851" w:type="dxa"/>
            <w:vMerge w:val="restart"/>
          </w:tcPr>
          <w:p w:rsidR="00D5111E" w:rsidRPr="00BA31D7" w:rsidRDefault="00D5111E" w:rsidP="00D81902">
            <w:pPr>
              <w:jc w:val="center"/>
              <w:rPr>
                <w:sz w:val="16"/>
                <w:szCs w:val="16"/>
              </w:rPr>
            </w:pPr>
            <w:r w:rsidRPr="00BA31D7">
              <w:rPr>
                <w:sz w:val="16"/>
                <w:szCs w:val="16"/>
              </w:rPr>
              <w:t xml:space="preserve">Факт </w:t>
            </w:r>
          </w:p>
          <w:p w:rsidR="00D5111E" w:rsidRPr="00BA31D7" w:rsidRDefault="00D5111E" w:rsidP="00D81902">
            <w:pPr>
              <w:jc w:val="center"/>
              <w:rPr>
                <w:color w:val="FF0000"/>
                <w:sz w:val="16"/>
                <w:szCs w:val="16"/>
              </w:rPr>
            </w:pPr>
            <w:r w:rsidRPr="00BA31D7">
              <w:rPr>
                <w:sz w:val="16"/>
                <w:szCs w:val="16"/>
              </w:rPr>
              <w:t>201</w:t>
            </w:r>
            <w:r>
              <w:rPr>
                <w:sz w:val="16"/>
                <w:szCs w:val="16"/>
              </w:rPr>
              <w:t>5</w:t>
            </w:r>
            <w:r w:rsidRPr="00BA31D7">
              <w:rPr>
                <w:sz w:val="16"/>
                <w:szCs w:val="16"/>
              </w:rPr>
              <w:t>года</w:t>
            </w:r>
          </w:p>
        </w:tc>
        <w:tc>
          <w:tcPr>
            <w:tcW w:w="1984" w:type="dxa"/>
            <w:gridSpan w:val="2"/>
          </w:tcPr>
          <w:p w:rsidR="00D5111E" w:rsidRPr="00BA31D7" w:rsidRDefault="00D5111E" w:rsidP="00D81902">
            <w:pPr>
              <w:ind w:firstLine="397"/>
              <w:jc w:val="center"/>
              <w:rPr>
                <w:color w:val="FF0000"/>
                <w:sz w:val="16"/>
                <w:szCs w:val="16"/>
              </w:rPr>
            </w:pPr>
            <w:r w:rsidRPr="006632F0">
              <w:rPr>
                <w:sz w:val="16"/>
                <w:szCs w:val="16"/>
              </w:rPr>
              <w:t>Утверждено на 2016г</w:t>
            </w:r>
            <w:r w:rsidRPr="00BA31D7">
              <w:rPr>
                <w:b/>
                <w:sz w:val="16"/>
                <w:szCs w:val="16"/>
              </w:rPr>
              <w:t>.</w:t>
            </w:r>
          </w:p>
        </w:tc>
        <w:tc>
          <w:tcPr>
            <w:tcW w:w="993" w:type="dxa"/>
            <w:vMerge w:val="restart"/>
          </w:tcPr>
          <w:p w:rsidR="00D5111E" w:rsidRPr="00BA31D7" w:rsidRDefault="00D5111E" w:rsidP="00D81902">
            <w:pPr>
              <w:ind w:firstLine="34"/>
              <w:jc w:val="center"/>
              <w:rPr>
                <w:sz w:val="16"/>
                <w:szCs w:val="16"/>
              </w:rPr>
            </w:pPr>
            <w:r w:rsidRPr="00BA31D7">
              <w:rPr>
                <w:sz w:val="16"/>
                <w:szCs w:val="16"/>
              </w:rPr>
              <w:t>Отклонен</w:t>
            </w:r>
            <w:r>
              <w:rPr>
                <w:sz w:val="16"/>
                <w:szCs w:val="16"/>
              </w:rPr>
              <w:t>.</w:t>
            </w:r>
            <w:r w:rsidRPr="00BA31D7">
              <w:rPr>
                <w:sz w:val="16"/>
                <w:szCs w:val="16"/>
              </w:rPr>
              <w:t>окончат.от первонач. редакции</w:t>
            </w:r>
          </w:p>
        </w:tc>
        <w:tc>
          <w:tcPr>
            <w:tcW w:w="992" w:type="dxa"/>
            <w:vMerge w:val="restart"/>
          </w:tcPr>
          <w:p w:rsidR="00D5111E" w:rsidRPr="00BA31D7" w:rsidRDefault="00D5111E" w:rsidP="00D81902">
            <w:pPr>
              <w:ind w:firstLine="34"/>
              <w:jc w:val="center"/>
              <w:rPr>
                <w:sz w:val="16"/>
                <w:szCs w:val="16"/>
              </w:rPr>
            </w:pPr>
            <w:r w:rsidRPr="00BA31D7">
              <w:rPr>
                <w:sz w:val="16"/>
                <w:szCs w:val="16"/>
              </w:rPr>
              <w:t>Исполнение бюджета за 201</w:t>
            </w:r>
            <w:r>
              <w:rPr>
                <w:sz w:val="16"/>
                <w:szCs w:val="16"/>
              </w:rPr>
              <w:t>6</w:t>
            </w:r>
            <w:r w:rsidRPr="00BA31D7">
              <w:rPr>
                <w:sz w:val="16"/>
                <w:szCs w:val="16"/>
              </w:rPr>
              <w:t>год</w:t>
            </w:r>
          </w:p>
        </w:tc>
        <w:tc>
          <w:tcPr>
            <w:tcW w:w="1134" w:type="dxa"/>
            <w:vMerge w:val="restart"/>
          </w:tcPr>
          <w:p w:rsidR="00D5111E" w:rsidRPr="00BA31D7" w:rsidRDefault="00D5111E" w:rsidP="00D81902">
            <w:pPr>
              <w:ind w:firstLine="397"/>
              <w:jc w:val="center"/>
              <w:rPr>
                <w:sz w:val="16"/>
                <w:szCs w:val="16"/>
              </w:rPr>
            </w:pPr>
            <w:r w:rsidRPr="00BA31D7">
              <w:rPr>
                <w:sz w:val="16"/>
                <w:szCs w:val="16"/>
              </w:rPr>
              <w:t>% исполнения бюджета к плану года</w:t>
            </w:r>
          </w:p>
        </w:tc>
        <w:tc>
          <w:tcPr>
            <w:tcW w:w="1559" w:type="dxa"/>
            <w:gridSpan w:val="2"/>
          </w:tcPr>
          <w:p w:rsidR="00D5111E" w:rsidRPr="00BA31D7" w:rsidRDefault="00D5111E" w:rsidP="00D81902">
            <w:pPr>
              <w:ind w:firstLine="397"/>
              <w:jc w:val="center"/>
              <w:rPr>
                <w:sz w:val="16"/>
                <w:szCs w:val="16"/>
              </w:rPr>
            </w:pPr>
            <w:r w:rsidRPr="00BA31D7">
              <w:rPr>
                <w:sz w:val="16"/>
                <w:szCs w:val="16"/>
              </w:rPr>
              <w:t>Недоимка</w:t>
            </w:r>
          </w:p>
        </w:tc>
      </w:tr>
      <w:tr w:rsidR="00D5111E" w:rsidRPr="00BA31D7" w:rsidTr="00D81902">
        <w:trPr>
          <w:trHeight w:val="690"/>
        </w:trPr>
        <w:tc>
          <w:tcPr>
            <w:tcW w:w="2552" w:type="dxa"/>
            <w:vMerge/>
          </w:tcPr>
          <w:p w:rsidR="00D5111E" w:rsidRPr="00BA31D7" w:rsidRDefault="00D5111E" w:rsidP="00D81902">
            <w:pPr>
              <w:jc w:val="center"/>
              <w:rPr>
                <w:color w:val="FF0000"/>
                <w:sz w:val="16"/>
                <w:szCs w:val="16"/>
              </w:rPr>
            </w:pPr>
          </w:p>
        </w:tc>
        <w:tc>
          <w:tcPr>
            <w:tcW w:w="851" w:type="dxa"/>
            <w:vMerge/>
          </w:tcPr>
          <w:p w:rsidR="00D5111E" w:rsidRPr="00BA31D7" w:rsidRDefault="00D5111E" w:rsidP="00D81902">
            <w:pPr>
              <w:jc w:val="center"/>
              <w:rPr>
                <w:sz w:val="16"/>
                <w:szCs w:val="16"/>
              </w:rPr>
            </w:pPr>
          </w:p>
        </w:tc>
        <w:tc>
          <w:tcPr>
            <w:tcW w:w="992" w:type="dxa"/>
          </w:tcPr>
          <w:p w:rsidR="00D5111E" w:rsidRDefault="00D5111E" w:rsidP="00D81902">
            <w:pPr>
              <w:ind w:firstLine="34"/>
              <w:jc w:val="center"/>
              <w:rPr>
                <w:sz w:val="16"/>
                <w:szCs w:val="16"/>
              </w:rPr>
            </w:pPr>
            <w:r w:rsidRPr="00BA31D7">
              <w:rPr>
                <w:sz w:val="16"/>
                <w:szCs w:val="16"/>
              </w:rPr>
              <w:t xml:space="preserve">Первонач. редакция </w:t>
            </w:r>
          </w:p>
          <w:p w:rsidR="00D5111E" w:rsidRPr="00BA31D7" w:rsidRDefault="00D5111E" w:rsidP="00D81902">
            <w:pPr>
              <w:ind w:firstLine="34"/>
              <w:jc w:val="center"/>
              <w:rPr>
                <w:sz w:val="16"/>
                <w:szCs w:val="16"/>
              </w:rPr>
            </w:pPr>
            <w:r>
              <w:rPr>
                <w:sz w:val="16"/>
                <w:szCs w:val="16"/>
              </w:rPr>
              <w:t>30.12.15</w:t>
            </w:r>
          </w:p>
        </w:tc>
        <w:tc>
          <w:tcPr>
            <w:tcW w:w="992" w:type="dxa"/>
          </w:tcPr>
          <w:p w:rsidR="00D5111E" w:rsidRPr="00BA31D7" w:rsidRDefault="00D5111E" w:rsidP="00D81902">
            <w:pPr>
              <w:jc w:val="center"/>
              <w:rPr>
                <w:sz w:val="16"/>
                <w:szCs w:val="16"/>
              </w:rPr>
            </w:pPr>
            <w:r w:rsidRPr="00BA31D7">
              <w:rPr>
                <w:sz w:val="16"/>
                <w:szCs w:val="16"/>
              </w:rPr>
              <w:t>Окончат.</w:t>
            </w:r>
          </w:p>
          <w:p w:rsidR="00D5111E" w:rsidRDefault="00D5111E" w:rsidP="00D81902">
            <w:pPr>
              <w:rPr>
                <w:sz w:val="16"/>
                <w:szCs w:val="16"/>
              </w:rPr>
            </w:pPr>
            <w:r w:rsidRPr="00BA31D7">
              <w:rPr>
                <w:sz w:val="16"/>
                <w:szCs w:val="16"/>
              </w:rPr>
              <w:t xml:space="preserve">редакция </w:t>
            </w:r>
          </w:p>
          <w:p w:rsidR="00D5111E" w:rsidRPr="00BA31D7" w:rsidRDefault="00D5111E" w:rsidP="00D81902">
            <w:pPr>
              <w:rPr>
                <w:sz w:val="16"/>
                <w:szCs w:val="16"/>
              </w:rPr>
            </w:pPr>
            <w:r>
              <w:rPr>
                <w:sz w:val="16"/>
                <w:szCs w:val="16"/>
              </w:rPr>
              <w:t>28.12.16</w:t>
            </w:r>
          </w:p>
        </w:tc>
        <w:tc>
          <w:tcPr>
            <w:tcW w:w="993" w:type="dxa"/>
            <w:vMerge/>
          </w:tcPr>
          <w:p w:rsidR="00D5111E" w:rsidRPr="00BA31D7" w:rsidRDefault="00D5111E" w:rsidP="00D81902">
            <w:pPr>
              <w:ind w:firstLine="397"/>
              <w:jc w:val="center"/>
              <w:rPr>
                <w:sz w:val="16"/>
                <w:szCs w:val="16"/>
              </w:rPr>
            </w:pPr>
          </w:p>
        </w:tc>
        <w:tc>
          <w:tcPr>
            <w:tcW w:w="992" w:type="dxa"/>
            <w:vMerge/>
          </w:tcPr>
          <w:p w:rsidR="00D5111E" w:rsidRPr="00BA31D7" w:rsidRDefault="00D5111E" w:rsidP="00D81902">
            <w:pPr>
              <w:ind w:firstLine="397"/>
              <w:jc w:val="center"/>
              <w:rPr>
                <w:sz w:val="16"/>
                <w:szCs w:val="16"/>
              </w:rPr>
            </w:pPr>
          </w:p>
        </w:tc>
        <w:tc>
          <w:tcPr>
            <w:tcW w:w="1134" w:type="dxa"/>
            <w:vMerge/>
          </w:tcPr>
          <w:p w:rsidR="00D5111E" w:rsidRPr="00BA31D7" w:rsidRDefault="00D5111E" w:rsidP="00D81902">
            <w:pPr>
              <w:ind w:firstLine="397"/>
              <w:jc w:val="center"/>
              <w:rPr>
                <w:sz w:val="16"/>
                <w:szCs w:val="16"/>
              </w:rPr>
            </w:pPr>
          </w:p>
        </w:tc>
        <w:tc>
          <w:tcPr>
            <w:tcW w:w="850" w:type="dxa"/>
          </w:tcPr>
          <w:p w:rsidR="00D5111E" w:rsidRPr="00BA31D7" w:rsidRDefault="00D5111E" w:rsidP="00D81902">
            <w:pPr>
              <w:jc w:val="center"/>
              <w:rPr>
                <w:sz w:val="16"/>
                <w:szCs w:val="16"/>
              </w:rPr>
            </w:pPr>
            <w:r w:rsidRPr="00BA31D7">
              <w:rPr>
                <w:sz w:val="16"/>
                <w:szCs w:val="16"/>
              </w:rPr>
              <w:t>На 01.01.</w:t>
            </w:r>
            <w:r>
              <w:rPr>
                <w:sz w:val="16"/>
                <w:szCs w:val="16"/>
              </w:rPr>
              <w:t xml:space="preserve"> 20</w:t>
            </w:r>
            <w:r w:rsidRPr="00BA31D7">
              <w:rPr>
                <w:sz w:val="16"/>
                <w:szCs w:val="16"/>
              </w:rPr>
              <w:t>1</w:t>
            </w:r>
            <w:r>
              <w:rPr>
                <w:sz w:val="16"/>
                <w:szCs w:val="16"/>
              </w:rPr>
              <w:t>6</w:t>
            </w:r>
          </w:p>
        </w:tc>
        <w:tc>
          <w:tcPr>
            <w:tcW w:w="709" w:type="dxa"/>
          </w:tcPr>
          <w:p w:rsidR="00D5111E" w:rsidRPr="00BA31D7" w:rsidRDefault="00D5111E" w:rsidP="00D81902">
            <w:pPr>
              <w:jc w:val="center"/>
              <w:rPr>
                <w:sz w:val="16"/>
                <w:szCs w:val="16"/>
              </w:rPr>
            </w:pPr>
            <w:r w:rsidRPr="00BA31D7">
              <w:rPr>
                <w:sz w:val="16"/>
                <w:szCs w:val="16"/>
              </w:rPr>
              <w:t>На 01.</w:t>
            </w:r>
            <w:r>
              <w:rPr>
                <w:sz w:val="16"/>
                <w:szCs w:val="16"/>
              </w:rPr>
              <w:t>01</w:t>
            </w:r>
            <w:r w:rsidRPr="00BA31D7">
              <w:rPr>
                <w:sz w:val="16"/>
                <w:szCs w:val="16"/>
              </w:rPr>
              <w:t>. 201</w:t>
            </w:r>
            <w:r>
              <w:rPr>
                <w:sz w:val="16"/>
                <w:szCs w:val="16"/>
              </w:rPr>
              <w:t>7</w:t>
            </w:r>
          </w:p>
        </w:tc>
      </w:tr>
      <w:tr w:rsidR="00D5111E" w:rsidRPr="00BA31D7" w:rsidTr="00D81902">
        <w:tc>
          <w:tcPr>
            <w:tcW w:w="2552" w:type="dxa"/>
          </w:tcPr>
          <w:p w:rsidR="00D5111E" w:rsidRPr="00BA31D7" w:rsidRDefault="00D5111E" w:rsidP="00D81902">
            <w:pPr>
              <w:rPr>
                <w:b/>
                <w:sz w:val="18"/>
                <w:szCs w:val="18"/>
              </w:rPr>
            </w:pPr>
            <w:r w:rsidRPr="00BA31D7">
              <w:rPr>
                <w:b/>
                <w:sz w:val="18"/>
                <w:szCs w:val="18"/>
              </w:rPr>
              <w:t>Налоговые и неналоговые доходы, в т.ч.</w:t>
            </w:r>
          </w:p>
        </w:tc>
        <w:tc>
          <w:tcPr>
            <w:tcW w:w="851" w:type="dxa"/>
          </w:tcPr>
          <w:p w:rsidR="00D5111E" w:rsidRPr="00BA31D7" w:rsidRDefault="00D5111E" w:rsidP="00D81902">
            <w:pPr>
              <w:jc w:val="center"/>
              <w:rPr>
                <w:b/>
                <w:sz w:val="18"/>
                <w:szCs w:val="18"/>
              </w:rPr>
            </w:pPr>
            <w:r>
              <w:rPr>
                <w:b/>
                <w:sz w:val="18"/>
                <w:szCs w:val="18"/>
              </w:rPr>
              <w:t>1829,6</w:t>
            </w:r>
          </w:p>
        </w:tc>
        <w:tc>
          <w:tcPr>
            <w:tcW w:w="992" w:type="dxa"/>
          </w:tcPr>
          <w:p w:rsidR="00D5111E" w:rsidRPr="00BA31D7" w:rsidRDefault="00D5111E" w:rsidP="00D81902">
            <w:pPr>
              <w:ind w:firstLine="34"/>
              <w:jc w:val="center"/>
              <w:rPr>
                <w:b/>
                <w:sz w:val="18"/>
                <w:szCs w:val="18"/>
              </w:rPr>
            </w:pPr>
            <w:r>
              <w:rPr>
                <w:b/>
                <w:sz w:val="18"/>
                <w:szCs w:val="18"/>
              </w:rPr>
              <w:t>1949</w:t>
            </w:r>
          </w:p>
        </w:tc>
        <w:tc>
          <w:tcPr>
            <w:tcW w:w="992" w:type="dxa"/>
          </w:tcPr>
          <w:p w:rsidR="00D5111E" w:rsidRPr="00BA31D7" w:rsidRDefault="00D5111E" w:rsidP="00D81902">
            <w:pPr>
              <w:jc w:val="center"/>
              <w:rPr>
                <w:b/>
                <w:sz w:val="18"/>
                <w:szCs w:val="18"/>
              </w:rPr>
            </w:pPr>
            <w:r>
              <w:rPr>
                <w:b/>
                <w:sz w:val="18"/>
                <w:szCs w:val="18"/>
              </w:rPr>
              <w:t>2470,2</w:t>
            </w:r>
          </w:p>
        </w:tc>
        <w:tc>
          <w:tcPr>
            <w:tcW w:w="993" w:type="dxa"/>
          </w:tcPr>
          <w:p w:rsidR="00D5111E" w:rsidRPr="00BA31D7" w:rsidRDefault="00D5111E" w:rsidP="00D81902">
            <w:pPr>
              <w:jc w:val="center"/>
              <w:rPr>
                <w:b/>
                <w:sz w:val="18"/>
                <w:szCs w:val="18"/>
              </w:rPr>
            </w:pPr>
            <w:r>
              <w:rPr>
                <w:b/>
                <w:sz w:val="18"/>
                <w:szCs w:val="18"/>
              </w:rPr>
              <w:t>521,2</w:t>
            </w:r>
          </w:p>
        </w:tc>
        <w:tc>
          <w:tcPr>
            <w:tcW w:w="992" w:type="dxa"/>
          </w:tcPr>
          <w:p w:rsidR="00D5111E" w:rsidRPr="00BA31D7" w:rsidRDefault="00D5111E" w:rsidP="00D81902">
            <w:pPr>
              <w:jc w:val="center"/>
              <w:rPr>
                <w:b/>
                <w:sz w:val="18"/>
                <w:szCs w:val="18"/>
              </w:rPr>
            </w:pPr>
            <w:r>
              <w:rPr>
                <w:b/>
                <w:sz w:val="18"/>
                <w:szCs w:val="18"/>
              </w:rPr>
              <w:t>2447</w:t>
            </w:r>
          </w:p>
        </w:tc>
        <w:tc>
          <w:tcPr>
            <w:tcW w:w="1134" w:type="dxa"/>
          </w:tcPr>
          <w:p w:rsidR="00D5111E" w:rsidRPr="00BA31D7" w:rsidRDefault="00D5111E" w:rsidP="00D81902">
            <w:pPr>
              <w:jc w:val="center"/>
              <w:rPr>
                <w:b/>
                <w:sz w:val="18"/>
                <w:szCs w:val="18"/>
              </w:rPr>
            </w:pPr>
            <w:r>
              <w:rPr>
                <w:b/>
                <w:sz w:val="18"/>
                <w:szCs w:val="18"/>
              </w:rPr>
              <w:t>99,1</w:t>
            </w:r>
          </w:p>
        </w:tc>
        <w:tc>
          <w:tcPr>
            <w:tcW w:w="850" w:type="dxa"/>
          </w:tcPr>
          <w:p w:rsidR="00D5111E" w:rsidRPr="00BA31D7" w:rsidRDefault="00D5111E" w:rsidP="00D81902">
            <w:pPr>
              <w:jc w:val="center"/>
              <w:rPr>
                <w:b/>
                <w:sz w:val="16"/>
                <w:szCs w:val="16"/>
              </w:rPr>
            </w:pPr>
          </w:p>
        </w:tc>
        <w:tc>
          <w:tcPr>
            <w:tcW w:w="709" w:type="dxa"/>
          </w:tcPr>
          <w:p w:rsidR="00D5111E" w:rsidRPr="00BA31D7" w:rsidRDefault="00D5111E" w:rsidP="00D81902">
            <w:pPr>
              <w:jc w:val="center"/>
              <w:rPr>
                <w:b/>
                <w:sz w:val="16"/>
                <w:szCs w:val="16"/>
              </w:rPr>
            </w:pPr>
          </w:p>
        </w:tc>
      </w:tr>
      <w:tr w:rsidR="00D5111E" w:rsidRPr="00BA31D7" w:rsidTr="00D81902">
        <w:tc>
          <w:tcPr>
            <w:tcW w:w="2552" w:type="dxa"/>
          </w:tcPr>
          <w:p w:rsidR="00D5111E" w:rsidRPr="00BA31D7" w:rsidRDefault="00D5111E" w:rsidP="00D81902">
            <w:pPr>
              <w:rPr>
                <w:b/>
                <w:sz w:val="18"/>
                <w:szCs w:val="18"/>
              </w:rPr>
            </w:pPr>
            <w:r w:rsidRPr="00BA31D7">
              <w:rPr>
                <w:b/>
                <w:sz w:val="18"/>
                <w:szCs w:val="18"/>
              </w:rPr>
              <w:t>Налоговые доходы, из них:</w:t>
            </w:r>
          </w:p>
        </w:tc>
        <w:tc>
          <w:tcPr>
            <w:tcW w:w="851" w:type="dxa"/>
          </w:tcPr>
          <w:p w:rsidR="00D5111E" w:rsidRPr="00BA31D7" w:rsidRDefault="00D5111E" w:rsidP="00D81902">
            <w:pPr>
              <w:jc w:val="center"/>
              <w:rPr>
                <w:b/>
                <w:sz w:val="18"/>
                <w:szCs w:val="18"/>
              </w:rPr>
            </w:pPr>
            <w:r>
              <w:rPr>
                <w:b/>
                <w:sz w:val="18"/>
                <w:szCs w:val="18"/>
              </w:rPr>
              <w:t>1750,6</w:t>
            </w:r>
          </w:p>
        </w:tc>
        <w:tc>
          <w:tcPr>
            <w:tcW w:w="992" w:type="dxa"/>
          </w:tcPr>
          <w:p w:rsidR="00D5111E" w:rsidRPr="00BA31D7" w:rsidRDefault="00D5111E" w:rsidP="00D81902">
            <w:pPr>
              <w:ind w:firstLine="34"/>
              <w:jc w:val="center"/>
              <w:rPr>
                <w:b/>
                <w:sz w:val="18"/>
                <w:szCs w:val="18"/>
              </w:rPr>
            </w:pPr>
            <w:r>
              <w:rPr>
                <w:b/>
                <w:sz w:val="18"/>
                <w:szCs w:val="18"/>
              </w:rPr>
              <w:t>1866</w:t>
            </w:r>
          </w:p>
        </w:tc>
        <w:tc>
          <w:tcPr>
            <w:tcW w:w="992" w:type="dxa"/>
          </w:tcPr>
          <w:p w:rsidR="00D5111E" w:rsidRPr="00BA31D7" w:rsidRDefault="00D5111E" w:rsidP="00D81902">
            <w:pPr>
              <w:jc w:val="center"/>
              <w:rPr>
                <w:b/>
                <w:sz w:val="18"/>
                <w:szCs w:val="18"/>
              </w:rPr>
            </w:pPr>
            <w:r>
              <w:rPr>
                <w:b/>
                <w:sz w:val="18"/>
                <w:szCs w:val="18"/>
              </w:rPr>
              <w:t>2377,1</w:t>
            </w:r>
          </w:p>
        </w:tc>
        <w:tc>
          <w:tcPr>
            <w:tcW w:w="993" w:type="dxa"/>
          </w:tcPr>
          <w:p w:rsidR="00D5111E" w:rsidRPr="00BA31D7" w:rsidRDefault="00D5111E" w:rsidP="00D81902">
            <w:pPr>
              <w:jc w:val="center"/>
              <w:rPr>
                <w:b/>
                <w:sz w:val="18"/>
                <w:szCs w:val="18"/>
              </w:rPr>
            </w:pPr>
            <w:r>
              <w:rPr>
                <w:b/>
                <w:sz w:val="18"/>
                <w:szCs w:val="18"/>
              </w:rPr>
              <w:t>511,1</w:t>
            </w:r>
          </w:p>
        </w:tc>
        <w:tc>
          <w:tcPr>
            <w:tcW w:w="992" w:type="dxa"/>
          </w:tcPr>
          <w:p w:rsidR="00D5111E" w:rsidRPr="00BA31D7" w:rsidRDefault="00D5111E" w:rsidP="00D81902">
            <w:pPr>
              <w:jc w:val="center"/>
              <w:rPr>
                <w:b/>
                <w:sz w:val="18"/>
                <w:szCs w:val="18"/>
              </w:rPr>
            </w:pPr>
            <w:r>
              <w:rPr>
                <w:b/>
                <w:sz w:val="18"/>
                <w:szCs w:val="18"/>
              </w:rPr>
              <w:t>2353,6</w:t>
            </w:r>
          </w:p>
        </w:tc>
        <w:tc>
          <w:tcPr>
            <w:tcW w:w="1134" w:type="dxa"/>
          </w:tcPr>
          <w:p w:rsidR="00D5111E" w:rsidRPr="00BA31D7" w:rsidRDefault="00D5111E" w:rsidP="00D81902">
            <w:pPr>
              <w:jc w:val="center"/>
              <w:rPr>
                <w:b/>
                <w:sz w:val="18"/>
                <w:szCs w:val="18"/>
              </w:rPr>
            </w:pPr>
            <w:r>
              <w:rPr>
                <w:b/>
                <w:sz w:val="18"/>
                <w:szCs w:val="18"/>
              </w:rPr>
              <w:t>99</w:t>
            </w:r>
          </w:p>
        </w:tc>
        <w:tc>
          <w:tcPr>
            <w:tcW w:w="850" w:type="dxa"/>
          </w:tcPr>
          <w:p w:rsidR="00D5111E" w:rsidRPr="00BA31D7" w:rsidRDefault="00D5111E" w:rsidP="00D81902">
            <w:pPr>
              <w:jc w:val="center"/>
              <w:rPr>
                <w:b/>
                <w:sz w:val="16"/>
                <w:szCs w:val="16"/>
              </w:rPr>
            </w:pPr>
            <w:r>
              <w:rPr>
                <w:b/>
                <w:sz w:val="16"/>
                <w:szCs w:val="16"/>
              </w:rPr>
              <w:t>125,2</w:t>
            </w:r>
          </w:p>
        </w:tc>
        <w:tc>
          <w:tcPr>
            <w:tcW w:w="709" w:type="dxa"/>
          </w:tcPr>
          <w:p w:rsidR="00D5111E" w:rsidRPr="00BA31D7" w:rsidRDefault="00D5111E" w:rsidP="00D81902">
            <w:pPr>
              <w:jc w:val="center"/>
              <w:rPr>
                <w:b/>
                <w:sz w:val="16"/>
                <w:szCs w:val="16"/>
              </w:rPr>
            </w:pPr>
            <w:r>
              <w:rPr>
                <w:b/>
                <w:sz w:val="16"/>
                <w:szCs w:val="16"/>
              </w:rPr>
              <w:t>195,6</w:t>
            </w:r>
          </w:p>
        </w:tc>
      </w:tr>
      <w:tr w:rsidR="00D5111E" w:rsidRPr="00BA31D7" w:rsidTr="00D81902">
        <w:tc>
          <w:tcPr>
            <w:tcW w:w="2552" w:type="dxa"/>
          </w:tcPr>
          <w:p w:rsidR="00D5111E" w:rsidRPr="00BA31D7" w:rsidRDefault="00D5111E" w:rsidP="00D81902">
            <w:pPr>
              <w:rPr>
                <w:sz w:val="18"/>
                <w:szCs w:val="18"/>
              </w:rPr>
            </w:pPr>
            <w:r w:rsidRPr="00BA31D7">
              <w:rPr>
                <w:sz w:val="18"/>
                <w:szCs w:val="18"/>
              </w:rPr>
              <w:t>НДФЛ</w:t>
            </w:r>
          </w:p>
        </w:tc>
        <w:tc>
          <w:tcPr>
            <w:tcW w:w="851" w:type="dxa"/>
          </w:tcPr>
          <w:p w:rsidR="00D5111E" w:rsidRPr="00BA31D7" w:rsidRDefault="00D5111E" w:rsidP="00D81902">
            <w:pPr>
              <w:jc w:val="center"/>
              <w:rPr>
                <w:sz w:val="18"/>
                <w:szCs w:val="18"/>
              </w:rPr>
            </w:pPr>
            <w:r>
              <w:rPr>
                <w:sz w:val="18"/>
                <w:szCs w:val="18"/>
              </w:rPr>
              <w:t>1013,9</w:t>
            </w:r>
          </w:p>
        </w:tc>
        <w:tc>
          <w:tcPr>
            <w:tcW w:w="992" w:type="dxa"/>
          </w:tcPr>
          <w:p w:rsidR="00D5111E" w:rsidRPr="00BA31D7" w:rsidRDefault="00D5111E" w:rsidP="00D81902">
            <w:pPr>
              <w:ind w:firstLine="34"/>
              <w:jc w:val="center"/>
              <w:rPr>
                <w:sz w:val="18"/>
                <w:szCs w:val="18"/>
              </w:rPr>
            </w:pPr>
            <w:r>
              <w:rPr>
                <w:sz w:val="18"/>
                <w:szCs w:val="18"/>
              </w:rPr>
              <w:t>1010</w:t>
            </w:r>
          </w:p>
        </w:tc>
        <w:tc>
          <w:tcPr>
            <w:tcW w:w="992" w:type="dxa"/>
          </w:tcPr>
          <w:p w:rsidR="00D5111E" w:rsidRPr="00BA31D7" w:rsidRDefault="00D5111E" w:rsidP="00D81902">
            <w:pPr>
              <w:jc w:val="center"/>
              <w:rPr>
                <w:sz w:val="18"/>
                <w:szCs w:val="18"/>
              </w:rPr>
            </w:pPr>
            <w:r>
              <w:rPr>
                <w:sz w:val="18"/>
                <w:szCs w:val="18"/>
              </w:rPr>
              <w:t>1510</w:t>
            </w:r>
          </w:p>
        </w:tc>
        <w:tc>
          <w:tcPr>
            <w:tcW w:w="993" w:type="dxa"/>
          </w:tcPr>
          <w:p w:rsidR="00D5111E" w:rsidRPr="00BA31D7" w:rsidRDefault="00D5111E" w:rsidP="00D81902">
            <w:pPr>
              <w:jc w:val="center"/>
              <w:rPr>
                <w:sz w:val="18"/>
                <w:szCs w:val="18"/>
              </w:rPr>
            </w:pPr>
            <w:r>
              <w:rPr>
                <w:sz w:val="18"/>
                <w:szCs w:val="18"/>
              </w:rPr>
              <w:t>500</w:t>
            </w:r>
          </w:p>
        </w:tc>
        <w:tc>
          <w:tcPr>
            <w:tcW w:w="992" w:type="dxa"/>
          </w:tcPr>
          <w:p w:rsidR="00D5111E" w:rsidRPr="00BA31D7" w:rsidRDefault="00D5111E" w:rsidP="00D81902">
            <w:pPr>
              <w:jc w:val="center"/>
              <w:rPr>
                <w:sz w:val="18"/>
                <w:szCs w:val="18"/>
              </w:rPr>
            </w:pPr>
            <w:r>
              <w:rPr>
                <w:sz w:val="18"/>
                <w:szCs w:val="18"/>
              </w:rPr>
              <w:t>1482,9</w:t>
            </w:r>
          </w:p>
        </w:tc>
        <w:tc>
          <w:tcPr>
            <w:tcW w:w="1134" w:type="dxa"/>
          </w:tcPr>
          <w:p w:rsidR="00D5111E" w:rsidRPr="00BA31D7" w:rsidRDefault="00D5111E" w:rsidP="00D81902">
            <w:pPr>
              <w:jc w:val="center"/>
              <w:rPr>
                <w:sz w:val="18"/>
                <w:szCs w:val="18"/>
              </w:rPr>
            </w:pPr>
            <w:r>
              <w:rPr>
                <w:sz w:val="18"/>
                <w:szCs w:val="18"/>
              </w:rPr>
              <w:t>98,2</w:t>
            </w:r>
          </w:p>
        </w:tc>
        <w:tc>
          <w:tcPr>
            <w:tcW w:w="850" w:type="dxa"/>
          </w:tcPr>
          <w:p w:rsidR="00D5111E" w:rsidRPr="00BA31D7" w:rsidRDefault="00D5111E" w:rsidP="00D81902">
            <w:pPr>
              <w:jc w:val="center"/>
              <w:rPr>
                <w:sz w:val="16"/>
                <w:szCs w:val="16"/>
              </w:rPr>
            </w:pPr>
            <w:r>
              <w:rPr>
                <w:sz w:val="16"/>
                <w:szCs w:val="16"/>
              </w:rPr>
              <w:t>9,4</w:t>
            </w:r>
          </w:p>
        </w:tc>
        <w:tc>
          <w:tcPr>
            <w:tcW w:w="709" w:type="dxa"/>
          </w:tcPr>
          <w:p w:rsidR="00D5111E" w:rsidRPr="00BA31D7" w:rsidRDefault="00D5111E" w:rsidP="00D81902">
            <w:pPr>
              <w:jc w:val="center"/>
              <w:rPr>
                <w:sz w:val="16"/>
                <w:szCs w:val="16"/>
              </w:rPr>
            </w:pPr>
            <w:r>
              <w:rPr>
                <w:sz w:val="16"/>
                <w:szCs w:val="16"/>
              </w:rPr>
              <w:t>33,9</w:t>
            </w:r>
          </w:p>
        </w:tc>
      </w:tr>
      <w:tr w:rsidR="00D5111E" w:rsidRPr="00BA31D7" w:rsidTr="00D81902">
        <w:tc>
          <w:tcPr>
            <w:tcW w:w="2552" w:type="dxa"/>
          </w:tcPr>
          <w:p w:rsidR="00D5111E" w:rsidRPr="00BA31D7" w:rsidRDefault="00D5111E" w:rsidP="00D81902">
            <w:pPr>
              <w:jc w:val="both"/>
              <w:rPr>
                <w:sz w:val="18"/>
                <w:szCs w:val="18"/>
              </w:rPr>
            </w:pPr>
            <w:r>
              <w:rPr>
                <w:sz w:val="18"/>
                <w:szCs w:val="18"/>
              </w:rPr>
              <w:t>Налоги на товары (работы, услуги), реализуемые на территории РФ</w:t>
            </w:r>
          </w:p>
        </w:tc>
        <w:tc>
          <w:tcPr>
            <w:tcW w:w="851" w:type="dxa"/>
          </w:tcPr>
          <w:p w:rsidR="00D5111E" w:rsidRPr="00BA31D7" w:rsidRDefault="00D5111E" w:rsidP="00D81902">
            <w:pPr>
              <w:jc w:val="center"/>
              <w:rPr>
                <w:sz w:val="18"/>
                <w:szCs w:val="18"/>
              </w:rPr>
            </w:pPr>
            <w:r>
              <w:rPr>
                <w:sz w:val="18"/>
                <w:szCs w:val="18"/>
              </w:rPr>
              <w:t>435,6</w:t>
            </w:r>
          </w:p>
        </w:tc>
        <w:tc>
          <w:tcPr>
            <w:tcW w:w="992" w:type="dxa"/>
          </w:tcPr>
          <w:p w:rsidR="00D5111E" w:rsidRDefault="00D5111E" w:rsidP="00D81902">
            <w:pPr>
              <w:ind w:firstLine="34"/>
              <w:jc w:val="center"/>
              <w:rPr>
                <w:sz w:val="18"/>
                <w:szCs w:val="18"/>
              </w:rPr>
            </w:pPr>
            <w:r>
              <w:rPr>
                <w:sz w:val="18"/>
                <w:szCs w:val="18"/>
              </w:rPr>
              <w:t>500</w:t>
            </w:r>
          </w:p>
        </w:tc>
        <w:tc>
          <w:tcPr>
            <w:tcW w:w="992" w:type="dxa"/>
          </w:tcPr>
          <w:p w:rsidR="00D5111E" w:rsidRPr="00BA31D7" w:rsidRDefault="00D5111E" w:rsidP="00D81902">
            <w:pPr>
              <w:jc w:val="center"/>
              <w:rPr>
                <w:sz w:val="18"/>
                <w:szCs w:val="18"/>
              </w:rPr>
            </w:pPr>
            <w:r>
              <w:rPr>
                <w:sz w:val="18"/>
                <w:szCs w:val="18"/>
              </w:rPr>
              <w:t>500</w:t>
            </w:r>
          </w:p>
        </w:tc>
        <w:tc>
          <w:tcPr>
            <w:tcW w:w="993" w:type="dxa"/>
          </w:tcPr>
          <w:p w:rsidR="00D5111E" w:rsidRPr="00BA31D7" w:rsidRDefault="00D5111E" w:rsidP="00D81902">
            <w:pPr>
              <w:jc w:val="center"/>
              <w:rPr>
                <w:sz w:val="18"/>
                <w:szCs w:val="18"/>
              </w:rPr>
            </w:pPr>
            <w:r>
              <w:rPr>
                <w:sz w:val="18"/>
                <w:szCs w:val="18"/>
              </w:rPr>
              <w:t>-</w:t>
            </w:r>
          </w:p>
        </w:tc>
        <w:tc>
          <w:tcPr>
            <w:tcW w:w="992" w:type="dxa"/>
          </w:tcPr>
          <w:p w:rsidR="00D5111E" w:rsidRPr="00BA31D7" w:rsidRDefault="00D5111E" w:rsidP="00D81902">
            <w:pPr>
              <w:jc w:val="center"/>
              <w:rPr>
                <w:sz w:val="18"/>
                <w:szCs w:val="18"/>
              </w:rPr>
            </w:pPr>
            <w:r>
              <w:rPr>
                <w:sz w:val="18"/>
                <w:szCs w:val="18"/>
              </w:rPr>
              <w:t>573,4</w:t>
            </w:r>
          </w:p>
        </w:tc>
        <w:tc>
          <w:tcPr>
            <w:tcW w:w="1134" w:type="dxa"/>
          </w:tcPr>
          <w:p w:rsidR="00D5111E" w:rsidRPr="00BA31D7" w:rsidRDefault="00D5111E" w:rsidP="00D81902">
            <w:pPr>
              <w:jc w:val="center"/>
              <w:rPr>
                <w:sz w:val="18"/>
                <w:szCs w:val="18"/>
              </w:rPr>
            </w:pPr>
            <w:r>
              <w:rPr>
                <w:sz w:val="18"/>
                <w:szCs w:val="18"/>
              </w:rPr>
              <w:t>114,7</w:t>
            </w:r>
          </w:p>
        </w:tc>
        <w:tc>
          <w:tcPr>
            <w:tcW w:w="850" w:type="dxa"/>
          </w:tcPr>
          <w:p w:rsidR="00D5111E" w:rsidRPr="00BA31D7" w:rsidRDefault="00D5111E" w:rsidP="00D81902">
            <w:pPr>
              <w:jc w:val="center"/>
              <w:rPr>
                <w:sz w:val="16"/>
                <w:szCs w:val="16"/>
              </w:rPr>
            </w:pPr>
          </w:p>
        </w:tc>
        <w:tc>
          <w:tcPr>
            <w:tcW w:w="709" w:type="dxa"/>
          </w:tcPr>
          <w:p w:rsidR="00D5111E" w:rsidRPr="00BA31D7" w:rsidRDefault="00D5111E" w:rsidP="00D81902">
            <w:pPr>
              <w:jc w:val="center"/>
              <w:rPr>
                <w:sz w:val="16"/>
                <w:szCs w:val="16"/>
              </w:rPr>
            </w:pPr>
          </w:p>
        </w:tc>
      </w:tr>
      <w:tr w:rsidR="00D5111E" w:rsidRPr="00BA31D7" w:rsidTr="00D81902">
        <w:tc>
          <w:tcPr>
            <w:tcW w:w="2552" w:type="dxa"/>
          </w:tcPr>
          <w:p w:rsidR="00D5111E" w:rsidRPr="00BA31D7" w:rsidRDefault="00D5111E" w:rsidP="00D81902">
            <w:pPr>
              <w:jc w:val="both"/>
              <w:rPr>
                <w:sz w:val="18"/>
                <w:szCs w:val="18"/>
              </w:rPr>
            </w:pPr>
            <w:r w:rsidRPr="00BA31D7">
              <w:rPr>
                <w:sz w:val="18"/>
                <w:szCs w:val="18"/>
              </w:rPr>
              <w:t>Налоги на имущество</w:t>
            </w:r>
          </w:p>
        </w:tc>
        <w:tc>
          <w:tcPr>
            <w:tcW w:w="851" w:type="dxa"/>
          </w:tcPr>
          <w:p w:rsidR="00D5111E" w:rsidRPr="00BA31D7" w:rsidRDefault="00D5111E" w:rsidP="00D81902">
            <w:pPr>
              <w:jc w:val="center"/>
              <w:rPr>
                <w:sz w:val="18"/>
                <w:szCs w:val="18"/>
              </w:rPr>
            </w:pPr>
            <w:r>
              <w:rPr>
                <w:sz w:val="18"/>
                <w:szCs w:val="18"/>
              </w:rPr>
              <w:t>278,9</w:t>
            </w:r>
          </w:p>
        </w:tc>
        <w:tc>
          <w:tcPr>
            <w:tcW w:w="992" w:type="dxa"/>
          </w:tcPr>
          <w:p w:rsidR="00D5111E" w:rsidRPr="00BA31D7" w:rsidRDefault="00D5111E" w:rsidP="00D81902">
            <w:pPr>
              <w:ind w:firstLine="34"/>
              <w:jc w:val="center"/>
              <w:rPr>
                <w:sz w:val="18"/>
                <w:szCs w:val="18"/>
              </w:rPr>
            </w:pPr>
            <w:r>
              <w:rPr>
                <w:sz w:val="18"/>
                <w:szCs w:val="18"/>
              </w:rPr>
              <w:t>325</w:t>
            </w:r>
          </w:p>
        </w:tc>
        <w:tc>
          <w:tcPr>
            <w:tcW w:w="992" w:type="dxa"/>
          </w:tcPr>
          <w:p w:rsidR="00D5111E" w:rsidRPr="00BA31D7" w:rsidRDefault="00D5111E" w:rsidP="00D81902">
            <w:pPr>
              <w:jc w:val="center"/>
              <w:rPr>
                <w:sz w:val="18"/>
                <w:szCs w:val="18"/>
              </w:rPr>
            </w:pPr>
            <w:r>
              <w:rPr>
                <w:sz w:val="18"/>
                <w:szCs w:val="18"/>
              </w:rPr>
              <w:t>336,1</w:t>
            </w:r>
          </w:p>
        </w:tc>
        <w:tc>
          <w:tcPr>
            <w:tcW w:w="993" w:type="dxa"/>
          </w:tcPr>
          <w:p w:rsidR="00D5111E" w:rsidRPr="00BA31D7" w:rsidRDefault="00D5111E" w:rsidP="00D81902">
            <w:pPr>
              <w:jc w:val="center"/>
              <w:rPr>
                <w:sz w:val="18"/>
                <w:szCs w:val="18"/>
              </w:rPr>
            </w:pPr>
            <w:r>
              <w:rPr>
                <w:sz w:val="18"/>
                <w:szCs w:val="18"/>
              </w:rPr>
              <w:t>11,1</w:t>
            </w:r>
          </w:p>
        </w:tc>
        <w:tc>
          <w:tcPr>
            <w:tcW w:w="992" w:type="dxa"/>
          </w:tcPr>
          <w:p w:rsidR="00D5111E" w:rsidRPr="00BA31D7" w:rsidRDefault="00D5111E" w:rsidP="00D81902">
            <w:pPr>
              <w:jc w:val="center"/>
              <w:rPr>
                <w:sz w:val="18"/>
                <w:szCs w:val="18"/>
              </w:rPr>
            </w:pPr>
            <w:r>
              <w:rPr>
                <w:sz w:val="18"/>
                <w:szCs w:val="18"/>
              </w:rPr>
              <w:t>270,5</w:t>
            </w:r>
          </w:p>
        </w:tc>
        <w:tc>
          <w:tcPr>
            <w:tcW w:w="1134" w:type="dxa"/>
          </w:tcPr>
          <w:p w:rsidR="00D5111E" w:rsidRPr="00BA31D7" w:rsidRDefault="00D5111E" w:rsidP="00D81902">
            <w:pPr>
              <w:jc w:val="center"/>
              <w:rPr>
                <w:sz w:val="18"/>
                <w:szCs w:val="18"/>
              </w:rPr>
            </w:pPr>
            <w:r>
              <w:rPr>
                <w:sz w:val="18"/>
                <w:szCs w:val="18"/>
              </w:rPr>
              <w:t>80,5</w:t>
            </w:r>
          </w:p>
        </w:tc>
        <w:tc>
          <w:tcPr>
            <w:tcW w:w="850" w:type="dxa"/>
          </w:tcPr>
          <w:p w:rsidR="00D5111E" w:rsidRPr="00BA31D7" w:rsidRDefault="00D5111E" w:rsidP="00D81902">
            <w:pPr>
              <w:jc w:val="center"/>
              <w:rPr>
                <w:sz w:val="16"/>
                <w:szCs w:val="16"/>
              </w:rPr>
            </w:pPr>
          </w:p>
        </w:tc>
        <w:tc>
          <w:tcPr>
            <w:tcW w:w="709" w:type="dxa"/>
          </w:tcPr>
          <w:p w:rsidR="00D5111E" w:rsidRPr="00BA31D7" w:rsidRDefault="00D5111E" w:rsidP="00D81902">
            <w:pPr>
              <w:jc w:val="center"/>
              <w:rPr>
                <w:sz w:val="16"/>
                <w:szCs w:val="16"/>
              </w:rPr>
            </w:pPr>
          </w:p>
        </w:tc>
      </w:tr>
      <w:tr w:rsidR="00D5111E" w:rsidRPr="00BA31D7" w:rsidTr="00D81902">
        <w:tc>
          <w:tcPr>
            <w:tcW w:w="2552" w:type="dxa"/>
          </w:tcPr>
          <w:p w:rsidR="00D5111E" w:rsidRPr="00BA31D7" w:rsidRDefault="00D5111E" w:rsidP="00D81902">
            <w:pPr>
              <w:jc w:val="both"/>
              <w:rPr>
                <w:i/>
                <w:sz w:val="18"/>
                <w:szCs w:val="18"/>
              </w:rPr>
            </w:pPr>
            <w:r w:rsidRPr="00BA31D7">
              <w:rPr>
                <w:i/>
                <w:sz w:val="18"/>
                <w:szCs w:val="18"/>
              </w:rPr>
              <w:t>- налог на имущество физических  лиц</w:t>
            </w:r>
          </w:p>
        </w:tc>
        <w:tc>
          <w:tcPr>
            <w:tcW w:w="851" w:type="dxa"/>
          </w:tcPr>
          <w:p w:rsidR="00D5111E" w:rsidRPr="00BA31D7" w:rsidRDefault="00D5111E" w:rsidP="00D81902">
            <w:pPr>
              <w:jc w:val="center"/>
              <w:rPr>
                <w:i/>
                <w:sz w:val="18"/>
                <w:szCs w:val="18"/>
              </w:rPr>
            </w:pPr>
            <w:r>
              <w:rPr>
                <w:i/>
                <w:sz w:val="18"/>
                <w:szCs w:val="18"/>
              </w:rPr>
              <w:t>42</w:t>
            </w:r>
          </w:p>
        </w:tc>
        <w:tc>
          <w:tcPr>
            <w:tcW w:w="992" w:type="dxa"/>
          </w:tcPr>
          <w:p w:rsidR="00D5111E" w:rsidRPr="00BA31D7" w:rsidRDefault="00D5111E" w:rsidP="00D81902">
            <w:pPr>
              <w:ind w:firstLine="34"/>
              <w:jc w:val="center"/>
              <w:rPr>
                <w:i/>
                <w:sz w:val="18"/>
                <w:szCs w:val="18"/>
              </w:rPr>
            </w:pPr>
            <w:r>
              <w:rPr>
                <w:i/>
                <w:sz w:val="18"/>
                <w:szCs w:val="18"/>
              </w:rPr>
              <w:t>45</w:t>
            </w:r>
          </w:p>
        </w:tc>
        <w:tc>
          <w:tcPr>
            <w:tcW w:w="992" w:type="dxa"/>
          </w:tcPr>
          <w:p w:rsidR="00D5111E" w:rsidRPr="00BA31D7" w:rsidRDefault="00D5111E" w:rsidP="00D81902">
            <w:pPr>
              <w:jc w:val="center"/>
              <w:rPr>
                <w:i/>
                <w:sz w:val="18"/>
                <w:szCs w:val="18"/>
              </w:rPr>
            </w:pPr>
            <w:r>
              <w:rPr>
                <w:i/>
                <w:sz w:val="18"/>
                <w:szCs w:val="18"/>
              </w:rPr>
              <w:t>56,1</w:t>
            </w:r>
          </w:p>
        </w:tc>
        <w:tc>
          <w:tcPr>
            <w:tcW w:w="993" w:type="dxa"/>
          </w:tcPr>
          <w:p w:rsidR="00D5111E" w:rsidRPr="00BA31D7" w:rsidRDefault="00D5111E" w:rsidP="00D81902">
            <w:pPr>
              <w:jc w:val="center"/>
              <w:rPr>
                <w:i/>
                <w:sz w:val="18"/>
                <w:szCs w:val="18"/>
              </w:rPr>
            </w:pPr>
            <w:r>
              <w:rPr>
                <w:i/>
                <w:sz w:val="18"/>
                <w:szCs w:val="18"/>
              </w:rPr>
              <w:t>11,1</w:t>
            </w:r>
          </w:p>
        </w:tc>
        <w:tc>
          <w:tcPr>
            <w:tcW w:w="992" w:type="dxa"/>
          </w:tcPr>
          <w:p w:rsidR="00D5111E" w:rsidRPr="00BA31D7" w:rsidRDefault="00D5111E" w:rsidP="00D81902">
            <w:pPr>
              <w:jc w:val="center"/>
              <w:rPr>
                <w:i/>
                <w:sz w:val="18"/>
                <w:szCs w:val="18"/>
              </w:rPr>
            </w:pPr>
            <w:r>
              <w:rPr>
                <w:i/>
                <w:sz w:val="18"/>
                <w:szCs w:val="18"/>
              </w:rPr>
              <w:t>61,6</w:t>
            </w:r>
          </w:p>
        </w:tc>
        <w:tc>
          <w:tcPr>
            <w:tcW w:w="1134" w:type="dxa"/>
          </w:tcPr>
          <w:p w:rsidR="00D5111E" w:rsidRPr="00BA31D7" w:rsidRDefault="00D5111E" w:rsidP="00D81902">
            <w:pPr>
              <w:jc w:val="center"/>
              <w:rPr>
                <w:i/>
                <w:sz w:val="18"/>
                <w:szCs w:val="18"/>
              </w:rPr>
            </w:pPr>
            <w:r>
              <w:rPr>
                <w:i/>
                <w:sz w:val="18"/>
                <w:szCs w:val="18"/>
              </w:rPr>
              <w:t>109,8</w:t>
            </w:r>
          </w:p>
        </w:tc>
        <w:tc>
          <w:tcPr>
            <w:tcW w:w="850" w:type="dxa"/>
          </w:tcPr>
          <w:p w:rsidR="00D5111E" w:rsidRPr="00BA31D7" w:rsidRDefault="00D5111E" w:rsidP="00D81902">
            <w:pPr>
              <w:jc w:val="center"/>
              <w:rPr>
                <w:i/>
                <w:sz w:val="16"/>
                <w:szCs w:val="16"/>
              </w:rPr>
            </w:pPr>
            <w:r>
              <w:rPr>
                <w:i/>
                <w:sz w:val="16"/>
                <w:szCs w:val="16"/>
              </w:rPr>
              <w:t>74,2</w:t>
            </w:r>
          </w:p>
        </w:tc>
        <w:tc>
          <w:tcPr>
            <w:tcW w:w="709" w:type="dxa"/>
          </w:tcPr>
          <w:p w:rsidR="00D5111E" w:rsidRPr="00BA31D7" w:rsidRDefault="00D5111E" w:rsidP="00D81902">
            <w:pPr>
              <w:jc w:val="center"/>
              <w:rPr>
                <w:i/>
                <w:sz w:val="16"/>
                <w:szCs w:val="16"/>
              </w:rPr>
            </w:pPr>
            <w:r>
              <w:rPr>
                <w:i/>
                <w:sz w:val="16"/>
                <w:szCs w:val="16"/>
              </w:rPr>
              <w:t>101,8</w:t>
            </w:r>
          </w:p>
        </w:tc>
      </w:tr>
      <w:tr w:rsidR="00D5111E" w:rsidRPr="00BA31D7" w:rsidTr="00D81902">
        <w:tc>
          <w:tcPr>
            <w:tcW w:w="2552" w:type="dxa"/>
          </w:tcPr>
          <w:p w:rsidR="00D5111E" w:rsidRPr="00BA31D7" w:rsidRDefault="00D5111E" w:rsidP="00D81902">
            <w:pPr>
              <w:jc w:val="both"/>
              <w:rPr>
                <w:i/>
                <w:sz w:val="18"/>
                <w:szCs w:val="18"/>
              </w:rPr>
            </w:pPr>
            <w:r w:rsidRPr="00BA31D7">
              <w:rPr>
                <w:i/>
                <w:sz w:val="18"/>
                <w:szCs w:val="18"/>
              </w:rPr>
              <w:t>- земельный налог</w:t>
            </w:r>
          </w:p>
        </w:tc>
        <w:tc>
          <w:tcPr>
            <w:tcW w:w="851" w:type="dxa"/>
          </w:tcPr>
          <w:p w:rsidR="00D5111E" w:rsidRPr="00BA31D7" w:rsidRDefault="00D5111E" w:rsidP="00D81902">
            <w:pPr>
              <w:jc w:val="center"/>
              <w:rPr>
                <w:i/>
                <w:sz w:val="18"/>
                <w:szCs w:val="18"/>
              </w:rPr>
            </w:pPr>
            <w:r>
              <w:rPr>
                <w:i/>
                <w:sz w:val="18"/>
                <w:szCs w:val="18"/>
              </w:rPr>
              <w:t>236,9</w:t>
            </w:r>
          </w:p>
        </w:tc>
        <w:tc>
          <w:tcPr>
            <w:tcW w:w="992" w:type="dxa"/>
          </w:tcPr>
          <w:p w:rsidR="00D5111E" w:rsidRPr="00BA31D7" w:rsidRDefault="00D5111E" w:rsidP="00D81902">
            <w:pPr>
              <w:ind w:firstLine="34"/>
              <w:jc w:val="center"/>
              <w:rPr>
                <w:i/>
                <w:sz w:val="18"/>
                <w:szCs w:val="18"/>
              </w:rPr>
            </w:pPr>
            <w:r>
              <w:rPr>
                <w:i/>
                <w:sz w:val="18"/>
                <w:szCs w:val="18"/>
              </w:rPr>
              <w:t>280</w:t>
            </w:r>
          </w:p>
        </w:tc>
        <w:tc>
          <w:tcPr>
            <w:tcW w:w="992" w:type="dxa"/>
          </w:tcPr>
          <w:p w:rsidR="00D5111E" w:rsidRPr="00BA31D7" w:rsidRDefault="00D5111E" w:rsidP="00D81902">
            <w:pPr>
              <w:jc w:val="center"/>
              <w:rPr>
                <w:i/>
                <w:sz w:val="18"/>
                <w:szCs w:val="18"/>
              </w:rPr>
            </w:pPr>
            <w:r>
              <w:rPr>
                <w:i/>
                <w:sz w:val="18"/>
                <w:szCs w:val="18"/>
              </w:rPr>
              <w:t>280</w:t>
            </w:r>
          </w:p>
        </w:tc>
        <w:tc>
          <w:tcPr>
            <w:tcW w:w="993" w:type="dxa"/>
          </w:tcPr>
          <w:p w:rsidR="00D5111E" w:rsidRPr="00BA31D7" w:rsidRDefault="00D5111E" w:rsidP="00D81902">
            <w:pPr>
              <w:jc w:val="center"/>
              <w:rPr>
                <w:i/>
                <w:sz w:val="18"/>
                <w:szCs w:val="18"/>
              </w:rPr>
            </w:pPr>
            <w:r>
              <w:rPr>
                <w:i/>
                <w:sz w:val="18"/>
                <w:szCs w:val="18"/>
              </w:rPr>
              <w:t>-</w:t>
            </w:r>
          </w:p>
        </w:tc>
        <w:tc>
          <w:tcPr>
            <w:tcW w:w="992" w:type="dxa"/>
          </w:tcPr>
          <w:p w:rsidR="00D5111E" w:rsidRPr="00BA31D7" w:rsidRDefault="00D5111E" w:rsidP="00D81902">
            <w:pPr>
              <w:jc w:val="center"/>
              <w:rPr>
                <w:i/>
                <w:sz w:val="18"/>
                <w:szCs w:val="18"/>
              </w:rPr>
            </w:pPr>
            <w:r>
              <w:rPr>
                <w:i/>
                <w:sz w:val="18"/>
                <w:szCs w:val="18"/>
              </w:rPr>
              <w:t>208,9</w:t>
            </w:r>
          </w:p>
        </w:tc>
        <w:tc>
          <w:tcPr>
            <w:tcW w:w="1134" w:type="dxa"/>
          </w:tcPr>
          <w:p w:rsidR="00D5111E" w:rsidRPr="00BA31D7" w:rsidRDefault="00D5111E" w:rsidP="00D81902">
            <w:pPr>
              <w:jc w:val="center"/>
              <w:rPr>
                <w:i/>
                <w:sz w:val="18"/>
                <w:szCs w:val="18"/>
              </w:rPr>
            </w:pPr>
            <w:r>
              <w:rPr>
                <w:i/>
                <w:sz w:val="18"/>
                <w:szCs w:val="18"/>
              </w:rPr>
              <w:t>74,6</w:t>
            </w:r>
          </w:p>
        </w:tc>
        <w:tc>
          <w:tcPr>
            <w:tcW w:w="850" w:type="dxa"/>
          </w:tcPr>
          <w:p w:rsidR="00D5111E" w:rsidRPr="00BA31D7" w:rsidRDefault="00D5111E" w:rsidP="00D81902">
            <w:pPr>
              <w:jc w:val="center"/>
              <w:rPr>
                <w:i/>
                <w:sz w:val="16"/>
                <w:szCs w:val="16"/>
              </w:rPr>
            </w:pPr>
            <w:r>
              <w:rPr>
                <w:i/>
                <w:sz w:val="16"/>
                <w:szCs w:val="16"/>
              </w:rPr>
              <w:t>41,6</w:t>
            </w:r>
          </w:p>
        </w:tc>
        <w:tc>
          <w:tcPr>
            <w:tcW w:w="709" w:type="dxa"/>
          </w:tcPr>
          <w:p w:rsidR="00D5111E" w:rsidRPr="00BA31D7" w:rsidRDefault="00D5111E" w:rsidP="00D81902">
            <w:pPr>
              <w:jc w:val="center"/>
              <w:rPr>
                <w:i/>
                <w:sz w:val="16"/>
                <w:szCs w:val="16"/>
              </w:rPr>
            </w:pPr>
            <w:r>
              <w:rPr>
                <w:i/>
                <w:sz w:val="16"/>
                <w:szCs w:val="16"/>
              </w:rPr>
              <w:t>59,9</w:t>
            </w:r>
          </w:p>
        </w:tc>
      </w:tr>
      <w:tr w:rsidR="00D5111E" w:rsidRPr="00BA31D7" w:rsidTr="00D81902">
        <w:tc>
          <w:tcPr>
            <w:tcW w:w="2552" w:type="dxa"/>
          </w:tcPr>
          <w:p w:rsidR="00D5111E" w:rsidRPr="00BA31D7" w:rsidRDefault="00D5111E" w:rsidP="00D81902">
            <w:pPr>
              <w:jc w:val="both"/>
              <w:rPr>
                <w:sz w:val="18"/>
                <w:szCs w:val="18"/>
              </w:rPr>
            </w:pPr>
            <w:r w:rsidRPr="00BA31D7">
              <w:rPr>
                <w:sz w:val="18"/>
                <w:szCs w:val="18"/>
              </w:rPr>
              <w:t>Государственная пошлина</w:t>
            </w:r>
          </w:p>
        </w:tc>
        <w:tc>
          <w:tcPr>
            <w:tcW w:w="851" w:type="dxa"/>
          </w:tcPr>
          <w:p w:rsidR="00D5111E" w:rsidRPr="00BA31D7" w:rsidRDefault="00D5111E" w:rsidP="00D81902">
            <w:pPr>
              <w:jc w:val="center"/>
              <w:rPr>
                <w:sz w:val="18"/>
                <w:szCs w:val="18"/>
              </w:rPr>
            </w:pPr>
            <w:r>
              <w:rPr>
                <w:sz w:val="18"/>
                <w:szCs w:val="18"/>
              </w:rPr>
              <w:t>22,2</w:t>
            </w:r>
          </w:p>
        </w:tc>
        <w:tc>
          <w:tcPr>
            <w:tcW w:w="992" w:type="dxa"/>
          </w:tcPr>
          <w:p w:rsidR="00D5111E" w:rsidRPr="00BA31D7" w:rsidRDefault="00D5111E" w:rsidP="00D81902">
            <w:pPr>
              <w:ind w:firstLine="34"/>
              <w:jc w:val="center"/>
              <w:rPr>
                <w:sz w:val="18"/>
                <w:szCs w:val="18"/>
              </w:rPr>
            </w:pPr>
            <w:r>
              <w:rPr>
                <w:sz w:val="18"/>
                <w:szCs w:val="18"/>
              </w:rPr>
              <w:t>31</w:t>
            </w:r>
          </w:p>
        </w:tc>
        <w:tc>
          <w:tcPr>
            <w:tcW w:w="992" w:type="dxa"/>
          </w:tcPr>
          <w:p w:rsidR="00D5111E" w:rsidRPr="00BA31D7" w:rsidRDefault="00D5111E" w:rsidP="00D81902">
            <w:pPr>
              <w:jc w:val="center"/>
              <w:rPr>
                <w:sz w:val="18"/>
                <w:szCs w:val="18"/>
              </w:rPr>
            </w:pPr>
            <w:r>
              <w:rPr>
                <w:sz w:val="18"/>
                <w:szCs w:val="18"/>
              </w:rPr>
              <w:t>31</w:t>
            </w:r>
          </w:p>
        </w:tc>
        <w:tc>
          <w:tcPr>
            <w:tcW w:w="993" w:type="dxa"/>
          </w:tcPr>
          <w:p w:rsidR="00D5111E" w:rsidRPr="00BA31D7" w:rsidRDefault="00D5111E" w:rsidP="00D81902">
            <w:pPr>
              <w:jc w:val="center"/>
              <w:rPr>
                <w:sz w:val="18"/>
                <w:szCs w:val="18"/>
              </w:rPr>
            </w:pPr>
            <w:r>
              <w:rPr>
                <w:sz w:val="18"/>
                <w:szCs w:val="18"/>
              </w:rPr>
              <w:t>-</w:t>
            </w:r>
          </w:p>
        </w:tc>
        <w:tc>
          <w:tcPr>
            <w:tcW w:w="992" w:type="dxa"/>
          </w:tcPr>
          <w:p w:rsidR="00D5111E" w:rsidRPr="00BA31D7" w:rsidRDefault="00D5111E" w:rsidP="00D81902">
            <w:pPr>
              <w:jc w:val="center"/>
              <w:rPr>
                <w:sz w:val="18"/>
                <w:szCs w:val="18"/>
              </w:rPr>
            </w:pPr>
            <w:r>
              <w:rPr>
                <w:sz w:val="18"/>
                <w:szCs w:val="18"/>
              </w:rPr>
              <w:t>26,8</w:t>
            </w:r>
          </w:p>
        </w:tc>
        <w:tc>
          <w:tcPr>
            <w:tcW w:w="1134" w:type="dxa"/>
          </w:tcPr>
          <w:p w:rsidR="00D5111E" w:rsidRPr="00BA31D7" w:rsidRDefault="00D5111E" w:rsidP="00D81902">
            <w:pPr>
              <w:jc w:val="center"/>
              <w:rPr>
                <w:sz w:val="18"/>
                <w:szCs w:val="18"/>
              </w:rPr>
            </w:pPr>
            <w:r>
              <w:rPr>
                <w:sz w:val="18"/>
                <w:szCs w:val="18"/>
              </w:rPr>
              <w:t>86,5</w:t>
            </w:r>
          </w:p>
        </w:tc>
        <w:tc>
          <w:tcPr>
            <w:tcW w:w="850" w:type="dxa"/>
          </w:tcPr>
          <w:p w:rsidR="00D5111E" w:rsidRPr="00BA31D7" w:rsidRDefault="00D5111E" w:rsidP="00D81902">
            <w:pPr>
              <w:jc w:val="center"/>
              <w:rPr>
                <w:sz w:val="16"/>
                <w:szCs w:val="16"/>
              </w:rPr>
            </w:pPr>
          </w:p>
        </w:tc>
        <w:tc>
          <w:tcPr>
            <w:tcW w:w="709" w:type="dxa"/>
          </w:tcPr>
          <w:p w:rsidR="00D5111E" w:rsidRPr="00BA31D7" w:rsidRDefault="00D5111E" w:rsidP="00D81902">
            <w:pPr>
              <w:jc w:val="center"/>
              <w:rPr>
                <w:sz w:val="16"/>
                <w:szCs w:val="16"/>
              </w:rPr>
            </w:pPr>
          </w:p>
        </w:tc>
      </w:tr>
      <w:tr w:rsidR="00D5111E" w:rsidRPr="00BA31D7" w:rsidTr="00D81902">
        <w:tc>
          <w:tcPr>
            <w:tcW w:w="2552" w:type="dxa"/>
          </w:tcPr>
          <w:p w:rsidR="00D5111E" w:rsidRPr="00BA31D7" w:rsidRDefault="00D5111E" w:rsidP="00D81902">
            <w:pPr>
              <w:rPr>
                <w:b/>
                <w:sz w:val="18"/>
                <w:szCs w:val="18"/>
              </w:rPr>
            </w:pPr>
            <w:r w:rsidRPr="00BA31D7">
              <w:rPr>
                <w:b/>
                <w:sz w:val="18"/>
                <w:szCs w:val="18"/>
              </w:rPr>
              <w:t>Неналоговые доходы, из них:</w:t>
            </w:r>
          </w:p>
        </w:tc>
        <w:tc>
          <w:tcPr>
            <w:tcW w:w="851" w:type="dxa"/>
          </w:tcPr>
          <w:p w:rsidR="00D5111E" w:rsidRPr="00BA31D7" w:rsidRDefault="00D5111E" w:rsidP="00D81902">
            <w:pPr>
              <w:jc w:val="center"/>
              <w:rPr>
                <w:b/>
                <w:sz w:val="18"/>
                <w:szCs w:val="18"/>
              </w:rPr>
            </w:pPr>
            <w:r>
              <w:rPr>
                <w:b/>
                <w:sz w:val="18"/>
                <w:szCs w:val="18"/>
              </w:rPr>
              <w:t>79</w:t>
            </w:r>
          </w:p>
        </w:tc>
        <w:tc>
          <w:tcPr>
            <w:tcW w:w="992" w:type="dxa"/>
          </w:tcPr>
          <w:p w:rsidR="00D5111E" w:rsidRPr="00BA31D7" w:rsidRDefault="00D5111E" w:rsidP="00D81902">
            <w:pPr>
              <w:ind w:firstLine="34"/>
              <w:jc w:val="center"/>
              <w:rPr>
                <w:b/>
                <w:sz w:val="18"/>
                <w:szCs w:val="18"/>
              </w:rPr>
            </w:pPr>
            <w:r>
              <w:rPr>
                <w:b/>
                <w:sz w:val="18"/>
                <w:szCs w:val="18"/>
              </w:rPr>
              <w:t>83</w:t>
            </w:r>
          </w:p>
        </w:tc>
        <w:tc>
          <w:tcPr>
            <w:tcW w:w="992" w:type="dxa"/>
          </w:tcPr>
          <w:p w:rsidR="00D5111E" w:rsidRPr="00BA31D7" w:rsidRDefault="00D5111E" w:rsidP="00D81902">
            <w:pPr>
              <w:jc w:val="center"/>
              <w:rPr>
                <w:b/>
                <w:sz w:val="18"/>
                <w:szCs w:val="18"/>
              </w:rPr>
            </w:pPr>
            <w:r>
              <w:rPr>
                <w:b/>
                <w:sz w:val="18"/>
                <w:szCs w:val="18"/>
              </w:rPr>
              <w:t>93,1</w:t>
            </w:r>
          </w:p>
        </w:tc>
        <w:tc>
          <w:tcPr>
            <w:tcW w:w="993" w:type="dxa"/>
          </w:tcPr>
          <w:p w:rsidR="00D5111E" w:rsidRPr="00BA31D7" w:rsidRDefault="00D5111E" w:rsidP="00D81902">
            <w:pPr>
              <w:jc w:val="center"/>
              <w:rPr>
                <w:b/>
                <w:sz w:val="18"/>
                <w:szCs w:val="18"/>
              </w:rPr>
            </w:pPr>
            <w:r>
              <w:rPr>
                <w:b/>
                <w:sz w:val="18"/>
                <w:szCs w:val="18"/>
              </w:rPr>
              <w:t>10,1</w:t>
            </w:r>
          </w:p>
        </w:tc>
        <w:tc>
          <w:tcPr>
            <w:tcW w:w="992" w:type="dxa"/>
          </w:tcPr>
          <w:p w:rsidR="00D5111E" w:rsidRPr="00BA31D7" w:rsidRDefault="00D5111E" w:rsidP="00D81902">
            <w:pPr>
              <w:jc w:val="center"/>
              <w:rPr>
                <w:b/>
                <w:sz w:val="18"/>
                <w:szCs w:val="18"/>
              </w:rPr>
            </w:pPr>
            <w:r>
              <w:rPr>
                <w:b/>
                <w:sz w:val="18"/>
                <w:szCs w:val="18"/>
              </w:rPr>
              <w:t>93,4</w:t>
            </w:r>
          </w:p>
        </w:tc>
        <w:tc>
          <w:tcPr>
            <w:tcW w:w="1134" w:type="dxa"/>
          </w:tcPr>
          <w:p w:rsidR="00D5111E" w:rsidRPr="00BA31D7" w:rsidRDefault="00D5111E" w:rsidP="00D81902">
            <w:pPr>
              <w:jc w:val="center"/>
              <w:rPr>
                <w:b/>
                <w:sz w:val="18"/>
                <w:szCs w:val="18"/>
              </w:rPr>
            </w:pPr>
            <w:r>
              <w:rPr>
                <w:b/>
                <w:sz w:val="18"/>
                <w:szCs w:val="18"/>
              </w:rPr>
              <w:t>100,3</w:t>
            </w:r>
          </w:p>
        </w:tc>
        <w:tc>
          <w:tcPr>
            <w:tcW w:w="850" w:type="dxa"/>
          </w:tcPr>
          <w:p w:rsidR="00D5111E" w:rsidRPr="00BA31D7" w:rsidRDefault="00D5111E" w:rsidP="00D81902">
            <w:pPr>
              <w:jc w:val="center"/>
              <w:rPr>
                <w:b/>
                <w:sz w:val="16"/>
                <w:szCs w:val="16"/>
              </w:rPr>
            </w:pPr>
          </w:p>
        </w:tc>
        <w:tc>
          <w:tcPr>
            <w:tcW w:w="709" w:type="dxa"/>
          </w:tcPr>
          <w:p w:rsidR="00D5111E" w:rsidRPr="00BA31D7" w:rsidRDefault="00D5111E" w:rsidP="00D81902">
            <w:pPr>
              <w:jc w:val="center"/>
              <w:rPr>
                <w:b/>
                <w:sz w:val="16"/>
                <w:szCs w:val="16"/>
              </w:rPr>
            </w:pPr>
          </w:p>
        </w:tc>
      </w:tr>
      <w:tr w:rsidR="00D5111E" w:rsidRPr="00BA31D7" w:rsidTr="00D81902">
        <w:tc>
          <w:tcPr>
            <w:tcW w:w="2552" w:type="dxa"/>
          </w:tcPr>
          <w:p w:rsidR="00D5111E" w:rsidRPr="00BA31D7" w:rsidRDefault="00D5111E" w:rsidP="00D81902">
            <w:pPr>
              <w:rPr>
                <w:sz w:val="18"/>
                <w:szCs w:val="18"/>
              </w:rPr>
            </w:pPr>
            <w:r w:rsidRPr="00BA31D7">
              <w:rPr>
                <w:sz w:val="18"/>
                <w:szCs w:val="18"/>
              </w:rPr>
              <w:t>Доходы от использования имущест</w:t>
            </w:r>
            <w:r>
              <w:rPr>
                <w:sz w:val="18"/>
                <w:szCs w:val="18"/>
              </w:rPr>
              <w:t>ва, находящегося в муницип.</w:t>
            </w:r>
            <w:r w:rsidRPr="00BA31D7">
              <w:rPr>
                <w:sz w:val="18"/>
                <w:szCs w:val="18"/>
              </w:rPr>
              <w:t xml:space="preserve"> собственности</w:t>
            </w:r>
          </w:p>
        </w:tc>
        <w:tc>
          <w:tcPr>
            <w:tcW w:w="851" w:type="dxa"/>
          </w:tcPr>
          <w:p w:rsidR="00D5111E" w:rsidRPr="00BA31D7" w:rsidRDefault="00D5111E" w:rsidP="00D81902">
            <w:pPr>
              <w:jc w:val="center"/>
              <w:rPr>
                <w:sz w:val="18"/>
                <w:szCs w:val="18"/>
              </w:rPr>
            </w:pPr>
            <w:r>
              <w:rPr>
                <w:sz w:val="18"/>
                <w:szCs w:val="18"/>
              </w:rPr>
              <w:t>-</w:t>
            </w:r>
          </w:p>
        </w:tc>
        <w:tc>
          <w:tcPr>
            <w:tcW w:w="992" w:type="dxa"/>
          </w:tcPr>
          <w:p w:rsidR="00D5111E" w:rsidRPr="00BA31D7" w:rsidRDefault="00D5111E" w:rsidP="00D81902">
            <w:pPr>
              <w:ind w:firstLine="34"/>
              <w:jc w:val="center"/>
              <w:rPr>
                <w:sz w:val="18"/>
                <w:szCs w:val="18"/>
              </w:rPr>
            </w:pPr>
            <w:r>
              <w:rPr>
                <w:sz w:val="18"/>
                <w:szCs w:val="18"/>
              </w:rPr>
              <w:t>-</w:t>
            </w:r>
          </w:p>
        </w:tc>
        <w:tc>
          <w:tcPr>
            <w:tcW w:w="992" w:type="dxa"/>
          </w:tcPr>
          <w:p w:rsidR="00D5111E" w:rsidRPr="00BA31D7" w:rsidRDefault="00D5111E" w:rsidP="00D81902">
            <w:pPr>
              <w:jc w:val="center"/>
              <w:rPr>
                <w:sz w:val="18"/>
                <w:szCs w:val="18"/>
              </w:rPr>
            </w:pPr>
            <w:r>
              <w:rPr>
                <w:sz w:val="18"/>
                <w:szCs w:val="18"/>
              </w:rPr>
              <w:t>15,1</w:t>
            </w:r>
          </w:p>
        </w:tc>
        <w:tc>
          <w:tcPr>
            <w:tcW w:w="993" w:type="dxa"/>
          </w:tcPr>
          <w:p w:rsidR="00D5111E" w:rsidRPr="00BA31D7" w:rsidRDefault="00D5111E" w:rsidP="00D81902">
            <w:pPr>
              <w:jc w:val="center"/>
              <w:rPr>
                <w:sz w:val="18"/>
                <w:szCs w:val="18"/>
              </w:rPr>
            </w:pPr>
            <w:r>
              <w:rPr>
                <w:sz w:val="18"/>
                <w:szCs w:val="18"/>
              </w:rPr>
              <w:t>15,1</w:t>
            </w:r>
          </w:p>
        </w:tc>
        <w:tc>
          <w:tcPr>
            <w:tcW w:w="992" w:type="dxa"/>
          </w:tcPr>
          <w:p w:rsidR="00D5111E" w:rsidRPr="00BA31D7" w:rsidRDefault="00D5111E" w:rsidP="00D81902">
            <w:pPr>
              <w:jc w:val="center"/>
              <w:rPr>
                <w:sz w:val="18"/>
                <w:szCs w:val="18"/>
              </w:rPr>
            </w:pPr>
            <w:r>
              <w:rPr>
                <w:sz w:val="18"/>
                <w:szCs w:val="18"/>
              </w:rPr>
              <w:t>15,1</w:t>
            </w:r>
          </w:p>
        </w:tc>
        <w:tc>
          <w:tcPr>
            <w:tcW w:w="1134" w:type="dxa"/>
          </w:tcPr>
          <w:p w:rsidR="00D5111E" w:rsidRPr="00BA31D7" w:rsidRDefault="00D5111E" w:rsidP="00D81902">
            <w:pPr>
              <w:jc w:val="center"/>
              <w:rPr>
                <w:sz w:val="18"/>
                <w:szCs w:val="18"/>
              </w:rPr>
            </w:pPr>
            <w:r>
              <w:rPr>
                <w:sz w:val="18"/>
                <w:szCs w:val="18"/>
              </w:rPr>
              <w:t>100</w:t>
            </w:r>
          </w:p>
        </w:tc>
        <w:tc>
          <w:tcPr>
            <w:tcW w:w="850" w:type="dxa"/>
          </w:tcPr>
          <w:p w:rsidR="00D5111E" w:rsidRPr="00BA31D7" w:rsidRDefault="00D5111E" w:rsidP="00D81902">
            <w:pPr>
              <w:jc w:val="center"/>
              <w:rPr>
                <w:sz w:val="16"/>
                <w:szCs w:val="16"/>
              </w:rPr>
            </w:pPr>
          </w:p>
        </w:tc>
        <w:tc>
          <w:tcPr>
            <w:tcW w:w="709" w:type="dxa"/>
          </w:tcPr>
          <w:p w:rsidR="00D5111E" w:rsidRPr="00BA31D7" w:rsidRDefault="00D5111E" w:rsidP="00D81902">
            <w:pPr>
              <w:ind w:firstLine="397"/>
              <w:jc w:val="center"/>
              <w:rPr>
                <w:sz w:val="16"/>
                <w:szCs w:val="16"/>
              </w:rPr>
            </w:pPr>
          </w:p>
        </w:tc>
      </w:tr>
      <w:tr w:rsidR="00D5111E" w:rsidRPr="00BA31D7" w:rsidTr="00D81902">
        <w:tc>
          <w:tcPr>
            <w:tcW w:w="2552" w:type="dxa"/>
          </w:tcPr>
          <w:p w:rsidR="00D5111E" w:rsidRPr="009008C4" w:rsidRDefault="00D5111E" w:rsidP="00D81902">
            <w:pPr>
              <w:rPr>
                <w:sz w:val="18"/>
                <w:szCs w:val="18"/>
              </w:rPr>
            </w:pPr>
            <w:r w:rsidRPr="009008C4">
              <w:rPr>
                <w:sz w:val="18"/>
                <w:szCs w:val="18"/>
              </w:rPr>
              <w:t xml:space="preserve">Доходы от оказания платных услуг (работ) </w:t>
            </w:r>
          </w:p>
        </w:tc>
        <w:tc>
          <w:tcPr>
            <w:tcW w:w="851" w:type="dxa"/>
          </w:tcPr>
          <w:p w:rsidR="00D5111E" w:rsidRPr="00BA31D7" w:rsidRDefault="00D5111E" w:rsidP="00D81902">
            <w:pPr>
              <w:jc w:val="center"/>
              <w:rPr>
                <w:i/>
                <w:sz w:val="18"/>
                <w:szCs w:val="18"/>
              </w:rPr>
            </w:pPr>
            <w:r>
              <w:rPr>
                <w:i/>
                <w:sz w:val="18"/>
                <w:szCs w:val="18"/>
              </w:rPr>
              <w:t>63</w:t>
            </w:r>
          </w:p>
        </w:tc>
        <w:tc>
          <w:tcPr>
            <w:tcW w:w="992" w:type="dxa"/>
          </w:tcPr>
          <w:p w:rsidR="00D5111E" w:rsidRPr="00BA31D7" w:rsidRDefault="00D5111E" w:rsidP="00D81902">
            <w:pPr>
              <w:ind w:firstLine="34"/>
              <w:jc w:val="center"/>
              <w:rPr>
                <w:i/>
                <w:sz w:val="18"/>
                <w:szCs w:val="18"/>
              </w:rPr>
            </w:pPr>
            <w:r>
              <w:rPr>
                <w:i/>
                <w:sz w:val="18"/>
                <w:szCs w:val="18"/>
              </w:rPr>
              <w:t>63</w:t>
            </w:r>
          </w:p>
        </w:tc>
        <w:tc>
          <w:tcPr>
            <w:tcW w:w="992" w:type="dxa"/>
          </w:tcPr>
          <w:p w:rsidR="00D5111E" w:rsidRPr="00BA31D7" w:rsidRDefault="00D5111E" w:rsidP="00D81902">
            <w:pPr>
              <w:jc w:val="center"/>
              <w:rPr>
                <w:i/>
                <w:sz w:val="18"/>
                <w:szCs w:val="18"/>
              </w:rPr>
            </w:pPr>
            <w:r>
              <w:rPr>
                <w:i/>
                <w:sz w:val="18"/>
                <w:szCs w:val="18"/>
              </w:rPr>
              <w:t>63</w:t>
            </w:r>
          </w:p>
        </w:tc>
        <w:tc>
          <w:tcPr>
            <w:tcW w:w="993" w:type="dxa"/>
          </w:tcPr>
          <w:p w:rsidR="00D5111E" w:rsidRPr="00BA31D7" w:rsidRDefault="00D5111E" w:rsidP="00D81902">
            <w:pPr>
              <w:jc w:val="center"/>
              <w:rPr>
                <w:i/>
                <w:sz w:val="18"/>
                <w:szCs w:val="18"/>
              </w:rPr>
            </w:pPr>
            <w:r>
              <w:rPr>
                <w:i/>
                <w:sz w:val="18"/>
                <w:szCs w:val="18"/>
              </w:rPr>
              <w:t>-</w:t>
            </w:r>
          </w:p>
        </w:tc>
        <w:tc>
          <w:tcPr>
            <w:tcW w:w="992" w:type="dxa"/>
          </w:tcPr>
          <w:p w:rsidR="00D5111E" w:rsidRPr="00BA31D7" w:rsidRDefault="00D5111E" w:rsidP="00D81902">
            <w:pPr>
              <w:jc w:val="center"/>
              <w:rPr>
                <w:i/>
                <w:sz w:val="18"/>
                <w:szCs w:val="18"/>
              </w:rPr>
            </w:pPr>
            <w:r>
              <w:rPr>
                <w:i/>
                <w:sz w:val="18"/>
                <w:szCs w:val="18"/>
              </w:rPr>
              <w:t>63</w:t>
            </w:r>
          </w:p>
        </w:tc>
        <w:tc>
          <w:tcPr>
            <w:tcW w:w="1134" w:type="dxa"/>
          </w:tcPr>
          <w:p w:rsidR="00D5111E" w:rsidRPr="00BA31D7" w:rsidRDefault="00D5111E" w:rsidP="00D81902">
            <w:pPr>
              <w:jc w:val="center"/>
              <w:rPr>
                <w:i/>
                <w:sz w:val="18"/>
                <w:szCs w:val="18"/>
              </w:rPr>
            </w:pPr>
            <w:r>
              <w:rPr>
                <w:i/>
                <w:sz w:val="18"/>
                <w:szCs w:val="18"/>
              </w:rPr>
              <w:t>100</w:t>
            </w:r>
          </w:p>
        </w:tc>
        <w:tc>
          <w:tcPr>
            <w:tcW w:w="850" w:type="dxa"/>
          </w:tcPr>
          <w:p w:rsidR="00D5111E" w:rsidRPr="00BA31D7" w:rsidRDefault="00D5111E" w:rsidP="00D81902">
            <w:pPr>
              <w:jc w:val="center"/>
              <w:rPr>
                <w:i/>
                <w:sz w:val="16"/>
                <w:szCs w:val="16"/>
              </w:rPr>
            </w:pPr>
          </w:p>
        </w:tc>
        <w:tc>
          <w:tcPr>
            <w:tcW w:w="709" w:type="dxa"/>
          </w:tcPr>
          <w:p w:rsidR="00D5111E" w:rsidRPr="00BA31D7" w:rsidRDefault="00D5111E" w:rsidP="00D81902">
            <w:pPr>
              <w:ind w:firstLine="397"/>
              <w:jc w:val="center"/>
              <w:rPr>
                <w:i/>
                <w:sz w:val="16"/>
                <w:szCs w:val="16"/>
              </w:rPr>
            </w:pPr>
          </w:p>
        </w:tc>
      </w:tr>
      <w:tr w:rsidR="00D5111E" w:rsidRPr="00BA31D7" w:rsidTr="00D81902">
        <w:tc>
          <w:tcPr>
            <w:tcW w:w="2552" w:type="dxa"/>
          </w:tcPr>
          <w:p w:rsidR="00D5111E" w:rsidRPr="009008C4" w:rsidRDefault="00D5111E" w:rsidP="00D81902">
            <w:pPr>
              <w:rPr>
                <w:sz w:val="18"/>
                <w:szCs w:val="18"/>
              </w:rPr>
            </w:pPr>
            <w:r w:rsidRPr="009008C4">
              <w:rPr>
                <w:sz w:val="18"/>
                <w:szCs w:val="18"/>
              </w:rPr>
              <w:t xml:space="preserve">Доходы от компенсации затрат бюджетов поселений  </w:t>
            </w:r>
          </w:p>
        </w:tc>
        <w:tc>
          <w:tcPr>
            <w:tcW w:w="851" w:type="dxa"/>
          </w:tcPr>
          <w:p w:rsidR="00D5111E" w:rsidRPr="00BA31D7" w:rsidRDefault="00D5111E" w:rsidP="00D81902">
            <w:pPr>
              <w:jc w:val="center"/>
              <w:rPr>
                <w:i/>
                <w:sz w:val="18"/>
                <w:szCs w:val="18"/>
              </w:rPr>
            </w:pPr>
            <w:r>
              <w:rPr>
                <w:i/>
                <w:sz w:val="18"/>
                <w:szCs w:val="18"/>
              </w:rPr>
              <w:t>12,5</w:t>
            </w:r>
          </w:p>
        </w:tc>
        <w:tc>
          <w:tcPr>
            <w:tcW w:w="992" w:type="dxa"/>
          </w:tcPr>
          <w:p w:rsidR="00D5111E" w:rsidRPr="00BA31D7" w:rsidRDefault="00D5111E" w:rsidP="00D81902">
            <w:pPr>
              <w:ind w:firstLine="34"/>
              <w:jc w:val="center"/>
              <w:rPr>
                <w:i/>
                <w:sz w:val="18"/>
                <w:szCs w:val="18"/>
              </w:rPr>
            </w:pPr>
            <w:r>
              <w:rPr>
                <w:i/>
                <w:sz w:val="18"/>
                <w:szCs w:val="18"/>
              </w:rPr>
              <w:t>15</w:t>
            </w:r>
          </w:p>
        </w:tc>
        <w:tc>
          <w:tcPr>
            <w:tcW w:w="992" w:type="dxa"/>
          </w:tcPr>
          <w:p w:rsidR="00D5111E" w:rsidRPr="00BA31D7" w:rsidRDefault="00D5111E" w:rsidP="00D81902">
            <w:pPr>
              <w:jc w:val="center"/>
              <w:rPr>
                <w:i/>
                <w:sz w:val="18"/>
                <w:szCs w:val="18"/>
              </w:rPr>
            </w:pPr>
            <w:r>
              <w:rPr>
                <w:i/>
                <w:sz w:val="18"/>
                <w:szCs w:val="18"/>
              </w:rPr>
              <w:t>10</w:t>
            </w:r>
          </w:p>
        </w:tc>
        <w:tc>
          <w:tcPr>
            <w:tcW w:w="993" w:type="dxa"/>
          </w:tcPr>
          <w:p w:rsidR="00D5111E" w:rsidRPr="00BA31D7" w:rsidRDefault="00D5111E" w:rsidP="00D81902">
            <w:pPr>
              <w:jc w:val="center"/>
              <w:rPr>
                <w:i/>
                <w:sz w:val="18"/>
                <w:szCs w:val="18"/>
              </w:rPr>
            </w:pPr>
            <w:r>
              <w:rPr>
                <w:i/>
                <w:sz w:val="18"/>
                <w:szCs w:val="18"/>
              </w:rPr>
              <w:t>-5</w:t>
            </w:r>
          </w:p>
        </w:tc>
        <w:tc>
          <w:tcPr>
            <w:tcW w:w="992" w:type="dxa"/>
          </w:tcPr>
          <w:p w:rsidR="00D5111E" w:rsidRPr="00BA31D7" w:rsidRDefault="00D5111E" w:rsidP="00D81902">
            <w:pPr>
              <w:jc w:val="center"/>
              <w:rPr>
                <w:i/>
                <w:sz w:val="18"/>
                <w:szCs w:val="18"/>
              </w:rPr>
            </w:pPr>
            <w:r>
              <w:rPr>
                <w:i/>
                <w:sz w:val="18"/>
                <w:szCs w:val="18"/>
              </w:rPr>
              <w:t>10</w:t>
            </w:r>
          </w:p>
        </w:tc>
        <w:tc>
          <w:tcPr>
            <w:tcW w:w="1134" w:type="dxa"/>
          </w:tcPr>
          <w:p w:rsidR="00D5111E" w:rsidRPr="00BA31D7" w:rsidRDefault="00D5111E" w:rsidP="00D81902">
            <w:pPr>
              <w:jc w:val="center"/>
              <w:rPr>
                <w:i/>
                <w:sz w:val="18"/>
                <w:szCs w:val="18"/>
              </w:rPr>
            </w:pPr>
            <w:r>
              <w:rPr>
                <w:i/>
                <w:sz w:val="18"/>
                <w:szCs w:val="18"/>
              </w:rPr>
              <w:t>100</w:t>
            </w:r>
          </w:p>
        </w:tc>
        <w:tc>
          <w:tcPr>
            <w:tcW w:w="850" w:type="dxa"/>
          </w:tcPr>
          <w:p w:rsidR="00D5111E" w:rsidRPr="00BA31D7" w:rsidRDefault="00D5111E" w:rsidP="00D81902">
            <w:pPr>
              <w:jc w:val="center"/>
              <w:rPr>
                <w:i/>
                <w:sz w:val="16"/>
                <w:szCs w:val="16"/>
              </w:rPr>
            </w:pPr>
          </w:p>
        </w:tc>
        <w:tc>
          <w:tcPr>
            <w:tcW w:w="709" w:type="dxa"/>
          </w:tcPr>
          <w:p w:rsidR="00D5111E" w:rsidRPr="00BA31D7" w:rsidRDefault="00D5111E" w:rsidP="00D81902">
            <w:pPr>
              <w:ind w:firstLine="397"/>
              <w:jc w:val="center"/>
              <w:rPr>
                <w:i/>
                <w:sz w:val="16"/>
                <w:szCs w:val="16"/>
              </w:rPr>
            </w:pPr>
          </w:p>
        </w:tc>
      </w:tr>
      <w:tr w:rsidR="00D5111E" w:rsidRPr="00BA31D7" w:rsidTr="00D81902">
        <w:tc>
          <w:tcPr>
            <w:tcW w:w="2552" w:type="dxa"/>
          </w:tcPr>
          <w:p w:rsidR="00D5111E" w:rsidRPr="0074531E" w:rsidRDefault="00D5111E" w:rsidP="00D81902">
            <w:pPr>
              <w:rPr>
                <w:sz w:val="18"/>
                <w:szCs w:val="18"/>
              </w:rPr>
            </w:pPr>
            <w:r>
              <w:rPr>
                <w:sz w:val="18"/>
                <w:szCs w:val="18"/>
              </w:rPr>
              <w:t>Административные платежи и сборы</w:t>
            </w:r>
          </w:p>
        </w:tc>
        <w:tc>
          <w:tcPr>
            <w:tcW w:w="851" w:type="dxa"/>
          </w:tcPr>
          <w:p w:rsidR="00D5111E" w:rsidRPr="0074531E" w:rsidRDefault="00D5111E" w:rsidP="00D81902">
            <w:pPr>
              <w:jc w:val="center"/>
              <w:rPr>
                <w:sz w:val="18"/>
                <w:szCs w:val="18"/>
              </w:rPr>
            </w:pPr>
            <w:r>
              <w:rPr>
                <w:sz w:val="18"/>
                <w:szCs w:val="18"/>
              </w:rPr>
              <w:t>3,5</w:t>
            </w:r>
          </w:p>
        </w:tc>
        <w:tc>
          <w:tcPr>
            <w:tcW w:w="992" w:type="dxa"/>
          </w:tcPr>
          <w:p w:rsidR="00D5111E" w:rsidRPr="0074531E" w:rsidRDefault="00D5111E" w:rsidP="00D81902">
            <w:pPr>
              <w:ind w:firstLine="34"/>
              <w:jc w:val="center"/>
              <w:rPr>
                <w:sz w:val="18"/>
                <w:szCs w:val="18"/>
              </w:rPr>
            </w:pPr>
            <w:r>
              <w:rPr>
                <w:sz w:val="18"/>
                <w:szCs w:val="18"/>
              </w:rPr>
              <w:t>5</w:t>
            </w:r>
          </w:p>
        </w:tc>
        <w:tc>
          <w:tcPr>
            <w:tcW w:w="992" w:type="dxa"/>
          </w:tcPr>
          <w:p w:rsidR="00D5111E" w:rsidRPr="0074531E" w:rsidRDefault="00D5111E" w:rsidP="00D81902">
            <w:pPr>
              <w:jc w:val="center"/>
              <w:rPr>
                <w:sz w:val="18"/>
                <w:szCs w:val="18"/>
              </w:rPr>
            </w:pPr>
            <w:r>
              <w:rPr>
                <w:sz w:val="18"/>
                <w:szCs w:val="18"/>
              </w:rPr>
              <w:t>5</w:t>
            </w:r>
          </w:p>
        </w:tc>
        <w:tc>
          <w:tcPr>
            <w:tcW w:w="993" w:type="dxa"/>
          </w:tcPr>
          <w:p w:rsidR="00D5111E" w:rsidRPr="0074531E" w:rsidRDefault="00D5111E" w:rsidP="00D81902">
            <w:pPr>
              <w:jc w:val="center"/>
              <w:rPr>
                <w:sz w:val="18"/>
                <w:szCs w:val="18"/>
              </w:rPr>
            </w:pPr>
            <w:r>
              <w:rPr>
                <w:sz w:val="18"/>
                <w:szCs w:val="18"/>
              </w:rPr>
              <w:t>-</w:t>
            </w:r>
          </w:p>
        </w:tc>
        <w:tc>
          <w:tcPr>
            <w:tcW w:w="992" w:type="dxa"/>
          </w:tcPr>
          <w:p w:rsidR="00D5111E" w:rsidRPr="0074531E" w:rsidRDefault="00D5111E" w:rsidP="00D81902">
            <w:pPr>
              <w:jc w:val="center"/>
              <w:rPr>
                <w:sz w:val="18"/>
                <w:szCs w:val="18"/>
              </w:rPr>
            </w:pPr>
            <w:r>
              <w:rPr>
                <w:sz w:val="18"/>
                <w:szCs w:val="18"/>
              </w:rPr>
              <w:t>5,3</w:t>
            </w:r>
          </w:p>
        </w:tc>
        <w:tc>
          <w:tcPr>
            <w:tcW w:w="1134" w:type="dxa"/>
          </w:tcPr>
          <w:p w:rsidR="00D5111E" w:rsidRPr="0074531E" w:rsidRDefault="00D5111E" w:rsidP="00D81902">
            <w:pPr>
              <w:jc w:val="center"/>
              <w:rPr>
                <w:sz w:val="18"/>
                <w:szCs w:val="18"/>
              </w:rPr>
            </w:pPr>
            <w:r>
              <w:rPr>
                <w:sz w:val="18"/>
                <w:szCs w:val="18"/>
              </w:rPr>
              <w:t>103</w:t>
            </w:r>
          </w:p>
        </w:tc>
        <w:tc>
          <w:tcPr>
            <w:tcW w:w="850" w:type="dxa"/>
          </w:tcPr>
          <w:p w:rsidR="00D5111E" w:rsidRPr="0074531E" w:rsidRDefault="00D5111E" w:rsidP="00D81902">
            <w:pPr>
              <w:jc w:val="center"/>
              <w:rPr>
                <w:sz w:val="16"/>
                <w:szCs w:val="16"/>
              </w:rPr>
            </w:pPr>
          </w:p>
        </w:tc>
        <w:tc>
          <w:tcPr>
            <w:tcW w:w="709" w:type="dxa"/>
          </w:tcPr>
          <w:p w:rsidR="00D5111E" w:rsidRPr="0074531E" w:rsidRDefault="00D5111E" w:rsidP="00D81902">
            <w:pPr>
              <w:ind w:firstLine="397"/>
              <w:jc w:val="center"/>
              <w:rPr>
                <w:sz w:val="16"/>
                <w:szCs w:val="16"/>
              </w:rPr>
            </w:pPr>
          </w:p>
        </w:tc>
      </w:tr>
      <w:tr w:rsidR="00D5111E" w:rsidRPr="00BA31D7" w:rsidTr="00D81902">
        <w:tc>
          <w:tcPr>
            <w:tcW w:w="2552" w:type="dxa"/>
          </w:tcPr>
          <w:p w:rsidR="00D5111E" w:rsidRPr="00BA31D7" w:rsidRDefault="00D5111E" w:rsidP="00D81902">
            <w:pPr>
              <w:rPr>
                <w:b/>
                <w:sz w:val="18"/>
                <w:szCs w:val="18"/>
              </w:rPr>
            </w:pPr>
            <w:r w:rsidRPr="00BA31D7">
              <w:rPr>
                <w:b/>
                <w:sz w:val="18"/>
                <w:szCs w:val="18"/>
              </w:rPr>
              <w:t>Безвозмездные</w:t>
            </w:r>
          </w:p>
          <w:p w:rsidR="00D5111E" w:rsidRPr="00BA31D7" w:rsidRDefault="00D5111E" w:rsidP="00D81902">
            <w:pPr>
              <w:rPr>
                <w:sz w:val="18"/>
                <w:szCs w:val="18"/>
              </w:rPr>
            </w:pPr>
            <w:r w:rsidRPr="00BA31D7">
              <w:rPr>
                <w:b/>
                <w:sz w:val="18"/>
                <w:szCs w:val="18"/>
              </w:rPr>
              <w:t>поступления, всего</w:t>
            </w:r>
          </w:p>
        </w:tc>
        <w:tc>
          <w:tcPr>
            <w:tcW w:w="851" w:type="dxa"/>
          </w:tcPr>
          <w:p w:rsidR="00D5111E" w:rsidRPr="00BA31D7" w:rsidRDefault="00D5111E" w:rsidP="00D81902">
            <w:pPr>
              <w:jc w:val="center"/>
              <w:rPr>
                <w:b/>
                <w:sz w:val="18"/>
                <w:szCs w:val="18"/>
              </w:rPr>
            </w:pPr>
            <w:r>
              <w:rPr>
                <w:b/>
                <w:sz w:val="18"/>
                <w:szCs w:val="18"/>
              </w:rPr>
              <w:t>7712,6</w:t>
            </w:r>
          </w:p>
        </w:tc>
        <w:tc>
          <w:tcPr>
            <w:tcW w:w="992" w:type="dxa"/>
          </w:tcPr>
          <w:p w:rsidR="00D5111E" w:rsidRPr="00BA31D7" w:rsidRDefault="00D5111E" w:rsidP="00D81902">
            <w:pPr>
              <w:ind w:firstLine="34"/>
              <w:jc w:val="center"/>
              <w:rPr>
                <w:b/>
                <w:sz w:val="18"/>
                <w:szCs w:val="18"/>
              </w:rPr>
            </w:pPr>
            <w:r>
              <w:rPr>
                <w:b/>
                <w:sz w:val="18"/>
                <w:szCs w:val="18"/>
              </w:rPr>
              <w:t>4326,7</w:t>
            </w:r>
          </w:p>
        </w:tc>
        <w:tc>
          <w:tcPr>
            <w:tcW w:w="992" w:type="dxa"/>
          </w:tcPr>
          <w:p w:rsidR="00D5111E" w:rsidRPr="00BA31D7" w:rsidRDefault="00D5111E" w:rsidP="00D81902">
            <w:pPr>
              <w:jc w:val="center"/>
              <w:rPr>
                <w:b/>
                <w:sz w:val="18"/>
                <w:szCs w:val="18"/>
              </w:rPr>
            </w:pPr>
            <w:r>
              <w:rPr>
                <w:b/>
                <w:sz w:val="18"/>
                <w:szCs w:val="18"/>
              </w:rPr>
              <w:t>7099,2</w:t>
            </w:r>
          </w:p>
        </w:tc>
        <w:tc>
          <w:tcPr>
            <w:tcW w:w="993" w:type="dxa"/>
          </w:tcPr>
          <w:p w:rsidR="00D5111E" w:rsidRPr="00BA31D7" w:rsidRDefault="00D5111E" w:rsidP="00D81902">
            <w:pPr>
              <w:jc w:val="center"/>
              <w:rPr>
                <w:b/>
                <w:sz w:val="18"/>
                <w:szCs w:val="18"/>
              </w:rPr>
            </w:pPr>
            <w:r>
              <w:rPr>
                <w:b/>
                <w:sz w:val="18"/>
                <w:szCs w:val="18"/>
              </w:rPr>
              <w:t>2772,5</w:t>
            </w:r>
          </w:p>
        </w:tc>
        <w:tc>
          <w:tcPr>
            <w:tcW w:w="992" w:type="dxa"/>
          </w:tcPr>
          <w:p w:rsidR="00D5111E" w:rsidRPr="00BA31D7" w:rsidRDefault="00D5111E" w:rsidP="00D81902">
            <w:pPr>
              <w:jc w:val="center"/>
              <w:rPr>
                <w:b/>
                <w:sz w:val="18"/>
                <w:szCs w:val="18"/>
              </w:rPr>
            </w:pPr>
            <w:r>
              <w:rPr>
                <w:b/>
                <w:sz w:val="18"/>
                <w:szCs w:val="18"/>
              </w:rPr>
              <w:t>7099,2</w:t>
            </w:r>
          </w:p>
        </w:tc>
        <w:tc>
          <w:tcPr>
            <w:tcW w:w="1134" w:type="dxa"/>
          </w:tcPr>
          <w:p w:rsidR="00D5111E" w:rsidRPr="00BA31D7" w:rsidRDefault="00D5111E" w:rsidP="00D81902">
            <w:pPr>
              <w:jc w:val="center"/>
              <w:rPr>
                <w:b/>
                <w:sz w:val="18"/>
                <w:szCs w:val="18"/>
              </w:rPr>
            </w:pPr>
            <w:r>
              <w:rPr>
                <w:b/>
                <w:sz w:val="18"/>
                <w:szCs w:val="18"/>
              </w:rPr>
              <w:t>100</w:t>
            </w:r>
          </w:p>
        </w:tc>
        <w:tc>
          <w:tcPr>
            <w:tcW w:w="850" w:type="dxa"/>
          </w:tcPr>
          <w:p w:rsidR="00D5111E" w:rsidRPr="00BA31D7" w:rsidRDefault="00D5111E" w:rsidP="00D81902">
            <w:pPr>
              <w:jc w:val="center"/>
              <w:rPr>
                <w:b/>
                <w:sz w:val="16"/>
                <w:szCs w:val="16"/>
              </w:rPr>
            </w:pPr>
          </w:p>
        </w:tc>
        <w:tc>
          <w:tcPr>
            <w:tcW w:w="709" w:type="dxa"/>
          </w:tcPr>
          <w:p w:rsidR="00D5111E" w:rsidRPr="00BA31D7" w:rsidRDefault="00D5111E" w:rsidP="00D81902">
            <w:pPr>
              <w:ind w:firstLine="397"/>
              <w:jc w:val="center"/>
              <w:rPr>
                <w:b/>
                <w:sz w:val="16"/>
                <w:szCs w:val="16"/>
              </w:rPr>
            </w:pPr>
          </w:p>
        </w:tc>
      </w:tr>
      <w:tr w:rsidR="00D5111E" w:rsidRPr="00BA31D7" w:rsidTr="00D81902">
        <w:tc>
          <w:tcPr>
            <w:tcW w:w="2552" w:type="dxa"/>
          </w:tcPr>
          <w:p w:rsidR="00D5111E" w:rsidRPr="00BA31D7" w:rsidRDefault="00D5111E" w:rsidP="00D81902">
            <w:pPr>
              <w:rPr>
                <w:b/>
                <w:sz w:val="18"/>
                <w:szCs w:val="18"/>
              </w:rPr>
            </w:pPr>
            <w:r w:rsidRPr="00BA31D7">
              <w:rPr>
                <w:b/>
                <w:sz w:val="18"/>
                <w:szCs w:val="18"/>
              </w:rPr>
              <w:t>Доходы,  всего</w:t>
            </w:r>
          </w:p>
        </w:tc>
        <w:tc>
          <w:tcPr>
            <w:tcW w:w="851" w:type="dxa"/>
          </w:tcPr>
          <w:p w:rsidR="00D5111E" w:rsidRPr="00BA31D7" w:rsidRDefault="00D5111E" w:rsidP="00D81902">
            <w:pPr>
              <w:jc w:val="center"/>
              <w:rPr>
                <w:b/>
                <w:sz w:val="18"/>
                <w:szCs w:val="18"/>
              </w:rPr>
            </w:pPr>
            <w:r>
              <w:rPr>
                <w:b/>
                <w:sz w:val="18"/>
                <w:szCs w:val="18"/>
              </w:rPr>
              <w:t>9542,2</w:t>
            </w:r>
          </w:p>
        </w:tc>
        <w:tc>
          <w:tcPr>
            <w:tcW w:w="992" w:type="dxa"/>
          </w:tcPr>
          <w:p w:rsidR="00D5111E" w:rsidRPr="00BA31D7" w:rsidRDefault="00D5111E" w:rsidP="00D81902">
            <w:pPr>
              <w:ind w:firstLine="34"/>
              <w:jc w:val="center"/>
              <w:rPr>
                <w:b/>
                <w:sz w:val="18"/>
                <w:szCs w:val="18"/>
              </w:rPr>
            </w:pPr>
            <w:r>
              <w:rPr>
                <w:b/>
                <w:sz w:val="18"/>
                <w:szCs w:val="18"/>
              </w:rPr>
              <w:t>6275,7</w:t>
            </w:r>
          </w:p>
        </w:tc>
        <w:tc>
          <w:tcPr>
            <w:tcW w:w="992" w:type="dxa"/>
          </w:tcPr>
          <w:p w:rsidR="00D5111E" w:rsidRPr="00BA31D7" w:rsidRDefault="00D5111E" w:rsidP="00D81902">
            <w:pPr>
              <w:jc w:val="center"/>
              <w:rPr>
                <w:b/>
                <w:sz w:val="18"/>
                <w:szCs w:val="18"/>
              </w:rPr>
            </w:pPr>
            <w:r>
              <w:rPr>
                <w:b/>
                <w:sz w:val="18"/>
                <w:szCs w:val="18"/>
              </w:rPr>
              <w:t>9569,4</w:t>
            </w:r>
          </w:p>
        </w:tc>
        <w:tc>
          <w:tcPr>
            <w:tcW w:w="993" w:type="dxa"/>
          </w:tcPr>
          <w:p w:rsidR="00D5111E" w:rsidRPr="00BA31D7" w:rsidRDefault="00D5111E" w:rsidP="00D81902">
            <w:pPr>
              <w:jc w:val="center"/>
              <w:rPr>
                <w:b/>
                <w:sz w:val="18"/>
                <w:szCs w:val="18"/>
              </w:rPr>
            </w:pPr>
            <w:r>
              <w:rPr>
                <w:b/>
                <w:sz w:val="18"/>
                <w:szCs w:val="18"/>
              </w:rPr>
              <w:t>3293,7</w:t>
            </w:r>
          </w:p>
        </w:tc>
        <w:tc>
          <w:tcPr>
            <w:tcW w:w="992" w:type="dxa"/>
          </w:tcPr>
          <w:p w:rsidR="00D5111E" w:rsidRPr="00BA31D7" w:rsidRDefault="00D5111E" w:rsidP="00D81902">
            <w:pPr>
              <w:jc w:val="center"/>
              <w:rPr>
                <w:b/>
                <w:sz w:val="18"/>
                <w:szCs w:val="18"/>
              </w:rPr>
            </w:pPr>
            <w:r>
              <w:rPr>
                <w:b/>
                <w:sz w:val="18"/>
                <w:szCs w:val="18"/>
              </w:rPr>
              <w:t>9546,2</w:t>
            </w:r>
          </w:p>
        </w:tc>
        <w:tc>
          <w:tcPr>
            <w:tcW w:w="1134" w:type="dxa"/>
          </w:tcPr>
          <w:p w:rsidR="00D5111E" w:rsidRPr="00BA31D7" w:rsidRDefault="00D5111E" w:rsidP="00D81902">
            <w:pPr>
              <w:jc w:val="center"/>
              <w:rPr>
                <w:b/>
                <w:sz w:val="18"/>
                <w:szCs w:val="18"/>
              </w:rPr>
            </w:pPr>
            <w:r>
              <w:rPr>
                <w:b/>
                <w:sz w:val="18"/>
                <w:szCs w:val="18"/>
              </w:rPr>
              <w:t>99,8</w:t>
            </w:r>
          </w:p>
        </w:tc>
        <w:tc>
          <w:tcPr>
            <w:tcW w:w="850" w:type="dxa"/>
          </w:tcPr>
          <w:p w:rsidR="00D5111E" w:rsidRPr="00BA31D7" w:rsidRDefault="00D5111E" w:rsidP="00D81902">
            <w:pPr>
              <w:ind w:firstLine="397"/>
              <w:jc w:val="center"/>
              <w:rPr>
                <w:b/>
                <w:sz w:val="16"/>
                <w:szCs w:val="16"/>
              </w:rPr>
            </w:pPr>
          </w:p>
        </w:tc>
        <w:tc>
          <w:tcPr>
            <w:tcW w:w="709" w:type="dxa"/>
          </w:tcPr>
          <w:p w:rsidR="00D5111E" w:rsidRPr="00BA31D7" w:rsidRDefault="00D5111E" w:rsidP="00D81902">
            <w:pPr>
              <w:ind w:firstLine="397"/>
              <w:jc w:val="center"/>
              <w:rPr>
                <w:b/>
                <w:sz w:val="16"/>
                <w:szCs w:val="16"/>
              </w:rPr>
            </w:pPr>
          </w:p>
        </w:tc>
      </w:tr>
    </w:tbl>
    <w:p w:rsidR="00D5111E" w:rsidRDefault="00D5111E" w:rsidP="00D5111E">
      <w:pPr>
        <w:ind w:firstLine="426"/>
        <w:jc w:val="both"/>
      </w:pPr>
    </w:p>
    <w:p w:rsidR="00D5111E" w:rsidRDefault="00D5111E" w:rsidP="006632F0">
      <w:pPr>
        <w:ind w:firstLine="567"/>
        <w:jc w:val="both"/>
        <w:rPr>
          <w:color w:val="000000" w:themeColor="text1"/>
        </w:rPr>
      </w:pPr>
      <w:r w:rsidRPr="00BF1C70">
        <w:rPr>
          <w:b/>
          <w:color w:val="000000" w:themeColor="text1"/>
        </w:rPr>
        <w:t xml:space="preserve">Налоговые и неналоговые доходы </w:t>
      </w:r>
      <w:r>
        <w:rPr>
          <w:color w:val="000000" w:themeColor="text1"/>
        </w:rPr>
        <w:t xml:space="preserve">утверждены в сумме </w:t>
      </w:r>
      <w:r w:rsidRPr="00547E4D">
        <w:rPr>
          <w:b/>
          <w:color w:val="000000" w:themeColor="text1"/>
        </w:rPr>
        <w:t>2470,2 тыс. руб.,</w:t>
      </w:r>
      <w:r>
        <w:rPr>
          <w:color w:val="000000" w:themeColor="text1"/>
        </w:rPr>
        <w:t xml:space="preserve"> что составляет 25,8% от общего объема доходов (2470,2:9569,4). Исполнение налоговых и неналоговых доходов составляет </w:t>
      </w:r>
      <w:r w:rsidRPr="00667535">
        <w:rPr>
          <w:b/>
          <w:color w:val="000000" w:themeColor="text1"/>
        </w:rPr>
        <w:t>2447 тыс. руб</w:t>
      </w:r>
      <w:r>
        <w:rPr>
          <w:color w:val="000000" w:themeColor="text1"/>
        </w:rPr>
        <w:t xml:space="preserve">., или  99,1 % к плану. </w:t>
      </w:r>
    </w:p>
    <w:p w:rsidR="009F52DF" w:rsidRDefault="009F52DF" w:rsidP="009F52DF">
      <w:pPr>
        <w:ind w:firstLine="567"/>
        <w:jc w:val="both"/>
        <w:rPr>
          <w:color w:val="000000" w:themeColor="text1"/>
        </w:rPr>
      </w:pPr>
      <w:r w:rsidRPr="00547E4D">
        <w:rPr>
          <w:color w:val="000000" w:themeColor="text1"/>
        </w:rPr>
        <w:t>Налоговые и неналоговые доходы на 9</w:t>
      </w:r>
      <w:r>
        <w:rPr>
          <w:color w:val="000000" w:themeColor="text1"/>
        </w:rPr>
        <w:t>6</w:t>
      </w:r>
      <w:r w:rsidRPr="00547E4D">
        <w:rPr>
          <w:color w:val="000000" w:themeColor="text1"/>
        </w:rPr>
        <w:t xml:space="preserve">% состоят из налоговых доходов и на </w:t>
      </w:r>
      <w:r>
        <w:rPr>
          <w:color w:val="000000" w:themeColor="text1"/>
        </w:rPr>
        <w:t>4</w:t>
      </w:r>
      <w:r w:rsidRPr="00547E4D">
        <w:rPr>
          <w:color w:val="000000" w:themeColor="text1"/>
        </w:rPr>
        <w:t>% из неналоговых доходов. По сравнению с 201</w:t>
      </w:r>
      <w:r>
        <w:rPr>
          <w:color w:val="000000" w:themeColor="text1"/>
        </w:rPr>
        <w:t>5</w:t>
      </w:r>
      <w:r w:rsidRPr="00547E4D">
        <w:rPr>
          <w:color w:val="000000" w:themeColor="text1"/>
        </w:rPr>
        <w:t xml:space="preserve"> годом поступление налоговых и неналоговых доходов </w:t>
      </w:r>
      <w:r w:rsidRPr="00F7495E">
        <w:rPr>
          <w:color w:val="000000" w:themeColor="text1"/>
        </w:rPr>
        <w:t>увеличил</w:t>
      </w:r>
      <w:r>
        <w:rPr>
          <w:color w:val="000000" w:themeColor="text1"/>
        </w:rPr>
        <w:t>о</w:t>
      </w:r>
      <w:r w:rsidRPr="00F7495E">
        <w:rPr>
          <w:color w:val="000000" w:themeColor="text1"/>
        </w:rPr>
        <w:t>сь  на  617,4</w:t>
      </w:r>
      <w:r>
        <w:rPr>
          <w:color w:val="000000" w:themeColor="text1"/>
        </w:rPr>
        <w:t xml:space="preserve"> </w:t>
      </w:r>
      <w:r w:rsidRPr="00F7495E">
        <w:rPr>
          <w:color w:val="000000" w:themeColor="text1"/>
        </w:rPr>
        <w:t>тыс. руб., или на 34%</w:t>
      </w:r>
      <w:r>
        <w:rPr>
          <w:color w:val="000000" w:themeColor="text1"/>
        </w:rPr>
        <w:t xml:space="preserve">. Причина положительной динамики в увеличении поступлений от НДФЛ, от акцизов на нефтепродукты и поступление дохода от аренды имущества, находящегося в муниципальной собственности.  </w:t>
      </w:r>
    </w:p>
    <w:p w:rsidR="009F52DF" w:rsidRDefault="009F52DF" w:rsidP="009F52DF">
      <w:pPr>
        <w:ind w:firstLine="567"/>
        <w:jc w:val="both"/>
        <w:rPr>
          <w:color w:val="000000" w:themeColor="text1"/>
        </w:rPr>
      </w:pPr>
      <w:r>
        <w:rPr>
          <w:color w:val="000000" w:themeColor="text1"/>
        </w:rPr>
        <w:t xml:space="preserve">Основную долю налоговых и неналоговых доходов занимает налог на доходы физических лиц – 1482,9 тыс. руб., или 60,6%. </w:t>
      </w:r>
    </w:p>
    <w:p w:rsidR="009F52DF" w:rsidRDefault="009F52DF" w:rsidP="009F52DF">
      <w:pPr>
        <w:ind w:firstLine="567"/>
        <w:jc w:val="both"/>
        <w:rPr>
          <w:color w:val="000000" w:themeColor="text1"/>
        </w:rPr>
      </w:pPr>
      <w:r w:rsidRPr="000827B5">
        <w:rPr>
          <w:color w:val="000000" w:themeColor="text1"/>
        </w:rPr>
        <w:t>По состоянию на 01.01.201</w:t>
      </w:r>
      <w:r>
        <w:rPr>
          <w:color w:val="000000" w:themeColor="text1"/>
        </w:rPr>
        <w:t>6</w:t>
      </w:r>
      <w:r w:rsidRPr="000827B5">
        <w:rPr>
          <w:color w:val="000000" w:themeColor="text1"/>
        </w:rPr>
        <w:t xml:space="preserve">г. недоимка по налогам составляет  </w:t>
      </w:r>
      <w:r>
        <w:rPr>
          <w:color w:val="000000" w:themeColor="text1"/>
        </w:rPr>
        <w:t>125,2</w:t>
      </w:r>
      <w:r w:rsidRPr="000827B5">
        <w:rPr>
          <w:color w:val="000000" w:themeColor="text1"/>
        </w:rPr>
        <w:t xml:space="preserve"> тыс. руб., а  на 01.</w:t>
      </w:r>
      <w:r>
        <w:rPr>
          <w:color w:val="000000" w:themeColor="text1"/>
        </w:rPr>
        <w:t>01</w:t>
      </w:r>
      <w:r w:rsidRPr="000827B5">
        <w:rPr>
          <w:color w:val="000000" w:themeColor="text1"/>
        </w:rPr>
        <w:t>.201</w:t>
      </w:r>
      <w:r>
        <w:rPr>
          <w:color w:val="000000" w:themeColor="text1"/>
        </w:rPr>
        <w:t>7</w:t>
      </w:r>
      <w:r w:rsidRPr="000827B5">
        <w:rPr>
          <w:color w:val="000000" w:themeColor="text1"/>
        </w:rPr>
        <w:t xml:space="preserve">г. сумма недоимки увеличилась на </w:t>
      </w:r>
      <w:r>
        <w:rPr>
          <w:color w:val="000000" w:themeColor="text1"/>
        </w:rPr>
        <w:t>56%</w:t>
      </w:r>
      <w:r w:rsidRPr="000827B5">
        <w:rPr>
          <w:color w:val="000000" w:themeColor="text1"/>
        </w:rPr>
        <w:t xml:space="preserve"> и составляет  </w:t>
      </w:r>
      <w:r>
        <w:rPr>
          <w:color w:val="000000" w:themeColor="text1"/>
        </w:rPr>
        <w:t>195,6</w:t>
      </w:r>
      <w:r w:rsidRPr="000827B5">
        <w:rPr>
          <w:color w:val="000000" w:themeColor="text1"/>
        </w:rPr>
        <w:t xml:space="preserve"> тыс. руб.</w:t>
      </w:r>
    </w:p>
    <w:p w:rsidR="009F52DF" w:rsidRPr="00667535" w:rsidRDefault="009F52DF" w:rsidP="009F52DF">
      <w:pPr>
        <w:ind w:firstLine="567"/>
        <w:jc w:val="both"/>
        <w:rPr>
          <w:color w:val="000000" w:themeColor="text1"/>
        </w:rPr>
      </w:pPr>
      <w:r w:rsidRPr="00667535">
        <w:rPr>
          <w:b/>
          <w:color w:val="000000" w:themeColor="text1"/>
        </w:rPr>
        <w:t>Налоговые доходы пополнили бюджет поселения на 2353,6</w:t>
      </w:r>
      <w:r>
        <w:rPr>
          <w:b/>
          <w:color w:val="000000" w:themeColor="text1"/>
        </w:rPr>
        <w:t xml:space="preserve"> тыс. руб., </w:t>
      </w:r>
      <w:r>
        <w:rPr>
          <w:color w:val="000000" w:themeColor="text1"/>
        </w:rPr>
        <w:t>что составило 99% от плановых назначений.</w:t>
      </w:r>
    </w:p>
    <w:p w:rsidR="009F52DF" w:rsidRDefault="009F52DF" w:rsidP="009F52DF">
      <w:pPr>
        <w:pStyle w:val="a7"/>
        <w:spacing w:after="0"/>
        <w:ind w:firstLine="567"/>
        <w:jc w:val="both"/>
        <w:rPr>
          <w:color w:val="FF0000"/>
        </w:rPr>
      </w:pPr>
      <w:r w:rsidRPr="00981D26">
        <w:rPr>
          <w:b/>
          <w:color w:val="000000" w:themeColor="text1"/>
        </w:rPr>
        <w:t>Поступление</w:t>
      </w:r>
      <w:r>
        <w:rPr>
          <w:b/>
          <w:color w:val="000000" w:themeColor="text1"/>
        </w:rPr>
        <w:t xml:space="preserve"> </w:t>
      </w:r>
      <w:r w:rsidRPr="00981D26">
        <w:rPr>
          <w:b/>
          <w:color w:val="000000" w:themeColor="text1"/>
        </w:rPr>
        <w:t xml:space="preserve">доходов </w:t>
      </w:r>
      <w:r>
        <w:rPr>
          <w:b/>
          <w:color w:val="000000" w:themeColor="text1"/>
        </w:rPr>
        <w:t xml:space="preserve">от </w:t>
      </w:r>
      <w:r w:rsidRPr="00981D26">
        <w:rPr>
          <w:b/>
          <w:color w:val="000000" w:themeColor="text1"/>
        </w:rPr>
        <w:t>НДФЛ</w:t>
      </w:r>
      <w:r w:rsidRPr="00981D26">
        <w:rPr>
          <w:color w:val="000000" w:themeColor="text1"/>
        </w:rPr>
        <w:t xml:space="preserve"> за 201</w:t>
      </w:r>
      <w:r>
        <w:rPr>
          <w:color w:val="000000" w:themeColor="text1"/>
        </w:rPr>
        <w:t>6</w:t>
      </w:r>
      <w:r w:rsidRPr="00981D26">
        <w:rPr>
          <w:color w:val="000000" w:themeColor="text1"/>
        </w:rPr>
        <w:t xml:space="preserve">год составило  </w:t>
      </w:r>
      <w:r>
        <w:rPr>
          <w:b/>
          <w:color w:val="000000" w:themeColor="text1"/>
        </w:rPr>
        <w:t>1482,9</w:t>
      </w:r>
      <w:r w:rsidRPr="00981D26">
        <w:rPr>
          <w:b/>
          <w:color w:val="000000" w:themeColor="text1"/>
        </w:rPr>
        <w:t xml:space="preserve"> тыс. руб.</w:t>
      </w:r>
      <w:r w:rsidRPr="00981D26">
        <w:rPr>
          <w:color w:val="000000" w:themeColor="text1"/>
        </w:rPr>
        <w:t xml:space="preserve"> при плане </w:t>
      </w:r>
      <w:r>
        <w:rPr>
          <w:b/>
          <w:color w:val="000000" w:themeColor="text1"/>
        </w:rPr>
        <w:t>1510 т</w:t>
      </w:r>
      <w:r w:rsidRPr="00981D26">
        <w:rPr>
          <w:b/>
          <w:color w:val="000000" w:themeColor="text1"/>
        </w:rPr>
        <w:t>ыс.</w:t>
      </w:r>
      <w:r>
        <w:rPr>
          <w:b/>
          <w:color w:val="000000" w:themeColor="text1"/>
        </w:rPr>
        <w:t xml:space="preserve"> </w:t>
      </w:r>
      <w:r w:rsidRPr="00981D26">
        <w:rPr>
          <w:b/>
          <w:color w:val="000000" w:themeColor="text1"/>
        </w:rPr>
        <w:t>руб</w:t>
      </w:r>
      <w:r w:rsidRPr="00981D26">
        <w:rPr>
          <w:color w:val="000000" w:themeColor="text1"/>
        </w:rPr>
        <w:t xml:space="preserve">., т.е. выполнение составляет </w:t>
      </w:r>
      <w:r>
        <w:rPr>
          <w:color w:val="000000" w:themeColor="text1"/>
        </w:rPr>
        <w:t>98,2</w:t>
      </w:r>
      <w:r w:rsidRPr="00DC329A">
        <w:rPr>
          <w:color w:val="000000" w:themeColor="text1"/>
        </w:rPr>
        <w:t>%.</w:t>
      </w:r>
      <w:r>
        <w:rPr>
          <w:color w:val="000000" w:themeColor="text1"/>
        </w:rPr>
        <w:t xml:space="preserve"> По сравнению с 2015 годом фактическое поступление доходов увеличилось на 469 тыс. руб., или на 46% (1482,9:1013,9). </w:t>
      </w:r>
      <w:r w:rsidRPr="00FE339D">
        <w:t>Согласно пояснительной записке к отчету об исполнении бюджета рост поступлений НДФЛ в сравнении с прошлым годом объясняется перечислением ООО «Лессиб» задолженности за 2014</w:t>
      </w:r>
      <w:r>
        <w:t xml:space="preserve"> </w:t>
      </w:r>
      <w:r w:rsidRPr="00FE339D">
        <w:t>год в сумме 69</w:t>
      </w:r>
      <w:r>
        <w:t xml:space="preserve"> </w:t>
      </w:r>
      <w:r w:rsidRPr="00FE339D">
        <w:t>тыс. руб., ООО «Экспортлес» - 68</w:t>
      </w:r>
      <w:r>
        <w:t xml:space="preserve"> </w:t>
      </w:r>
      <w:r w:rsidRPr="00FE339D">
        <w:t>тыс. руб., а также в связи с перечислением НДФЛ за декабрь 2016</w:t>
      </w:r>
      <w:r>
        <w:t xml:space="preserve"> </w:t>
      </w:r>
      <w:r w:rsidRPr="00FE339D">
        <w:t>года учреждениями бюджетной сферы.</w:t>
      </w:r>
    </w:p>
    <w:p w:rsidR="009F52DF" w:rsidRPr="00A26B82" w:rsidRDefault="009F52DF" w:rsidP="00D25865">
      <w:pPr>
        <w:pStyle w:val="a7"/>
        <w:spacing w:after="0"/>
        <w:ind w:firstLine="567"/>
        <w:jc w:val="both"/>
      </w:pPr>
      <w:r w:rsidRPr="00A26B82">
        <w:t xml:space="preserve">Доля НДФЛ в общем объеме налоговых и неналоговых доходов является самой </w:t>
      </w:r>
      <w:r>
        <w:t>высокой и составляет 60,6%.</w:t>
      </w:r>
    </w:p>
    <w:p w:rsidR="009F52DF" w:rsidRDefault="009F52DF" w:rsidP="00D25865">
      <w:pPr>
        <w:pStyle w:val="a7"/>
        <w:spacing w:after="0"/>
        <w:ind w:firstLine="567"/>
        <w:jc w:val="both"/>
        <w:rPr>
          <w:color w:val="000000" w:themeColor="text1"/>
        </w:rPr>
      </w:pPr>
      <w:r>
        <w:rPr>
          <w:color w:val="000000" w:themeColor="text1"/>
        </w:rPr>
        <w:t>Недоимка по НДФЛ  на 01.01.2016 года составляла 9,4 тыс. руб., а на 01.01.2017 года недоимка   увеличилась в 3,6 раза, или на 24,5 тыс. руб. и составляет 33,9 тыс. руб.</w:t>
      </w:r>
    </w:p>
    <w:p w:rsidR="009F52DF" w:rsidRDefault="009F52DF" w:rsidP="00D25865">
      <w:pPr>
        <w:ind w:firstLine="567"/>
        <w:jc w:val="both"/>
      </w:pPr>
      <w:r w:rsidRPr="0009110D">
        <w:rPr>
          <w:b/>
        </w:rPr>
        <w:lastRenderedPageBreak/>
        <w:t>Акцизы по подакцизным товарам.</w:t>
      </w:r>
      <w:r>
        <w:t xml:space="preserve"> Поступление доходов  от акцизов по подакцизным товарам за 2016 год составило  573,4</w:t>
      </w:r>
      <w:r w:rsidR="00D25865">
        <w:t xml:space="preserve"> </w:t>
      </w:r>
      <w:r>
        <w:t>тыс. руб. при плане 500</w:t>
      </w:r>
      <w:r w:rsidR="00D25865">
        <w:t xml:space="preserve"> </w:t>
      </w:r>
      <w:r>
        <w:t>тыс. руб., т.е. выполнение составляет  114,7%.</w:t>
      </w:r>
      <w:r w:rsidRPr="00A26B82">
        <w:t xml:space="preserve"> Планирование производилось на основании информации администратора дохода от акцизов – Федерального казначейства.</w:t>
      </w:r>
      <w:r w:rsidR="00D25865">
        <w:t xml:space="preserve"> </w:t>
      </w:r>
      <w:r>
        <w:t>По сравнению с прошлым годом поступление налога увеличилось на 64,4 тыс. руб. (500-435,6).</w:t>
      </w:r>
      <w:r w:rsidR="00D25865">
        <w:t xml:space="preserve"> </w:t>
      </w:r>
      <w:r>
        <w:t>Доля  доходов от акцизов на нефтепродукты в 2016 году составляет</w:t>
      </w:r>
      <w:r w:rsidR="00D25865">
        <w:t xml:space="preserve"> </w:t>
      </w:r>
      <w:r>
        <w:t xml:space="preserve">23,4% в общем объеме налоговых и неналоговых доходов. </w:t>
      </w:r>
    </w:p>
    <w:p w:rsidR="009F52DF" w:rsidRDefault="009F52DF" w:rsidP="00D25865">
      <w:pPr>
        <w:ind w:firstLine="567"/>
        <w:jc w:val="both"/>
      </w:pPr>
      <w:r w:rsidRPr="00A26B82">
        <w:t xml:space="preserve">В соответствии с п. 5 ст. 179.4 Бюджетного кодекса Российской Федерации доходы от акцизов на нефтепродукты </w:t>
      </w:r>
      <w:r>
        <w:t xml:space="preserve">должны </w:t>
      </w:r>
      <w:r w:rsidRPr="00A26B82">
        <w:t>аккумулир</w:t>
      </w:r>
      <w:r>
        <w:t>овать</w:t>
      </w:r>
      <w:r w:rsidRPr="00A26B82">
        <w:t>ся в муниципальном дорожном фонде.</w:t>
      </w:r>
    </w:p>
    <w:p w:rsidR="009F52DF" w:rsidRPr="000018C4" w:rsidRDefault="009F52DF" w:rsidP="00D25865">
      <w:pPr>
        <w:ind w:firstLine="567"/>
        <w:jc w:val="both"/>
      </w:pPr>
      <w:r w:rsidRPr="000018C4">
        <w:rPr>
          <w:b/>
        </w:rPr>
        <w:t>Поступление доходов от налогов на имущество</w:t>
      </w:r>
      <w:r w:rsidRPr="000018C4">
        <w:t xml:space="preserve"> в целом составляет </w:t>
      </w:r>
      <w:r>
        <w:rPr>
          <w:b/>
        </w:rPr>
        <w:t>270,5</w:t>
      </w:r>
      <w:r w:rsidR="00D25865">
        <w:rPr>
          <w:b/>
        </w:rPr>
        <w:t xml:space="preserve"> </w:t>
      </w:r>
      <w:r w:rsidRPr="00560EE3">
        <w:rPr>
          <w:b/>
        </w:rPr>
        <w:t>тыс. руб.</w:t>
      </w:r>
      <w:r w:rsidRPr="000018C4">
        <w:t xml:space="preserve"> при плане </w:t>
      </w:r>
      <w:r>
        <w:t>336,1</w:t>
      </w:r>
      <w:r w:rsidRPr="000018C4">
        <w:t xml:space="preserve"> тыс. руб., или</w:t>
      </w:r>
      <w:r w:rsidR="00D25865">
        <w:t xml:space="preserve"> </w:t>
      </w:r>
      <w:r>
        <w:t>80,5</w:t>
      </w:r>
      <w:r w:rsidRPr="000018C4">
        <w:t>% к плану</w:t>
      </w:r>
      <w:r>
        <w:t>. В составе налога на имущество в бюджет поступает земельный налог и налог на имущество физических лиц. Удельный вес указанного вида дохода в налоговых и неналоговых доходах поселения составляет 11,1 % (270,5:2447).</w:t>
      </w:r>
    </w:p>
    <w:p w:rsidR="009F52DF" w:rsidRDefault="009F52DF" w:rsidP="00D25865">
      <w:pPr>
        <w:pStyle w:val="3"/>
        <w:spacing w:after="0"/>
        <w:ind w:left="0" w:firstLine="567"/>
        <w:jc w:val="both"/>
        <w:rPr>
          <w:sz w:val="24"/>
          <w:szCs w:val="24"/>
        </w:rPr>
      </w:pPr>
      <w:r w:rsidRPr="000018C4">
        <w:rPr>
          <w:b/>
        </w:rPr>
        <w:t xml:space="preserve">-   </w:t>
      </w:r>
      <w:r w:rsidRPr="000018C4">
        <w:rPr>
          <w:b/>
          <w:sz w:val="24"/>
          <w:szCs w:val="24"/>
        </w:rPr>
        <w:t>налог на имущество физических лиц</w:t>
      </w:r>
      <w:r w:rsidRPr="000018C4">
        <w:rPr>
          <w:sz w:val="24"/>
          <w:szCs w:val="24"/>
        </w:rPr>
        <w:t xml:space="preserve"> планировалось получить в сумме </w:t>
      </w:r>
      <w:r>
        <w:rPr>
          <w:sz w:val="24"/>
          <w:szCs w:val="24"/>
        </w:rPr>
        <w:t>56,1 т</w:t>
      </w:r>
      <w:r w:rsidRPr="000018C4">
        <w:rPr>
          <w:sz w:val="24"/>
          <w:szCs w:val="24"/>
        </w:rPr>
        <w:t xml:space="preserve">ыс. руб. руб., фактически поступило </w:t>
      </w:r>
      <w:r>
        <w:rPr>
          <w:sz w:val="24"/>
          <w:szCs w:val="24"/>
        </w:rPr>
        <w:t>61,6</w:t>
      </w:r>
      <w:r w:rsidRPr="000018C4">
        <w:rPr>
          <w:sz w:val="24"/>
          <w:szCs w:val="24"/>
        </w:rPr>
        <w:t xml:space="preserve"> тыс. руб., или </w:t>
      </w:r>
      <w:r>
        <w:rPr>
          <w:sz w:val="24"/>
          <w:szCs w:val="24"/>
        </w:rPr>
        <w:t>109,8</w:t>
      </w:r>
      <w:r w:rsidRPr="000018C4">
        <w:rPr>
          <w:sz w:val="24"/>
          <w:szCs w:val="24"/>
        </w:rPr>
        <w:t>% к плану.</w:t>
      </w:r>
      <w:r w:rsidR="00D25865">
        <w:rPr>
          <w:sz w:val="24"/>
          <w:szCs w:val="24"/>
        </w:rPr>
        <w:t xml:space="preserve"> </w:t>
      </w:r>
      <w:r w:rsidRPr="0032370C">
        <w:rPr>
          <w:sz w:val="24"/>
          <w:szCs w:val="24"/>
        </w:rPr>
        <w:t>По сравнению с прошлым годом поступление данного вида налога у</w:t>
      </w:r>
      <w:r>
        <w:rPr>
          <w:sz w:val="24"/>
          <w:szCs w:val="24"/>
        </w:rPr>
        <w:t>величилось на 19,6</w:t>
      </w:r>
      <w:r w:rsidR="00D25865">
        <w:rPr>
          <w:sz w:val="24"/>
          <w:szCs w:val="24"/>
        </w:rPr>
        <w:t xml:space="preserve"> </w:t>
      </w:r>
      <w:r>
        <w:rPr>
          <w:sz w:val="24"/>
          <w:szCs w:val="24"/>
        </w:rPr>
        <w:t>тыс. руб., или на 46,7%</w:t>
      </w:r>
      <w:r w:rsidRPr="0032370C">
        <w:rPr>
          <w:sz w:val="24"/>
          <w:szCs w:val="24"/>
        </w:rPr>
        <w:t xml:space="preserve"> (</w:t>
      </w:r>
      <w:r>
        <w:rPr>
          <w:sz w:val="24"/>
          <w:szCs w:val="24"/>
        </w:rPr>
        <w:t>61,6:42</w:t>
      </w:r>
      <w:r w:rsidRPr="0032370C">
        <w:rPr>
          <w:sz w:val="24"/>
          <w:szCs w:val="24"/>
        </w:rPr>
        <w:t>).</w:t>
      </w:r>
      <w:r w:rsidR="00D25865">
        <w:rPr>
          <w:sz w:val="24"/>
          <w:szCs w:val="24"/>
        </w:rPr>
        <w:t xml:space="preserve"> </w:t>
      </w:r>
      <w:r w:rsidRPr="00FE339D">
        <w:rPr>
          <w:sz w:val="24"/>
          <w:szCs w:val="24"/>
        </w:rPr>
        <w:t>Согласно пояснительной записке увеличение произошло в связи с гашением налогоплательщиками недоимки прошлых лет.</w:t>
      </w:r>
      <w:r w:rsidR="00D25865">
        <w:rPr>
          <w:sz w:val="24"/>
          <w:szCs w:val="24"/>
        </w:rPr>
        <w:t xml:space="preserve"> </w:t>
      </w:r>
      <w:r w:rsidRPr="0032370C">
        <w:rPr>
          <w:sz w:val="24"/>
          <w:szCs w:val="24"/>
        </w:rPr>
        <w:t>Недоимка по данному виду налога на начало 201</w:t>
      </w:r>
      <w:r>
        <w:rPr>
          <w:sz w:val="24"/>
          <w:szCs w:val="24"/>
        </w:rPr>
        <w:t>6</w:t>
      </w:r>
      <w:r w:rsidRPr="0032370C">
        <w:rPr>
          <w:sz w:val="24"/>
          <w:szCs w:val="24"/>
        </w:rPr>
        <w:t xml:space="preserve">г. составляла </w:t>
      </w:r>
      <w:r>
        <w:rPr>
          <w:sz w:val="24"/>
          <w:szCs w:val="24"/>
        </w:rPr>
        <w:t>74,2</w:t>
      </w:r>
      <w:r w:rsidRPr="0032370C">
        <w:rPr>
          <w:sz w:val="24"/>
          <w:szCs w:val="24"/>
        </w:rPr>
        <w:t xml:space="preserve"> тыс. руб., а н</w:t>
      </w:r>
      <w:r>
        <w:rPr>
          <w:sz w:val="24"/>
          <w:szCs w:val="24"/>
        </w:rPr>
        <w:t>а 01.01.2017г. увеличилась на 27,6</w:t>
      </w:r>
      <w:r w:rsidR="00D25865">
        <w:rPr>
          <w:sz w:val="24"/>
          <w:szCs w:val="24"/>
        </w:rPr>
        <w:t xml:space="preserve"> </w:t>
      </w:r>
      <w:r>
        <w:rPr>
          <w:sz w:val="24"/>
          <w:szCs w:val="24"/>
        </w:rPr>
        <w:t xml:space="preserve">тыс. руб. </w:t>
      </w:r>
      <w:r w:rsidRPr="0032370C">
        <w:rPr>
          <w:sz w:val="24"/>
          <w:szCs w:val="24"/>
        </w:rPr>
        <w:t xml:space="preserve">и составила </w:t>
      </w:r>
      <w:r>
        <w:rPr>
          <w:sz w:val="24"/>
          <w:szCs w:val="24"/>
        </w:rPr>
        <w:t>101,8</w:t>
      </w:r>
      <w:r w:rsidRPr="0032370C">
        <w:rPr>
          <w:sz w:val="24"/>
          <w:szCs w:val="24"/>
        </w:rPr>
        <w:t xml:space="preserve"> тыс. руб.</w:t>
      </w:r>
    </w:p>
    <w:p w:rsidR="009F52DF" w:rsidRDefault="009F52DF" w:rsidP="00D25865">
      <w:pPr>
        <w:ind w:firstLine="567"/>
        <w:jc w:val="both"/>
        <w:rPr>
          <w:color w:val="000000" w:themeColor="text1"/>
        </w:rPr>
      </w:pPr>
      <w:r w:rsidRPr="0032370C">
        <w:rPr>
          <w:b/>
        </w:rPr>
        <w:t>-</w:t>
      </w:r>
      <w:r w:rsidR="00D25865">
        <w:rPr>
          <w:b/>
        </w:rPr>
        <w:t xml:space="preserve"> </w:t>
      </w:r>
      <w:r w:rsidRPr="0032370C">
        <w:rPr>
          <w:b/>
        </w:rPr>
        <w:t>земельный налог</w:t>
      </w:r>
      <w:r w:rsidRPr="0032370C">
        <w:t xml:space="preserve"> при плане </w:t>
      </w:r>
      <w:r>
        <w:t>280</w:t>
      </w:r>
      <w:r w:rsidRPr="0032370C">
        <w:t xml:space="preserve"> тыс. руб. </w:t>
      </w:r>
      <w:r>
        <w:t>поступил в сумме</w:t>
      </w:r>
      <w:r w:rsidR="00D25865">
        <w:t xml:space="preserve"> </w:t>
      </w:r>
      <w:r w:rsidRPr="00E60EF6">
        <w:rPr>
          <w:b/>
        </w:rPr>
        <w:t>2</w:t>
      </w:r>
      <w:r>
        <w:rPr>
          <w:b/>
        </w:rPr>
        <w:t>08</w:t>
      </w:r>
      <w:r w:rsidRPr="00E60EF6">
        <w:rPr>
          <w:b/>
        </w:rPr>
        <w:t>,9</w:t>
      </w:r>
      <w:r w:rsidR="00D25865">
        <w:rPr>
          <w:b/>
        </w:rPr>
        <w:t xml:space="preserve"> </w:t>
      </w:r>
      <w:r w:rsidRPr="007C16C3">
        <w:rPr>
          <w:b/>
        </w:rPr>
        <w:t>тыс. руб</w:t>
      </w:r>
      <w:r w:rsidRPr="0032370C">
        <w:t>.</w:t>
      </w:r>
      <w:r>
        <w:t>, т.е. недопоступило от плановых назначений 71,1</w:t>
      </w:r>
      <w:r w:rsidR="00D25865">
        <w:t xml:space="preserve"> </w:t>
      </w:r>
      <w:r>
        <w:t>тыс. руб.</w:t>
      </w:r>
      <w:r w:rsidR="00D25865">
        <w:t xml:space="preserve"> </w:t>
      </w:r>
      <w:r w:rsidRPr="0032370C">
        <w:t xml:space="preserve">По сравнению с прошлым годом поступление данного налога </w:t>
      </w:r>
      <w:r>
        <w:t>также снизилось на</w:t>
      </w:r>
      <w:r w:rsidR="00D25865">
        <w:t xml:space="preserve"> </w:t>
      </w:r>
      <w:r>
        <w:t>28</w:t>
      </w:r>
      <w:r w:rsidR="00D25865">
        <w:t xml:space="preserve"> </w:t>
      </w:r>
      <w:r>
        <w:t>тыс. руб., или на 12%</w:t>
      </w:r>
      <w:r w:rsidR="00D25865">
        <w:t xml:space="preserve"> </w:t>
      </w:r>
      <w:r w:rsidRPr="0032370C">
        <w:t>(</w:t>
      </w:r>
      <w:r>
        <w:t>208,9:236,9</w:t>
      </w:r>
      <w:r w:rsidRPr="0032370C">
        <w:t>).</w:t>
      </w:r>
      <w:r w:rsidR="00D25865">
        <w:t xml:space="preserve"> </w:t>
      </w:r>
      <w:r w:rsidRPr="00EC7234">
        <w:rPr>
          <w:color w:val="000000" w:themeColor="text1"/>
        </w:rPr>
        <w:t>Согласно пояснительной записке в 2015</w:t>
      </w:r>
      <w:r w:rsidR="00D25865">
        <w:rPr>
          <w:color w:val="000000" w:themeColor="text1"/>
        </w:rPr>
        <w:t xml:space="preserve"> </w:t>
      </w:r>
      <w:r w:rsidRPr="00EC7234">
        <w:rPr>
          <w:color w:val="000000" w:themeColor="text1"/>
        </w:rPr>
        <w:t xml:space="preserve">году Детским Домом </w:t>
      </w:r>
      <w:r>
        <w:rPr>
          <w:color w:val="000000" w:themeColor="text1"/>
        </w:rPr>
        <w:t xml:space="preserve">была </w:t>
      </w:r>
      <w:r w:rsidRPr="00EC7234">
        <w:rPr>
          <w:color w:val="000000" w:themeColor="text1"/>
        </w:rPr>
        <w:t>оплачена задолженность по земельному налогу за прошлые годы.</w:t>
      </w:r>
    </w:p>
    <w:p w:rsidR="009F52DF" w:rsidRDefault="009F52DF" w:rsidP="00D25865">
      <w:pPr>
        <w:ind w:firstLine="567"/>
        <w:jc w:val="both"/>
      </w:pPr>
      <w:r w:rsidRPr="0032370C">
        <w:t>Недоимка по земельному налогу на 01.01.201</w:t>
      </w:r>
      <w:r>
        <w:t>6</w:t>
      </w:r>
      <w:r w:rsidRPr="0032370C">
        <w:t xml:space="preserve">г. составляла </w:t>
      </w:r>
      <w:r>
        <w:t>41,6</w:t>
      </w:r>
      <w:r w:rsidR="00D25865">
        <w:t xml:space="preserve"> </w:t>
      </w:r>
      <w:r>
        <w:t>т</w:t>
      </w:r>
      <w:r w:rsidRPr="0032370C">
        <w:t>ыс. руб., а по состоянию на 01.</w:t>
      </w:r>
      <w:r>
        <w:t>01</w:t>
      </w:r>
      <w:r w:rsidRPr="0032370C">
        <w:t>.201</w:t>
      </w:r>
      <w:r>
        <w:t>7</w:t>
      </w:r>
      <w:r w:rsidRPr="0032370C">
        <w:t xml:space="preserve">г. </w:t>
      </w:r>
      <w:r>
        <w:t>увеличилась на 44 %, или на 18,3</w:t>
      </w:r>
      <w:r w:rsidR="00D25865">
        <w:t xml:space="preserve"> </w:t>
      </w:r>
      <w:r>
        <w:t>тыс. руб.</w:t>
      </w:r>
      <w:r w:rsidRPr="0032370C">
        <w:t xml:space="preserve"> и составила </w:t>
      </w:r>
      <w:r>
        <w:t>59,9</w:t>
      </w:r>
      <w:r w:rsidR="00D25865">
        <w:t xml:space="preserve"> </w:t>
      </w:r>
      <w:r w:rsidRPr="0032370C">
        <w:t xml:space="preserve">тыс. руб. </w:t>
      </w:r>
    </w:p>
    <w:p w:rsidR="009F52DF" w:rsidRPr="00550522" w:rsidRDefault="009F52DF" w:rsidP="00D25865">
      <w:pPr>
        <w:ind w:firstLine="567"/>
        <w:jc w:val="both"/>
        <w:rPr>
          <w:b/>
        </w:rPr>
      </w:pPr>
      <w:r w:rsidRPr="00550522">
        <w:rPr>
          <w:b/>
        </w:rPr>
        <w:t>Снижение поступлений земельного налога в 201</w:t>
      </w:r>
      <w:r>
        <w:rPr>
          <w:b/>
        </w:rPr>
        <w:t>6</w:t>
      </w:r>
      <w:r w:rsidR="00D25865">
        <w:rPr>
          <w:b/>
        </w:rPr>
        <w:t xml:space="preserve"> </w:t>
      </w:r>
      <w:r w:rsidRPr="00550522">
        <w:rPr>
          <w:b/>
        </w:rPr>
        <w:t>году, а также не только наличие, но и рост недоимки земельного налога</w:t>
      </w:r>
      <w:r>
        <w:rPr>
          <w:b/>
        </w:rPr>
        <w:t>, налога на имущество физических лиц</w:t>
      </w:r>
      <w:r w:rsidRPr="00550522">
        <w:rPr>
          <w:b/>
        </w:rPr>
        <w:t xml:space="preserve">  указывает на  необходимость усиления контроля за своевременностью уплаты имущественных налогов.</w:t>
      </w:r>
    </w:p>
    <w:p w:rsidR="009F52DF" w:rsidRDefault="009F52DF" w:rsidP="00D25865">
      <w:pPr>
        <w:pStyle w:val="3"/>
        <w:spacing w:after="0"/>
        <w:ind w:left="0" w:firstLine="567"/>
        <w:jc w:val="both"/>
        <w:rPr>
          <w:sz w:val="24"/>
          <w:szCs w:val="24"/>
        </w:rPr>
      </w:pPr>
      <w:r w:rsidRPr="0032370C">
        <w:rPr>
          <w:b/>
          <w:sz w:val="24"/>
          <w:szCs w:val="24"/>
        </w:rPr>
        <w:t>Государственная пошлина</w:t>
      </w:r>
      <w:r w:rsidRPr="0032370C">
        <w:rPr>
          <w:sz w:val="24"/>
          <w:szCs w:val="24"/>
        </w:rPr>
        <w:t xml:space="preserve"> за совершение нотариальных действий поступила в сумме </w:t>
      </w:r>
      <w:r>
        <w:rPr>
          <w:b/>
          <w:sz w:val="24"/>
          <w:szCs w:val="24"/>
        </w:rPr>
        <w:t>26,8</w:t>
      </w:r>
      <w:r w:rsidRPr="0032370C">
        <w:rPr>
          <w:sz w:val="24"/>
          <w:szCs w:val="24"/>
        </w:rPr>
        <w:t xml:space="preserve"> тыс. руб., или </w:t>
      </w:r>
      <w:r>
        <w:rPr>
          <w:sz w:val="24"/>
          <w:szCs w:val="24"/>
        </w:rPr>
        <w:t>86,5</w:t>
      </w:r>
      <w:r w:rsidRPr="0032370C">
        <w:rPr>
          <w:sz w:val="24"/>
          <w:szCs w:val="24"/>
        </w:rPr>
        <w:t>% от плана</w:t>
      </w:r>
      <w:r>
        <w:rPr>
          <w:sz w:val="24"/>
          <w:szCs w:val="24"/>
        </w:rPr>
        <w:t xml:space="preserve">, но при этом в сравнении </w:t>
      </w:r>
      <w:r w:rsidRPr="0032370C">
        <w:rPr>
          <w:sz w:val="24"/>
          <w:szCs w:val="24"/>
        </w:rPr>
        <w:t xml:space="preserve">с прошлым годом поступление </w:t>
      </w:r>
      <w:r>
        <w:rPr>
          <w:sz w:val="24"/>
          <w:szCs w:val="24"/>
        </w:rPr>
        <w:t>госпошлины</w:t>
      </w:r>
      <w:r w:rsidR="00D25865">
        <w:rPr>
          <w:sz w:val="24"/>
          <w:szCs w:val="24"/>
        </w:rPr>
        <w:t xml:space="preserve"> </w:t>
      </w:r>
      <w:r>
        <w:rPr>
          <w:sz w:val="24"/>
          <w:szCs w:val="24"/>
        </w:rPr>
        <w:t>увелич</w:t>
      </w:r>
      <w:r w:rsidRPr="0032370C">
        <w:rPr>
          <w:sz w:val="24"/>
          <w:szCs w:val="24"/>
        </w:rPr>
        <w:t xml:space="preserve">илось </w:t>
      </w:r>
      <w:r>
        <w:rPr>
          <w:sz w:val="24"/>
          <w:szCs w:val="24"/>
        </w:rPr>
        <w:t xml:space="preserve"> на 4,6</w:t>
      </w:r>
      <w:r w:rsidR="00D25865">
        <w:rPr>
          <w:sz w:val="24"/>
          <w:szCs w:val="24"/>
        </w:rPr>
        <w:t xml:space="preserve"> </w:t>
      </w:r>
      <w:r>
        <w:rPr>
          <w:sz w:val="24"/>
          <w:szCs w:val="24"/>
        </w:rPr>
        <w:t>тыс. руб.</w:t>
      </w:r>
      <w:r w:rsidRPr="0032370C">
        <w:rPr>
          <w:sz w:val="24"/>
          <w:szCs w:val="24"/>
        </w:rPr>
        <w:t xml:space="preserve"> (</w:t>
      </w:r>
      <w:r>
        <w:rPr>
          <w:sz w:val="24"/>
          <w:szCs w:val="24"/>
        </w:rPr>
        <w:t>26,8-22,2)</w:t>
      </w:r>
      <w:r w:rsidRPr="0032370C">
        <w:rPr>
          <w:sz w:val="24"/>
          <w:szCs w:val="24"/>
        </w:rPr>
        <w:t>.</w:t>
      </w:r>
      <w:r>
        <w:rPr>
          <w:sz w:val="24"/>
          <w:szCs w:val="24"/>
        </w:rPr>
        <w:t xml:space="preserve"> Удельный вес данного вида дохода в объеме налоговых и неналоговых доходов составляет 1% и зависит от количества обращений граждан.</w:t>
      </w:r>
    </w:p>
    <w:p w:rsidR="00336440" w:rsidRDefault="00336440" w:rsidP="00336440">
      <w:pPr>
        <w:ind w:firstLine="567"/>
        <w:jc w:val="both"/>
        <w:rPr>
          <w:color w:val="000000" w:themeColor="text1"/>
        </w:rPr>
      </w:pPr>
      <w:r w:rsidRPr="00D60EC8">
        <w:rPr>
          <w:b/>
          <w:color w:val="000000" w:themeColor="text1"/>
        </w:rPr>
        <w:t>Неналоговые доходы</w:t>
      </w:r>
      <w:r w:rsidRPr="00AA1173">
        <w:rPr>
          <w:color w:val="000000" w:themeColor="text1"/>
        </w:rPr>
        <w:t xml:space="preserve"> поступили в бюджет поселения в объеме </w:t>
      </w:r>
      <w:r>
        <w:rPr>
          <w:b/>
          <w:color w:val="000000" w:themeColor="text1"/>
        </w:rPr>
        <w:t>93,4</w:t>
      </w:r>
      <w:r w:rsidRPr="00D60EC8">
        <w:rPr>
          <w:b/>
          <w:color w:val="000000" w:themeColor="text1"/>
        </w:rPr>
        <w:t xml:space="preserve"> тыс. руб.,</w:t>
      </w:r>
      <w:r w:rsidRPr="00AA1173">
        <w:rPr>
          <w:color w:val="000000" w:themeColor="text1"/>
        </w:rPr>
        <w:t xml:space="preserve"> что составило </w:t>
      </w:r>
      <w:r>
        <w:rPr>
          <w:color w:val="000000" w:themeColor="text1"/>
        </w:rPr>
        <w:t>100,3</w:t>
      </w:r>
      <w:r w:rsidRPr="00AA1173">
        <w:rPr>
          <w:color w:val="000000" w:themeColor="text1"/>
        </w:rPr>
        <w:t>% от плановых назначений.</w:t>
      </w:r>
      <w:r>
        <w:rPr>
          <w:color w:val="000000" w:themeColor="text1"/>
        </w:rPr>
        <w:t xml:space="preserve"> По сравнению с прошлым годом неналоговые доходы увеличились на 14,4 тыс. руб., что связано с появлением нового доходного источника от использования муниципального имущества.</w:t>
      </w:r>
    </w:p>
    <w:p w:rsidR="00336440" w:rsidRPr="00775415" w:rsidRDefault="00336440" w:rsidP="00336440">
      <w:pPr>
        <w:ind w:firstLine="567"/>
        <w:jc w:val="both"/>
        <w:rPr>
          <w:color w:val="000000" w:themeColor="text1"/>
        </w:rPr>
      </w:pPr>
      <w:r w:rsidRPr="00775415">
        <w:rPr>
          <w:b/>
          <w:color w:val="000000" w:themeColor="text1"/>
        </w:rPr>
        <w:t>Доходы от использования имущества, находящегося в муниципальной собственности</w:t>
      </w:r>
      <w:r>
        <w:rPr>
          <w:b/>
          <w:color w:val="000000" w:themeColor="text1"/>
        </w:rPr>
        <w:t xml:space="preserve"> </w:t>
      </w:r>
      <w:r>
        <w:rPr>
          <w:color w:val="000000" w:themeColor="text1"/>
        </w:rPr>
        <w:t xml:space="preserve">поступили в бюджет поселения в 2016 году в сумме 15,1 тыс. руб. и не являются постоянными. Данный доход получен от разовой аренды помещения политической партией «Единая Россия» для проведения праймериза в сумме 8,5 тыс. руб. и </w:t>
      </w:r>
      <w:r w:rsidRPr="00EC7234">
        <w:rPr>
          <w:color w:val="000000" w:themeColor="text1"/>
        </w:rPr>
        <w:t>от НПО «Искра» за аренду помещения для размещения оборудования связи в сумме 6,6</w:t>
      </w:r>
      <w:r>
        <w:rPr>
          <w:color w:val="000000" w:themeColor="text1"/>
        </w:rPr>
        <w:t xml:space="preserve"> </w:t>
      </w:r>
      <w:r w:rsidRPr="00EC7234">
        <w:rPr>
          <w:color w:val="000000" w:themeColor="text1"/>
        </w:rPr>
        <w:t>тыс. руб</w:t>
      </w:r>
      <w:r>
        <w:rPr>
          <w:color w:val="000000" w:themeColor="text1"/>
        </w:rPr>
        <w:t xml:space="preserve">. </w:t>
      </w:r>
    </w:p>
    <w:p w:rsidR="00336440" w:rsidRDefault="00336440" w:rsidP="00336440">
      <w:pPr>
        <w:ind w:firstLine="567"/>
        <w:jc w:val="both"/>
      </w:pPr>
      <w:r w:rsidRPr="001E13C3">
        <w:rPr>
          <w:b/>
        </w:rPr>
        <w:t>Доходы от оказания платных услуг и компенсации затрат государства</w:t>
      </w:r>
      <w:r>
        <w:t xml:space="preserve"> при  плане 73 тыс. руб. выполнены на 100%</w:t>
      </w:r>
      <w:r w:rsidRPr="001E13C3">
        <w:t>, в том числе:</w:t>
      </w:r>
    </w:p>
    <w:p w:rsidR="00336440" w:rsidRDefault="00336440" w:rsidP="00336440">
      <w:pPr>
        <w:ind w:firstLine="567"/>
        <w:jc w:val="both"/>
        <w:rPr>
          <w:color w:val="000000" w:themeColor="text1"/>
        </w:rPr>
      </w:pPr>
      <w:r w:rsidRPr="001E13C3">
        <w:rPr>
          <w:b/>
        </w:rPr>
        <w:lastRenderedPageBreak/>
        <w:t>- прочие доходы от  компенсации  затрат  бюджетов поселений</w:t>
      </w:r>
      <w:r>
        <w:rPr>
          <w:b/>
        </w:rPr>
        <w:t xml:space="preserve"> </w:t>
      </w:r>
      <w:r w:rsidRPr="00A219A0">
        <w:rPr>
          <w:b/>
        </w:rPr>
        <w:t>(коммунальные услуги)</w:t>
      </w:r>
      <w:r>
        <w:rPr>
          <w:b/>
        </w:rPr>
        <w:t xml:space="preserve"> </w:t>
      </w:r>
      <w:r>
        <w:t>поступили</w:t>
      </w:r>
      <w:r w:rsidRPr="001E13C3">
        <w:t xml:space="preserve"> в сумме  </w:t>
      </w:r>
      <w:r>
        <w:rPr>
          <w:b/>
        </w:rPr>
        <w:t xml:space="preserve">10 </w:t>
      </w:r>
      <w:r w:rsidRPr="008F0A71">
        <w:rPr>
          <w:b/>
        </w:rPr>
        <w:t>тыс. руб</w:t>
      </w:r>
      <w:r w:rsidRPr="001E13C3">
        <w:t>.</w:t>
      </w:r>
      <w:r>
        <w:t xml:space="preserve">, или 100% к плану. </w:t>
      </w:r>
      <w:r w:rsidRPr="00A448A3">
        <w:rPr>
          <w:color w:val="000000" w:themeColor="text1"/>
        </w:rPr>
        <w:t>В составе данного вида доходов отражаются поступления в возмещение затрат за потребление электроэнергии водонапорными башнями.</w:t>
      </w:r>
      <w:r>
        <w:rPr>
          <w:color w:val="000000" w:themeColor="text1"/>
        </w:rPr>
        <w:t xml:space="preserve"> В сравнении с прошлым годом  доходы от компенсации затрат государства уменьшились 2,5 тыс. руб. (12,5-10).</w:t>
      </w:r>
    </w:p>
    <w:p w:rsidR="00336440" w:rsidRDefault="00336440" w:rsidP="00336440">
      <w:pPr>
        <w:ind w:firstLine="567"/>
        <w:jc w:val="both"/>
      </w:pPr>
      <w:r w:rsidRPr="001E13C3">
        <w:rPr>
          <w:b/>
        </w:rPr>
        <w:t>-</w:t>
      </w:r>
      <w:r>
        <w:rPr>
          <w:b/>
        </w:rPr>
        <w:t xml:space="preserve"> </w:t>
      </w:r>
      <w:r w:rsidRPr="001E13C3">
        <w:rPr>
          <w:b/>
        </w:rPr>
        <w:t>прочие доходы от оказания платных услуг (работ) получателями средств бюджетов поселений</w:t>
      </w:r>
      <w:r>
        <w:rPr>
          <w:b/>
        </w:rPr>
        <w:t xml:space="preserve"> </w:t>
      </w:r>
      <w:r>
        <w:t>поступили</w:t>
      </w:r>
      <w:r w:rsidRPr="001E13C3">
        <w:t xml:space="preserve"> в сумме </w:t>
      </w:r>
      <w:r>
        <w:rPr>
          <w:b/>
        </w:rPr>
        <w:t xml:space="preserve">63 </w:t>
      </w:r>
      <w:r w:rsidRPr="008F0A71">
        <w:rPr>
          <w:b/>
        </w:rPr>
        <w:t>тыс. руб.,</w:t>
      </w:r>
      <w:r w:rsidRPr="001E13C3">
        <w:t xml:space="preserve"> или </w:t>
      </w:r>
      <w:r>
        <w:t>100</w:t>
      </w:r>
      <w:r w:rsidRPr="001E13C3">
        <w:t>%</w:t>
      </w:r>
      <w:r>
        <w:t>. Данные доходы получены от деятельности МКУК Карымский СКЦ. По сравнению с 2015 годом поступление доходов от оказания платных услуг не изменилось.</w:t>
      </w:r>
    </w:p>
    <w:p w:rsidR="00336440" w:rsidRPr="00A80BA9" w:rsidRDefault="00336440" w:rsidP="00336440">
      <w:pPr>
        <w:ind w:firstLine="567"/>
        <w:jc w:val="both"/>
        <w:rPr>
          <w:color w:val="000000"/>
        </w:rPr>
      </w:pPr>
      <w:r w:rsidRPr="00E908C8">
        <w:rPr>
          <w:b/>
        </w:rPr>
        <w:t>Административные платежи</w:t>
      </w:r>
      <w:r>
        <w:rPr>
          <w:b/>
        </w:rPr>
        <w:t xml:space="preserve"> </w:t>
      </w:r>
      <w:r w:rsidRPr="00EA34E0">
        <w:rPr>
          <w:b/>
        </w:rPr>
        <w:t>и сборы</w:t>
      </w:r>
      <w:r>
        <w:rPr>
          <w:b/>
        </w:rPr>
        <w:t xml:space="preserve"> </w:t>
      </w:r>
      <w:r w:rsidRPr="00E908C8">
        <w:t xml:space="preserve">исполнены  в сумме  </w:t>
      </w:r>
      <w:r>
        <w:rPr>
          <w:b/>
        </w:rPr>
        <w:t>5,3</w:t>
      </w:r>
      <w:r w:rsidRPr="00E908C8">
        <w:rPr>
          <w:b/>
        </w:rPr>
        <w:t xml:space="preserve"> тыс. руб.</w:t>
      </w:r>
      <w:r w:rsidRPr="00E908C8">
        <w:t xml:space="preserve"> при плане </w:t>
      </w:r>
      <w:r>
        <w:t xml:space="preserve">5 </w:t>
      </w:r>
      <w:r w:rsidRPr="00E908C8">
        <w:t xml:space="preserve">тыс. руб., или </w:t>
      </w:r>
      <w:r>
        <w:t>103</w:t>
      </w:r>
      <w:r w:rsidRPr="00E908C8">
        <w:t>% к плану.</w:t>
      </w:r>
      <w:r>
        <w:t xml:space="preserve"> </w:t>
      </w:r>
      <w:r w:rsidRPr="00E908C8">
        <w:t xml:space="preserve">По сравнению с прошлым годом административных платежей поступило </w:t>
      </w:r>
      <w:r>
        <w:t>бол</w:t>
      </w:r>
      <w:r w:rsidRPr="00E908C8">
        <w:t xml:space="preserve">ьше на </w:t>
      </w:r>
      <w:r>
        <w:t>1,8 тыс. руб.</w:t>
      </w:r>
    </w:p>
    <w:p w:rsidR="00336440" w:rsidRDefault="00336440" w:rsidP="00336440">
      <w:pPr>
        <w:ind w:firstLine="397"/>
        <w:jc w:val="both"/>
        <w:rPr>
          <w:b/>
          <w:bCs/>
        </w:rPr>
      </w:pPr>
    </w:p>
    <w:p w:rsidR="00336440" w:rsidRPr="001E13C3" w:rsidRDefault="00336440" w:rsidP="00336440">
      <w:pPr>
        <w:ind w:firstLine="567"/>
        <w:jc w:val="both"/>
      </w:pPr>
      <w:r w:rsidRPr="001E13C3">
        <w:rPr>
          <w:b/>
          <w:bCs/>
        </w:rPr>
        <w:t>Безвозмездные поступления</w:t>
      </w:r>
      <w:r>
        <w:t xml:space="preserve"> в 2016 году составили </w:t>
      </w:r>
      <w:r>
        <w:rPr>
          <w:b/>
        </w:rPr>
        <w:t xml:space="preserve">7099,2 </w:t>
      </w:r>
      <w:r w:rsidRPr="00BA0F78">
        <w:rPr>
          <w:b/>
        </w:rPr>
        <w:t>тыс. руб.,</w:t>
      </w:r>
      <w:r>
        <w:t xml:space="preserve"> при плане </w:t>
      </w:r>
      <w:r>
        <w:rPr>
          <w:b/>
        </w:rPr>
        <w:t>7099,2</w:t>
      </w:r>
      <w:r w:rsidRPr="00BA0F78">
        <w:rPr>
          <w:b/>
        </w:rPr>
        <w:t xml:space="preserve"> тыс. руб.,</w:t>
      </w:r>
      <w:r>
        <w:t xml:space="preserve"> в </w:t>
      </w:r>
      <w:r w:rsidRPr="001E13C3">
        <w:t>т.ч.:</w:t>
      </w:r>
    </w:p>
    <w:p w:rsidR="00336440" w:rsidRPr="00712E9D" w:rsidRDefault="00336440" w:rsidP="00336440">
      <w:pPr>
        <w:ind w:firstLine="567"/>
        <w:jc w:val="both"/>
        <w:rPr>
          <w:highlight w:val="yellow"/>
        </w:rPr>
      </w:pPr>
      <w:r w:rsidRPr="00712E9D">
        <w:t xml:space="preserve"> -  дотации поступили в сумме  </w:t>
      </w:r>
      <w:r>
        <w:rPr>
          <w:b/>
        </w:rPr>
        <w:t xml:space="preserve">3391,6 </w:t>
      </w:r>
      <w:r w:rsidRPr="00712E9D">
        <w:rPr>
          <w:b/>
        </w:rPr>
        <w:t>тыс.</w:t>
      </w:r>
      <w:r>
        <w:rPr>
          <w:b/>
        </w:rPr>
        <w:t xml:space="preserve"> </w:t>
      </w:r>
      <w:r w:rsidRPr="00712E9D">
        <w:rPr>
          <w:b/>
        </w:rPr>
        <w:t>руб</w:t>
      </w:r>
      <w:r w:rsidRPr="00712E9D">
        <w:t xml:space="preserve">. при </w:t>
      </w:r>
      <w:r>
        <w:t xml:space="preserve">таком же </w:t>
      </w:r>
      <w:r w:rsidRPr="00C95D87">
        <w:t>плане,</w:t>
      </w:r>
      <w:r>
        <w:t xml:space="preserve"> </w:t>
      </w:r>
      <w:r w:rsidRPr="00712E9D">
        <w:t>в том числе из областного бюджета поступило –</w:t>
      </w:r>
      <w:r>
        <w:t xml:space="preserve">2489,4 </w:t>
      </w:r>
      <w:r w:rsidRPr="00712E9D">
        <w:t>тыс.</w:t>
      </w:r>
      <w:r>
        <w:t xml:space="preserve"> руб., </w:t>
      </w:r>
      <w:r w:rsidRPr="00712E9D">
        <w:t>из районного бюджета –</w:t>
      </w:r>
      <w:r>
        <w:t xml:space="preserve"> 902,2 т</w:t>
      </w:r>
      <w:r w:rsidRPr="00712E9D">
        <w:t>ыс.</w:t>
      </w:r>
      <w:r>
        <w:t xml:space="preserve"> </w:t>
      </w:r>
      <w:r w:rsidRPr="00712E9D">
        <w:t>руб.;</w:t>
      </w:r>
    </w:p>
    <w:p w:rsidR="00336440" w:rsidRPr="00657735" w:rsidRDefault="00336440" w:rsidP="00336440">
      <w:pPr>
        <w:shd w:val="clear" w:color="auto" w:fill="FFFFFF"/>
        <w:ind w:firstLine="567"/>
        <w:jc w:val="both"/>
        <w:rPr>
          <w:color w:val="FF0000"/>
        </w:rPr>
      </w:pPr>
      <w:r w:rsidRPr="00FD38F6">
        <w:t xml:space="preserve">-  прочие субсидии бюджетам поселений поступили из областного бюджета  в сумме </w:t>
      </w:r>
      <w:r>
        <w:rPr>
          <w:b/>
        </w:rPr>
        <w:t xml:space="preserve">3485 </w:t>
      </w:r>
      <w:r w:rsidRPr="00FD38F6">
        <w:rPr>
          <w:b/>
        </w:rPr>
        <w:t>тыс.</w:t>
      </w:r>
      <w:r>
        <w:rPr>
          <w:b/>
        </w:rPr>
        <w:t xml:space="preserve"> </w:t>
      </w:r>
      <w:r w:rsidRPr="00FD38F6">
        <w:rPr>
          <w:b/>
        </w:rPr>
        <w:t>руб.</w:t>
      </w:r>
      <w:r>
        <w:rPr>
          <w:b/>
        </w:rPr>
        <w:t xml:space="preserve"> </w:t>
      </w:r>
      <w:r w:rsidRPr="00FD38F6">
        <w:t>В составе данных средств поступили субсидии на реализацию меропр</w:t>
      </w:r>
      <w:r>
        <w:t xml:space="preserve">иятий по народным инициативам – 371,3 </w:t>
      </w:r>
      <w:r w:rsidRPr="00FD38F6">
        <w:t>тыс.</w:t>
      </w:r>
      <w:r>
        <w:t xml:space="preserve"> </w:t>
      </w:r>
      <w:r w:rsidRPr="00FD38F6">
        <w:t xml:space="preserve">руб., </w:t>
      </w:r>
      <w:r>
        <w:t xml:space="preserve">и </w:t>
      </w:r>
      <w:r w:rsidRPr="00FD38F6">
        <w:t xml:space="preserve">на выравнивание </w:t>
      </w:r>
      <w:r>
        <w:t>обеспеченности поселений Иркутской области в целях реализации ими отдельных расходных обязательств – 3113,7 тыс. руб.;</w:t>
      </w:r>
    </w:p>
    <w:p w:rsidR="00336440" w:rsidRPr="005D59D2" w:rsidRDefault="00336440" w:rsidP="00336440">
      <w:pPr>
        <w:ind w:firstLine="567"/>
        <w:jc w:val="both"/>
        <w:rPr>
          <w:b/>
        </w:rPr>
      </w:pPr>
      <w:r w:rsidRPr="00712E9D">
        <w:t>- субвенции бюджет</w:t>
      </w:r>
      <w:r>
        <w:t>у</w:t>
      </w:r>
      <w:r w:rsidRPr="00712E9D">
        <w:t xml:space="preserve"> поселени</w:t>
      </w:r>
      <w:r>
        <w:t>я поступили в объеме 222,6</w:t>
      </w:r>
      <w:r w:rsidR="007A0554">
        <w:t xml:space="preserve"> </w:t>
      </w:r>
      <w:r>
        <w:t xml:space="preserve">тыс. руб., из них </w:t>
      </w:r>
      <w:r w:rsidRPr="00712E9D">
        <w:t xml:space="preserve">на осуществление первичного воинского учета – </w:t>
      </w:r>
      <w:r>
        <w:rPr>
          <w:b/>
        </w:rPr>
        <w:t>221,9</w:t>
      </w:r>
      <w:r w:rsidR="007A0554">
        <w:rPr>
          <w:b/>
        </w:rPr>
        <w:t xml:space="preserve"> </w:t>
      </w:r>
      <w:r w:rsidRPr="00712E9D">
        <w:rPr>
          <w:b/>
        </w:rPr>
        <w:t>тыс.</w:t>
      </w:r>
      <w:r w:rsidR="007A0554">
        <w:rPr>
          <w:b/>
        </w:rPr>
        <w:t xml:space="preserve"> </w:t>
      </w:r>
      <w:r w:rsidRPr="00712E9D">
        <w:rPr>
          <w:b/>
        </w:rPr>
        <w:t>руб.</w:t>
      </w:r>
      <w:r w:rsidR="007A0554">
        <w:rPr>
          <w:b/>
        </w:rPr>
        <w:t xml:space="preserve"> </w:t>
      </w:r>
      <w:r w:rsidRPr="00A73258">
        <w:t>и</w:t>
      </w:r>
      <w:r w:rsidRPr="00D120C8">
        <w:t xml:space="preserve">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w:t>
      </w:r>
      <w:r>
        <w:t xml:space="preserve"> - </w:t>
      </w:r>
      <w:r w:rsidRPr="005D59D2">
        <w:rPr>
          <w:b/>
        </w:rPr>
        <w:t>0,7 тыс. руб.;</w:t>
      </w:r>
    </w:p>
    <w:p w:rsidR="00336440" w:rsidRDefault="00336440" w:rsidP="007A0554">
      <w:pPr>
        <w:ind w:firstLine="567"/>
        <w:jc w:val="both"/>
      </w:pPr>
      <w:r>
        <w:t>Доля безвозмездных поступлений в общем объеме доходов бюджета поселения в 2016 году составила 74,4% (7099,2:9546,2),</w:t>
      </w:r>
      <w:r w:rsidR="007A0554">
        <w:t xml:space="preserve"> </w:t>
      </w:r>
      <w:r>
        <w:t>в 2015г. - 80,8 % (7712,6:9542,2), в 2014 году – 79%.  Из областного бюджета в течение 2016 года поступило 6197 тыс. руб. (87% от общей суммы безвозмездных поступлений), из районного бюджета – 902,2 тыс. руб. (13%).</w:t>
      </w:r>
    </w:p>
    <w:p w:rsidR="005873A7" w:rsidRDefault="005873A7" w:rsidP="008E00F7">
      <w:pPr>
        <w:ind w:left="-284" w:firstLine="397"/>
        <w:jc w:val="both"/>
      </w:pPr>
    </w:p>
    <w:p w:rsidR="00FD6BA5" w:rsidRDefault="00F82C02" w:rsidP="008E00F7">
      <w:pPr>
        <w:shd w:val="clear" w:color="auto" w:fill="FFFFFF"/>
        <w:ind w:left="-284" w:firstLine="397"/>
        <w:jc w:val="center"/>
        <w:rPr>
          <w:b/>
        </w:rPr>
      </w:pPr>
      <w:r w:rsidRPr="00730E06">
        <w:rPr>
          <w:b/>
        </w:rPr>
        <w:t>2</w:t>
      </w:r>
      <w:r w:rsidR="009C38B3" w:rsidRPr="00730E06">
        <w:rPr>
          <w:b/>
        </w:rPr>
        <w:t xml:space="preserve">.2 </w:t>
      </w:r>
      <w:r w:rsidR="007812DF" w:rsidRPr="00730E06">
        <w:rPr>
          <w:b/>
        </w:rPr>
        <w:t xml:space="preserve">Расходы бюджета сельского поселения </w:t>
      </w:r>
      <w:r w:rsidR="00FD6BA5" w:rsidRPr="00730E06">
        <w:rPr>
          <w:b/>
        </w:rPr>
        <w:t xml:space="preserve"> за 201</w:t>
      </w:r>
      <w:r w:rsidR="0094220E">
        <w:rPr>
          <w:b/>
        </w:rPr>
        <w:t xml:space="preserve">6 </w:t>
      </w:r>
      <w:r w:rsidR="00FD6BA5" w:rsidRPr="00730E06">
        <w:rPr>
          <w:b/>
        </w:rPr>
        <w:t>г</w:t>
      </w:r>
      <w:r w:rsidR="007812DF" w:rsidRPr="00730E06">
        <w:rPr>
          <w:b/>
        </w:rPr>
        <w:t>од</w:t>
      </w:r>
    </w:p>
    <w:p w:rsidR="0094220E" w:rsidRDefault="0094220E" w:rsidP="008E00F7">
      <w:pPr>
        <w:shd w:val="clear" w:color="auto" w:fill="FFFFFF"/>
        <w:ind w:left="-284" w:firstLine="397"/>
        <w:jc w:val="center"/>
        <w:rPr>
          <w:b/>
        </w:rPr>
      </w:pPr>
    </w:p>
    <w:p w:rsidR="006C54FA" w:rsidRDefault="006C54FA" w:rsidP="006C54FA">
      <w:pPr>
        <w:shd w:val="clear" w:color="auto" w:fill="FFFFFF"/>
        <w:ind w:firstLine="567"/>
        <w:jc w:val="both"/>
      </w:pPr>
      <w:r w:rsidRPr="00C301C6">
        <w:t xml:space="preserve">Исполнение </w:t>
      </w:r>
      <w:r w:rsidRPr="00C301C6">
        <w:rPr>
          <w:b/>
        </w:rPr>
        <w:t>расходной части бюджета за 201</w:t>
      </w:r>
      <w:r>
        <w:rPr>
          <w:b/>
        </w:rPr>
        <w:t xml:space="preserve">6 </w:t>
      </w:r>
      <w:r w:rsidRPr="00C301C6">
        <w:rPr>
          <w:b/>
        </w:rPr>
        <w:t>год</w:t>
      </w:r>
      <w:r w:rsidRPr="00C301C6">
        <w:t xml:space="preserve"> составляет </w:t>
      </w:r>
      <w:r>
        <w:rPr>
          <w:b/>
        </w:rPr>
        <w:t xml:space="preserve">9502,3 </w:t>
      </w:r>
      <w:r w:rsidRPr="00A545B4">
        <w:rPr>
          <w:b/>
        </w:rPr>
        <w:t>тыс. руб</w:t>
      </w:r>
      <w:r w:rsidRPr="00C301C6">
        <w:t xml:space="preserve">., или </w:t>
      </w:r>
      <w:r>
        <w:t>96,4</w:t>
      </w:r>
      <w:r w:rsidRPr="00C301C6">
        <w:t xml:space="preserve">% к  годовым назначениям </w:t>
      </w:r>
      <w:r>
        <w:t>(9858,7тыс. руб.).</w:t>
      </w:r>
    </w:p>
    <w:p w:rsidR="006C54FA" w:rsidRPr="00863776" w:rsidRDefault="006C54FA" w:rsidP="006C54FA">
      <w:pPr>
        <w:shd w:val="clear" w:color="auto" w:fill="FFFFFF"/>
        <w:ind w:firstLine="397"/>
        <w:jc w:val="both"/>
        <w:rPr>
          <w:color w:val="FF0000"/>
        </w:rPr>
      </w:pPr>
      <w:r w:rsidRPr="006419DD">
        <w:t>Исполнение расходной части местного бюджета отражено в таблице № 2:</w:t>
      </w:r>
    </w:p>
    <w:p w:rsidR="006C54FA" w:rsidRDefault="006C54FA" w:rsidP="006C54FA">
      <w:pPr>
        <w:shd w:val="clear" w:color="auto" w:fill="FFFFFF"/>
        <w:ind w:firstLine="397"/>
        <w:jc w:val="right"/>
      </w:pPr>
      <w:r>
        <w:tab/>
      </w:r>
      <w:r w:rsidRPr="00002566">
        <w:t>Таблица № 2 (тыс. руб.)</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850"/>
        <w:gridCol w:w="1134"/>
        <w:gridCol w:w="992"/>
        <w:gridCol w:w="993"/>
        <w:gridCol w:w="992"/>
        <w:gridCol w:w="1134"/>
        <w:gridCol w:w="992"/>
      </w:tblGrid>
      <w:tr w:rsidR="006C54FA" w:rsidRPr="00681198" w:rsidTr="00D81902">
        <w:trPr>
          <w:trHeight w:val="191"/>
        </w:trPr>
        <w:tc>
          <w:tcPr>
            <w:tcW w:w="2836" w:type="dxa"/>
            <w:vMerge w:val="restart"/>
          </w:tcPr>
          <w:p w:rsidR="006C54FA" w:rsidRPr="00681198" w:rsidRDefault="006C54FA" w:rsidP="00D81902">
            <w:pPr>
              <w:ind w:firstLine="6"/>
              <w:jc w:val="center"/>
              <w:rPr>
                <w:b/>
                <w:sz w:val="16"/>
                <w:szCs w:val="16"/>
              </w:rPr>
            </w:pPr>
          </w:p>
          <w:p w:rsidR="006C54FA" w:rsidRPr="00681198" w:rsidRDefault="006C54FA" w:rsidP="00D81902">
            <w:pPr>
              <w:ind w:firstLine="6"/>
              <w:jc w:val="center"/>
              <w:rPr>
                <w:b/>
                <w:sz w:val="16"/>
                <w:szCs w:val="16"/>
              </w:rPr>
            </w:pPr>
            <w:r w:rsidRPr="00681198">
              <w:rPr>
                <w:b/>
                <w:sz w:val="16"/>
                <w:szCs w:val="16"/>
              </w:rPr>
              <w:t>Наименование статей</w:t>
            </w:r>
          </w:p>
        </w:tc>
        <w:tc>
          <w:tcPr>
            <w:tcW w:w="850" w:type="dxa"/>
            <w:vMerge w:val="restart"/>
          </w:tcPr>
          <w:p w:rsidR="006C54FA" w:rsidRPr="00681198" w:rsidRDefault="006C54FA" w:rsidP="00D81902">
            <w:pPr>
              <w:jc w:val="center"/>
              <w:rPr>
                <w:b/>
                <w:sz w:val="16"/>
                <w:szCs w:val="16"/>
              </w:rPr>
            </w:pPr>
          </w:p>
          <w:p w:rsidR="006C54FA" w:rsidRPr="00681198" w:rsidRDefault="006C54FA" w:rsidP="00D81902">
            <w:pPr>
              <w:jc w:val="center"/>
              <w:rPr>
                <w:b/>
                <w:sz w:val="16"/>
                <w:szCs w:val="16"/>
              </w:rPr>
            </w:pPr>
            <w:r w:rsidRPr="00681198">
              <w:rPr>
                <w:b/>
                <w:sz w:val="16"/>
                <w:szCs w:val="16"/>
              </w:rPr>
              <w:t>Раздел подраздел</w:t>
            </w:r>
          </w:p>
        </w:tc>
        <w:tc>
          <w:tcPr>
            <w:tcW w:w="1134" w:type="dxa"/>
            <w:vMerge w:val="restart"/>
          </w:tcPr>
          <w:p w:rsidR="006C54FA" w:rsidRPr="00681198" w:rsidRDefault="006C54FA" w:rsidP="00D81902">
            <w:pPr>
              <w:jc w:val="center"/>
              <w:rPr>
                <w:b/>
                <w:sz w:val="16"/>
                <w:szCs w:val="16"/>
              </w:rPr>
            </w:pPr>
            <w:r>
              <w:rPr>
                <w:b/>
                <w:sz w:val="16"/>
                <w:szCs w:val="16"/>
              </w:rPr>
              <w:t>Исполнено за 2015год</w:t>
            </w:r>
          </w:p>
        </w:tc>
        <w:tc>
          <w:tcPr>
            <w:tcW w:w="5103" w:type="dxa"/>
            <w:gridSpan w:val="5"/>
          </w:tcPr>
          <w:p w:rsidR="006C54FA" w:rsidRPr="00681198" w:rsidRDefault="006C54FA" w:rsidP="00D81902">
            <w:pPr>
              <w:ind w:firstLine="397"/>
              <w:jc w:val="center"/>
              <w:rPr>
                <w:b/>
                <w:sz w:val="16"/>
                <w:szCs w:val="16"/>
              </w:rPr>
            </w:pPr>
            <w:r w:rsidRPr="00681198">
              <w:rPr>
                <w:b/>
                <w:sz w:val="16"/>
                <w:szCs w:val="16"/>
              </w:rPr>
              <w:t>201</w:t>
            </w:r>
            <w:r>
              <w:rPr>
                <w:b/>
                <w:sz w:val="16"/>
                <w:szCs w:val="16"/>
              </w:rPr>
              <w:t>6</w:t>
            </w:r>
            <w:r w:rsidRPr="00681198">
              <w:rPr>
                <w:b/>
                <w:sz w:val="16"/>
                <w:szCs w:val="16"/>
              </w:rPr>
              <w:t xml:space="preserve">год                                        </w:t>
            </w:r>
          </w:p>
        </w:tc>
      </w:tr>
      <w:tr w:rsidR="006C54FA" w:rsidRPr="00681198" w:rsidTr="00D81902">
        <w:tc>
          <w:tcPr>
            <w:tcW w:w="2836" w:type="dxa"/>
            <w:vMerge/>
          </w:tcPr>
          <w:p w:rsidR="006C54FA" w:rsidRPr="00681198" w:rsidRDefault="006C54FA" w:rsidP="00D81902">
            <w:pPr>
              <w:ind w:firstLine="6"/>
              <w:jc w:val="center"/>
              <w:rPr>
                <w:b/>
                <w:sz w:val="16"/>
                <w:szCs w:val="16"/>
              </w:rPr>
            </w:pPr>
          </w:p>
        </w:tc>
        <w:tc>
          <w:tcPr>
            <w:tcW w:w="850" w:type="dxa"/>
            <w:vMerge/>
          </w:tcPr>
          <w:p w:rsidR="006C54FA" w:rsidRPr="00681198" w:rsidRDefault="006C54FA" w:rsidP="00D81902">
            <w:pPr>
              <w:jc w:val="center"/>
              <w:rPr>
                <w:b/>
                <w:sz w:val="16"/>
                <w:szCs w:val="16"/>
              </w:rPr>
            </w:pPr>
          </w:p>
        </w:tc>
        <w:tc>
          <w:tcPr>
            <w:tcW w:w="1134" w:type="dxa"/>
            <w:vMerge/>
          </w:tcPr>
          <w:p w:rsidR="006C54FA" w:rsidRPr="00681198" w:rsidRDefault="006C54FA" w:rsidP="00D81902">
            <w:pPr>
              <w:jc w:val="center"/>
              <w:rPr>
                <w:b/>
                <w:sz w:val="16"/>
                <w:szCs w:val="16"/>
              </w:rPr>
            </w:pPr>
          </w:p>
        </w:tc>
        <w:tc>
          <w:tcPr>
            <w:tcW w:w="1985" w:type="dxa"/>
            <w:gridSpan w:val="2"/>
          </w:tcPr>
          <w:p w:rsidR="006C54FA" w:rsidRPr="00681198" w:rsidRDefault="006C54FA" w:rsidP="00D81902">
            <w:pPr>
              <w:ind w:firstLine="397"/>
              <w:jc w:val="center"/>
              <w:rPr>
                <w:b/>
                <w:sz w:val="16"/>
                <w:szCs w:val="16"/>
              </w:rPr>
            </w:pPr>
            <w:r w:rsidRPr="00681198">
              <w:rPr>
                <w:b/>
                <w:sz w:val="16"/>
                <w:szCs w:val="16"/>
              </w:rPr>
              <w:t>Утверждено на год решениями Думы</w:t>
            </w:r>
          </w:p>
        </w:tc>
        <w:tc>
          <w:tcPr>
            <w:tcW w:w="992" w:type="dxa"/>
            <w:vMerge w:val="restart"/>
          </w:tcPr>
          <w:p w:rsidR="006C54FA" w:rsidRPr="00681198" w:rsidRDefault="006C54FA" w:rsidP="00D81902">
            <w:pPr>
              <w:ind w:firstLine="397"/>
              <w:jc w:val="center"/>
              <w:rPr>
                <w:b/>
                <w:sz w:val="16"/>
                <w:szCs w:val="16"/>
              </w:rPr>
            </w:pPr>
          </w:p>
          <w:p w:rsidR="006C54FA" w:rsidRPr="00681198" w:rsidRDefault="006C54FA" w:rsidP="00D81902">
            <w:pPr>
              <w:ind w:right="-108"/>
              <w:jc w:val="center"/>
              <w:rPr>
                <w:b/>
                <w:sz w:val="16"/>
                <w:szCs w:val="16"/>
              </w:rPr>
            </w:pPr>
            <w:r w:rsidRPr="00681198">
              <w:rPr>
                <w:b/>
                <w:sz w:val="16"/>
                <w:szCs w:val="16"/>
              </w:rPr>
              <w:t xml:space="preserve"> Исполнено </w:t>
            </w:r>
          </w:p>
        </w:tc>
        <w:tc>
          <w:tcPr>
            <w:tcW w:w="1134" w:type="dxa"/>
            <w:vMerge w:val="restart"/>
          </w:tcPr>
          <w:p w:rsidR="006C54FA" w:rsidRPr="00681198" w:rsidRDefault="006C54FA" w:rsidP="00D81902">
            <w:pPr>
              <w:ind w:firstLine="397"/>
              <w:jc w:val="center"/>
              <w:rPr>
                <w:b/>
                <w:sz w:val="16"/>
                <w:szCs w:val="16"/>
              </w:rPr>
            </w:pPr>
          </w:p>
          <w:p w:rsidR="006C54FA" w:rsidRPr="00681198" w:rsidRDefault="006C54FA" w:rsidP="00D81902">
            <w:pPr>
              <w:ind w:right="-108"/>
              <w:jc w:val="center"/>
              <w:rPr>
                <w:b/>
                <w:sz w:val="16"/>
                <w:szCs w:val="16"/>
              </w:rPr>
            </w:pPr>
            <w:r w:rsidRPr="00681198">
              <w:rPr>
                <w:b/>
                <w:sz w:val="16"/>
                <w:szCs w:val="16"/>
              </w:rPr>
              <w:t>% исполнения</w:t>
            </w:r>
          </w:p>
        </w:tc>
        <w:tc>
          <w:tcPr>
            <w:tcW w:w="992" w:type="dxa"/>
            <w:vMerge w:val="restart"/>
          </w:tcPr>
          <w:p w:rsidR="006C54FA" w:rsidRPr="00681198" w:rsidRDefault="006C54FA" w:rsidP="00D81902">
            <w:pPr>
              <w:jc w:val="center"/>
              <w:rPr>
                <w:b/>
                <w:sz w:val="16"/>
                <w:szCs w:val="16"/>
              </w:rPr>
            </w:pPr>
            <w:r w:rsidRPr="00681198">
              <w:rPr>
                <w:b/>
                <w:sz w:val="16"/>
                <w:szCs w:val="16"/>
              </w:rPr>
              <w:t>Доля в общем объеме расходов</w:t>
            </w:r>
          </w:p>
        </w:tc>
      </w:tr>
      <w:tr w:rsidR="006C54FA" w:rsidRPr="00FD12D4" w:rsidTr="00D81902">
        <w:tc>
          <w:tcPr>
            <w:tcW w:w="2836" w:type="dxa"/>
            <w:vMerge/>
          </w:tcPr>
          <w:p w:rsidR="006C54FA" w:rsidRPr="00FD12D4" w:rsidRDefault="006C54FA" w:rsidP="00D81902">
            <w:pPr>
              <w:ind w:firstLine="6"/>
              <w:jc w:val="center"/>
              <w:rPr>
                <w:b/>
                <w:color w:val="FF0000"/>
                <w:sz w:val="16"/>
                <w:szCs w:val="16"/>
              </w:rPr>
            </w:pPr>
          </w:p>
        </w:tc>
        <w:tc>
          <w:tcPr>
            <w:tcW w:w="850" w:type="dxa"/>
            <w:vMerge/>
          </w:tcPr>
          <w:p w:rsidR="006C54FA" w:rsidRPr="00FD12D4" w:rsidRDefault="006C54FA" w:rsidP="00D81902">
            <w:pPr>
              <w:jc w:val="center"/>
              <w:rPr>
                <w:b/>
                <w:color w:val="FF0000"/>
                <w:sz w:val="16"/>
                <w:szCs w:val="16"/>
              </w:rPr>
            </w:pPr>
          </w:p>
        </w:tc>
        <w:tc>
          <w:tcPr>
            <w:tcW w:w="1134" w:type="dxa"/>
            <w:vMerge/>
          </w:tcPr>
          <w:p w:rsidR="006C54FA" w:rsidRPr="00FD12D4" w:rsidRDefault="006C54FA" w:rsidP="00D81902">
            <w:pPr>
              <w:jc w:val="center"/>
              <w:rPr>
                <w:b/>
                <w:color w:val="FF0000"/>
                <w:sz w:val="16"/>
                <w:szCs w:val="16"/>
              </w:rPr>
            </w:pPr>
          </w:p>
        </w:tc>
        <w:tc>
          <w:tcPr>
            <w:tcW w:w="992" w:type="dxa"/>
          </w:tcPr>
          <w:p w:rsidR="006C54FA" w:rsidRDefault="006C54FA" w:rsidP="00D81902">
            <w:pPr>
              <w:jc w:val="center"/>
              <w:rPr>
                <w:b/>
                <w:sz w:val="16"/>
                <w:szCs w:val="16"/>
              </w:rPr>
            </w:pPr>
            <w:r>
              <w:rPr>
                <w:b/>
                <w:sz w:val="16"/>
                <w:szCs w:val="16"/>
              </w:rPr>
              <w:t>30.12.15</w:t>
            </w:r>
            <w:r w:rsidRPr="00681198">
              <w:rPr>
                <w:b/>
                <w:sz w:val="16"/>
                <w:szCs w:val="16"/>
              </w:rPr>
              <w:t>г.</w:t>
            </w:r>
          </w:p>
          <w:p w:rsidR="006C54FA" w:rsidRPr="00681198" w:rsidRDefault="006C54FA" w:rsidP="00D81902">
            <w:pPr>
              <w:jc w:val="center"/>
              <w:rPr>
                <w:b/>
                <w:sz w:val="16"/>
                <w:szCs w:val="16"/>
              </w:rPr>
            </w:pPr>
            <w:r>
              <w:rPr>
                <w:b/>
                <w:sz w:val="16"/>
                <w:szCs w:val="16"/>
              </w:rPr>
              <w:t>№ 123</w:t>
            </w:r>
          </w:p>
        </w:tc>
        <w:tc>
          <w:tcPr>
            <w:tcW w:w="993" w:type="dxa"/>
          </w:tcPr>
          <w:p w:rsidR="006C54FA" w:rsidRDefault="006C54FA" w:rsidP="00D81902">
            <w:pPr>
              <w:jc w:val="center"/>
              <w:rPr>
                <w:b/>
                <w:sz w:val="16"/>
                <w:szCs w:val="16"/>
              </w:rPr>
            </w:pPr>
            <w:r>
              <w:rPr>
                <w:b/>
                <w:sz w:val="16"/>
                <w:szCs w:val="16"/>
              </w:rPr>
              <w:t>28</w:t>
            </w:r>
            <w:r w:rsidRPr="00857599">
              <w:rPr>
                <w:b/>
                <w:sz w:val="16"/>
                <w:szCs w:val="16"/>
              </w:rPr>
              <w:t>.1</w:t>
            </w:r>
            <w:r>
              <w:rPr>
                <w:b/>
                <w:sz w:val="16"/>
                <w:szCs w:val="16"/>
              </w:rPr>
              <w:t>2</w:t>
            </w:r>
            <w:r w:rsidRPr="00857599">
              <w:rPr>
                <w:b/>
                <w:sz w:val="16"/>
                <w:szCs w:val="16"/>
              </w:rPr>
              <w:t>.1</w:t>
            </w:r>
            <w:r>
              <w:rPr>
                <w:b/>
                <w:sz w:val="16"/>
                <w:szCs w:val="16"/>
              </w:rPr>
              <w:t>6</w:t>
            </w:r>
            <w:r w:rsidRPr="00857599">
              <w:rPr>
                <w:b/>
                <w:sz w:val="16"/>
                <w:szCs w:val="16"/>
              </w:rPr>
              <w:t>г.</w:t>
            </w:r>
          </w:p>
          <w:p w:rsidR="006C54FA" w:rsidRPr="00857599" w:rsidRDefault="006C54FA" w:rsidP="00D81902">
            <w:pPr>
              <w:jc w:val="center"/>
              <w:rPr>
                <w:b/>
                <w:sz w:val="16"/>
                <w:szCs w:val="16"/>
              </w:rPr>
            </w:pPr>
            <w:r>
              <w:rPr>
                <w:b/>
                <w:sz w:val="16"/>
                <w:szCs w:val="16"/>
              </w:rPr>
              <w:t>№ 150</w:t>
            </w:r>
          </w:p>
        </w:tc>
        <w:tc>
          <w:tcPr>
            <w:tcW w:w="992" w:type="dxa"/>
            <w:vMerge/>
          </w:tcPr>
          <w:p w:rsidR="006C54FA" w:rsidRPr="00FD12D4" w:rsidRDefault="006C54FA" w:rsidP="00D81902">
            <w:pPr>
              <w:ind w:firstLine="397"/>
              <w:jc w:val="center"/>
              <w:rPr>
                <w:b/>
                <w:color w:val="FF0000"/>
                <w:sz w:val="16"/>
                <w:szCs w:val="16"/>
              </w:rPr>
            </w:pPr>
          </w:p>
        </w:tc>
        <w:tc>
          <w:tcPr>
            <w:tcW w:w="1134" w:type="dxa"/>
            <w:vMerge/>
          </w:tcPr>
          <w:p w:rsidR="006C54FA" w:rsidRPr="00FD12D4" w:rsidRDefault="006C54FA" w:rsidP="00D81902">
            <w:pPr>
              <w:ind w:firstLine="397"/>
              <w:jc w:val="center"/>
              <w:rPr>
                <w:b/>
                <w:color w:val="FF0000"/>
                <w:sz w:val="16"/>
                <w:szCs w:val="16"/>
              </w:rPr>
            </w:pPr>
          </w:p>
        </w:tc>
        <w:tc>
          <w:tcPr>
            <w:tcW w:w="992" w:type="dxa"/>
            <w:vMerge/>
          </w:tcPr>
          <w:p w:rsidR="006C54FA" w:rsidRPr="00FD12D4" w:rsidRDefault="006C54FA" w:rsidP="00D81902">
            <w:pPr>
              <w:ind w:firstLine="397"/>
              <w:jc w:val="center"/>
              <w:rPr>
                <w:b/>
                <w:color w:val="FF0000"/>
                <w:sz w:val="16"/>
                <w:szCs w:val="16"/>
              </w:rPr>
            </w:pPr>
          </w:p>
        </w:tc>
      </w:tr>
      <w:tr w:rsidR="006C54FA" w:rsidRPr="00681198" w:rsidTr="00D81902">
        <w:tc>
          <w:tcPr>
            <w:tcW w:w="2836" w:type="dxa"/>
          </w:tcPr>
          <w:p w:rsidR="006C54FA" w:rsidRPr="00681198" w:rsidRDefault="006C54FA" w:rsidP="00D81902">
            <w:pPr>
              <w:ind w:firstLine="6"/>
              <w:rPr>
                <w:b/>
                <w:sz w:val="16"/>
                <w:szCs w:val="16"/>
              </w:rPr>
            </w:pPr>
            <w:r w:rsidRPr="00681198">
              <w:rPr>
                <w:b/>
                <w:sz w:val="16"/>
                <w:szCs w:val="16"/>
              </w:rPr>
              <w:t>1</w:t>
            </w:r>
          </w:p>
        </w:tc>
        <w:tc>
          <w:tcPr>
            <w:tcW w:w="850" w:type="dxa"/>
          </w:tcPr>
          <w:p w:rsidR="006C54FA" w:rsidRPr="00681198" w:rsidRDefault="006C54FA" w:rsidP="00D81902">
            <w:pPr>
              <w:jc w:val="center"/>
              <w:rPr>
                <w:b/>
                <w:sz w:val="16"/>
                <w:szCs w:val="16"/>
              </w:rPr>
            </w:pPr>
            <w:r w:rsidRPr="00681198">
              <w:rPr>
                <w:b/>
                <w:sz w:val="16"/>
                <w:szCs w:val="16"/>
              </w:rPr>
              <w:t>2</w:t>
            </w:r>
          </w:p>
        </w:tc>
        <w:tc>
          <w:tcPr>
            <w:tcW w:w="1134" w:type="dxa"/>
          </w:tcPr>
          <w:p w:rsidR="006C54FA" w:rsidRPr="00681198" w:rsidRDefault="006C54FA" w:rsidP="00D81902">
            <w:pPr>
              <w:jc w:val="center"/>
              <w:rPr>
                <w:b/>
                <w:sz w:val="16"/>
                <w:szCs w:val="16"/>
              </w:rPr>
            </w:pPr>
            <w:r>
              <w:rPr>
                <w:b/>
                <w:sz w:val="16"/>
                <w:szCs w:val="16"/>
              </w:rPr>
              <w:t>3</w:t>
            </w:r>
          </w:p>
        </w:tc>
        <w:tc>
          <w:tcPr>
            <w:tcW w:w="992" w:type="dxa"/>
          </w:tcPr>
          <w:p w:rsidR="006C54FA" w:rsidRPr="00681198" w:rsidRDefault="006C54FA" w:rsidP="00D81902">
            <w:pPr>
              <w:jc w:val="center"/>
              <w:rPr>
                <w:b/>
                <w:sz w:val="16"/>
                <w:szCs w:val="16"/>
              </w:rPr>
            </w:pPr>
            <w:r>
              <w:rPr>
                <w:b/>
                <w:sz w:val="16"/>
                <w:szCs w:val="16"/>
              </w:rPr>
              <w:t>4</w:t>
            </w:r>
          </w:p>
        </w:tc>
        <w:tc>
          <w:tcPr>
            <w:tcW w:w="993" w:type="dxa"/>
          </w:tcPr>
          <w:p w:rsidR="006C54FA" w:rsidRPr="00681198" w:rsidRDefault="006C54FA" w:rsidP="00D81902">
            <w:pPr>
              <w:jc w:val="center"/>
              <w:rPr>
                <w:b/>
                <w:sz w:val="16"/>
                <w:szCs w:val="16"/>
              </w:rPr>
            </w:pPr>
            <w:r>
              <w:rPr>
                <w:b/>
                <w:sz w:val="16"/>
                <w:szCs w:val="16"/>
              </w:rPr>
              <w:t>5</w:t>
            </w:r>
          </w:p>
        </w:tc>
        <w:tc>
          <w:tcPr>
            <w:tcW w:w="992" w:type="dxa"/>
          </w:tcPr>
          <w:p w:rsidR="006C54FA" w:rsidRPr="00681198" w:rsidRDefault="006C54FA" w:rsidP="00D81902">
            <w:pPr>
              <w:ind w:firstLine="397"/>
              <w:rPr>
                <w:b/>
                <w:sz w:val="16"/>
                <w:szCs w:val="16"/>
              </w:rPr>
            </w:pPr>
            <w:r>
              <w:rPr>
                <w:b/>
                <w:sz w:val="16"/>
                <w:szCs w:val="16"/>
              </w:rPr>
              <w:t>6</w:t>
            </w:r>
          </w:p>
        </w:tc>
        <w:tc>
          <w:tcPr>
            <w:tcW w:w="1134" w:type="dxa"/>
          </w:tcPr>
          <w:p w:rsidR="006C54FA" w:rsidRPr="00681198" w:rsidRDefault="006C54FA" w:rsidP="00D81902">
            <w:pPr>
              <w:ind w:firstLine="397"/>
              <w:rPr>
                <w:b/>
                <w:sz w:val="16"/>
                <w:szCs w:val="16"/>
              </w:rPr>
            </w:pPr>
            <w:r>
              <w:rPr>
                <w:b/>
                <w:sz w:val="16"/>
                <w:szCs w:val="16"/>
              </w:rPr>
              <w:t>7</w:t>
            </w:r>
          </w:p>
        </w:tc>
        <w:tc>
          <w:tcPr>
            <w:tcW w:w="992" w:type="dxa"/>
          </w:tcPr>
          <w:p w:rsidR="006C54FA" w:rsidRPr="00681198" w:rsidRDefault="006C54FA" w:rsidP="00D81902">
            <w:pPr>
              <w:ind w:firstLine="397"/>
              <w:rPr>
                <w:b/>
                <w:sz w:val="16"/>
                <w:szCs w:val="16"/>
              </w:rPr>
            </w:pPr>
            <w:r>
              <w:rPr>
                <w:b/>
                <w:sz w:val="16"/>
                <w:szCs w:val="16"/>
              </w:rPr>
              <w:t>8</w:t>
            </w:r>
          </w:p>
        </w:tc>
      </w:tr>
      <w:tr w:rsidR="006C54FA" w:rsidRPr="006534BE" w:rsidTr="00D81902">
        <w:trPr>
          <w:trHeight w:val="70"/>
        </w:trPr>
        <w:tc>
          <w:tcPr>
            <w:tcW w:w="2836" w:type="dxa"/>
          </w:tcPr>
          <w:p w:rsidR="006C54FA" w:rsidRPr="00681198" w:rsidRDefault="006C54FA" w:rsidP="00D81902">
            <w:pPr>
              <w:ind w:firstLine="6"/>
              <w:rPr>
                <w:b/>
                <w:sz w:val="20"/>
                <w:szCs w:val="20"/>
              </w:rPr>
            </w:pPr>
            <w:r w:rsidRPr="00681198">
              <w:rPr>
                <w:b/>
                <w:sz w:val="20"/>
                <w:szCs w:val="20"/>
              </w:rPr>
              <w:t>Общегосударственные вопросы</w:t>
            </w:r>
          </w:p>
        </w:tc>
        <w:tc>
          <w:tcPr>
            <w:tcW w:w="850" w:type="dxa"/>
          </w:tcPr>
          <w:p w:rsidR="006C54FA" w:rsidRPr="00681198" w:rsidRDefault="006C54FA" w:rsidP="00D81902">
            <w:pPr>
              <w:jc w:val="center"/>
              <w:rPr>
                <w:b/>
                <w:sz w:val="20"/>
                <w:szCs w:val="20"/>
              </w:rPr>
            </w:pPr>
            <w:r w:rsidRPr="00681198">
              <w:rPr>
                <w:b/>
                <w:sz w:val="20"/>
                <w:szCs w:val="20"/>
              </w:rPr>
              <w:t>01</w:t>
            </w:r>
          </w:p>
        </w:tc>
        <w:tc>
          <w:tcPr>
            <w:tcW w:w="1134" w:type="dxa"/>
          </w:tcPr>
          <w:p w:rsidR="006C54FA" w:rsidRPr="006534BE" w:rsidRDefault="006C54FA" w:rsidP="00D81902">
            <w:pPr>
              <w:jc w:val="center"/>
              <w:rPr>
                <w:b/>
                <w:sz w:val="20"/>
                <w:szCs w:val="20"/>
              </w:rPr>
            </w:pPr>
            <w:r>
              <w:rPr>
                <w:b/>
                <w:sz w:val="20"/>
                <w:szCs w:val="20"/>
              </w:rPr>
              <w:t>3741,7</w:t>
            </w:r>
          </w:p>
        </w:tc>
        <w:tc>
          <w:tcPr>
            <w:tcW w:w="992" w:type="dxa"/>
          </w:tcPr>
          <w:p w:rsidR="006C54FA" w:rsidRPr="006534BE" w:rsidRDefault="006C54FA" w:rsidP="00D81902">
            <w:pPr>
              <w:jc w:val="center"/>
              <w:rPr>
                <w:b/>
                <w:sz w:val="20"/>
                <w:szCs w:val="20"/>
              </w:rPr>
            </w:pPr>
            <w:r>
              <w:rPr>
                <w:b/>
                <w:sz w:val="20"/>
                <w:szCs w:val="20"/>
              </w:rPr>
              <w:t>2301,8</w:t>
            </w:r>
          </w:p>
        </w:tc>
        <w:tc>
          <w:tcPr>
            <w:tcW w:w="993" w:type="dxa"/>
          </w:tcPr>
          <w:p w:rsidR="006C54FA" w:rsidRPr="006534BE" w:rsidRDefault="006C54FA" w:rsidP="00D81902">
            <w:pPr>
              <w:jc w:val="center"/>
              <w:rPr>
                <w:b/>
                <w:sz w:val="20"/>
                <w:szCs w:val="20"/>
              </w:rPr>
            </w:pPr>
            <w:r>
              <w:rPr>
                <w:b/>
                <w:sz w:val="20"/>
                <w:szCs w:val="20"/>
              </w:rPr>
              <w:t>3650,4</w:t>
            </w:r>
          </w:p>
        </w:tc>
        <w:tc>
          <w:tcPr>
            <w:tcW w:w="992" w:type="dxa"/>
          </w:tcPr>
          <w:p w:rsidR="006C54FA" w:rsidRPr="006534BE" w:rsidRDefault="006C54FA" w:rsidP="00D81902">
            <w:pPr>
              <w:jc w:val="center"/>
              <w:rPr>
                <w:b/>
                <w:sz w:val="20"/>
                <w:szCs w:val="20"/>
              </w:rPr>
            </w:pPr>
            <w:r>
              <w:rPr>
                <w:b/>
                <w:sz w:val="20"/>
                <w:szCs w:val="20"/>
              </w:rPr>
              <w:t>3611,7</w:t>
            </w:r>
          </w:p>
        </w:tc>
        <w:tc>
          <w:tcPr>
            <w:tcW w:w="1134" w:type="dxa"/>
          </w:tcPr>
          <w:p w:rsidR="006C54FA" w:rsidRPr="006534BE" w:rsidRDefault="006C54FA" w:rsidP="00D81902">
            <w:pPr>
              <w:ind w:firstLine="33"/>
              <w:jc w:val="center"/>
              <w:rPr>
                <w:b/>
                <w:sz w:val="20"/>
                <w:szCs w:val="20"/>
              </w:rPr>
            </w:pPr>
            <w:r>
              <w:rPr>
                <w:b/>
                <w:sz w:val="20"/>
                <w:szCs w:val="20"/>
              </w:rPr>
              <w:t>98,9</w:t>
            </w:r>
          </w:p>
        </w:tc>
        <w:tc>
          <w:tcPr>
            <w:tcW w:w="992" w:type="dxa"/>
          </w:tcPr>
          <w:p w:rsidR="006C54FA" w:rsidRPr="006534BE" w:rsidRDefault="006C54FA" w:rsidP="00D81902">
            <w:pPr>
              <w:jc w:val="center"/>
              <w:rPr>
                <w:b/>
                <w:sz w:val="20"/>
                <w:szCs w:val="20"/>
              </w:rPr>
            </w:pPr>
            <w:r>
              <w:rPr>
                <w:b/>
                <w:sz w:val="20"/>
                <w:szCs w:val="20"/>
              </w:rPr>
              <w:t>38</w:t>
            </w:r>
          </w:p>
        </w:tc>
      </w:tr>
      <w:tr w:rsidR="006C54FA" w:rsidRPr="006534BE" w:rsidTr="00D81902">
        <w:tc>
          <w:tcPr>
            <w:tcW w:w="2836" w:type="dxa"/>
          </w:tcPr>
          <w:p w:rsidR="006C54FA" w:rsidRPr="006534BE" w:rsidRDefault="006C54FA" w:rsidP="00D81902">
            <w:pPr>
              <w:ind w:firstLine="6"/>
              <w:rPr>
                <w:sz w:val="20"/>
                <w:szCs w:val="20"/>
              </w:rPr>
            </w:pPr>
            <w:r w:rsidRPr="006534BE">
              <w:rPr>
                <w:sz w:val="20"/>
                <w:szCs w:val="20"/>
              </w:rPr>
              <w:t xml:space="preserve">Функционирование высшего должностного лица </w:t>
            </w:r>
            <w:r>
              <w:rPr>
                <w:sz w:val="20"/>
                <w:szCs w:val="20"/>
              </w:rPr>
              <w:t>ОМСУ</w:t>
            </w:r>
          </w:p>
        </w:tc>
        <w:tc>
          <w:tcPr>
            <w:tcW w:w="850" w:type="dxa"/>
          </w:tcPr>
          <w:p w:rsidR="006C54FA" w:rsidRPr="006534BE" w:rsidRDefault="006C54FA" w:rsidP="00D81902">
            <w:pPr>
              <w:jc w:val="center"/>
              <w:rPr>
                <w:sz w:val="20"/>
                <w:szCs w:val="20"/>
              </w:rPr>
            </w:pPr>
            <w:r w:rsidRPr="006534BE">
              <w:rPr>
                <w:sz w:val="20"/>
                <w:szCs w:val="20"/>
              </w:rPr>
              <w:t>01 02</w:t>
            </w:r>
          </w:p>
          <w:p w:rsidR="006C54FA" w:rsidRPr="006534BE" w:rsidRDefault="006C54FA" w:rsidP="00D81902">
            <w:pPr>
              <w:jc w:val="center"/>
              <w:rPr>
                <w:sz w:val="20"/>
                <w:szCs w:val="20"/>
              </w:rPr>
            </w:pPr>
          </w:p>
        </w:tc>
        <w:tc>
          <w:tcPr>
            <w:tcW w:w="1134" w:type="dxa"/>
          </w:tcPr>
          <w:p w:rsidR="006C54FA" w:rsidRPr="006534BE" w:rsidRDefault="006C54FA" w:rsidP="00D81902">
            <w:pPr>
              <w:jc w:val="center"/>
              <w:rPr>
                <w:sz w:val="20"/>
                <w:szCs w:val="20"/>
              </w:rPr>
            </w:pPr>
            <w:r>
              <w:rPr>
                <w:sz w:val="20"/>
                <w:szCs w:val="20"/>
              </w:rPr>
              <w:t>924,2</w:t>
            </w:r>
          </w:p>
        </w:tc>
        <w:tc>
          <w:tcPr>
            <w:tcW w:w="992" w:type="dxa"/>
          </w:tcPr>
          <w:p w:rsidR="006C54FA" w:rsidRPr="006534BE" w:rsidRDefault="006C54FA" w:rsidP="00D81902">
            <w:pPr>
              <w:jc w:val="center"/>
              <w:rPr>
                <w:sz w:val="20"/>
                <w:szCs w:val="20"/>
              </w:rPr>
            </w:pPr>
            <w:r>
              <w:rPr>
                <w:sz w:val="20"/>
                <w:szCs w:val="20"/>
              </w:rPr>
              <w:t>524,6</w:t>
            </w:r>
          </w:p>
        </w:tc>
        <w:tc>
          <w:tcPr>
            <w:tcW w:w="993" w:type="dxa"/>
          </w:tcPr>
          <w:p w:rsidR="006C54FA" w:rsidRPr="006534BE" w:rsidRDefault="006C54FA" w:rsidP="00D81902">
            <w:pPr>
              <w:jc w:val="center"/>
              <w:rPr>
                <w:sz w:val="20"/>
                <w:szCs w:val="20"/>
              </w:rPr>
            </w:pPr>
            <w:r>
              <w:rPr>
                <w:sz w:val="20"/>
                <w:szCs w:val="20"/>
              </w:rPr>
              <w:t>939,2</w:t>
            </w:r>
          </w:p>
        </w:tc>
        <w:tc>
          <w:tcPr>
            <w:tcW w:w="992" w:type="dxa"/>
          </w:tcPr>
          <w:p w:rsidR="006C54FA" w:rsidRPr="006534BE" w:rsidRDefault="006C54FA" w:rsidP="00D81902">
            <w:pPr>
              <w:jc w:val="center"/>
              <w:rPr>
                <w:sz w:val="20"/>
                <w:szCs w:val="20"/>
              </w:rPr>
            </w:pPr>
            <w:r>
              <w:rPr>
                <w:sz w:val="20"/>
                <w:szCs w:val="20"/>
              </w:rPr>
              <w:t>921,5</w:t>
            </w:r>
          </w:p>
        </w:tc>
        <w:tc>
          <w:tcPr>
            <w:tcW w:w="1134" w:type="dxa"/>
          </w:tcPr>
          <w:p w:rsidR="006C54FA" w:rsidRPr="006534BE" w:rsidRDefault="006C54FA" w:rsidP="00D81902">
            <w:pPr>
              <w:ind w:firstLine="33"/>
              <w:jc w:val="center"/>
              <w:rPr>
                <w:sz w:val="20"/>
                <w:szCs w:val="20"/>
              </w:rPr>
            </w:pPr>
            <w:r>
              <w:rPr>
                <w:sz w:val="20"/>
                <w:szCs w:val="20"/>
              </w:rPr>
              <w:t>98,1</w:t>
            </w:r>
          </w:p>
        </w:tc>
        <w:tc>
          <w:tcPr>
            <w:tcW w:w="992" w:type="dxa"/>
          </w:tcPr>
          <w:p w:rsidR="006C54FA" w:rsidRPr="006534BE" w:rsidRDefault="006C54FA" w:rsidP="00D81902">
            <w:pPr>
              <w:jc w:val="center"/>
              <w:rPr>
                <w:sz w:val="20"/>
                <w:szCs w:val="20"/>
              </w:rPr>
            </w:pPr>
            <w:r>
              <w:rPr>
                <w:sz w:val="20"/>
                <w:szCs w:val="20"/>
              </w:rPr>
              <w:t>9,7</w:t>
            </w:r>
          </w:p>
        </w:tc>
      </w:tr>
      <w:tr w:rsidR="006C54FA" w:rsidRPr="006534BE" w:rsidTr="00D81902">
        <w:tc>
          <w:tcPr>
            <w:tcW w:w="2836" w:type="dxa"/>
          </w:tcPr>
          <w:p w:rsidR="006C54FA" w:rsidRPr="006534BE" w:rsidRDefault="006C54FA" w:rsidP="00D81902">
            <w:pPr>
              <w:ind w:firstLine="6"/>
              <w:rPr>
                <w:sz w:val="20"/>
                <w:szCs w:val="20"/>
              </w:rPr>
            </w:pPr>
            <w:r w:rsidRPr="006534BE">
              <w:rPr>
                <w:sz w:val="20"/>
                <w:szCs w:val="20"/>
              </w:rPr>
              <w:t>Функционирование местн</w:t>
            </w:r>
            <w:r>
              <w:rPr>
                <w:sz w:val="20"/>
                <w:szCs w:val="20"/>
              </w:rPr>
              <w:t>ой</w:t>
            </w:r>
            <w:r w:rsidRPr="006534BE">
              <w:rPr>
                <w:sz w:val="20"/>
                <w:szCs w:val="20"/>
              </w:rPr>
              <w:t xml:space="preserve"> администраци</w:t>
            </w:r>
            <w:r>
              <w:rPr>
                <w:sz w:val="20"/>
                <w:szCs w:val="20"/>
              </w:rPr>
              <w:t>и</w:t>
            </w:r>
          </w:p>
        </w:tc>
        <w:tc>
          <w:tcPr>
            <w:tcW w:w="850" w:type="dxa"/>
          </w:tcPr>
          <w:p w:rsidR="006C54FA" w:rsidRPr="006534BE" w:rsidRDefault="006C54FA" w:rsidP="00D81902">
            <w:pPr>
              <w:jc w:val="center"/>
              <w:rPr>
                <w:sz w:val="20"/>
                <w:szCs w:val="20"/>
              </w:rPr>
            </w:pPr>
            <w:r w:rsidRPr="006534BE">
              <w:rPr>
                <w:sz w:val="20"/>
                <w:szCs w:val="20"/>
              </w:rPr>
              <w:t>01 04</w:t>
            </w:r>
          </w:p>
          <w:p w:rsidR="006C54FA" w:rsidRPr="006534BE" w:rsidRDefault="006C54FA" w:rsidP="00D81902">
            <w:pPr>
              <w:jc w:val="center"/>
              <w:rPr>
                <w:sz w:val="20"/>
                <w:szCs w:val="20"/>
              </w:rPr>
            </w:pPr>
          </w:p>
        </w:tc>
        <w:tc>
          <w:tcPr>
            <w:tcW w:w="1134" w:type="dxa"/>
          </w:tcPr>
          <w:p w:rsidR="006C54FA" w:rsidRPr="006534BE" w:rsidRDefault="006C54FA" w:rsidP="00D81902">
            <w:pPr>
              <w:jc w:val="center"/>
              <w:rPr>
                <w:sz w:val="20"/>
                <w:szCs w:val="20"/>
              </w:rPr>
            </w:pPr>
            <w:r>
              <w:rPr>
                <w:sz w:val="20"/>
                <w:szCs w:val="20"/>
              </w:rPr>
              <w:t>2816,8</w:t>
            </w:r>
          </w:p>
        </w:tc>
        <w:tc>
          <w:tcPr>
            <w:tcW w:w="992" w:type="dxa"/>
          </w:tcPr>
          <w:p w:rsidR="006C54FA" w:rsidRPr="006534BE" w:rsidRDefault="006C54FA" w:rsidP="00D81902">
            <w:pPr>
              <w:jc w:val="center"/>
              <w:rPr>
                <w:sz w:val="20"/>
                <w:szCs w:val="20"/>
              </w:rPr>
            </w:pPr>
            <w:r>
              <w:rPr>
                <w:sz w:val="20"/>
                <w:szCs w:val="20"/>
              </w:rPr>
              <w:t>1746,5</w:t>
            </w:r>
          </w:p>
        </w:tc>
        <w:tc>
          <w:tcPr>
            <w:tcW w:w="993" w:type="dxa"/>
          </w:tcPr>
          <w:p w:rsidR="006C54FA" w:rsidRPr="006534BE" w:rsidRDefault="006C54FA" w:rsidP="00D81902">
            <w:pPr>
              <w:jc w:val="center"/>
              <w:rPr>
                <w:sz w:val="20"/>
                <w:szCs w:val="20"/>
              </w:rPr>
            </w:pPr>
            <w:r>
              <w:rPr>
                <w:sz w:val="20"/>
                <w:szCs w:val="20"/>
              </w:rPr>
              <w:t>2710,5</w:t>
            </w:r>
          </w:p>
        </w:tc>
        <w:tc>
          <w:tcPr>
            <w:tcW w:w="992" w:type="dxa"/>
          </w:tcPr>
          <w:p w:rsidR="006C54FA" w:rsidRPr="006534BE" w:rsidRDefault="006C54FA" w:rsidP="00D81902">
            <w:pPr>
              <w:jc w:val="center"/>
              <w:rPr>
                <w:sz w:val="20"/>
                <w:szCs w:val="20"/>
              </w:rPr>
            </w:pPr>
            <w:r>
              <w:rPr>
                <w:sz w:val="20"/>
                <w:szCs w:val="20"/>
              </w:rPr>
              <w:t>2689,5</w:t>
            </w:r>
          </w:p>
        </w:tc>
        <w:tc>
          <w:tcPr>
            <w:tcW w:w="1134" w:type="dxa"/>
          </w:tcPr>
          <w:p w:rsidR="006C54FA" w:rsidRPr="006534BE" w:rsidRDefault="006C54FA" w:rsidP="00D81902">
            <w:pPr>
              <w:ind w:firstLine="33"/>
              <w:jc w:val="center"/>
              <w:rPr>
                <w:sz w:val="20"/>
                <w:szCs w:val="20"/>
              </w:rPr>
            </w:pPr>
            <w:r>
              <w:rPr>
                <w:sz w:val="20"/>
                <w:szCs w:val="20"/>
              </w:rPr>
              <w:t>99,2</w:t>
            </w:r>
          </w:p>
        </w:tc>
        <w:tc>
          <w:tcPr>
            <w:tcW w:w="992" w:type="dxa"/>
          </w:tcPr>
          <w:p w:rsidR="006C54FA" w:rsidRPr="006534BE" w:rsidRDefault="006C54FA" w:rsidP="00D81902">
            <w:pPr>
              <w:jc w:val="center"/>
              <w:rPr>
                <w:sz w:val="20"/>
                <w:szCs w:val="20"/>
              </w:rPr>
            </w:pPr>
            <w:r>
              <w:rPr>
                <w:sz w:val="20"/>
                <w:szCs w:val="20"/>
              </w:rPr>
              <w:t>28,3</w:t>
            </w:r>
          </w:p>
        </w:tc>
      </w:tr>
      <w:tr w:rsidR="006C54FA" w:rsidRPr="006534BE" w:rsidTr="00D81902">
        <w:tc>
          <w:tcPr>
            <w:tcW w:w="2836" w:type="dxa"/>
          </w:tcPr>
          <w:p w:rsidR="006C54FA" w:rsidRPr="006534BE" w:rsidRDefault="006C54FA" w:rsidP="00D81902">
            <w:pPr>
              <w:ind w:firstLine="6"/>
              <w:rPr>
                <w:sz w:val="20"/>
                <w:szCs w:val="20"/>
              </w:rPr>
            </w:pPr>
            <w:r w:rsidRPr="006534BE">
              <w:rPr>
                <w:sz w:val="20"/>
                <w:szCs w:val="20"/>
              </w:rPr>
              <w:t>Резервные фонды</w:t>
            </w:r>
          </w:p>
        </w:tc>
        <w:tc>
          <w:tcPr>
            <w:tcW w:w="850" w:type="dxa"/>
          </w:tcPr>
          <w:p w:rsidR="006C54FA" w:rsidRPr="006534BE" w:rsidRDefault="006C54FA" w:rsidP="00D81902">
            <w:pPr>
              <w:jc w:val="center"/>
              <w:rPr>
                <w:sz w:val="20"/>
                <w:szCs w:val="20"/>
              </w:rPr>
            </w:pPr>
            <w:r w:rsidRPr="006534BE">
              <w:rPr>
                <w:sz w:val="20"/>
                <w:szCs w:val="20"/>
              </w:rPr>
              <w:t>01 11</w:t>
            </w:r>
          </w:p>
        </w:tc>
        <w:tc>
          <w:tcPr>
            <w:tcW w:w="1134" w:type="dxa"/>
          </w:tcPr>
          <w:p w:rsidR="006C54FA" w:rsidRPr="006534BE" w:rsidRDefault="006C54FA" w:rsidP="00D81902">
            <w:pPr>
              <w:jc w:val="center"/>
              <w:rPr>
                <w:b/>
                <w:sz w:val="20"/>
                <w:szCs w:val="20"/>
              </w:rPr>
            </w:pPr>
            <w:r>
              <w:rPr>
                <w:b/>
                <w:sz w:val="20"/>
                <w:szCs w:val="20"/>
              </w:rPr>
              <w:t>-</w:t>
            </w:r>
          </w:p>
        </w:tc>
        <w:tc>
          <w:tcPr>
            <w:tcW w:w="992" w:type="dxa"/>
          </w:tcPr>
          <w:p w:rsidR="006C54FA" w:rsidRPr="006534BE" w:rsidRDefault="006C54FA" w:rsidP="00D81902">
            <w:pPr>
              <w:jc w:val="center"/>
              <w:rPr>
                <w:sz w:val="20"/>
                <w:szCs w:val="20"/>
              </w:rPr>
            </w:pPr>
            <w:r>
              <w:rPr>
                <w:sz w:val="20"/>
                <w:szCs w:val="20"/>
              </w:rPr>
              <w:t>30</w:t>
            </w:r>
          </w:p>
        </w:tc>
        <w:tc>
          <w:tcPr>
            <w:tcW w:w="993" w:type="dxa"/>
          </w:tcPr>
          <w:p w:rsidR="006C54FA" w:rsidRPr="006534BE" w:rsidRDefault="006C54FA" w:rsidP="00D81902">
            <w:pPr>
              <w:jc w:val="center"/>
              <w:rPr>
                <w:sz w:val="20"/>
                <w:szCs w:val="20"/>
              </w:rPr>
            </w:pPr>
            <w:r>
              <w:rPr>
                <w:sz w:val="20"/>
                <w:szCs w:val="20"/>
              </w:rPr>
              <w:t>-</w:t>
            </w:r>
          </w:p>
        </w:tc>
        <w:tc>
          <w:tcPr>
            <w:tcW w:w="992" w:type="dxa"/>
          </w:tcPr>
          <w:p w:rsidR="006C54FA" w:rsidRPr="006534BE" w:rsidRDefault="006C54FA" w:rsidP="00D81902">
            <w:pPr>
              <w:jc w:val="center"/>
              <w:rPr>
                <w:b/>
                <w:sz w:val="20"/>
                <w:szCs w:val="20"/>
              </w:rPr>
            </w:pPr>
            <w:r>
              <w:rPr>
                <w:b/>
                <w:sz w:val="20"/>
                <w:szCs w:val="20"/>
              </w:rPr>
              <w:t>-</w:t>
            </w:r>
          </w:p>
        </w:tc>
        <w:tc>
          <w:tcPr>
            <w:tcW w:w="1134" w:type="dxa"/>
          </w:tcPr>
          <w:p w:rsidR="006C54FA" w:rsidRPr="006534BE" w:rsidRDefault="006C54FA" w:rsidP="00D81902">
            <w:pPr>
              <w:ind w:firstLine="33"/>
              <w:jc w:val="center"/>
              <w:rPr>
                <w:sz w:val="20"/>
                <w:szCs w:val="20"/>
              </w:rPr>
            </w:pPr>
            <w:r>
              <w:rPr>
                <w:sz w:val="20"/>
                <w:szCs w:val="20"/>
              </w:rPr>
              <w:t>-</w:t>
            </w:r>
          </w:p>
        </w:tc>
        <w:tc>
          <w:tcPr>
            <w:tcW w:w="992" w:type="dxa"/>
          </w:tcPr>
          <w:p w:rsidR="006C54FA" w:rsidRPr="006534BE" w:rsidRDefault="006C54FA" w:rsidP="00D81902">
            <w:pPr>
              <w:jc w:val="center"/>
              <w:rPr>
                <w:sz w:val="20"/>
                <w:szCs w:val="20"/>
              </w:rPr>
            </w:pPr>
            <w:r>
              <w:rPr>
                <w:sz w:val="20"/>
                <w:szCs w:val="20"/>
              </w:rPr>
              <w:t>-</w:t>
            </w:r>
          </w:p>
        </w:tc>
      </w:tr>
      <w:tr w:rsidR="006C54FA" w:rsidRPr="006534BE" w:rsidTr="00D81902">
        <w:tc>
          <w:tcPr>
            <w:tcW w:w="2836" w:type="dxa"/>
          </w:tcPr>
          <w:p w:rsidR="006C54FA" w:rsidRPr="006534BE" w:rsidRDefault="006C54FA" w:rsidP="00D81902">
            <w:pPr>
              <w:ind w:firstLine="6"/>
              <w:rPr>
                <w:sz w:val="20"/>
                <w:szCs w:val="20"/>
              </w:rPr>
            </w:pPr>
            <w:r>
              <w:rPr>
                <w:sz w:val="20"/>
                <w:szCs w:val="20"/>
              </w:rPr>
              <w:t>Другие общегосударственные вопросы</w:t>
            </w:r>
          </w:p>
        </w:tc>
        <w:tc>
          <w:tcPr>
            <w:tcW w:w="850" w:type="dxa"/>
          </w:tcPr>
          <w:p w:rsidR="006C54FA" w:rsidRPr="006534BE" w:rsidRDefault="006C54FA" w:rsidP="00D81902">
            <w:pPr>
              <w:jc w:val="center"/>
              <w:rPr>
                <w:sz w:val="20"/>
                <w:szCs w:val="20"/>
              </w:rPr>
            </w:pPr>
            <w:r>
              <w:rPr>
                <w:sz w:val="20"/>
                <w:szCs w:val="20"/>
              </w:rPr>
              <w:t>01 13</w:t>
            </w:r>
          </w:p>
        </w:tc>
        <w:tc>
          <w:tcPr>
            <w:tcW w:w="1134" w:type="dxa"/>
          </w:tcPr>
          <w:p w:rsidR="006C54FA" w:rsidRPr="00473EEA" w:rsidRDefault="006C54FA" w:rsidP="00D81902">
            <w:pPr>
              <w:jc w:val="center"/>
              <w:rPr>
                <w:sz w:val="20"/>
                <w:szCs w:val="20"/>
              </w:rPr>
            </w:pPr>
            <w:r>
              <w:rPr>
                <w:sz w:val="20"/>
                <w:szCs w:val="20"/>
              </w:rPr>
              <w:t>0,7</w:t>
            </w:r>
          </w:p>
        </w:tc>
        <w:tc>
          <w:tcPr>
            <w:tcW w:w="992" w:type="dxa"/>
          </w:tcPr>
          <w:p w:rsidR="006C54FA" w:rsidRDefault="006C54FA" w:rsidP="00D81902">
            <w:pPr>
              <w:jc w:val="center"/>
              <w:rPr>
                <w:sz w:val="20"/>
                <w:szCs w:val="20"/>
              </w:rPr>
            </w:pPr>
            <w:r>
              <w:rPr>
                <w:sz w:val="20"/>
                <w:szCs w:val="20"/>
              </w:rPr>
              <w:t>0,7</w:t>
            </w:r>
          </w:p>
        </w:tc>
        <w:tc>
          <w:tcPr>
            <w:tcW w:w="993" w:type="dxa"/>
          </w:tcPr>
          <w:p w:rsidR="006C54FA" w:rsidRPr="006534BE" w:rsidRDefault="006C54FA" w:rsidP="00D81902">
            <w:pPr>
              <w:jc w:val="center"/>
              <w:rPr>
                <w:sz w:val="20"/>
                <w:szCs w:val="20"/>
              </w:rPr>
            </w:pPr>
            <w:r>
              <w:rPr>
                <w:sz w:val="20"/>
                <w:szCs w:val="20"/>
              </w:rPr>
              <w:t>0,7</w:t>
            </w:r>
          </w:p>
        </w:tc>
        <w:tc>
          <w:tcPr>
            <w:tcW w:w="992" w:type="dxa"/>
          </w:tcPr>
          <w:p w:rsidR="006C54FA" w:rsidRPr="00473EEA" w:rsidRDefault="006C54FA" w:rsidP="00D81902">
            <w:pPr>
              <w:jc w:val="center"/>
              <w:rPr>
                <w:sz w:val="20"/>
                <w:szCs w:val="20"/>
              </w:rPr>
            </w:pPr>
            <w:r>
              <w:rPr>
                <w:sz w:val="20"/>
                <w:szCs w:val="20"/>
              </w:rPr>
              <w:t>0,7</w:t>
            </w:r>
          </w:p>
        </w:tc>
        <w:tc>
          <w:tcPr>
            <w:tcW w:w="1134" w:type="dxa"/>
          </w:tcPr>
          <w:p w:rsidR="006C54FA" w:rsidRDefault="006C54FA" w:rsidP="00D81902">
            <w:pPr>
              <w:ind w:firstLine="33"/>
              <w:jc w:val="center"/>
              <w:rPr>
                <w:sz w:val="20"/>
                <w:szCs w:val="20"/>
              </w:rPr>
            </w:pPr>
            <w:r>
              <w:rPr>
                <w:sz w:val="20"/>
                <w:szCs w:val="20"/>
              </w:rPr>
              <w:t>100</w:t>
            </w:r>
          </w:p>
        </w:tc>
        <w:tc>
          <w:tcPr>
            <w:tcW w:w="992" w:type="dxa"/>
          </w:tcPr>
          <w:p w:rsidR="006C54FA" w:rsidRDefault="006C54FA" w:rsidP="00D81902">
            <w:pPr>
              <w:jc w:val="center"/>
              <w:rPr>
                <w:sz w:val="20"/>
                <w:szCs w:val="20"/>
              </w:rPr>
            </w:pPr>
            <w:r>
              <w:rPr>
                <w:sz w:val="20"/>
                <w:szCs w:val="20"/>
              </w:rPr>
              <w:t>-</w:t>
            </w:r>
          </w:p>
        </w:tc>
      </w:tr>
      <w:tr w:rsidR="006C54FA" w:rsidRPr="006534BE" w:rsidTr="00D81902">
        <w:tc>
          <w:tcPr>
            <w:tcW w:w="2836" w:type="dxa"/>
          </w:tcPr>
          <w:p w:rsidR="006C54FA" w:rsidRPr="006534BE" w:rsidRDefault="006C54FA" w:rsidP="00D81902">
            <w:pPr>
              <w:ind w:firstLine="6"/>
              <w:rPr>
                <w:b/>
                <w:sz w:val="20"/>
                <w:szCs w:val="20"/>
              </w:rPr>
            </w:pPr>
            <w:r w:rsidRPr="006534BE">
              <w:rPr>
                <w:b/>
                <w:sz w:val="20"/>
                <w:szCs w:val="20"/>
              </w:rPr>
              <w:t xml:space="preserve">Мобилизационная и </w:t>
            </w:r>
            <w:r w:rsidRPr="006534BE">
              <w:rPr>
                <w:b/>
                <w:sz w:val="20"/>
                <w:szCs w:val="20"/>
              </w:rPr>
              <w:lastRenderedPageBreak/>
              <w:t>вневойсковая подготовка</w:t>
            </w:r>
          </w:p>
        </w:tc>
        <w:tc>
          <w:tcPr>
            <w:tcW w:w="850" w:type="dxa"/>
          </w:tcPr>
          <w:p w:rsidR="006C54FA" w:rsidRPr="006534BE" w:rsidRDefault="006C54FA" w:rsidP="00D81902">
            <w:pPr>
              <w:jc w:val="center"/>
              <w:rPr>
                <w:b/>
                <w:sz w:val="20"/>
                <w:szCs w:val="20"/>
              </w:rPr>
            </w:pPr>
            <w:r w:rsidRPr="006534BE">
              <w:rPr>
                <w:b/>
                <w:sz w:val="20"/>
                <w:szCs w:val="20"/>
              </w:rPr>
              <w:lastRenderedPageBreak/>
              <w:t>02 03</w:t>
            </w:r>
          </w:p>
        </w:tc>
        <w:tc>
          <w:tcPr>
            <w:tcW w:w="1134" w:type="dxa"/>
          </w:tcPr>
          <w:p w:rsidR="006C54FA" w:rsidRPr="006534BE" w:rsidRDefault="006C54FA" w:rsidP="00D81902">
            <w:pPr>
              <w:jc w:val="center"/>
              <w:rPr>
                <w:b/>
                <w:sz w:val="20"/>
                <w:szCs w:val="20"/>
              </w:rPr>
            </w:pPr>
            <w:r>
              <w:rPr>
                <w:b/>
                <w:sz w:val="20"/>
                <w:szCs w:val="20"/>
              </w:rPr>
              <w:t>195,4</w:t>
            </w:r>
          </w:p>
        </w:tc>
        <w:tc>
          <w:tcPr>
            <w:tcW w:w="992" w:type="dxa"/>
          </w:tcPr>
          <w:p w:rsidR="006C54FA" w:rsidRPr="006534BE" w:rsidRDefault="006C54FA" w:rsidP="00D81902">
            <w:pPr>
              <w:jc w:val="center"/>
              <w:rPr>
                <w:b/>
                <w:sz w:val="20"/>
                <w:szCs w:val="20"/>
              </w:rPr>
            </w:pPr>
            <w:r>
              <w:rPr>
                <w:b/>
                <w:sz w:val="20"/>
                <w:szCs w:val="20"/>
              </w:rPr>
              <w:t>221,9</w:t>
            </w:r>
          </w:p>
        </w:tc>
        <w:tc>
          <w:tcPr>
            <w:tcW w:w="993" w:type="dxa"/>
          </w:tcPr>
          <w:p w:rsidR="006C54FA" w:rsidRPr="006534BE" w:rsidRDefault="006C54FA" w:rsidP="00D81902">
            <w:pPr>
              <w:jc w:val="center"/>
              <w:rPr>
                <w:b/>
                <w:sz w:val="20"/>
                <w:szCs w:val="20"/>
              </w:rPr>
            </w:pPr>
            <w:r>
              <w:rPr>
                <w:b/>
                <w:sz w:val="20"/>
                <w:szCs w:val="20"/>
              </w:rPr>
              <w:t>221,9</w:t>
            </w:r>
          </w:p>
        </w:tc>
        <w:tc>
          <w:tcPr>
            <w:tcW w:w="992" w:type="dxa"/>
          </w:tcPr>
          <w:p w:rsidR="006C54FA" w:rsidRPr="006534BE" w:rsidRDefault="006C54FA" w:rsidP="00D81902">
            <w:pPr>
              <w:jc w:val="center"/>
              <w:rPr>
                <w:b/>
                <w:sz w:val="20"/>
                <w:szCs w:val="20"/>
              </w:rPr>
            </w:pPr>
            <w:r>
              <w:rPr>
                <w:b/>
                <w:sz w:val="20"/>
                <w:szCs w:val="20"/>
              </w:rPr>
              <w:t>221,9</w:t>
            </w:r>
          </w:p>
        </w:tc>
        <w:tc>
          <w:tcPr>
            <w:tcW w:w="1134" w:type="dxa"/>
          </w:tcPr>
          <w:p w:rsidR="006C54FA" w:rsidRPr="006534BE" w:rsidRDefault="006C54FA" w:rsidP="00D81902">
            <w:pPr>
              <w:ind w:firstLine="33"/>
              <w:jc w:val="center"/>
              <w:rPr>
                <w:b/>
                <w:sz w:val="20"/>
                <w:szCs w:val="20"/>
              </w:rPr>
            </w:pPr>
            <w:r>
              <w:rPr>
                <w:b/>
                <w:sz w:val="20"/>
                <w:szCs w:val="20"/>
              </w:rPr>
              <w:t>100</w:t>
            </w:r>
          </w:p>
        </w:tc>
        <w:tc>
          <w:tcPr>
            <w:tcW w:w="992" w:type="dxa"/>
          </w:tcPr>
          <w:p w:rsidR="006C54FA" w:rsidRPr="006534BE" w:rsidRDefault="006C54FA" w:rsidP="00D81902">
            <w:pPr>
              <w:jc w:val="center"/>
              <w:rPr>
                <w:b/>
                <w:sz w:val="20"/>
                <w:szCs w:val="20"/>
              </w:rPr>
            </w:pPr>
            <w:r>
              <w:rPr>
                <w:b/>
                <w:sz w:val="20"/>
                <w:szCs w:val="20"/>
              </w:rPr>
              <w:t>2,3</w:t>
            </w:r>
          </w:p>
        </w:tc>
      </w:tr>
      <w:tr w:rsidR="006C54FA" w:rsidRPr="006534BE" w:rsidTr="00D81902">
        <w:tc>
          <w:tcPr>
            <w:tcW w:w="2836" w:type="dxa"/>
          </w:tcPr>
          <w:p w:rsidR="006C54FA" w:rsidRPr="00927465" w:rsidRDefault="006C54FA" w:rsidP="00D81902">
            <w:pPr>
              <w:ind w:firstLine="6"/>
              <w:rPr>
                <w:b/>
                <w:sz w:val="20"/>
                <w:szCs w:val="20"/>
              </w:rPr>
            </w:pPr>
            <w:r w:rsidRPr="00927465">
              <w:rPr>
                <w:b/>
                <w:sz w:val="20"/>
                <w:szCs w:val="20"/>
              </w:rPr>
              <w:lastRenderedPageBreak/>
              <w:t xml:space="preserve"> Защита населения и территории от </w:t>
            </w:r>
            <w:r>
              <w:rPr>
                <w:b/>
                <w:sz w:val="20"/>
                <w:szCs w:val="20"/>
              </w:rPr>
              <w:t xml:space="preserve">ЧС </w:t>
            </w:r>
            <w:r w:rsidRPr="00927465">
              <w:rPr>
                <w:b/>
                <w:sz w:val="20"/>
                <w:szCs w:val="20"/>
              </w:rPr>
              <w:t xml:space="preserve">природного и техногенного характера, </w:t>
            </w:r>
            <w:r>
              <w:rPr>
                <w:b/>
                <w:sz w:val="20"/>
                <w:szCs w:val="20"/>
              </w:rPr>
              <w:t>ГО</w:t>
            </w:r>
          </w:p>
        </w:tc>
        <w:tc>
          <w:tcPr>
            <w:tcW w:w="850" w:type="dxa"/>
          </w:tcPr>
          <w:p w:rsidR="006C54FA" w:rsidRPr="006534BE" w:rsidRDefault="006C54FA" w:rsidP="00D81902">
            <w:pPr>
              <w:jc w:val="center"/>
              <w:rPr>
                <w:b/>
                <w:sz w:val="20"/>
                <w:szCs w:val="20"/>
              </w:rPr>
            </w:pPr>
            <w:r w:rsidRPr="006534BE">
              <w:rPr>
                <w:b/>
                <w:sz w:val="20"/>
                <w:szCs w:val="20"/>
              </w:rPr>
              <w:t>03 09</w:t>
            </w:r>
          </w:p>
          <w:p w:rsidR="006C54FA" w:rsidRPr="006534BE" w:rsidRDefault="006C54FA" w:rsidP="00D81902">
            <w:pPr>
              <w:jc w:val="center"/>
              <w:rPr>
                <w:b/>
                <w:sz w:val="20"/>
                <w:szCs w:val="20"/>
              </w:rPr>
            </w:pPr>
          </w:p>
        </w:tc>
        <w:tc>
          <w:tcPr>
            <w:tcW w:w="1134" w:type="dxa"/>
          </w:tcPr>
          <w:p w:rsidR="006C54FA" w:rsidRPr="006534BE" w:rsidRDefault="006C54FA" w:rsidP="00D81902">
            <w:pPr>
              <w:jc w:val="center"/>
              <w:rPr>
                <w:b/>
                <w:sz w:val="20"/>
                <w:szCs w:val="20"/>
              </w:rPr>
            </w:pPr>
            <w:r>
              <w:rPr>
                <w:b/>
                <w:sz w:val="20"/>
                <w:szCs w:val="20"/>
              </w:rPr>
              <w:t>206,7</w:t>
            </w:r>
          </w:p>
        </w:tc>
        <w:tc>
          <w:tcPr>
            <w:tcW w:w="992" w:type="dxa"/>
          </w:tcPr>
          <w:p w:rsidR="006C54FA" w:rsidRPr="006534BE" w:rsidRDefault="006C54FA" w:rsidP="00D81902">
            <w:pPr>
              <w:jc w:val="center"/>
              <w:rPr>
                <w:b/>
                <w:sz w:val="20"/>
                <w:szCs w:val="20"/>
              </w:rPr>
            </w:pPr>
            <w:r>
              <w:rPr>
                <w:b/>
                <w:sz w:val="20"/>
                <w:szCs w:val="20"/>
              </w:rPr>
              <w:t>191,5</w:t>
            </w:r>
          </w:p>
        </w:tc>
        <w:tc>
          <w:tcPr>
            <w:tcW w:w="993" w:type="dxa"/>
          </w:tcPr>
          <w:p w:rsidR="006C54FA" w:rsidRPr="006534BE" w:rsidRDefault="006C54FA" w:rsidP="00D81902">
            <w:pPr>
              <w:jc w:val="center"/>
              <w:rPr>
                <w:b/>
                <w:sz w:val="20"/>
                <w:szCs w:val="20"/>
              </w:rPr>
            </w:pPr>
            <w:r>
              <w:rPr>
                <w:b/>
                <w:sz w:val="20"/>
                <w:szCs w:val="20"/>
              </w:rPr>
              <w:t>196,6</w:t>
            </w:r>
          </w:p>
        </w:tc>
        <w:tc>
          <w:tcPr>
            <w:tcW w:w="992" w:type="dxa"/>
          </w:tcPr>
          <w:p w:rsidR="006C54FA" w:rsidRPr="006534BE" w:rsidRDefault="006C54FA" w:rsidP="00D81902">
            <w:pPr>
              <w:jc w:val="center"/>
              <w:rPr>
                <w:b/>
                <w:sz w:val="20"/>
                <w:szCs w:val="20"/>
              </w:rPr>
            </w:pPr>
            <w:r>
              <w:rPr>
                <w:b/>
                <w:sz w:val="20"/>
                <w:szCs w:val="20"/>
              </w:rPr>
              <w:t>187,5</w:t>
            </w:r>
          </w:p>
        </w:tc>
        <w:tc>
          <w:tcPr>
            <w:tcW w:w="1134" w:type="dxa"/>
          </w:tcPr>
          <w:p w:rsidR="006C54FA" w:rsidRPr="006534BE" w:rsidRDefault="006C54FA" w:rsidP="00D81902">
            <w:pPr>
              <w:ind w:firstLine="33"/>
              <w:jc w:val="center"/>
              <w:rPr>
                <w:b/>
                <w:sz w:val="20"/>
                <w:szCs w:val="20"/>
              </w:rPr>
            </w:pPr>
            <w:r>
              <w:rPr>
                <w:b/>
                <w:sz w:val="20"/>
                <w:szCs w:val="20"/>
              </w:rPr>
              <w:t>95,4</w:t>
            </w:r>
          </w:p>
        </w:tc>
        <w:tc>
          <w:tcPr>
            <w:tcW w:w="992" w:type="dxa"/>
          </w:tcPr>
          <w:p w:rsidR="006C54FA" w:rsidRPr="006534BE" w:rsidRDefault="006C54FA" w:rsidP="00D81902">
            <w:pPr>
              <w:jc w:val="center"/>
              <w:rPr>
                <w:b/>
                <w:sz w:val="20"/>
                <w:szCs w:val="20"/>
              </w:rPr>
            </w:pPr>
            <w:r>
              <w:rPr>
                <w:b/>
                <w:sz w:val="20"/>
                <w:szCs w:val="20"/>
              </w:rPr>
              <w:t>2</w:t>
            </w:r>
          </w:p>
        </w:tc>
      </w:tr>
      <w:tr w:rsidR="006C54FA" w:rsidRPr="006534BE" w:rsidTr="00D81902">
        <w:tc>
          <w:tcPr>
            <w:tcW w:w="2836" w:type="dxa"/>
          </w:tcPr>
          <w:p w:rsidR="006C54FA" w:rsidRPr="00927465" w:rsidRDefault="006C54FA" w:rsidP="00D81902">
            <w:pPr>
              <w:ind w:firstLine="6"/>
              <w:rPr>
                <w:b/>
                <w:sz w:val="20"/>
                <w:szCs w:val="20"/>
              </w:rPr>
            </w:pPr>
            <w:r>
              <w:rPr>
                <w:b/>
                <w:sz w:val="20"/>
                <w:szCs w:val="20"/>
              </w:rPr>
              <w:t>Национальная экономика</w:t>
            </w:r>
          </w:p>
        </w:tc>
        <w:tc>
          <w:tcPr>
            <w:tcW w:w="850" w:type="dxa"/>
          </w:tcPr>
          <w:p w:rsidR="006C54FA" w:rsidRPr="006534BE" w:rsidRDefault="006C54FA" w:rsidP="00D81902">
            <w:pPr>
              <w:jc w:val="center"/>
              <w:rPr>
                <w:b/>
                <w:sz w:val="20"/>
                <w:szCs w:val="20"/>
              </w:rPr>
            </w:pPr>
            <w:r>
              <w:rPr>
                <w:b/>
                <w:sz w:val="20"/>
                <w:szCs w:val="20"/>
              </w:rPr>
              <w:t>04</w:t>
            </w:r>
          </w:p>
        </w:tc>
        <w:tc>
          <w:tcPr>
            <w:tcW w:w="1134" w:type="dxa"/>
          </w:tcPr>
          <w:p w:rsidR="006C54FA" w:rsidRPr="006534BE" w:rsidRDefault="006C54FA" w:rsidP="00D81902">
            <w:pPr>
              <w:jc w:val="center"/>
              <w:rPr>
                <w:b/>
                <w:sz w:val="20"/>
                <w:szCs w:val="20"/>
              </w:rPr>
            </w:pPr>
            <w:r>
              <w:rPr>
                <w:b/>
                <w:sz w:val="20"/>
                <w:szCs w:val="20"/>
              </w:rPr>
              <w:t>510,2</w:t>
            </w:r>
          </w:p>
        </w:tc>
        <w:tc>
          <w:tcPr>
            <w:tcW w:w="992" w:type="dxa"/>
          </w:tcPr>
          <w:p w:rsidR="006C54FA" w:rsidRDefault="006C54FA" w:rsidP="00D81902">
            <w:pPr>
              <w:jc w:val="center"/>
              <w:rPr>
                <w:b/>
                <w:sz w:val="20"/>
                <w:szCs w:val="20"/>
              </w:rPr>
            </w:pPr>
            <w:r>
              <w:rPr>
                <w:b/>
                <w:sz w:val="20"/>
                <w:szCs w:val="20"/>
              </w:rPr>
              <w:t>500</w:t>
            </w:r>
          </w:p>
        </w:tc>
        <w:tc>
          <w:tcPr>
            <w:tcW w:w="993" w:type="dxa"/>
          </w:tcPr>
          <w:p w:rsidR="006C54FA" w:rsidRPr="006534BE" w:rsidRDefault="006C54FA" w:rsidP="00D81902">
            <w:pPr>
              <w:jc w:val="center"/>
              <w:rPr>
                <w:b/>
                <w:sz w:val="20"/>
                <w:szCs w:val="20"/>
              </w:rPr>
            </w:pPr>
            <w:r>
              <w:rPr>
                <w:b/>
                <w:sz w:val="20"/>
                <w:szCs w:val="20"/>
              </w:rPr>
              <w:t>516,3</w:t>
            </w:r>
          </w:p>
        </w:tc>
        <w:tc>
          <w:tcPr>
            <w:tcW w:w="992" w:type="dxa"/>
          </w:tcPr>
          <w:p w:rsidR="006C54FA" w:rsidRPr="006534BE" w:rsidRDefault="006C54FA" w:rsidP="00D81902">
            <w:pPr>
              <w:jc w:val="center"/>
              <w:rPr>
                <w:b/>
                <w:sz w:val="20"/>
                <w:szCs w:val="20"/>
              </w:rPr>
            </w:pPr>
            <w:r>
              <w:rPr>
                <w:b/>
                <w:sz w:val="20"/>
                <w:szCs w:val="20"/>
              </w:rPr>
              <w:t>262,5</w:t>
            </w:r>
          </w:p>
        </w:tc>
        <w:tc>
          <w:tcPr>
            <w:tcW w:w="1134" w:type="dxa"/>
          </w:tcPr>
          <w:p w:rsidR="006C54FA" w:rsidRDefault="006C54FA" w:rsidP="00D81902">
            <w:pPr>
              <w:ind w:firstLine="33"/>
              <w:jc w:val="center"/>
              <w:rPr>
                <w:b/>
                <w:sz w:val="20"/>
                <w:szCs w:val="20"/>
              </w:rPr>
            </w:pPr>
            <w:r>
              <w:rPr>
                <w:b/>
                <w:sz w:val="20"/>
                <w:szCs w:val="20"/>
              </w:rPr>
              <w:t>50,8</w:t>
            </w:r>
          </w:p>
        </w:tc>
        <w:tc>
          <w:tcPr>
            <w:tcW w:w="992" w:type="dxa"/>
          </w:tcPr>
          <w:p w:rsidR="006C54FA" w:rsidRDefault="006C54FA" w:rsidP="00D81902">
            <w:pPr>
              <w:jc w:val="center"/>
              <w:rPr>
                <w:b/>
                <w:sz w:val="20"/>
                <w:szCs w:val="20"/>
              </w:rPr>
            </w:pPr>
            <w:r>
              <w:rPr>
                <w:b/>
                <w:sz w:val="20"/>
                <w:szCs w:val="20"/>
              </w:rPr>
              <w:t>2,8</w:t>
            </w:r>
          </w:p>
        </w:tc>
      </w:tr>
      <w:tr w:rsidR="006C54FA" w:rsidRPr="006534BE" w:rsidTr="00D81902">
        <w:tc>
          <w:tcPr>
            <w:tcW w:w="2836" w:type="dxa"/>
          </w:tcPr>
          <w:p w:rsidR="006C54FA" w:rsidRPr="00BE5543" w:rsidRDefault="006C54FA" w:rsidP="00D81902">
            <w:pPr>
              <w:ind w:firstLine="6"/>
              <w:rPr>
                <w:sz w:val="20"/>
                <w:szCs w:val="20"/>
              </w:rPr>
            </w:pPr>
            <w:r w:rsidRPr="00BE5543">
              <w:rPr>
                <w:sz w:val="20"/>
                <w:szCs w:val="20"/>
              </w:rPr>
              <w:t xml:space="preserve">Дорожное хозяйство </w:t>
            </w:r>
          </w:p>
        </w:tc>
        <w:tc>
          <w:tcPr>
            <w:tcW w:w="850" w:type="dxa"/>
          </w:tcPr>
          <w:p w:rsidR="006C54FA" w:rsidRPr="00BE5543" w:rsidRDefault="006C54FA" w:rsidP="00D81902">
            <w:pPr>
              <w:jc w:val="center"/>
              <w:rPr>
                <w:sz w:val="20"/>
                <w:szCs w:val="20"/>
              </w:rPr>
            </w:pPr>
            <w:r w:rsidRPr="00BE5543">
              <w:rPr>
                <w:sz w:val="20"/>
                <w:szCs w:val="20"/>
              </w:rPr>
              <w:t>04 09</w:t>
            </w:r>
          </w:p>
        </w:tc>
        <w:tc>
          <w:tcPr>
            <w:tcW w:w="1134" w:type="dxa"/>
          </w:tcPr>
          <w:p w:rsidR="006C54FA" w:rsidRPr="00BE5543" w:rsidRDefault="006C54FA" w:rsidP="00D81902">
            <w:pPr>
              <w:jc w:val="center"/>
              <w:rPr>
                <w:sz w:val="20"/>
                <w:szCs w:val="20"/>
              </w:rPr>
            </w:pPr>
            <w:r>
              <w:rPr>
                <w:sz w:val="20"/>
                <w:szCs w:val="20"/>
              </w:rPr>
              <w:t>510,2</w:t>
            </w:r>
          </w:p>
        </w:tc>
        <w:tc>
          <w:tcPr>
            <w:tcW w:w="992" w:type="dxa"/>
          </w:tcPr>
          <w:p w:rsidR="006C54FA" w:rsidRPr="00BE5543" w:rsidRDefault="006C54FA" w:rsidP="00D81902">
            <w:pPr>
              <w:jc w:val="center"/>
              <w:rPr>
                <w:sz w:val="20"/>
                <w:szCs w:val="20"/>
              </w:rPr>
            </w:pPr>
            <w:r>
              <w:rPr>
                <w:sz w:val="20"/>
                <w:szCs w:val="20"/>
              </w:rPr>
              <w:t>500</w:t>
            </w:r>
          </w:p>
        </w:tc>
        <w:tc>
          <w:tcPr>
            <w:tcW w:w="993" w:type="dxa"/>
          </w:tcPr>
          <w:p w:rsidR="006C54FA" w:rsidRPr="00BE5543" w:rsidRDefault="006C54FA" w:rsidP="00D81902">
            <w:pPr>
              <w:jc w:val="center"/>
              <w:rPr>
                <w:sz w:val="20"/>
                <w:szCs w:val="20"/>
              </w:rPr>
            </w:pPr>
            <w:r>
              <w:rPr>
                <w:sz w:val="20"/>
                <w:szCs w:val="20"/>
              </w:rPr>
              <w:t>451,3</w:t>
            </w:r>
          </w:p>
        </w:tc>
        <w:tc>
          <w:tcPr>
            <w:tcW w:w="992" w:type="dxa"/>
          </w:tcPr>
          <w:p w:rsidR="006C54FA" w:rsidRPr="00BE5543" w:rsidRDefault="006C54FA" w:rsidP="00D81902">
            <w:pPr>
              <w:jc w:val="center"/>
              <w:rPr>
                <w:sz w:val="20"/>
                <w:szCs w:val="20"/>
              </w:rPr>
            </w:pPr>
            <w:r>
              <w:rPr>
                <w:sz w:val="20"/>
                <w:szCs w:val="20"/>
              </w:rPr>
              <w:t>197,5</w:t>
            </w:r>
          </w:p>
        </w:tc>
        <w:tc>
          <w:tcPr>
            <w:tcW w:w="1134" w:type="dxa"/>
          </w:tcPr>
          <w:p w:rsidR="006C54FA" w:rsidRPr="00BE5543" w:rsidRDefault="006C54FA" w:rsidP="00D81902">
            <w:pPr>
              <w:ind w:firstLine="33"/>
              <w:jc w:val="center"/>
              <w:rPr>
                <w:sz w:val="20"/>
                <w:szCs w:val="20"/>
              </w:rPr>
            </w:pPr>
            <w:r>
              <w:rPr>
                <w:sz w:val="20"/>
                <w:szCs w:val="20"/>
              </w:rPr>
              <w:t>43,8</w:t>
            </w:r>
          </w:p>
        </w:tc>
        <w:tc>
          <w:tcPr>
            <w:tcW w:w="992" w:type="dxa"/>
          </w:tcPr>
          <w:p w:rsidR="006C54FA" w:rsidRPr="00BE5543" w:rsidRDefault="006C54FA" w:rsidP="00D81902">
            <w:pPr>
              <w:jc w:val="center"/>
              <w:rPr>
                <w:sz w:val="20"/>
                <w:szCs w:val="20"/>
              </w:rPr>
            </w:pPr>
            <w:r>
              <w:rPr>
                <w:sz w:val="20"/>
                <w:szCs w:val="20"/>
              </w:rPr>
              <w:t>2,1</w:t>
            </w:r>
          </w:p>
        </w:tc>
      </w:tr>
      <w:tr w:rsidR="006C54FA" w:rsidRPr="006534BE" w:rsidTr="00D81902">
        <w:tc>
          <w:tcPr>
            <w:tcW w:w="2836" w:type="dxa"/>
          </w:tcPr>
          <w:p w:rsidR="006C54FA" w:rsidRPr="00BE5543" w:rsidRDefault="006C54FA" w:rsidP="00D81902">
            <w:pPr>
              <w:ind w:firstLine="6"/>
              <w:rPr>
                <w:sz w:val="20"/>
                <w:szCs w:val="20"/>
              </w:rPr>
            </w:pPr>
            <w:r>
              <w:rPr>
                <w:sz w:val="20"/>
                <w:szCs w:val="20"/>
              </w:rPr>
              <w:t>Другие вопросы в области национальной экономики</w:t>
            </w:r>
          </w:p>
        </w:tc>
        <w:tc>
          <w:tcPr>
            <w:tcW w:w="850" w:type="dxa"/>
          </w:tcPr>
          <w:p w:rsidR="006C54FA" w:rsidRPr="00BE5543" w:rsidRDefault="006C54FA" w:rsidP="00D81902">
            <w:pPr>
              <w:jc w:val="center"/>
              <w:rPr>
                <w:sz w:val="20"/>
                <w:szCs w:val="20"/>
              </w:rPr>
            </w:pPr>
            <w:r>
              <w:rPr>
                <w:sz w:val="20"/>
                <w:szCs w:val="20"/>
              </w:rPr>
              <w:t>04 12</w:t>
            </w:r>
          </w:p>
        </w:tc>
        <w:tc>
          <w:tcPr>
            <w:tcW w:w="1134" w:type="dxa"/>
          </w:tcPr>
          <w:p w:rsidR="006C54FA" w:rsidRDefault="006C54FA" w:rsidP="00D81902">
            <w:pPr>
              <w:jc w:val="center"/>
              <w:rPr>
                <w:sz w:val="20"/>
                <w:szCs w:val="20"/>
              </w:rPr>
            </w:pPr>
            <w:r>
              <w:rPr>
                <w:sz w:val="20"/>
                <w:szCs w:val="20"/>
              </w:rPr>
              <w:t>-</w:t>
            </w:r>
          </w:p>
        </w:tc>
        <w:tc>
          <w:tcPr>
            <w:tcW w:w="992" w:type="dxa"/>
          </w:tcPr>
          <w:p w:rsidR="006C54FA" w:rsidRPr="00BE5543" w:rsidRDefault="006C54FA" w:rsidP="00D81902">
            <w:pPr>
              <w:jc w:val="center"/>
              <w:rPr>
                <w:sz w:val="20"/>
                <w:szCs w:val="20"/>
              </w:rPr>
            </w:pPr>
            <w:r>
              <w:rPr>
                <w:sz w:val="20"/>
                <w:szCs w:val="20"/>
              </w:rPr>
              <w:t>-</w:t>
            </w:r>
          </w:p>
        </w:tc>
        <w:tc>
          <w:tcPr>
            <w:tcW w:w="993" w:type="dxa"/>
          </w:tcPr>
          <w:p w:rsidR="006C54FA" w:rsidRDefault="006C54FA" w:rsidP="00D81902">
            <w:pPr>
              <w:jc w:val="center"/>
              <w:rPr>
                <w:sz w:val="20"/>
                <w:szCs w:val="20"/>
              </w:rPr>
            </w:pPr>
            <w:r>
              <w:rPr>
                <w:sz w:val="20"/>
                <w:szCs w:val="20"/>
              </w:rPr>
              <w:t>65</w:t>
            </w:r>
          </w:p>
        </w:tc>
        <w:tc>
          <w:tcPr>
            <w:tcW w:w="992" w:type="dxa"/>
          </w:tcPr>
          <w:p w:rsidR="006C54FA" w:rsidRPr="00BE5543" w:rsidRDefault="006C54FA" w:rsidP="00D81902">
            <w:pPr>
              <w:jc w:val="center"/>
              <w:rPr>
                <w:sz w:val="20"/>
                <w:szCs w:val="20"/>
              </w:rPr>
            </w:pPr>
            <w:r>
              <w:rPr>
                <w:sz w:val="20"/>
                <w:szCs w:val="20"/>
              </w:rPr>
              <w:t>65</w:t>
            </w:r>
          </w:p>
        </w:tc>
        <w:tc>
          <w:tcPr>
            <w:tcW w:w="1134" w:type="dxa"/>
          </w:tcPr>
          <w:p w:rsidR="006C54FA" w:rsidRPr="00BE5543" w:rsidRDefault="006C54FA" w:rsidP="00D81902">
            <w:pPr>
              <w:ind w:firstLine="33"/>
              <w:jc w:val="center"/>
              <w:rPr>
                <w:sz w:val="20"/>
                <w:szCs w:val="20"/>
              </w:rPr>
            </w:pPr>
            <w:r>
              <w:rPr>
                <w:sz w:val="20"/>
                <w:szCs w:val="20"/>
              </w:rPr>
              <w:t>100</w:t>
            </w:r>
          </w:p>
        </w:tc>
        <w:tc>
          <w:tcPr>
            <w:tcW w:w="992" w:type="dxa"/>
          </w:tcPr>
          <w:p w:rsidR="006C54FA" w:rsidRPr="00BE5543" w:rsidRDefault="006C54FA" w:rsidP="00D81902">
            <w:pPr>
              <w:jc w:val="center"/>
              <w:rPr>
                <w:sz w:val="20"/>
                <w:szCs w:val="20"/>
              </w:rPr>
            </w:pPr>
            <w:r>
              <w:rPr>
                <w:sz w:val="20"/>
                <w:szCs w:val="20"/>
              </w:rPr>
              <w:t>0,7</w:t>
            </w:r>
          </w:p>
        </w:tc>
      </w:tr>
      <w:tr w:rsidR="006C54FA" w:rsidRPr="006534BE" w:rsidTr="00D81902">
        <w:tc>
          <w:tcPr>
            <w:tcW w:w="2836" w:type="dxa"/>
          </w:tcPr>
          <w:p w:rsidR="006C54FA" w:rsidRPr="006534BE" w:rsidRDefault="006C54FA" w:rsidP="00D81902">
            <w:pPr>
              <w:ind w:firstLine="6"/>
              <w:rPr>
                <w:b/>
                <w:sz w:val="20"/>
                <w:szCs w:val="20"/>
              </w:rPr>
            </w:pPr>
            <w:r w:rsidRPr="006534BE">
              <w:rPr>
                <w:b/>
                <w:sz w:val="20"/>
                <w:szCs w:val="20"/>
              </w:rPr>
              <w:t>Жилищно-коммунальное хозяйство</w:t>
            </w:r>
          </w:p>
        </w:tc>
        <w:tc>
          <w:tcPr>
            <w:tcW w:w="850" w:type="dxa"/>
          </w:tcPr>
          <w:p w:rsidR="006C54FA" w:rsidRPr="006534BE" w:rsidRDefault="006C54FA" w:rsidP="00D81902">
            <w:pPr>
              <w:jc w:val="center"/>
              <w:rPr>
                <w:b/>
                <w:sz w:val="20"/>
                <w:szCs w:val="20"/>
              </w:rPr>
            </w:pPr>
            <w:r w:rsidRPr="006534BE">
              <w:rPr>
                <w:b/>
                <w:sz w:val="20"/>
                <w:szCs w:val="20"/>
              </w:rPr>
              <w:t>05</w:t>
            </w:r>
          </w:p>
        </w:tc>
        <w:tc>
          <w:tcPr>
            <w:tcW w:w="1134" w:type="dxa"/>
          </w:tcPr>
          <w:p w:rsidR="006C54FA" w:rsidRPr="005A47D5" w:rsidRDefault="006C54FA" w:rsidP="00D81902">
            <w:pPr>
              <w:jc w:val="center"/>
              <w:rPr>
                <w:b/>
                <w:sz w:val="20"/>
                <w:szCs w:val="20"/>
              </w:rPr>
            </w:pPr>
            <w:r>
              <w:rPr>
                <w:b/>
                <w:sz w:val="20"/>
                <w:szCs w:val="20"/>
              </w:rPr>
              <w:t>1287,5</w:t>
            </w:r>
          </w:p>
        </w:tc>
        <w:tc>
          <w:tcPr>
            <w:tcW w:w="992" w:type="dxa"/>
          </w:tcPr>
          <w:p w:rsidR="006C54FA" w:rsidRPr="006534BE" w:rsidRDefault="006C54FA" w:rsidP="00D81902">
            <w:pPr>
              <w:jc w:val="center"/>
              <w:rPr>
                <w:b/>
                <w:sz w:val="20"/>
                <w:szCs w:val="20"/>
              </w:rPr>
            </w:pPr>
            <w:r>
              <w:rPr>
                <w:b/>
                <w:sz w:val="20"/>
                <w:szCs w:val="20"/>
              </w:rPr>
              <w:t>386,7</w:t>
            </w:r>
          </w:p>
        </w:tc>
        <w:tc>
          <w:tcPr>
            <w:tcW w:w="993" w:type="dxa"/>
          </w:tcPr>
          <w:p w:rsidR="006C54FA" w:rsidRPr="005A47D5" w:rsidRDefault="006C54FA" w:rsidP="00D81902">
            <w:pPr>
              <w:jc w:val="center"/>
              <w:rPr>
                <w:b/>
                <w:sz w:val="20"/>
                <w:szCs w:val="20"/>
              </w:rPr>
            </w:pPr>
            <w:r>
              <w:rPr>
                <w:b/>
                <w:sz w:val="20"/>
                <w:szCs w:val="20"/>
              </w:rPr>
              <w:t>1191,2</w:t>
            </w:r>
          </w:p>
        </w:tc>
        <w:tc>
          <w:tcPr>
            <w:tcW w:w="992" w:type="dxa"/>
          </w:tcPr>
          <w:p w:rsidR="006C54FA" w:rsidRPr="005A47D5" w:rsidRDefault="006C54FA" w:rsidP="00D81902">
            <w:pPr>
              <w:jc w:val="center"/>
              <w:rPr>
                <w:b/>
                <w:sz w:val="20"/>
                <w:szCs w:val="20"/>
              </w:rPr>
            </w:pPr>
            <w:r>
              <w:rPr>
                <w:b/>
                <w:sz w:val="20"/>
                <w:szCs w:val="20"/>
              </w:rPr>
              <w:t>1175,4</w:t>
            </w:r>
          </w:p>
        </w:tc>
        <w:tc>
          <w:tcPr>
            <w:tcW w:w="1134" w:type="dxa"/>
          </w:tcPr>
          <w:p w:rsidR="006C54FA" w:rsidRPr="006534BE" w:rsidRDefault="006C54FA" w:rsidP="00D81902">
            <w:pPr>
              <w:ind w:firstLine="33"/>
              <w:jc w:val="center"/>
              <w:rPr>
                <w:b/>
                <w:sz w:val="20"/>
                <w:szCs w:val="20"/>
              </w:rPr>
            </w:pPr>
            <w:r>
              <w:rPr>
                <w:b/>
                <w:sz w:val="20"/>
                <w:szCs w:val="20"/>
              </w:rPr>
              <w:t>98,7</w:t>
            </w:r>
          </w:p>
        </w:tc>
        <w:tc>
          <w:tcPr>
            <w:tcW w:w="992" w:type="dxa"/>
          </w:tcPr>
          <w:p w:rsidR="006C54FA" w:rsidRPr="006534BE" w:rsidRDefault="006C54FA" w:rsidP="00D81902">
            <w:pPr>
              <w:jc w:val="center"/>
              <w:rPr>
                <w:b/>
                <w:sz w:val="20"/>
                <w:szCs w:val="20"/>
              </w:rPr>
            </w:pPr>
            <w:r>
              <w:rPr>
                <w:b/>
                <w:sz w:val="20"/>
                <w:szCs w:val="20"/>
              </w:rPr>
              <w:t>12,4</w:t>
            </w:r>
          </w:p>
        </w:tc>
      </w:tr>
      <w:tr w:rsidR="006C54FA" w:rsidRPr="006534BE" w:rsidTr="00D81902">
        <w:trPr>
          <w:trHeight w:val="210"/>
        </w:trPr>
        <w:tc>
          <w:tcPr>
            <w:tcW w:w="2836" w:type="dxa"/>
          </w:tcPr>
          <w:p w:rsidR="006C54FA" w:rsidRPr="006534BE" w:rsidRDefault="006C54FA" w:rsidP="00D81902">
            <w:pPr>
              <w:ind w:firstLine="6"/>
              <w:rPr>
                <w:sz w:val="20"/>
                <w:szCs w:val="20"/>
              </w:rPr>
            </w:pPr>
            <w:r w:rsidRPr="006534BE">
              <w:rPr>
                <w:sz w:val="20"/>
                <w:szCs w:val="20"/>
              </w:rPr>
              <w:t>Коммунальное хозяйство</w:t>
            </w:r>
          </w:p>
        </w:tc>
        <w:tc>
          <w:tcPr>
            <w:tcW w:w="850" w:type="dxa"/>
          </w:tcPr>
          <w:p w:rsidR="006C54FA" w:rsidRPr="006534BE" w:rsidRDefault="006C54FA" w:rsidP="00D81902">
            <w:pPr>
              <w:jc w:val="center"/>
              <w:rPr>
                <w:sz w:val="20"/>
                <w:szCs w:val="20"/>
              </w:rPr>
            </w:pPr>
            <w:r w:rsidRPr="006534BE">
              <w:rPr>
                <w:sz w:val="20"/>
                <w:szCs w:val="20"/>
              </w:rPr>
              <w:t>05 02</w:t>
            </w:r>
          </w:p>
        </w:tc>
        <w:tc>
          <w:tcPr>
            <w:tcW w:w="1134" w:type="dxa"/>
          </w:tcPr>
          <w:p w:rsidR="006C54FA" w:rsidRPr="006534BE" w:rsidRDefault="006C54FA" w:rsidP="00D81902">
            <w:pPr>
              <w:jc w:val="center"/>
              <w:rPr>
                <w:sz w:val="20"/>
                <w:szCs w:val="20"/>
              </w:rPr>
            </w:pPr>
            <w:r>
              <w:rPr>
                <w:sz w:val="20"/>
                <w:szCs w:val="20"/>
              </w:rPr>
              <w:t>1216,9</w:t>
            </w:r>
          </w:p>
        </w:tc>
        <w:tc>
          <w:tcPr>
            <w:tcW w:w="992" w:type="dxa"/>
          </w:tcPr>
          <w:p w:rsidR="006C54FA" w:rsidRPr="006534BE" w:rsidRDefault="006C54FA" w:rsidP="00D81902">
            <w:pPr>
              <w:jc w:val="center"/>
              <w:rPr>
                <w:sz w:val="20"/>
                <w:szCs w:val="20"/>
              </w:rPr>
            </w:pPr>
            <w:r>
              <w:rPr>
                <w:sz w:val="20"/>
                <w:szCs w:val="20"/>
              </w:rPr>
              <w:t>330,7</w:t>
            </w:r>
          </w:p>
        </w:tc>
        <w:tc>
          <w:tcPr>
            <w:tcW w:w="993" w:type="dxa"/>
          </w:tcPr>
          <w:p w:rsidR="006C54FA" w:rsidRPr="006534BE" w:rsidRDefault="006C54FA" w:rsidP="00D81902">
            <w:pPr>
              <w:jc w:val="center"/>
              <w:rPr>
                <w:sz w:val="20"/>
                <w:szCs w:val="20"/>
              </w:rPr>
            </w:pPr>
            <w:r>
              <w:rPr>
                <w:sz w:val="20"/>
                <w:szCs w:val="20"/>
              </w:rPr>
              <w:t>-</w:t>
            </w:r>
          </w:p>
        </w:tc>
        <w:tc>
          <w:tcPr>
            <w:tcW w:w="992" w:type="dxa"/>
          </w:tcPr>
          <w:p w:rsidR="006C54FA" w:rsidRPr="006534BE" w:rsidRDefault="006C54FA" w:rsidP="00D81902">
            <w:pPr>
              <w:jc w:val="center"/>
              <w:rPr>
                <w:sz w:val="20"/>
                <w:szCs w:val="20"/>
              </w:rPr>
            </w:pPr>
            <w:r>
              <w:rPr>
                <w:sz w:val="20"/>
                <w:szCs w:val="20"/>
              </w:rPr>
              <w:t>-</w:t>
            </w:r>
          </w:p>
        </w:tc>
        <w:tc>
          <w:tcPr>
            <w:tcW w:w="1134" w:type="dxa"/>
          </w:tcPr>
          <w:p w:rsidR="006C54FA" w:rsidRPr="006534BE" w:rsidRDefault="006C54FA" w:rsidP="00D81902">
            <w:pPr>
              <w:ind w:firstLine="33"/>
              <w:jc w:val="center"/>
              <w:rPr>
                <w:sz w:val="20"/>
                <w:szCs w:val="20"/>
              </w:rPr>
            </w:pPr>
            <w:r>
              <w:rPr>
                <w:sz w:val="20"/>
                <w:szCs w:val="20"/>
              </w:rPr>
              <w:t>-</w:t>
            </w:r>
          </w:p>
        </w:tc>
        <w:tc>
          <w:tcPr>
            <w:tcW w:w="992" w:type="dxa"/>
          </w:tcPr>
          <w:p w:rsidR="006C54FA" w:rsidRPr="006534BE" w:rsidRDefault="006C54FA" w:rsidP="00D81902">
            <w:pPr>
              <w:jc w:val="center"/>
              <w:rPr>
                <w:sz w:val="20"/>
                <w:szCs w:val="20"/>
              </w:rPr>
            </w:pPr>
            <w:r>
              <w:rPr>
                <w:sz w:val="20"/>
                <w:szCs w:val="20"/>
              </w:rPr>
              <w:t>-</w:t>
            </w:r>
          </w:p>
        </w:tc>
      </w:tr>
      <w:tr w:rsidR="006C54FA" w:rsidRPr="006534BE" w:rsidTr="00D81902">
        <w:trPr>
          <w:trHeight w:val="217"/>
        </w:trPr>
        <w:tc>
          <w:tcPr>
            <w:tcW w:w="2836" w:type="dxa"/>
          </w:tcPr>
          <w:p w:rsidR="006C54FA" w:rsidRPr="006534BE" w:rsidRDefault="006C54FA" w:rsidP="00D81902">
            <w:pPr>
              <w:ind w:firstLine="6"/>
              <w:rPr>
                <w:sz w:val="20"/>
                <w:szCs w:val="20"/>
              </w:rPr>
            </w:pPr>
            <w:r w:rsidRPr="006534BE">
              <w:rPr>
                <w:sz w:val="20"/>
                <w:szCs w:val="20"/>
              </w:rPr>
              <w:t xml:space="preserve">Благоустройство </w:t>
            </w:r>
          </w:p>
        </w:tc>
        <w:tc>
          <w:tcPr>
            <w:tcW w:w="850" w:type="dxa"/>
          </w:tcPr>
          <w:p w:rsidR="006C54FA" w:rsidRPr="006534BE" w:rsidRDefault="006C54FA" w:rsidP="00D81902">
            <w:pPr>
              <w:jc w:val="center"/>
              <w:rPr>
                <w:sz w:val="20"/>
                <w:szCs w:val="20"/>
              </w:rPr>
            </w:pPr>
            <w:r w:rsidRPr="006534BE">
              <w:rPr>
                <w:sz w:val="20"/>
                <w:szCs w:val="20"/>
              </w:rPr>
              <w:t>05 03</w:t>
            </w:r>
          </w:p>
        </w:tc>
        <w:tc>
          <w:tcPr>
            <w:tcW w:w="1134" w:type="dxa"/>
          </w:tcPr>
          <w:p w:rsidR="006C54FA" w:rsidRPr="006534BE" w:rsidRDefault="006C54FA" w:rsidP="00D81902">
            <w:pPr>
              <w:jc w:val="center"/>
              <w:rPr>
                <w:sz w:val="20"/>
                <w:szCs w:val="20"/>
              </w:rPr>
            </w:pPr>
            <w:r>
              <w:rPr>
                <w:sz w:val="20"/>
                <w:szCs w:val="20"/>
              </w:rPr>
              <w:t>70,6</w:t>
            </w:r>
          </w:p>
        </w:tc>
        <w:tc>
          <w:tcPr>
            <w:tcW w:w="992" w:type="dxa"/>
          </w:tcPr>
          <w:p w:rsidR="006C54FA" w:rsidRPr="006534BE" w:rsidRDefault="006C54FA" w:rsidP="00D81902">
            <w:pPr>
              <w:jc w:val="center"/>
              <w:rPr>
                <w:sz w:val="20"/>
                <w:szCs w:val="20"/>
              </w:rPr>
            </w:pPr>
            <w:r>
              <w:rPr>
                <w:sz w:val="20"/>
                <w:szCs w:val="20"/>
              </w:rPr>
              <w:t>56</w:t>
            </w:r>
          </w:p>
        </w:tc>
        <w:tc>
          <w:tcPr>
            <w:tcW w:w="993" w:type="dxa"/>
          </w:tcPr>
          <w:p w:rsidR="006C54FA" w:rsidRPr="006534BE" w:rsidRDefault="006C54FA" w:rsidP="00D81902">
            <w:pPr>
              <w:jc w:val="center"/>
              <w:rPr>
                <w:sz w:val="20"/>
                <w:szCs w:val="20"/>
              </w:rPr>
            </w:pPr>
            <w:r>
              <w:rPr>
                <w:sz w:val="20"/>
                <w:szCs w:val="20"/>
              </w:rPr>
              <w:t>53</w:t>
            </w:r>
          </w:p>
        </w:tc>
        <w:tc>
          <w:tcPr>
            <w:tcW w:w="992" w:type="dxa"/>
          </w:tcPr>
          <w:p w:rsidR="006C54FA" w:rsidRPr="006534BE" w:rsidRDefault="006C54FA" w:rsidP="00D81902">
            <w:pPr>
              <w:jc w:val="center"/>
              <w:rPr>
                <w:sz w:val="20"/>
                <w:szCs w:val="20"/>
              </w:rPr>
            </w:pPr>
            <w:r>
              <w:rPr>
                <w:sz w:val="20"/>
                <w:szCs w:val="20"/>
              </w:rPr>
              <w:t>52,9</w:t>
            </w:r>
          </w:p>
        </w:tc>
        <w:tc>
          <w:tcPr>
            <w:tcW w:w="1134" w:type="dxa"/>
          </w:tcPr>
          <w:p w:rsidR="006C54FA" w:rsidRPr="006534BE" w:rsidRDefault="006C54FA" w:rsidP="00D81902">
            <w:pPr>
              <w:ind w:firstLine="33"/>
              <w:jc w:val="center"/>
              <w:rPr>
                <w:sz w:val="20"/>
                <w:szCs w:val="20"/>
              </w:rPr>
            </w:pPr>
            <w:r>
              <w:rPr>
                <w:sz w:val="20"/>
                <w:szCs w:val="20"/>
              </w:rPr>
              <w:t>99,8</w:t>
            </w:r>
          </w:p>
        </w:tc>
        <w:tc>
          <w:tcPr>
            <w:tcW w:w="992" w:type="dxa"/>
          </w:tcPr>
          <w:p w:rsidR="006C54FA" w:rsidRPr="006534BE" w:rsidRDefault="006C54FA" w:rsidP="00D81902">
            <w:pPr>
              <w:jc w:val="center"/>
              <w:rPr>
                <w:sz w:val="20"/>
                <w:szCs w:val="20"/>
              </w:rPr>
            </w:pPr>
            <w:r>
              <w:rPr>
                <w:sz w:val="20"/>
                <w:szCs w:val="20"/>
              </w:rPr>
              <w:t>0,6</w:t>
            </w:r>
          </w:p>
        </w:tc>
      </w:tr>
      <w:tr w:rsidR="006C54FA" w:rsidRPr="006534BE" w:rsidTr="00D81902">
        <w:trPr>
          <w:trHeight w:val="217"/>
        </w:trPr>
        <w:tc>
          <w:tcPr>
            <w:tcW w:w="2836" w:type="dxa"/>
          </w:tcPr>
          <w:p w:rsidR="006C54FA" w:rsidRPr="006534BE" w:rsidRDefault="006C54FA" w:rsidP="00D81902">
            <w:pPr>
              <w:ind w:firstLine="6"/>
              <w:rPr>
                <w:sz w:val="20"/>
                <w:szCs w:val="20"/>
              </w:rPr>
            </w:pPr>
            <w:r w:rsidRPr="00D000F3">
              <w:rPr>
                <w:sz w:val="20"/>
                <w:szCs w:val="20"/>
              </w:rPr>
              <w:t>Др</w:t>
            </w:r>
            <w:r>
              <w:rPr>
                <w:sz w:val="20"/>
                <w:szCs w:val="20"/>
              </w:rPr>
              <w:t>.</w:t>
            </w:r>
            <w:r w:rsidRPr="00D000F3">
              <w:rPr>
                <w:sz w:val="20"/>
                <w:szCs w:val="20"/>
              </w:rPr>
              <w:t xml:space="preserve"> вопросы в области </w:t>
            </w:r>
            <w:r>
              <w:rPr>
                <w:sz w:val="20"/>
                <w:szCs w:val="20"/>
              </w:rPr>
              <w:t>ЖКХ</w:t>
            </w:r>
          </w:p>
        </w:tc>
        <w:tc>
          <w:tcPr>
            <w:tcW w:w="850" w:type="dxa"/>
          </w:tcPr>
          <w:p w:rsidR="006C54FA" w:rsidRPr="006534BE" w:rsidRDefault="006C54FA" w:rsidP="00D81902">
            <w:pPr>
              <w:jc w:val="center"/>
              <w:rPr>
                <w:sz w:val="20"/>
                <w:szCs w:val="20"/>
              </w:rPr>
            </w:pPr>
            <w:r>
              <w:rPr>
                <w:sz w:val="20"/>
                <w:szCs w:val="20"/>
              </w:rPr>
              <w:t>05 05</w:t>
            </w:r>
          </w:p>
        </w:tc>
        <w:tc>
          <w:tcPr>
            <w:tcW w:w="1134" w:type="dxa"/>
          </w:tcPr>
          <w:p w:rsidR="006C54FA" w:rsidRDefault="006C54FA" w:rsidP="00D81902">
            <w:pPr>
              <w:jc w:val="center"/>
              <w:rPr>
                <w:sz w:val="20"/>
                <w:szCs w:val="20"/>
              </w:rPr>
            </w:pPr>
            <w:r>
              <w:rPr>
                <w:sz w:val="20"/>
                <w:szCs w:val="20"/>
              </w:rPr>
              <w:t>-</w:t>
            </w:r>
          </w:p>
        </w:tc>
        <w:tc>
          <w:tcPr>
            <w:tcW w:w="992" w:type="dxa"/>
          </w:tcPr>
          <w:p w:rsidR="006C54FA" w:rsidRPr="006534BE" w:rsidRDefault="006C54FA" w:rsidP="00D81902">
            <w:pPr>
              <w:jc w:val="center"/>
              <w:rPr>
                <w:sz w:val="20"/>
                <w:szCs w:val="20"/>
              </w:rPr>
            </w:pPr>
            <w:r>
              <w:rPr>
                <w:sz w:val="20"/>
                <w:szCs w:val="20"/>
              </w:rPr>
              <w:t>-</w:t>
            </w:r>
          </w:p>
        </w:tc>
        <w:tc>
          <w:tcPr>
            <w:tcW w:w="993" w:type="dxa"/>
          </w:tcPr>
          <w:p w:rsidR="006C54FA" w:rsidRDefault="006C54FA" w:rsidP="00D81902">
            <w:pPr>
              <w:jc w:val="center"/>
              <w:rPr>
                <w:sz w:val="20"/>
                <w:szCs w:val="20"/>
              </w:rPr>
            </w:pPr>
            <w:r>
              <w:rPr>
                <w:sz w:val="20"/>
                <w:szCs w:val="20"/>
              </w:rPr>
              <w:t>1138,2</w:t>
            </w:r>
          </w:p>
        </w:tc>
        <w:tc>
          <w:tcPr>
            <w:tcW w:w="992" w:type="dxa"/>
          </w:tcPr>
          <w:p w:rsidR="006C54FA" w:rsidRPr="006534BE" w:rsidRDefault="006C54FA" w:rsidP="00D81902">
            <w:pPr>
              <w:jc w:val="center"/>
              <w:rPr>
                <w:sz w:val="20"/>
                <w:szCs w:val="20"/>
              </w:rPr>
            </w:pPr>
            <w:r>
              <w:rPr>
                <w:sz w:val="20"/>
                <w:szCs w:val="20"/>
              </w:rPr>
              <w:t>1122,5</w:t>
            </w:r>
          </w:p>
        </w:tc>
        <w:tc>
          <w:tcPr>
            <w:tcW w:w="1134" w:type="dxa"/>
          </w:tcPr>
          <w:p w:rsidR="006C54FA" w:rsidRPr="006534BE" w:rsidRDefault="006C54FA" w:rsidP="00D81902">
            <w:pPr>
              <w:ind w:firstLine="33"/>
              <w:jc w:val="center"/>
              <w:rPr>
                <w:sz w:val="20"/>
                <w:szCs w:val="20"/>
              </w:rPr>
            </w:pPr>
            <w:r>
              <w:rPr>
                <w:sz w:val="20"/>
                <w:szCs w:val="20"/>
              </w:rPr>
              <w:t>98,6</w:t>
            </w:r>
          </w:p>
        </w:tc>
        <w:tc>
          <w:tcPr>
            <w:tcW w:w="992" w:type="dxa"/>
          </w:tcPr>
          <w:p w:rsidR="006C54FA" w:rsidRPr="006534BE" w:rsidRDefault="006C54FA" w:rsidP="00D81902">
            <w:pPr>
              <w:jc w:val="center"/>
              <w:rPr>
                <w:sz w:val="20"/>
                <w:szCs w:val="20"/>
              </w:rPr>
            </w:pPr>
            <w:r>
              <w:rPr>
                <w:sz w:val="20"/>
                <w:szCs w:val="20"/>
              </w:rPr>
              <w:t>11,8</w:t>
            </w:r>
          </w:p>
        </w:tc>
      </w:tr>
      <w:tr w:rsidR="006C54FA" w:rsidRPr="006534BE" w:rsidTr="00D81902">
        <w:trPr>
          <w:trHeight w:val="249"/>
        </w:trPr>
        <w:tc>
          <w:tcPr>
            <w:tcW w:w="2836" w:type="dxa"/>
          </w:tcPr>
          <w:p w:rsidR="006C54FA" w:rsidRPr="006534BE" w:rsidRDefault="006C54FA" w:rsidP="00D81902">
            <w:pPr>
              <w:ind w:firstLine="6"/>
              <w:rPr>
                <w:b/>
                <w:sz w:val="20"/>
                <w:szCs w:val="20"/>
              </w:rPr>
            </w:pPr>
            <w:r w:rsidRPr="006534BE">
              <w:rPr>
                <w:b/>
                <w:sz w:val="20"/>
                <w:szCs w:val="20"/>
              </w:rPr>
              <w:t xml:space="preserve">Культура </w:t>
            </w:r>
          </w:p>
        </w:tc>
        <w:tc>
          <w:tcPr>
            <w:tcW w:w="850" w:type="dxa"/>
          </w:tcPr>
          <w:p w:rsidR="006C54FA" w:rsidRPr="006534BE" w:rsidRDefault="006C54FA" w:rsidP="00D81902">
            <w:pPr>
              <w:jc w:val="center"/>
              <w:rPr>
                <w:b/>
                <w:sz w:val="20"/>
                <w:szCs w:val="20"/>
              </w:rPr>
            </w:pPr>
            <w:r w:rsidRPr="006534BE">
              <w:rPr>
                <w:b/>
                <w:sz w:val="20"/>
                <w:szCs w:val="20"/>
              </w:rPr>
              <w:t>08 00</w:t>
            </w:r>
          </w:p>
        </w:tc>
        <w:tc>
          <w:tcPr>
            <w:tcW w:w="1134" w:type="dxa"/>
          </w:tcPr>
          <w:p w:rsidR="006C54FA" w:rsidRPr="006534BE" w:rsidRDefault="006C54FA" w:rsidP="00D81902">
            <w:pPr>
              <w:jc w:val="center"/>
              <w:rPr>
                <w:b/>
                <w:sz w:val="20"/>
                <w:szCs w:val="20"/>
              </w:rPr>
            </w:pPr>
            <w:r>
              <w:rPr>
                <w:b/>
                <w:sz w:val="20"/>
                <w:szCs w:val="20"/>
              </w:rPr>
              <w:t>3117,7</w:t>
            </w:r>
          </w:p>
        </w:tc>
        <w:tc>
          <w:tcPr>
            <w:tcW w:w="992" w:type="dxa"/>
          </w:tcPr>
          <w:p w:rsidR="006C54FA" w:rsidRPr="006534BE" w:rsidRDefault="006C54FA" w:rsidP="00D81902">
            <w:pPr>
              <w:jc w:val="center"/>
              <w:rPr>
                <w:b/>
                <w:sz w:val="20"/>
                <w:szCs w:val="20"/>
              </w:rPr>
            </w:pPr>
            <w:r>
              <w:rPr>
                <w:b/>
                <w:sz w:val="20"/>
                <w:szCs w:val="20"/>
              </w:rPr>
              <w:t>2342,5</w:t>
            </w:r>
          </w:p>
        </w:tc>
        <w:tc>
          <w:tcPr>
            <w:tcW w:w="993" w:type="dxa"/>
          </w:tcPr>
          <w:p w:rsidR="006C54FA" w:rsidRPr="006534BE" w:rsidRDefault="006C54FA" w:rsidP="00D81902">
            <w:pPr>
              <w:jc w:val="center"/>
              <w:rPr>
                <w:b/>
                <w:sz w:val="20"/>
                <w:szCs w:val="20"/>
              </w:rPr>
            </w:pPr>
            <w:r>
              <w:rPr>
                <w:b/>
                <w:sz w:val="20"/>
                <w:szCs w:val="20"/>
              </w:rPr>
              <w:t>3532,1</w:t>
            </w:r>
          </w:p>
        </w:tc>
        <w:tc>
          <w:tcPr>
            <w:tcW w:w="992" w:type="dxa"/>
          </w:tcPr>
          <w:p w:rsidR="006C54FA" w:rsidRPr="006534BE" w:rsidRDefault="006C54FA" w:rsidP="00D81902">
            <w:pPr>
              <w:jc w:val="center"/>
              <w:rPr>
                <w:b/>
                <w:sz w:val="20"/>
                <w:szCs w:val="20"/>
              </w:rPr>
            </w:pPr>
            <w:r>
              <w:rPr>
                <w:b/>
                <w:sz w:val="20"/>
                <w:szCs w:val="20"/>
              </w:rPr>
              <w:t>3493,1</w:t>
            </w:r>
          </w:p>
        </w:tc>
        <w:tc>
          <w:tcPr>
            <w:tcW w:w="1134" w:type="dxa"/>
          </w:tcPr>
          <w:p w:rsidR="006C54FA" w:rsidRPr="006534BE" w:rsidRDefault="006C54FA" w:rsidP="00D81902">
            <w:pPr>
              <w:ind w:firstLine="33"/>
              <w:jc w:val="center"/>
              <w:rPr>
                <w:b/>
                <w:sz w:val="20"/>
                <w:szCs w:val="20"/>
              </w:rPr>
            </w:pPr>
            <w:r>
              <w:rPr>
                <w:b/>
                <w:sz w:val="20"/>
                <w:szCs w:val="20"/>
              </w:rPr>
              <w:t>98,9</w:t>
            </w:r>
          </w:p>
        </w:tc>
        <w:tc>
          <w:tcPr>
            <w:tcW w:w="992" w:type="dxa"/>
          </w:tcPr>
          <w:p w:rsidR="006C54FA" w:rsidRPr="006534BE" w:rsidRDefault="006C54FA" w:rsidP="00D81902">
            <w:pPr>
              <w:jc w:val="center"/>
              <w:rPr>
                <w:b/>
                <w:sz w:val="20"/>
                <w:szCs w:val="20"/>
              </w:rPr>
            </w:pPr>
            <w:r>
              <w:rPr>
                <w:b/>
                <w:sz w:val="20"/>
                <w:szCs w:val="20"/>
              </w:rPr>
              <w:t>36,8</w:t>
            </w:r>
          </w:p>
        </w:tc>
      </w:tr>
      <w:tr w:rsidR="006C54FA" w:rsidRPr="006534BE" w:rsidTr="00D81902">
        <w:trPr>
          <w:trHeight w:val="249"/>
        </w:trPr>
        <w:tc>
          <w:tcPr>
            <w:tcW w:w="2836" w:type="dxa"/>
          </w:tcPr>
          <w:p w:rsidR="006C54FA" w:rsidRPr="006534BE" w:rsidRDefault="006C54FA" w:rsidP="00D81902">
            <w:pPr>
              <w:ind w:firstLine="6"/>
              <w:rPr>
                <w:b/>
                <w:sz w:val="20"/>
                <w:szCs w:val="20"/>
              </w:rPr>
            </w:pPr>
            <w:r>
              <w:rPr>
                <w:b/>
                <w:sz w:val="20"/>
                <w:szCs w:val="20"/>
              </w:rPr>
              <w:t>Социальная политика</w:t>
            </w:r>
          </w:p>
        </w:tc>
        <w:tc>
          <w:tcPr>
            <w:tcW w:w="850" w:type="dxa"/>
          </w:tcPr>
          <w:p w:rsidR="006C54FA" w:rsidRPr="006534BE" w:rsidRDefault="006C54FA" w:rsidP="00D81902">
            <w:pPr>
              <w:jc w:val="center"/>
              <w:rPr>
                <w:b/>
                <w:sz w:val="20"/>
                <w:szCs w:val="20"/>
              </w:rPr>
            </w:pPr>
            <w:r>
              <w:rPr>
                <w:b/>
                <w:sz w:val="20"/>
                <w:szCs w:val="20"/>
              </w:rPr>
              <w:t>1000</w:t>
            </w:r>
          </w:p>
        </w:tc>
        <w:tc>
          <w:tcPr>
            <w:tcW w:w="1134" w:type="dxa"/>
          </w:tcPr>
          <w:p w:rsidR="006C54FA" w:rsidRPr="006534BE" w:rsidRDefault="006C54FA" w:rsidP="00D81902">
            <w:pPr>
              <w:jc w:val="center"/>
              <w:rPr>
                <w:b/>
                <w:sz w:val="20"/>
                <w:szCs w:val="20"/>
              </w:rPr>
            </w:pPr>
            <w:r>
              <w:rPr>
                <w:b/>
                <w:sz w:val="20"/>
                <w:szCs w:val="20"/>
              </w:rPr>
              <w:t>99,5</w:t>
            </w:r>
          </w:p>
        </w:tc>
        <w:tc>
          <w:tcPr>
            <w:tcW w:w="992" w:type="dxa"/>
          </w:tcPr>
          <w:p w:rsidR="006C54FA" w:rsidRDefault="006C54FA" w:rsidP="00D81902">
            <w:pPr>
              <w:jc w:val="center"/>
              <w:rPr>
                <w:b/>
                <w:sz w:val="20"/>
                <w:szCs w:val="20"/>
              </w:rPr>
            </w:pPr>
            <w:r>
              <w:rPr>
                <w:b/>
                <w:sz w:val="20"/>
                <w:szCs w:val="20"/>
              </w:rPr>
              <w:t>102</w:t>
            </w:r>
          </w:p>
        </w:tc>
        <w:tc>
          <w:tcPr>
            <w:tcW w:w="993" w:type="dxa"/>
          </w:tcPr>
          <w:p w:rsidR="006C54FA" w:rsidRPr="006534BE" w:rsidRDefault="006C54FA" w:rsidP="00D81902">
            <w:pPr>
              <w:jc w:val="center"/>
              <w:rPr>
                <w:b/>
                <w:sz w:val="20"/>
                <w:szCs w:val="20"/>
              </w:rPr>
            </w:pPr>
            <w:r>
              <w:rPr>
                <w:b/>
                <w:sz w:val="20"/>
                <w:szCs w:val="20"/>
              </w:rPr>
              <w:t>118,6</w:t>
            </w:r>
          </w:p>
        </w:tc>
        <w:tc>
          <w:tcPr>
            <w:tcW w:w="992" w:type="dxa"/>
          </w:tcPr>
          <w:p w:rsidR="006C54FA" w:rsidRPr="006534BE" w:rsidRDefault="006C54FA" w:rsidP="00D81902">
            <w:pPr>
              <w:jc w:val="center"/>
              <w:rPr>
                <w:b/>
                <w:sz w:val="20"/>
                <w:szCs w:val="20"/>
              </w:rPr>
            </w:pPr>
            <w:r>
              <w:rPr>
                <w:b/>
                <w:sz w:val="20"/>
                <w:szCs w:val="20"/>
              </w:rPr>
              <w:t>118,6</w:t>
            </w:r>
          </w:p>
        </w:tc>
        <w:tc>
          <w:tcPr>
            <w:tcW w:w="1134" w:type="dxa"/>
          </w:tcPr>
          <w:p w:rsidR="006C54FA" w:rsidRPr="006534BE" w:rsidRDefault="006C54FA" w:rsidP="00D81902">
            <w:pPr>
              <w:ind w:firstLine="33"/>
              <w:jc w:val="center"/>
              <w:rPr>
                <w:b/>
                <w:sz w:val="20"/>
                <w:szCs w:val="20"/>
              </w:rPr>
            </w:pPr>
            <w:r>
              <w:rPr>
                <w:b/>
                <w:sz w:val="20"/>
                <w:szCs w:val="20"/>
              </w:rPr>
              <w:t>100</w:t>
            </w:r>
          </w:p>
        </w:tc>
        <w:tc>
          <w:tcPr>
            <w:tcW w:w="992" w:type="dxa"/>
          </w:tcPr>
          <w:p w:rsidR="006C54FA" w:rsidRPr="006534BE" w:rsidRDefault="006C54FA" w:rsidP="00D81902">
            <w:pPr>
              <w:jc w:val="center"/>
              <w:rPr>
                <w:b/>
                <w:sz w:val="20"/>
                <w:szCs w:val="20"/>
              </w:rPr>
            </w:pPr>
            <w:r>
              <w:rPr>
                <w:b/>
                <w:sz w:val="20"/>
                <w:szCs w:val="20"/>
              </w:rPr>
              <w:t>1,2</w:t>
            </w:r>
          </w:p>
        </w:tc>
      </w:tr>
      <w:tr w:rsidR="006C54FA" w:rsidRPr="006534BE" w:rsidTr="00D81902">
        <w:trPr>
          <w:trHeight w:val="194"/>
        </w:trPr>
        <w:tc>
          <w:tcPr>
            <w:tcW w:w="2836" w:type="dxa"/>
          </w:tcPr>
          <w:p w:rsidR="006C54FA" w:rsidRDefault="006C54FA" w:rsidP="00D81902">
            <w:pPr>
              <w:ind w:firstLine="6"/>
              <w:rPr>
                <w:b/>
                <w:sz w:val="20"/>
                <w:szCs w:val="20"/>
              </w:rPr>
            </w:pPr>
            <w:r>
              <w:rPr>
                <w:b/>
                <w:sz w:val="20"/>
                <w:szCs w:val="20"/>
              </w:rPr>
              <w:t>Физическая культура и спорт</w:t>
            </w:r>
          </w:p>
        </w:tc>
        <w:tc>
          <w:tcPr>
            <w:tcW w:w="850" w:type="dxa"/>
          </w:tcPr>
          <w:p w:rsidR="006C54FA" w:rsidRDefault="006C54FA" w:rsidP="00D81902">
            <w:pPr>
              <w:jc w:val="center"/>
              <w:rPr>
                <w:b/>
                <w:sz w:val="20"/>
                <w:szCs w:val="20"/>
              </w:rPr>
            </w:pPr>
            <w:r>
              <w:rPr>
                <w:b/>
                <w:sz w:val="20"/>
                <w:szCs w:val="20"/>
              </w:rPr>
              <w:t>1100</w:t>
            </w:r>
          </w:p>
        </w:tc>
        <w:tc>
          <w:tcPr>
            <w:tcW w:w="1134" w:type="dxa"/>
          </w:tcPr>
          <w:p w:rsidR="006C54FA" w:rsidRPr="006534BE" w:rsidRDefault="006C54FA" w:rsidP="00D81902">
            <w:pPr>
              <w:jc w:val="center"/>
              <w:rPr>
                <w:b/>
                <w:sz w:val="20"/>
                <w:szCs w:val="20"/>
              </w:rPr>
            </w:pPr>
            <w:r>
              <w:rPr>
                <w:b/>
                <w:sz w:val="20"/>
                <w:szCs w:val="20"/>
              </w:rPr>
              <w:t>50,3</w:t>
            </w:r>
          </w:p>
        </w:tc>
        <w:tc>
          <w:tcPr>
            <w:tcW w:w="992" w:type="dxa"/>
          </w:tcPr>
          <w:p w:rsidR="006C54FA" w:rsidRDefault="006C54FA" w:rsidP="00D81902">
            <w:pPr>
              <w:jc w:val="center"/>
              <w:rPr>
                <w:b/>
                <w:sz w:val="20"/>
                <w:szCs w:val="20"/>
              </w:rPr>
            </w:pPr>
            <w:r>
              <w:rPr>
                <w:b/>
                <w:sz w:val="20"/>
                <w:szCs w:val="20"/>
              </w:rPr>
              <w:t>13</w:t>
            </w:r>
          </w:p>
        </w:tc>
        <w:tc>
          <w:tcPr>
            <w:tcW w:w="993" w:type="dxa"/>
          </w:tcPr>
          <w:p w:rsidR="006C54FA" w:rsidRDefault="006C54FA" w:rsidP="00D81902">
            <w:pPr>
              <w:jc w:val="center"/>
              <w:rPr>
                <w:b/>
                <w:sz w:val="20"/>
                <w:szCs w:val="20"/>
              </w:rPr>
            </w:pPr>
            <w:r>
              <w:rPr>
                <w:b/>
                <w:sz w:val="20"/>
                <w:szCs w:val="20"/>
              </w:rPr>
              <w:t>-</w:t>
            </w:r>
          </w:p>
        </w:tc>
        <w:tc>
          <w:tcPr>
            <w:tcW w:w="992" w:type="dxa"/>
          </w:tcPr>
          <w:p w:rsidR="006C54FA" w:rsidRPr="006534BE" w:rsidRDefault="006C54FA" w:rsidP="00D81902">
            <w:pPr>
              <w:jc w:val="center"/>
              <w:rPr>
                <w:b/>
                <w:sz w:val="20"/>
                <w:szCs w:val="20"/>
              </w:rPr>
            </w:pPr>
            <w:r>
              <w:rPr>
                <w:b/>
                <w:sz w:val="20"/>
                <w:szCs w:val="20"/>
              </w:rPr>
              <w:t>-</w:t>
            </w:r>
          </w:p>
        </w:tc>
        <w:tc>
          <w:tcPr>
            <w:tcW w:w="1134" w:type="dxa"/>
          </w:tcPr>
          <w:p w:rsidR="006C54FA" w:rsidRPr="006534BE" w:rsidRDefault="006C54FA" w:rsidP="00D81902">
            <w:pPr>
              <w:ind w:firstLine="33"/>
              <w:jc w:val="center"/>
              <w:rPr>
                <w:b/>
                <w:sz w:val="20"/>
                <w:szCs w:val="20"/>
              </w:rPr>
            </w:pPr>
            <w:r>
              <w:rPr>
                <w:b/>
                <w:sz w:val="20"/>
                <w:szCs w:val="20"/>
              </w:rPr>
              <w:t>-</w:t>
            </w:r>
          </w:p>
        </w:tc>
        <w:tc>
          <w:tcPr>
            <w:tcW w:w="992" w:type="dxa"/>
          </w:tcPr>
          <w:p w:rsidR="006C54FA" w:rsidRPr="006534BE" w:rsidRDefault="006C54FA" w:rsidP="00D81902">
            <w:pPr>
              <w:jc w:val="center"/>
              <w:rPr>
                <w:b/>
                <w:sz w:val="20"/>
                <w:szCs w:val="20"/>
              </w:rPr>
            </w:pPr>
            <w:r>
              <w:rPr>
                <w:b/>
                <w:sz w:val="20"/>
                <w:szCs w:val="20"/>
              </w:rPr>
              <w:t>-</w:t>
            </w:r>
          </w:p>
        </w:tc>
      </w:tr>
      <w:tr w:rsidR="006C54FA" w:rsidRPr="006534BE" w:rsidTr="00D81902">
        <w:trPr>
          <w:trHeight w:val="194"/>
        </w:trPr>
        <w:tc>
          <w:tcPr>
            <w:tcW w:w="2836" w:type="dxa"/>
          </w:tcPr>
          <w:p w:rsidR="006C54FA" w:rsidRDefault="006C54FA" w:rsidP="00D81902">
            <w:pPr>
              <w:ind w:firstLine="6"/>
              <w:rPr>
                <w:b/>
                <w:sz w:val="20"/>
                <w:szCs w:val="20"/>
              </w:rPr>
            </w:pPr>
            <w:r>
              <w:rPr>
                <w:b/>
                <w:sz w:val="20"/>
                <w:szCs w:val="20"/>
              </w:rPr>
              <w:t>Обслуживание муниципального долга</w:t>
            </w:r>
          </w:p>
        </w:tc>
        <w:tc>
          <w:tcPr>
            <w:tcW w:w="850" w:type="dxa"/>
          </w:tcPr>
          <w:p w:rsidR="006C54FA" w:rsidRDefault="006C54FA" w:rsidP="00D81902">
            <w:pPr>
              <w:jc w:val="center"/>
              <w:rPr>
                <w:b/>
                <w:sz w:val="20"/>
                <w:szCs w:val="20"/>
              </w:rPr>
            </w:pPr>
            <w:r>
              <w:rPr>
                <w:b/>
                <w:sz w:val="20"/>
                <w:szCs w:val="20"/>
              </w:rPr>
              <w:t>1301</w:t>
            </w:r>
          </w:p>
        </w:tc>
        <w:tc>
          <w:tcPr>
            <w:tcW w:w="1134" w:type="dxa"/>
          </w:tcPr>
          <w:p w:rsidR="006C54FA" w:rsidRPr="006534BE" w:rsidRDefault="006C54FA" w:rsidP="00D81902">
            <w:pPr>
              <w:jc w:val="center"/>
              <w:rPr>
                <w:b/>
                <w:sz w:val="20"/>
                <w:szCs w:val="20"/>
              </w:rPr>
            </w:pPr>
            <w:r>
              <w:rPr>
                <w:b/>
                <w:sz w:val="20"/>
                <w:szCs w:val="20"/>
              </w:rPr>
              <w:t>57,1</w:t>
            </w:r>
          </w:p>
        </w:tc>
        <w:tc>
          <w:tcPr>
            <w:tcW w:w="992" w:type="dxa"/>
          </w:tcPr>
          <w:p w:rsidR="006C54FA" w:rsidRDefault="006C54FA" w:rsidP="00D81902">
            <w:pPr>
              <w:jc w:val="center"/>
              <w:rPr>
                <w:b/>
                <w:sz w:val="20"/>
                <w:szCs w:val="20"/>
              </w:rPr>
            </w:pPr>
            <w:r>
              <w:rPr>
                <w:b/>
                <w:sz w:val="20"/>
                <w:szCs w:val="20"/>
              </w:rPr>
              <w:t>17,8</w:t>
            </w:r>
          </w:p>
        </w:tc>
        <w:tc>
          <w:tcPr>
            <w:tcW w:w="993" w:type="dxa"/>
          </w:tcPr>
          <w:p w:rsidR="006C54FA" w:rsidRDefault="006C54FA" w:rsidP="00D81902">
            <w:pPr>
              <w:jc w:val="center"/>
              <w:rPr>
                <w:b/>
                <w:sz w:val="20"/>
                <w:szCs w:val="20"/>
              </w:rPr>
            </w:pPr>
            <w:r>
              <w:rPr>
                <w:b/>
                <w:sz w:val="20"/>
                <w:szCs w:val="20"/>
              </w:rPr>
              <w:t>12,7</w:t>
            </w:r>
          </w:p>
        </w:tc>
        <w:tc>
          <w:tcPr>
            <w:tcW w:w="992" w:type="dxa"/>
          </w:tcPr>
          <w:p w:rsidR="006C54FA" w:rsidRPr="006534BE" w:rsidRDefault="006C54FA" w:rsidP="00D81902">
            <w:pPr>
              <w:jc w:val="center"/>
              <w:rPr>
                <w:b/>
                <w:sz w:val="20"/>
                <w:szCs w:val="20"/>
              </w:rPr>
            </w:pPr>
            <w:r>
              <w:rPr>
                <w:b/>
                <w:sz w:val="20"/>
                <w:szCs w:val="20"/>
              </w:rPr>
              <w:t>12,7</w:t>
            </w:r>
          </w:p>
        </w:tc>
        <w:tc>
          <w:tcPr>
            <w:tcW w:w="1134" w:type="dxa"/>
          </w:tcPr>
          <w:p w:rsidR="006C54FA" w:rsidRPr="006534BE" w:rsidRDefault="006C54FA" w:rsidP="00D81902">
            <w:pPr>
              <w:ind w:firstLine="33"/>
              <w:jc w:val="center"/>
              <w:rPr>
                <w:b/>
                <w:sz w:val="20"/>
                <w:szCs w:val="20"/>
              </w:rPr>
            </w:pPr>
            <w:r>
              <w:rPr>
                <w:b/>
                <w:sz w:val="20"/>
                <w:szCs w:val="20"/>
              </w:rPr>
              <w:t>100</w:t>
            </w:r>
          </w:p>
        </w:tc>
        <w:tc>
          <w:tcPr>
            <w:tcW w:w="992" w:type="dxa"/>
          </w:tcPr>
          <w:p w:rsidR="006C54FA" w:rsidRPr="006534BE" w:rsidRDefault="006C54FA" w:rsidP="00D81902">
            <w:pPr>
              <w:jc w:val="center"/>
              <w:rPr>
                <w:b/>
                <w:sz w:val="20"/>
                <w:szCs w:val="20"/>
              </w:rPr>
            </w:pPr>
            <w:r>
              <w:rPr>
                <w:b/>
                <w:sz w:val="20"/>
                <w:szCs w:val="20"/>
              </w:rPr>
              <w:t>0,1</w:t>
            </w:r>
          </w:p>
        </w:tc>
      </w:tr>
      <w:tr w:rsidR="006C54FA" w:rsidRPr="006534BE" w:rsidTr="00D81902">
        <w:trPr>
          <w:trHeight w:val="331"/>
        </w:trPr>
        <w:tc>
          <w:tcPr>
            <w:tcW w:w="2836" w:type="dxa"/>
          </w:tcPr>
          <w:p w:rsidR="006C54FA" w:rsidRPr="006534BE" w:rsidRDefault="006C54FA" w:rsidP="00D81902">
            <w:pPr>
              <w:ind w:firstLine="6"/>
              <w:rPr>
                <w:b/>
                <w:sz w:val="20"/>
                <w:szCs w:val="20"/>
              </w:rPr>
            </w:pPr>
            <w:r w:rsidRPr="006534BE">
              <w:rPr>
                <w:b/>
                <w:sz w:val="20"/>
                <w:szCs w:val="20"/>
              </w:rPr>
              <w:t>Межбюджетные трансферты</w:t>
            </w:r>
          </w:p>
        </w:tc>
        <w:tc>
          <w:tcPr>
            <w:tcW w:w="850" w:type="dxa"/>
          </w:tcPr>
          <w:p w:rsidR="006C54FA" w:rsidRPr="006534BE" w:rsidRDefault="006C54FA" w:rsidP="00D81902">
            <w:pPr>
              <w:jc w:val="center"/>
              <w:rPr>
                <w:b/>
                <w:sz w:val="20"/>
                <w:szCs w:val="20"/>
              </w:rPr>
            </w:pPr>
            <w:r w:rsidRPr="006534BE">
              <w:rPr>
                <w:b/>
                <w:sz w:val="20"/>
                <w:szCs w:val="20"/>
              </w:rPr>
              <w:t>14 03</w:t>
            </w:r>
          </w:p>
        </w:tc>
        <w:tc>
          <w:tcPr>
            <w:tcW w:w="1134" w:type="dxa"/>
          </w:tcPr>
          <w:p w:rsidR="006C54FA" w:rsidRPr="006534BE" w:rsidRDefault="006C54FA" w:rsidP="00D81902">
            <w:pPr>
              <w:jc w:val="center"/>
              <w:rPr>
                <w:b/>
                <w:sz w:val="20"/>
                <w:szCs w:val="20"/>
              </w:rPr>
            </w:pPr>
            <w:r>
              <w:rPr>
                <w:b/>
                <w:sz w:val="20"/>
                <w:szCs w:val="20"/>
              </w:rPr>
              <w:t>422,7</w:t>
            </w:r>
          </w:p>
        </w:tc>
        <w:tc>
          <w:tcPr>
            <w:tcW w:w="992" w:type="dxa"/>
          </w:tcPr>
          <w:p w:rsidR="006C54FA" w:rsidRPr="006534BE" w:rsidRDefault="006C54FA" w:rsidP="00D81902">
            <w:pPr>
              <w:jc w:val="center"/>
              <w:rPr>
                <w:b/>
                <w:sz w:val="20"/>
                <w:szCs w:val="20"/>
              </w:rPr>
            </w:pPr>
            <w:r>
              <w:rPr>
                <w:b/>
                <w:sz w:val="20"/>
                <w:szCs w:val="20"/>
              </w:rPr>
              <w:t>198,5</w:t>
            </w:r>
          </w:p>
        </w:tc>
        <w:tc>
          <w:tcPr>
            <w:tcW w:w="993" w:type="dxa"/>
          </w:tcPr>
          <w:p w:rsidR="006C54FA" w:rsidRPr="006534BE" w:rsidRDefault="006C54FA" w:rsidP="00D81902">
            <w:pPr>
              <w:jc w:val="center"/>
              <w:rPr>
                <w:b/>
                <w:sz w:val="20"/>
                <w:szCs w:val="20"/>
              </w:rPr>
            </w:pPr>
            <w:r>
              <w:rPr>
                <w:b/>
                <w:sz w:val="20"/>
                <w:szCs w:val="20"/>
              </w:rPr>
              <w:t>418,9</w:t>
            </w:r>
          </w:p>
        </w:tc>
        <w:tc>
          <w:tcPr>
            <w:tcW w:w="992" w:type="dxa"/>
          </w:tcPr>
          <w:p w:rsidR="006C54FA" w:rsidRPr="006534BE" w:rsidRDefault="006C54FA" w:rsidP="00D81902">
            <w:pPr>
              <w:jc w:val="center"/>
              <w:rPr>
                <w:b/>
                <w:sz w:val="20"/>
                <w:szCs w:val="20"/>
              </w:rPr>
            </w:pPr>
            <w:r>
              <w:rPr>
                <w:b/>
                <w:sz w:val="20"/>
                <w:szCs w:val="20"/>
              </w:rPr>
              <w:t>418,9</w:t>
            </w:r>
          </w:p>
        </w:tc>
        <w:tc>
          <w:tcPr>
            <w:tcW w:w="1134" w:type="dxa"/>
          </w:tcPr>
          <w:p w:rsidR="006C54FA" w:rsidRPr="006534BE" w:rsidRDefault="006C54FA" w:rsidP="00D81902">
            <w:pPr>
              <w:ind w:firstLine="33"/>
              <w:jc w:val="center"/>
              <w:rPr>
                <w:b/>
                <w:sz w:val="20"/>
                <w:szCs w:val="20"/>
              </w:rPr>
            </w:pPr>
            <w:r>
              <w:rPr>
                <w:b/>
                <w:sz w:val="20"/>
                <w:szCs w:val="20"/>
              </w:rPr>
              <w:t>100</w:t>
            </w:r>
          </w:p>
        </w:tc>
        <w:tc>
          <w:tcPr>
            <w:tcW w:w="992" w:type="dxa"/>
          </w:tcPr>
          <w:p w:rsidR="006C54FA" w:rsidRPr="006534BE" w:rsidRDefault="006C54FA" w:rsidP="00D81902">
            <w:pPr>
              <w:jc w:val="center"/>
              <w:rPr>
                <w:b/>
                <w:sz w:val="20"/>
                <w:szCs w:val="20"/>
              </w:rPr>
            </w:pPr>
            <w:r>
              <w:rPr>
                <w:b/>
                <w:sz w:val="20"/>
                <w:szCs w:val="20"/>
              </w:rPr>
              <w:t>4,4</w:t>
            </w:r>
          </w:p>
        </w:tc>
      </w:tr>
      <w:tr w:rsidR="006C54FA" w:rsidRPr="006534BE" w:rsidTr="00D81902">
        <w:trPr>
          <w:trHeight w:val="331"/>
        </w:trPr>
        <w:tc>
          <w:tcPr>
            <w:tcW w:w="2836" w:type="dxa"/>
          </w:tcPr>
          <w:p w:rsidR="006C54FA" w:rsidRPr="006534BE" w:rsidRDefault="006C54FA" w:rsidP="00D81902">
            <w:pPr>
              <w:ind w:firstLine="6"/>
              <w:rPr>
                <w:b/>
                <w:sz w:val="20"/>
                <w:szCs w:val="20"/>
              </w:rPr>
            </w:pPr>
            <w:r>
              <w:rPr>
                <w:b/>
                <w:sz w:val="20"/>
                <w:szCs w:val="20"/>
              </w:rPr>
              <w:t>Итого:</w:t>
            </w:r>
          </w:p>
        </w:tc>
        <w:tc>
          <w:tcPr>
            <w:tcW w:w="850" w:type="dxa"/>
          </w:tcPr>
          <w:p w:rsidR="006C54FA" w:rsidRPr="006534BE" w:rsidRDefault="006C54FA" w:rsidP="00D81902">
            <w:pPr>
              <w:jc w:val="center"/>
              <w:rPr>
                <w:b/>
                <w:sz w:val="20"/>
                <w:szCs w:val="20"/>
              </w:rPr>
            </w:pPr>
          </w:p>
        </w:tc>
        <w:tc>
          <w:tcPr>
            <w:tcW w:w="1134" w:type="dxa"/>
          </w:tcPr>
          <w:p w:rsidR="006C54FA" w:rsidRPr="006534BE" w:rsidRDefault="006C54FA" w:rsidP="00D81902">
            <w:pPr>
              <w:jc w:val="center"/>
              <w:rPr>
                <w:b/>
                <w:sz w:val="20"/>
                <w:szCs w:val="20"/>
              </w:rPr>
            </w:pPr>
            <w:r>
              <w:rPr>
                <w:b/>
                <w:sz w:val="20"/>
                <w:szCs w:val="20"/>
              </w:rPr>
              <w:t>9688,8</w:t>
            </w:r>
          </w:p>
        </w:tc>
        <w:tc>
          <w:tcPr>
            <w:tcW w:w="992" w:type="dxa"/>
          </w:tcPr>
          <w:p w:rsidR="006C54FA" w:rsidRDefault="006C54FA" w:rsidP="00D81902">
            <w:pPr>
              <w:jc w:val="center"/>
              <w:rPr>
                <w:b/>
                <w:sz w:val="20"/>
                <w:szCs w:val="20"/>
              </w:rPr>
            </w:pPr>
            <w:r>
              <w:rPr>
                <w:b/>
                <w:sz w:val="20"/>
                <w:szCs w:val="20"/>
              </w:rPr>
              <w:t>6275,7</w:t>
            </w:r>
          </w:p>
        </w:tc>
        <w:tc>
          <w:tcPr>
            <w:tcW w:w="993" w:type="dxa"/>
          </w:tcPr>
          <w:p w:rsidR="006C54FA" w:rsidRPr="006534BE" w:rsidRDefault="006C54FA" w:rsidP="00D81902">
            <w:pPr>
              <w:jc w:val="center"/>
              <w:rPr>
                <w:b/>
                <w:sz w:val="20"/>
                <w:szCs w:val="20"/>
              </w:rPr>
            </w:pPr>
            <w:r>
              <w:rPr>
                <w:b/>
                <w:sz w:val="20"/>
                <w:szCs w:val="20"/>
              </w:rPr>
              <w:t>9858,7</w:t>
            </w:r>
          </w:p>
        </w:tc>
        <w:tc>
          <w:tcPr>
            <w:tcW w:w="992" w:type="dxa"/>
          </w:tcPr>
          <w:p w:rsidR="006C54FA" w:rsidRPr="006534BE" w:rsidRDefault="006C54FA" w:rsidP="00D81902">
            <w:pPr>
              <w:jc w:val="center"/>
              <w:rPr>
                <w:b/>
                <w:sz w:val="20"/>
                <w:szCs w:val="20"/>
              </w:rPr>
            </w:pPr>
            <w:r>
              <w:rPr>
                <w:b/>
                <w:sz w:val="20"/>
                <w:szCs w:val="20"/>
              </w:rPr>
              <w:t>9502,3</w:t>
            </w:r>
          </w:p>
        </w:tc>
        <w:tc>
          <w:tcPr>
            <w:tcW w:w="1134" w:type="dxa"/>
          </w:tcPr>
          <w:p w:rsidR="006C54FA" w:rsidRPr="006534BE" w:rsidRDefault="006C54FA" w:rsidP="00D81902">
            <w:pPr>
              <w:ind w:firstLine="33"/>
              <w:jc w:val="center"/>
              <w:rPr>
                <w:b/>
                <w:sz w:val="20"/>
                <w:szCs w:val="20"/>
              </w:rPr>
            </w:pPr>
            <w:r>
              <w:rPr>
                <w:b/>
                <w:sz w:val="20"/>
                <w:szCs w:val="20"/>
              </w:rPr>
              <w:t>96,4</w:t>
            </w:r>
          </w:p>
        </w:tc>
        <w:tc>
          <w:tcPr>
            <w:tcW w:w="992" w:type="dxa"/>
          </w:tcPr>
          <w:p w:rsidR="006C54FA" w:rsidRPr="006534BE" w:rsidRDefault="006C54FA" w:rsidP="00D81902">
            <w:pPr>
              <w:jc w:val="center"/>
              <w:rPr>
                <w:b/>
                <w:sz w:val="20"/>
                <w:szCs w:val="20"/>
              </w:rPr>
            </w:pPr>
            <w:r>
              <w:rPr>
                <w:b/>
                <w:sz w:val="20"/>
                <w:szCs w:val="20"/>
              </w:rPr>
              <w:t>100</w:t>
            </w:r>
          </w:p>
        </w:tc>
      </w:tr>
    </w:tbl>
    <w:p w:rsidR="006C54FA" w:rsidRDefault="006C54FA" w:rsidP="006C54FA">
      <w:pPr>
        <w:shd w:val="clear" w:color="auto" w:fill="FFFFFF"/>
        <w:ind w:firstLine="397"/>
        <w:jc w:val="both"/>
      </w:pPr>
    </w:p>
    <w:p w:rsidR="006C54FA" w:rsidRDefault="006C54FA" w:rsidP="006C54FA">
      <w:pPr>
        <w:shd w:val="clear" w:color="auto" w:fill="FFFFFF"/>
        <w:ind w:firstLine="397"/>
        <w:jc w:val="both"/>
      </w:pPr>
      <w:r>
        <w:t>И</w:t>
      </w:r>
      <w:r w:rsidRPr="00C301C6">
        <w:t xml:space="preserve">з вышеприведенной таблицы следует, что наибольший удельный вес в структуре расходов занимают расходы на общегосударственные вопросы – </w:t>
      </w:r>
      <w:r>
        <w:t>38</w:t>
      </w:r>
      <w:r w:rsidRPr="00C301C6">
        <w:t>% (</w:t>
      </w:r>
      <w:r>
        <w:t>3611,7</w:t>
      </w:r>
      <w:r w:rsidRPr="00C301C6">
        <w:t xml:space="preserve"> тыс. руб.) и расходы на культуру – </w:t>
      </w:r>
      <w:r>
        <w:t>36,8</w:t>
      </w:r>
      <w:r w:rsidRPr="00C301C6">
        <w:t>% (</w:t>
      </w:r>
      <w:r>
        <w:t xml:space="preserve">3493,1 </w:t>
      </w:r>
      <w:r w:rsidRPr="00C301C6">
        <w:t>тыс. руб.).</w:t>
      </w:r>
      <w:r>
        <w:t xml:space="preserve"> </w:t>
      </w:r>
      <w:r w:rsidRPr="00D73CA4">
        <w:t xml:space="preserve">В разрезе разделов финансирование осуществлялось в объеме от </w:t>
      </w:r>
      <w:r>
        <w:t>50,8</w:t>
      </w:r>
      <w:r w:rsidRPr="00D73CA4">
        <w:t xml:space="preserve">% </w:t>
      </w:r>
      <w:r>
        <w:t>(</w:t>
      </w:r>
      <w:r w:rsidRPr="00D73CA4">
        <w:t>«</w:t>
      </w:r>
      <w:r>
        <w:t>Национальная экономика</w:t>
      </w:r>
      <w:r w:rsidRPr="00D73CA4">
        <w:t>»</w:t>
      </w:r>
      <w:r>
        <w:t>)</w:t>
      </w:r>
      <w:r w:rsidRPr="00D73CA4">
        <w:t xml:space="preserve"> до 100% (</w:t>
      </w:r>
      <w:r>
        <w:t>четыре раздела</w:t>
      </w:r>
      <w:r w:rsidRPr="00D73CA4">
        <w:t>).</w:t>
      </w:r>
    </w:p>
    <w:p w:rsidR="006C54FA" w:rsidRDefault="006C54FA" w:rsidP="006C54FA">
      <w:pPr>
        <w:shd w:val="clear" w:color="auto" w:fill="FFFFFF"/>
        <w:ind w:firstLine="567"/>
        <w:jc w:val="both"/>
      </w:pPr>
      <w:r>
        <w:t>По сравнению с 2015 годом фактическое исполнение бюджетных ассигнований в 2016 году в целом уменьшилось на 186,5 тыс. руб., или на  2%. Снижение  расходов произошло по восьми разделам, увеличение – по трем разделам расходов.</w:t>
      </w:r>
    </w:p>
    <w:p w:rsidR="006C54FA" w:rsidRDefault="006C54FA" w:rsidP="006C54FA">
      <w:pPr>
        <w:shd w:val="clear" w:color="auto" w:fill="FFFFFF"/>
        <w:ind w:firstLine="397"/>
        <w:jc w:val="both"/>
      </w:pPr>
      <w:r w:rsidRPr="00F63159">
        <w:t xml:space="preserve">Основной удельный вес в исполнении расходов занимает  «оплата труда с начислениями» - </w:t>
      </w:r>
      <w:r>
        <w:t>5916</w:t>
      </w:r>
      <w:r w:rsidRPr="00F63159">
        <w:t xml:space="preserve"> тыс. руб. (6</w:t>
      </w:r>
      <w:r>
        <w:t>2,3</w:t>
      </w:r>
      <w:r w:rsidRPr="00F63159">
        <w:t xml:space="preserve">%),  «приобретение работ, услуг» - </w:t>
      </w:r>
      <w:r>
        <w:t>2625,8</w:t>
      </w:r>
      <w:r w:rsidRPr="00F63159">
        <w:t xml:space="preserve"> тыс. руб. (</w:t>
      </w:r>
      <w:r>
        <w:t>27,6</w:t>
      </w:r>
      <w:r w:rsidRPr="00F63159">
        <w:t>%).</w:t>
      </w:r>
    </w:p>
    <w:p w:rsidR="006C54FA" w:rsidRDefault="006C54FA" w:rsidP="006C54FA">
      <w:pPr>
        <w:shd w:val="clear" w:color="auto" w:fill="FFFFFF"/>
        <w:ind w:firstLine="567"/>
        <w:jc w:val="both"/>
      </w:pPr>
      <w:r w:rsidRPr="0065021C">
        <w:t>В 201</w:t>
      </w:r>
      <w:r>
        <w:t>6</w:t>
      </w:r>
      <w:r w:rsidRPr="0065021C">
        <w:t xml:space="preserve"> году предусмотрено  бюджетных ассигнований </w:t>
      </w:r>
      <w:r w:rsidRPr="00FD7363">
        <w:rPr>
          <w:u w:val="single"/>
        </w:rPr>
        <w:t>на  реализацию  мероприятий перечня проектов народных инициатив</w:t>
      </w:r>
      <w:r w:rsidRPr="0065021C">
        <w:t xml:space="preserve"> за счет средств областного бюджета в сумме </w:t>
      </w:r>
      <w:r>
        <w:t>371,3</w:t>
      </w:r>
      <w:r w:rsidRPr="0065021C">
        <w:t xml:space="preserve"> тыс. руб. и за счет средств местного бюджета софинансирование </w:t>
      </w:r>
      <w:r>
        <w:t>5%</w:t>
      </w:r>
      <w:r w:rsidRPr="0065021C">
        <w:t xml:space="preserve"> - </w:t>
      </w:r>
      <w:r>
        <w:t xml:space="preserve">19,5 </w:t>
      </w:r>
      <w:r w:rsidRPr="0065021C">
        <w:t>тыс. руб</w:t>
      </w:r>
      <w:r>
        <w:t>лей</w:t>
      </w:r>
      <w:r w:rsidRPr="0065021C">
        <w:t>. Субсидия,</w:t>
      </w:r>
      <w:r>
        <w:t xml:space="preserve"> </w:t>
      </w:r>
      <w:r w:rsidRPr="0065021C">
        <w:t xml:space="preserve">предусмотренная к перечислению из областного бюджета на софинансирование мероприятий, на счет администрации сельского поселения поступила </w:t>
      </w:r>
      <w:r>
        <w:t xml:space="preserve"> в полном объеме 371,3 </w:t>
      </w:r>
      <w:r w:rsidRPr="0065021C">
        <w:t>тыс. руб</w:t>
      </w:r>
      <w:r>
        <w:t xml:space="preserve">. 26 июля 2016 года. </w:t>
      </w:r>
      <w:r w:rsidRPr="00472B6F">
        <w:t xml:space="preserve">В срок до 13.12.2016г. средства на народные инициативы были освоены в полном объеме – </w:t>
      </w:r>
      <w:r>
        <w:t xml:space="preserve"> </w:t>
      </w:r>
      <w:r w:rsidRPr="00472B6F">
        <w:rPr>
          <w:b/>
        </w:rPr>
        <w:t>390,8</w:t>
      </w:r>
      <w:r>
        <w:rPr>
          <w:b/>
        </w:rPr>
        <w:t xml:space="preserve"> </w:t>
      </w:r>
      <w:r w:rsidRPr="00472B6F">
        <w:rPr>
          <w:b/>
        </w:rPr>
        <w:t>тыс. руб.</w:t>
      </w:r>
      <w:r>
        <w:rPr>
          <w:b/>
        </w:rPr>
        <w:t xml:space="preserve"> </w:t>
      </w:r>
      <w:r w:rsidRPr="00472B6F">
        <w:t>Согласно перечня проекта народных</w:t>
      </w:r>
      <w:r>
        <w:t xml:space="preserve"> инициатив данные средства направлены на приобретение ткани, системы видеонаблюдения, спортивного инвентаря, замена окон в МКУК КСКЦ,  средств пожаротушения в пожароопасный период, фонарей уличного освещения и их установка на водозаборных сооружениях, изовера и стеклоткани для утепления труб наземной части теплотрассы.</w:t>
      </w:r>
    </w:p>
    <w:p w:rsidR="00FE240C" w:rsidRDefault="00FE240C" w:rsidP="008E00F7">
      <w:pPr>
        <w:shd w:val="clear" w:color="auto" w:fill="FFFFFF"/>
        <w:ind w:left="-284" w:firstLine="397"/>
        <w:jc w:val="both"/>
      </w:pPr>
    </w:p>
    <w:p w:rsidR="009655FB" w:rsidRPr="006153FC" w:rsidRDefault="009655FB" w:rsidP="009655FB">
      <w:pPr>
        <w:pStyle w:val="af6"/>
        <w:numPr>
          <w:ilvl w:val="0"/>
          <w:numId w:val="5"/>
        </w:numPr>
        <w:shd w:val="clear" w:color="auto" w:fill="FFFFFF"/>
        <w:ind w:left="0" w:firstLine="567"/>
        <w:jc w:val="both"/>
      </w:pPr>
      <w:r>
        <w:t xml:space="preserve">На 2016 год по разделу </w:t>
      </w:r>
      <w:r w:rsidRPr="006153FC">
        <w:rPr>
          <w:b/>
        </w:rPr>
        <w:t>«Общегосударственные вопросы»</w:t>
      </w:r>
      <w:r>
        <w:rPr>
          <w:b/>
        </w:rPr>
        <w:t xml:space="preserve"> </w:t>
      </w:r>
      <w:r w:rsidRPr="006153FC">
        <w:t>зап</w:t>
      </w:r>
      <w:r>
        <w:t xml:space="preserve">ланированы бюджетные ассигнования в объеме </w:t>
      </w:r>
      <w:r>
        <w:rPr>
          <w:b/>
        </w:rPr>
        <w:t>3650,4</w:t>
      </w:r>
      <w:r w:rsidRPr="006153FC">
        <w:rPr>
          <w:b/>
        </w:rPr>
        <w:t xml:space="preserve"> тыс. руб</w:t>
      </w:r>
      <w:r>
        <w:t xml:space="preserve">. Исполнение за год составляет </w:t>
      </w:r>
      <w:r>
        <w:rPr>
          <w:b/>
        </w:rPr>
        <w:t xml:space="preserve">3611,7 тыс. руб., </w:t>
      </w:r>
      <w:r>
        <w:t xml:space="preserve">или </w:t>
      </w:r>
      <w:r w:rsidRPr="00BF1D31">
        <w:rPr>
          <w:b/>
        </w:rPr>
        <w:t>9</w:t>
      </w:r>
      <w:r>
        <w:rPr>
          <w:b/>
        </w:rPr>
        <w:t>8,9</w:t>
      </w:r>
      <w:r w:rsidRPr="00BF1D31">
        <w:rPr>
          <w:b/>
        </w:rPr>
        <w:t>% к плану.</w:t>
      </w:r>
      <w:r>
        <w:rPr>
          <w:b/>
        </w:rPr>
        <w:t xml:space="preserve"> </w:t>
      </w:r>
      <w:r>
        <w:t>Доля расходов по данному разделу в общем объеме составляет 38%.</w:t>
      </w:r>
    </w:p>
    <w:p w:rsidR="009655FB" w:rsidRDefault="009655FB" w:rsidP="009655FB">
      <w:pPr>
        <w:pStyle w:val="af6"/>
        <w:numPr>
          <w:ilvl w:val="1"/>
          <w:numId w:val="5"/>
        </w:numPr>
        <w:shd w:val="clear" w:color="auto" w:fill="FFFFFF"/>
        <w:ind w:left="0" w:firstLine="397"/>
        <w:jc w:val="both"/>
      </w:pPr>
      <w:r w:rsidRPr="002B6BE0">
        <w:rPr>
          <w:b/>
        </w:rPr>
        <w:t>По подразделу</w:t>
      </w:r>
      <w:r>
        <w:rPr>
          <w:b/>
        </w:rPr>
        <w:t xml:space="preserve"> </w:t>
      </w:r>
      <w:r w:rsidRPr="002B6BE0">
        <w:rPr>
          <w:b/>
        </w:rPr>
        <w:t>0102 «Функционирование высшего должностного лица муниципального образования»</w:t>
      </w:r>
      <w:r>
        <w:rPr>
          <w:b/>
        </w:rPr>
        <w:t xml:space="preserve"> </w:t>
      </w:r>
      <w:r w:rsidRPr="005B43B7">
        <w:t xml:space="preserve">при плане </w:t>
      </w:r>
      <w:r>
        <w:t>939,2</w:t>
      </w:r>
      <w:r w:rsidRPr="005B43B7">
        <w:t xml:space="preserve"> тыс. руб. израсходовано</w:t>
      </w:r>
      <w:r>
        <w:t xml:space="preserve"> </w:t>
      </w:r>
      <w:r w:rsidRPr="00D462A9">
        <w:rPr>
          <w:b/>
        </w:rPr>
        <w:t>92</w:t>
      </w:r>
      <w:r>
        <w:rPr>
          <w:b/>
        </w:rPr>
        <w:t>1</w:t>
      </w:r>
      <w:r w:rsidRPr="00D462A9">
        <w:rPr>
          <w:b/>
        </w:rPr>
        <w:t>,</w:t>
      </w:r>
      <w:r>
        <w:rPr>
          <w:b/>
        </w:rPr>
        <w:t>5</w:t>
      </w:r>
      <w:r w:rsidRPr="002B6BE0">
        <w:rPr>
          <w:b/>
        </w:rPr>
        <w:t xml:space="preserve"> тыс. руб.</w:t>
      </w:r>
      <w:r w:rsidRPr="005B43B7">
        <w:t xml:space="preserve">, в том числе на заработную плату </w:t>
      </w:r>
      <w:r>
        <w:t>– 710,9</w:t>
      </w:r>
      <w:r w:rsidRPr="005B43B7">
        <w:t xml:space="preserve"> тыс. руб., начисления на оплату труда -  </w:t>
      </w:r>
      <w:r>
        <w:t xml:space="preserve">210,6 </w:t>
      </w:r>
      <w:r w:rsidRPr="005B43B7">
        <w:lastRenderedPageBreak/>
        <w:t xml:space="preserve">тыс. руб. Доля расходов по данному подразделу в общем объеме расходов составляет </w:t>
      </w:r>
      <w:r>
        <w:t xml:space="preserve">9,7%. </w:t>
      </w:r>
    </w:p>
    <w:p w:rsidR="009655FB" w:rsidRDefault="009655FB" w:rsidP="009655FB">
      <w:pPr>
        <w:shd w:val="clear" w:color="auto" w:fill="FFFFFF"/>
        <w:ind w:firstLine="567"/>
        <w:jc w:val="both"/>
      </w:pPr>
      <w:r w:rsidRPr="003027B7">
        <w:t xml:space="preserve">Норматив формирования расходов на оплату труда главы Карымского МО на 2016 год доведен  письмом министерства труда и занятости Иркутской области от 25.03.2016г. № 74-37-2107/16 </w:t>
      </w:r>
      <w:r w:rsidRPr="003027B7">
        <w:rPr>
          <w:b/>
        </w:rPr>
        <w:t>в размере 58,7 тыс. руб. в месяц и 704,2</w:t>
      </w:r>
      <w:r>
        <w:rPr>
          <w:b/>
        </w:rPr>
        <w:t xml:space="preserve"> </w:t>
      </w:r>
      <w:r w:rsidRPr="003027B7">
        <w:rPr>
          <w:b/>
        </w:rPr>
        <w:t>тыс. руб. в год.</w:t>
      </w:r>
      <w:r w:rsidRPr="003027B7">
        <w:t xml:space="preserve"> Нормативы определены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r>
        <w:t>Фактически о</w:t>
      </w:r>
      <w:r w:rsidRPr="0060651E">
        <w:t xml:space="preserve">плата труда главы утверждена Решением Думы </w:t>
      </w:r>
      <w:r>
        <w:t xml:space="preserve">Карымского </w:t>
      </w:r>
      <w:r w:rsidRPr="0060651E">
        <w:t>муниципального</w:t>
      </w:r>
      <w:r>
        <w:t xml:space="preserve"> </w:t>
      </w:r>
      <w:r w:rsidRPr="0060651E">
        <w:t>образования</w:t>
      </w:r>
      <w:r>
        <w:t xml:space="preserve"> </w:t>
      </w:r>
      <w:r w:rsidRPr="0060651E">
        <w:t>от</w:t>
      </w:r>
      <w:r>
        <w:t xml:space="preserve"> 15.12.2015№ 124 </w:t>
      </w:r>
      <w:r w:rsidRPr="0060651E">
        <w:t>«О</w:t>
      </w:r>
      <w:r>
        <w:t>б утверждении оплаты труда главы администрации Карымского сельского поселения</w:t>
      </w:r>
      <w:r w:rsidRPr="0060651E">
        <w:t>»</w:t>
      </w:r>
      <w:r w:rsidRPr="00EA02ED">
        <w:t xml:space="preserve">в размере </w:t>
      </w:r>
      <w:r>
        <w:rPr>
          <w:b/>
        </w:rPr>
        <w:t xml:space="preserve">58,8 </w:t>
      </w:r>
      <w:r w:rsidRPr="002B6BE0">
        <w:rPr>
          <w:b/>
        </w:rPr>
        <w:t>тыс.</w:t>
      </w:r>
      <w:r>
        <w:rPr>
          <w:b/>
        </w:rPr>
        <w:t xml:space="preserve"> </w:t>
      </w:r>
      <w:r w:rsidRPr="002B6BE0">
        <w:rPr>
          <w:b/>
        </w:rPr>
        <w:t>руб</w:t>
      </w:r>
      <w:r w:rsidRPr="00EA02ED">
        <w:t>. в месяц.</w:t>
      </w:r>
      <w:r>
        <w:t xml:space="preserve"> Штатным расписанием годовой фонд оплаты труда главы утвержден в объеме </w:t>
      </w:r>
      <w:r w:rsidRPr="003027B7">
        <w:rPr>
          <w:b/>
        </w:rPr>
        <w:t>705,7 тыс. рублей</w:t>
      </w:r>
      <w:r>
        <w:t xml:space="preserve">. Таким образом, </w:t>
      </w:r>
      <w:r w:rsidRPr="003027B7">
        <w:rPr>
          <w:b/>
        </w:rPr>
        <w:t>размер оплаты труда главы поселения, утвержденный решением Думы, штатным расписанием, превышает установленный  норматив на 0,1</w:t>
      </w:r>
      <w:r>
        <w:rPr>
          <w:b/>
        </w:rPr>
        <w:t xml:space="preserve"> </w:t>
      </w:r>
      <w:r w:rsidRPr="003027B7">
        <w:rPr>
          <w:b/>
        </w:rPr>
        <w:t>тыс. руб. в месяц или на 1,5</w:t>
      </w:r>
      <w:r>
        <w:rPr>
          <w:b/>
        </w:rPr>
        <w:t xml:space="preserve"> </w:t>
      </w:r>
      <w:r w:rsidRPr="003027B7">
        <w:rPr>
          <w:b/>
        </w:rPr>
        <w:t>тыс. руб. в год.</w:t>
      </w:r>
    </w:p>
    <w:p w:rsidR="009655FB" w:rsidRDefault="009655FB" w:rsidP="009655FB">
      <w:pPr>
        <w:shd w:val="clear" w:color="auto" w:fill="FFFFFF"/>
        <w:ind w:firstLine="567"/>
        <w:jc w:val="both"/>
      </w:pPr>
      <w:r w:rsidRPr="005453B1">
        <w:t>Заработная плата главе поселения начислялась в соответствии со штатным расписанием</w:t>
      </w:r>
      <w:r>
        <w:t>,</w:t>
      </w:r>
      <w:r w:rsidR="00D81902">
        <w:t xml:space="preserve"> </w:t>
      </w:r>
      <w:r>
        <w:t xml:space="preserve">годовое начисление за 2016 год составило </w:t>
      </w:r>
      <w:r w:rsidRPr="005453B1">
        <w:rPr>
          <w:b/>
        </w:rPr>
        <w:t>710,9</w:t>
      </w:r>
      <w:r w:rsidR="00D81902">
        <w:rPr>
          <w:b/>
        </w:rPr>
        <w:t xml:space="preserve"> </w:t>
      </w:r>
      <w:r w:rsidRPr="005453B1">
        <w:rPr>
          <w:b/>
        </w:rPr>
        <w:t>тыс. руб</w:t>
      </w:r>
      <w:r>
        <w:t xml:space="preserve">., что  превышает годовой норматив </w:t>
      </w:r>
      <w:r w:rsidRPr="00E438F2">
        <w:t>расходов на оплату труда главе сельского поселения</w:t>
      </w:r>
      <w:r w:rsidR="00D81902">
        <w:t xml:space="preserve"> </w:t>
      </w:r>
      <w:r w:rsidRPr="005453B1">
        <w:t>(704,2 тыс. руб.)</w:t>
      </w:r>
      <w:r w:rsidRPr="00E438F2">
        <w:t>,</w:t>
      </w:r>
      <w:r w:rsidR="00D81902">
        <w:t xml:space="preserve"> </w:t>
      </w:r>
      <w:r w:rsidRPr="00E438F2">
        <w:t xml:space="preserve">установленный постановлением Правительства Иркутской области от 27.11.2014г. № 599-пп. </w:t>
      </w:r>
      <w:r w:rsidRPr="00BB2758">
        <w:t>Превышение  составляет</w:t>
      </w:r>
      <w:r w:rsidR="00D81902">
        <w:t xml:space="preserve"> </w:t>
      </w:r>
      <w:r>
        <w:rPr>
          <w:b/>
        </w:rPr>
        <w:t>6,7</w:t>
      </w:r>
      <w:r w:rsidRPr="00714199">
        <w:rPr>
          <w:b/>
        </w:rPr>
        <w:t>тыс. руб.</w:t>
      </w:r>
      <w:r w:rsidRPr="00BB2758">
        <w:t xml:space="preserve"> и </w:t>
      </w:r>
      <w:r>
        <w:t xml:space="preserve">сложилось по причине </w:t>
      </w:r>
      <w:r w:rsidRPr="00C82D5F">
        <w:rPr>
          <w:b/>
        </w:rPr>
        <w:t>излишне начисленной зарплаты вследствие неверного установления денежного содержания главы в сумме 1286,57 рублей</w:t>
      </w:r>
      <w:r>
        <w:t xml:space="preserve"> и за счет расчета среднедневного заработка в календарных днях при предоставлении отпуска главе.</w:t>
      </w:r>
    </w:p>
    <w:p w:rsidR="009655FB" w:rsidRDefault="009655FB" w:rsidP="00D81902">
      <w:pPr>
        <w:shd w:val="clear" w:color="auto" w:fill="FFFFFF"/>
        <w:ind w:firstLine="567"/>
        <w:jc w:val="both"/>
        <w:rPr>
          <w:bCs/>
        </w:rPr>
      </w:pPr>
      <w:r>
        <w:rPr>
          <w:bCs/>
        </w:rPr>
        <w:t>По состоянию на 01.01.2016г. имелась кредиторская задолженность по выплате заработной платы главе поселения в сумме 40,3</w:t>
      </w:r>
      <w:r w:rsidR="00D81902">
        <w:rPr>
          <w:bCs/>
        </w:rPr>
        <w:t xml:space="preserve"> </w:t>
      </w:r>
      <w:r w:rsidRPr="00D62C2B">
        <w:rPr>
          <w:bCs/>
        </w:rPr>
        <w:t>тыс. руб.</w:t>
      </w:r>
      <w:r>
        <w:rPr>
          <w:bCs/>
        </w:rPr>
        <w:t xml:space="preserve"> за декабрь 2015г.</w:t>
      </w:r>
      <w:r w:rsidRPr="00D62C2B">
        <w:rPr>
          <w:bCs/>
        </w:rPr>
        <w:t>,</w:t>
      </w:r>
      <w:r>
        <w:rPr>
          <w:bCs/>
        </w:rPr>
        <w:t xml:space="preserve"> по состоянию на 01.01.2017г. кредиторская задолженность составляет 51,2 тыс. руб.</w:t>
      </w:r>
      <w:r w:rsidR="00D81902">
        <w:rPr>
          <w:bCs/>
        </w:rPr>
        <w:t xml:space="preserve"> </w:t>
      </w:r>
      <w:r>
        <w:rPr>
          <w:bCs/>
        </w:rPr>
        <w:t>(декабрь 2016г.).</w:t>
      </w:r>
    </w:p>
    <w:p w:rsidR="009655FB" w:rsidRPr="00C3292F" w:rsidRDefault="009655FB" w:rsidP="00D81902">
      <w:pPr>
        <w:shd w:val="clear" w:color="auto" w:fill="FFFFFF"/>
        <w:ind w:firstLine="567"/>
        <w:jc w:val="both"/>
      </w:pPr>
      <w:r w:rsidRPr="009C6BDA">
        <w:rPr>
          <w:b/>
        </w:rPr>
        <w:t>1.</w:t>
      </w:r>
      <w:r w:rsidRPr="009C6BDA">
        <w:rPr>
          <w:b/>
          <w:bCs/>
        </w:rPr>
        <w:t>2</w:t>
      </w:r>
      <w:r w:rsidRPr="00C3292F">
        <w:t xml:space="preserve">. </w:t>
      </w:r>
      <w:r w:rsidRPr="00C3292F">
        <w:rPr>
          <w:b/>
        </w:rPr>
        <w:t xml:space="preserve">Расходы, связанные с функционированием администрации   </w:t>
      </w:r>
      <w:r>
        <w:rPr>
          <w:b/>
        </w:rPr>
        <w:t>Карымского</w:t>
      </w:r>
      <w:r w:rsidRPr="00C3292F">
        <w:rPr>
          <w:b/>
        </w:rPr>
        <w:t xml:space="preserve"> сельского поселения (подраздел 0104) </w:t>
      </w:r>
      <w:r w:rsidRPr="00C3292F">
        <w:rPr>
          <w:bCs/>
        </w:rPr>
        <w:t>в целом исполнены</w:t>
      </w:r>
      <w:r>
        <w:rPr>
          <w:bCs/>
        </w:rPr>
        <w:t xml:space="preserve"> на</w:t>
      </w:r>
      <w:r w:rsidR="00D81902">
        <w:rPr>
          <w:bCs/>
        </w:rPr>
        <w:t xml:space="preserve"> </w:t>
      </w:r>
      <w:r>
        <w:rPr>
          <w:b/>
          <w:bCs/>
        </w:rPr>
        <w:t>2689,5</w:t>
      </w:r>
      <w:r w:rsidR="00D81902">
        <w:rPr>
          <w:b/>
          <w:bCs/>
        </w:rPr>
        <w:t xml:space="preserve"> </w:t>
      </w:r>
      <w:r w:rsidRPr="001E4E01">
        <w:rPr>
          <w:b/>
          <w:bCs/>
        </w:rPr>
        <w:t>тыс. руб.</w:t>
      </w:r>
      <w:r w:rsidRPr="00C3292F">
        <w:t xml:space="preserve"> при плане </w:t>
      </w:r>
      <w:r>
        <w:t>2710,5</w:t>
      </w:r>
      <w:r w:rsidR="00D81902">
        <w:t xml:space="preserve"> </w:t>
      </w:r>
      <w:r>
        <w:t>тыс.</w:t>
      </w:r>
      <w:r w:rsidR="00D81902">
        <w:t xml:space="preserve"> </w:t>
      </w:r>
      <w:r w:rsidRPr="00C3292F">
        <w:t>руб.,</w:t>
      </w:r>
      <w:r w:rsidR="00D81902">
        <w:t xml:space="preserve"> </w:t>
      </w:r>
      <w:r w:rsidRPr="00C3292F">
        <w:t xml:space="preserve">или </w:t>
      </w:r>
      <w:r>
        <w:t>99,2%</w:t>
      </w:r>
      <w:r w:rsidRPr="00C3292F">
        <w:t xml:space="preserve"> к плану. Удельный вес данных расходов в общем объеме расходов составляет </w:t>
      </w:r>
      <w:r>
        <w:t>28,3</w:t>
      </w:r>
      <w:r w:rsidRPr="00C3292F">
        <w:t>%</w:t>
      </w:r>
      <w:r>
        <w:t>.</w:t>
      </w:r>
    </w:p>
    <w:p w:rsidR="009655FB" w:rsidRPr="00CA484B" w:rsidRDefault="009655FB" w:rsidP="009655FB">
      <w:pPr>
        <w:shd w:val="clear" w:color="auto" w:fill="FFFFFF"/>
        <w:ind w:firstLine="397"/>
        <w:jc w:val="both"/>
      </w:pPr>
      <w:r w:rsidRPr="00CA484B">
        <w:t>Заработная плата выплачена за 2016год в размере 1954,8</w:t>
      </w:r>
      <w:r w:rsidR="00D81902">
        <w:t xml:space="preserve"> </w:t>
      </w:r>
      <w:r w:rsidRPr="00CA484B">
        <w:t>тыс. руб.,</w:t>
      </w:r>
      <w:r>
        <w:t xml:space="preserve"> взносы по обязательному социальному страхованию на заработную плату перечислены в размере 580,6</w:t>
      </w:r>
      <w:r w:rsidR="00D81902">
        <w:t xml:space="preserve"> </w:t>
      </w:r>
      <w:r>
        <w:t>тыс. руб. Расходы на закупку товаров, работ и услуг составили 152,1</w:t>
      </w:r>
      <w:r w:rsidR="00D81902">
        <w:t xml:space="preserve"> </w:t>
      </w:r>
      <w:r>
        <w:t>тыс. руб., на уплату иных налогов и сборов направлено 2 тыс. руб.</w:t>
      </w:r>
    </w:p>
    <w:p w:rsidR="009655FB" w:rsidRDefault="009655FB" w:rsidP="00D81902">
      <w:pPr>
        <w:shd w:val="clear" w:color="auto" w:fill="FFFFFF"/>
        <w:ind w:firstLine="567"/>
        <w:jc w:val="both"/>
      </w:pPr>
      <w:r w:rsidRPr="0009604A">
        <w:t xml:space="preserve">Общая численность </w:t>
      </w:r>
      <w:r>
        <w:t>работников</w:t>
      </w:r>
      <w:r w:rsidRPr="0009604A">
        <w:t xml:space="preserve"> местной администрации  сельского поселения определяется </w:t>
      </w:r>
      <w:r>
        <w:t>в соответствии с</w:t>
      </w:r>
      <w:r w:rsidRPr="0009604A">
        <w:t xml:space="preserve"> Методически</w:t>
      </w:r>
      <w:r>
        <w:t>ми</w:t>
      </w:r>
      <w:r w:rsidR="00CE1883">
        <w:t xml:space="preserve"> </w:t>
      </w:r>
      <w:r w:rsidRPr="0009604A">
        <w:t>рекомендаци</w:t>
      </w:r>
      <w:r>
        <w:t>ями</w:t>
      </w:r>
      <w:r w:rsidR="00CE1883">
        <w:t xml:space="preserve"> </w:t>
      </w:r>
      <w:r w:rsidRPr="00B71541">
        <w:t>по определению  численности работников местной администрации</w:t>
      </w:r>
      <w:r>
        <w:t xml:space="preserve"> (исполнительно-распорядительного органа муниципального образования) в Иркутской области, утвержденного приказом Министерства экономического развития и промышленности Иркутской области от 14.10.2013г. №57-мпр.</w:t>
      </w:r>
      <w:r w:rsidR="00CE1883">
        <w:t xml:space="preserve"> </w:t>
      </w:r>
      <w:r>
        <w:t>В соответствии с вышеуказанными рекомендациями, учитывая численность населения Карымского поселения (по состоянию на 01.01.2016г. – 1755 чел.), письмом Министерства труда и занятости Иркутской области от 12.02.2016г. №74-37-1072/16 направлены нормативы численности, согласно которых норматив численности работников администрации</w:t>
      </w:r>
      <w:r w:rsidR="00CE1883">
        <w:t xml:space="preserve"> </w:t>
      </w:r>
      <w:r>
        <w:t xml:space="preserve">Карымского сельского поселения составляет 13 шт. ед. (муниципальные служащие – 7 шт. ед., технический персонал – 2 шт. ед., вспомогательный персонал – 4 шт. ед.). </w:t>
      </w:r>
    </w:p>
    <w:p w:rsidR="009655FB" w:rsidRDefault="009655FB" w:rsidP="009655FB">
      <w:pPr>
        <w:shd w:val="clear" w:color="auto" w:fill="FFFFFF"/>
        <w:ind w:firstLine="397"/>
        <w:jc w:val="both"/>
      </w:pPr>
      <w:r>
        <w:t>Орган местного самоуправления наделен полномочиями по обеспечению воинского учета, в связи с чем норматив численности увеличивается на установленное количество единиц (п.7 Методических рекомендаций), в данном поселении 1 ст. технического исполнителя.</w:t>
      </w:r>
    </w:p>
    <w:p w:rsidR="009655FB" w:rsidRDefault="009655FB" w:rsidP="00CE1883">
      <w:pPr>
        <w:shd w:val="clear" w:color="auto" w:fill="FFFFFF"/>
        <w:ind w:firstLine="567"/>
        <w:jc w:val="both"/>
        <w:rPr>
          <w:bCs/>
        </w:rPr>
      </w:pPr>
      <w:r>
        <w:lastRenderedPageBreak/>
        <w:t xml:space="preserve">В соответствии с соглашениями о передаче осуществления </w:t>
      </w:r>
      <w:r w:rsidRPr="00204933">
        <w:rPr>
          <w:bCs/>
        </w:rPr>
        <w:t xml:space="preserve"> части полномочий на районный уровень передано</w:t>
      </w:r>
      <w:r>
        <w:rPr>
          <w:bCs/>
        </w:rPr>
        <w:t xml:space="preserve">  0,85 ставки, в том числе муниципальные служащие: 0,05 единицы полномочия  по организации размещения муниципального заказа, 0,11 ставки полномочия в области градостроительства, 0,6 единицы технического персонала (полномочия по обслуживанию бюджетов поселений) и 0,09 ставки вспомогательного персонала по ЕДДС.</w:t>
      </w:r>
    </w:p>
    <w:p w:rsidR="009655FB" w:rsidRPr="00C23774" w:rsidRDefault="009655FB" w:rsidP="00CE1883">
      <w:pPr>
        <w:shd w:val="clear" w:color="auto" w:fill="FFFFFF"/>
        <w:ind w:firstLine="567"/>
        <w:jc w:val="both"/>
        <w:rPr>
          <w:bCs/>
          <w:color w:val="000000" w:themeColor="text1"/>
        </w:rPr>
      </w:pPr>
      <w:r>
        <w:rPr>
          <w:bCs/>
          <w:color w:val="000000" w:themeColor="text1"/>
        </w:rPr>
        <w:t>Таким образом</w:t>
      </w:r>
      <w:r w:rsidRPr="00C23774">
        <w:rPr>
          <w:bCs/>
          <w:color w:val="000000" w:themeColor="text1"/>
        </w:rPr>
        <w:t xml:space="preserve">, </w:t>
      </w:r>
      <w:r>
        <w:rPr>
          <w:bCs/>
          <w:color w:val="000000" w:themeColor="text1"/>
        </w:rPr>
        <w:t xml:space="preserve">общая </w:t>
      </w:r>
      <w:r w:rsidRPr="00C23774">
        <w:rPr>
          <w:bCs/>
          <w:color w:val="000000" w:themeColor="text1"/>
        </w:rPr>
        <w:t xml:space="preserve">численность работников </w:t>
      </w:r>
      <w:r>
        <w:rPr>
          <w:bCs/>
          <w:color w:val="000000" w:themeColor="text1"/>
        </w:rPr>
        <w:t xml:space="preserve">местной </w:t>
      </w:r>
      <w:r w:rsidRPr="00C23774">
        <w:rPr>
          <w:bCs/>
          <w:color w:val="000000" w:themeColor="text1"/>
        </w:rPr>
        <w:t xml:space="preserve">администрации с учетом переданных полномочий  </w:t>
      </w:r>
      <w:r w:rsidRPr="008952E3">
        <w:rPr>
          <w:b/>
          <w:bCs/>
          <w:color w:val="000000" w:themeColor="text1"/>
        </w:rPr>
        <w:t>должна составлять  13,15</w:t>
      </w:r>
      <w:r w:rsidR="00CE1883">
        <w:rPr>
          <w:b/>
          <w:bCs/>
          <w:color w:val="000000" w:themeColor="text1"/>
        </w:rPr>
        <w:t xml:space="preserve"> </w:t>
      </w:r>
      <w:r w:rsidRPr="008952E3">
        <w:rPr>
          <w:b/>
          <w:bCs/>
          <w:color w:val="000000" w:themeColor="text1"/>
        </w:rPr>
        <w:t>единиц</w:t>
      </w:r>
      <w:r>
        <w:rPr>
          <w:bCs/>
          <w:color w:val="000000" w:themeColor="text1"/>
        </w:rPr>
        <w:t xml:space="preserve"> (базовый норматив 13ед.+1ед.-0,85ед.)</w:t>
      </w:r>
      <w:r w:rsidRPr="00C23774">
        <w:rPr>
          <w:bCs/>
          <w:color w:val="000000" w:themeColor="text1"/>
        </w:rPr>
        <w:t>, в том числе муниципальных служащих –</w:t>
      </w:r>
      <w:r w:rsidR="00CE1883">
        <w:rPr>
          <w:bCs/>
          <w:color w:val="000000" w:themeColor="text1"/>
        </w:rPr>
        <w:t xml:space="preserve"> </w:t>
      </w:r>
      <w:r>
        <w:rPr>
          <w:bCs/>
          <w:color w:val="000000" w:themeColor="text1"/>
        </w:rPr>
        <w:t>6,84</w:t>
      </w:r>
      <w:r w:rsidR="00CE1883">
        <w:rPr>
          <w:bCs/>
          <w:color w:val="000000" w:themeColor="text1"/>
        </w:rPr>
        <w:t xml:space="preserve"> </w:t>
      </w:r>
      <w:r w:rsidRPr="00C23774">
        <w:rPr>
          <w:bCs/>
          <w:color w:val="000000" w:themeColor="text1"/>
        </w:rPr>
        <w:t>ед.</w:t>
      </w:r>
      <w:r>
        <w:rPr>
          <w:bCs/>
          <w:color w:val="000000" w:themeColor="text1"/>
        </w:rPr>
        <w:t xml:space="preserve"> (7-0,16)</w:t>
      </w:r>
      <w:r w:rsidRPr="00C23774">
        <w:rPr>
          <w:bCs/>
          <w:color w:val="000000" w:themeColor="text1"/>
        </w:rPr>
        <w:t>, вспомогательного персонала –</w:t>
      </w:r>
      <w:r w:rsidR="00CE1883">
        <w:rPr>
          <w:bCs/>
          <w:color w:val="000000" w:themeColor="text1"/>
        </w:rPr>
        <w:t xml:space="preserve"> </w:t>
      </w:r>
      <w:r>
        <w:rPr>
          <w:bCs/>
          <w:color w:val="000000" w:themeColor="text1"/>
        </w:rPr>
        <w:t>3,91</w:t>
      </w:r>
      <w:r w:rsidR="00CE1883">
        <w:rPr>
          <w:bCs/>
          <w:color w:val="000000" w:themeColor="text1"/>
        </w:rPr>
        <w:t xml:space="preserve"> </w:t>
      </w:r>
      <w:r w:rsidRPr="00C23774">
        <w:rPr>
          <w:bCs/>
          <w:color w:val="000000" w:themeColor="text1"/>
        </w:rPr>
        <w:t>ед.</w:t>
      </w:r>
      <w:r w:rsidR="00CE1883">
        <w:rPr>
          <w:bCs/>
          <w:color w:val="000000" w:themeColor="text1"/>
        </w:rPr>
        <w:t xml:space="preserve"> </w:t>
      </w:r>
      <w:r>
        <w:rPr>
          <w:bCs/>
          <w:color w:val="000000" w:themeColor="text1"/>
        </w:rPr>
        <w:t>(4-0,09)</w:t>
      </w:r>
      <w:r w:rsidRPr="00C23774">
        <w:rPr>
          <w:bCs/>
          <w:color w:val="000000" w:themeColor="text1"/>
        </w:rPr>
        <w:t>, технических исполнителей –</w:t>
      </w:r>
      <w:r w:rsidR="00CE1883">
        <w:rPr>
          <w:bCs/>
          <w:color w:val="000000" w:themeColor="text1"/>
        </w:rPr>
        <w:t xml:space="preserve"> </w:t>
      </w:r>
      <w:r>
        <w:rPr>
          <w:bCs/>
          <w:color w:val="000000" w:themeColor="text1"/>
        </w:rPr>
        <w:t xml:space="preserve">2,4 </w:t>
      </w:r>
      <w:r w:rsidRPr="00C23774">
        <w:rPr>
          <w:bCs/>
          <w:color w:val="000000" w:themeColor="text1"/>
        </w:rPr>
        <w:t>ед.</w:t>
      </w:r>
      <w:r w:rsidR="00CE1883">
        <w:rPr>
          <w:bCs/>
          <w:color w:val="000000" w:themeColor="text1"/>
        </w:rPr>
        <w:t xml:space="preserve"> </w:t>
      </w:r>
      <w:r>
        <w:rPr>
          <w:bCs/>
          <w:color w:val="000000" w:themeColor="text1"/>
        </w:rPr>
        <w:t>(2-0,6+1).</w:t>
      </w:r>
    </w:p>
    <w:p w:rsidR="009655FB" w:rsidRDefault="009655FB" w:rsidP="00CE1883">
      <w:pPr>
        <w:shd w:val="clear" w:color="auto" w:fill="FFFFFF"/>
        <w:ind w:firstLine="567"/>
        <w:jc w:val="both"/>
        <w:rPr>
          <w:bCs/>
        </w:rPr>
      </w:pPr>
      <w:r w:rsidRPr="00C23774">
        <w:rPr>
          <w:bCs/>
          <w:color w:val="000000" w:themeColor="text1"/>
        </w:rPr>
        <w:t>Фактически на</w:t>
      </w:r>
      <w:r>
        <w:rPr>
          <w:bCs/>
          <w:color w:val="000000" w:themeColor="text1"/>
        </w:rPr>
        <w:t xml:space="preserve"> 2016г</w:t>
      </w:r>
      <w:r w:rsidRPr="00C23774">
        <w:rPr>
          <w:bCs/>
          <w:color w:val="000000" w:themeColor="text1"/>
        </w:rPr>
        <w:t xml:space="preserve">. штатными расписаниями </w:t>
      </w:r>
      <w:r w:rsidRPr="0089347B">
        <w:rPr>
          <w:b/>
          <w:bCs/>
          <w:color w:val="000000" w:themeColor="text1"/>
        </w:rPr>
        <w:t>утверждено всего 9,5 штатных е</w:t>
      </w:r>
      <w:r w:rsidRPr="0089347B">
        <w:rPr>
          <w:b/>
          <w:bCs/>
        </w:rPr>
        <w:t>диниц,</w:t>
      </w:r>
      <w:r w:rsidR="00CE1883">
        <w:rPr>
          <w:b/>
          <w:bCs/>
        </w:rPr>
        <w:t xml:space="preserve"> </w:t>
      </w:r>
      <w:r>
        <w:rPr>
          <w:bCs/>
        </w:rPr>
        <w:t>из них муниципальных служащих -4,5</w:t>
      </w:r>
      <w:r w:rsidR="00CE1883">
        <w:rPr>
          <w:bCs/>
        </w:rPr>
        <w:t xml:space="preserve"> </w:t>
      </w:r>
      <w:r>
        <w:rPr>
          <w:bCs/>
        </w:rPr>
        <w:t>шт. ед., вспомогательного персонала –4</w:t>
      </w:r>
      <w:r w:rsidR="00CE1883">
        <w:rPr>
          <w:bCs/>
        </w:rPr>
        <w:t xml:space="preserve"> </w:t>
      </w:r>
      <w:r>
        <w:rPr>
          <w:bCs/>
        </w:rPr>
        <w:t>шт. ед., технических исполнителей – 1 шт. ед.</w:t>
      </w:r>
    </w:p>
    <w:p w:rsidR="009655FB" w:rsidRDefault="009655FB" w:rsidP="00CE1883">
      <w:pPr>
        <w:shd w:val="clear" w:color="auto" w:fill="FFFFFF"/>
        <w:tabs>
          <w:tab w:val="left" w:pos="3346"/>
        </w:tabs>
        <w:ind w:firstLine="567"/>
        <w:jc w:val="both"/>
      </w:pPr>
      <w:r w:rsidRPr="00F73C0D">
        <w:t>В 201</w:t>
      </w:r>
      <w:r>
        <w:t>6</w:t>
      </w:r>
      <w:r w:rsidRPr="00F73C0D">
        <w:t xml:space="preserve"> году оплата труда муниципальных служащих регулировалась Положением о </w:t>
      </w:r>
      <w:r>
        <w:t>денежном содержании</w:t>
      </w:r>
      <w:r w:rsidRPr="00F73C0D">
        <w:t xml:space="preserve"> муниципальных служащих Карымского сельского поселения, утвержденного решением Думы от </w:t>
      </w:r>
      <w:r>
        <w:t>3</w:t>
      </w:r>
      <w:r w:rsidRPr="00F73C0D">
        <w:t>0.</w:t>
      </w:r>
      <w:r>
        <w:t>12.2015 года № 125</w:t>
      </w:r>
      <w:r w:rsidRPr="00F73C0D">
        <w:t>.</w:t>
      </w:r>
    </w:p>
    <w:p w:rsidR="009655FB" w:rsidRDefault="009655FB" w:rsidP="00CE1883">
      <w:pPr>
        <w:shd w:val="clear" w:color="auto" w:fill="FFFFFF"/>
        <w:tabs>
          <w:tab w:val="left" w:pos="3346"/>
        </w:tabs>
        <w:ind w:firstLine="567"/>
        <w:jc w:val="both"/>
      </w:pPr>
      <w:r w:rsidRPr="00C3292F">
        <w:t>Штатным расписанием на 01.01.201</w:t>
      </w:r>
      <w:r>
        <w:t>6</w:t>
      </w:r>
      <w:r w:rsidRPr="00C3292F">
        <w:t>г. утверждено  4</w:t>
      </w:r>
      <w:r>
        <w:t>,5</w:t>
      </w:r>
      <w:r w:rsidRPr="00C3292F">
        <w:t xml:space="preserve"> единицы муниципальных служащих (</w:t>
      </w:r>
      <w:r>
        <w:t xml:space="preserve">2 главных специалиста и 2,5 ведущих </w:t>
      </w:r>
      <w:r w:rsidRPr="00C3292F">
        <w:t>специалист</w:t>
      </w:r>
      <w:r>
        <w:t>а)</w:t>
      </w:r>
      <w:r w:rsidRPr="00C3292F">
        <w:t>, сумма должностных окладов в месяц составляет</w:t>
      </w:r>
      <w:r>
        <w:t xml:space="preserve"> 17486</w:t>
      </w:r>
      <w:r w:rsidRPr="00C3292F">
        <w:t xml:space="preserve"> руб. Годовой фонд оплаты труда</w:t>
      </w:r>
      <w:r w:rsidR="00CE1883">
        <w:t xml:space="preserve"> </w:t>
      </w:r>
      <w:r w:rsidRPr="00C3292F">
        <w:t xml:space="preserve">по штатному расписанию предусмотрен в размере </w:t>
      </w:r>
      <w:r>
        <w:t>1419,4 т</w:t>
      </w:r>
      <w:r w:rsidRPr="00C3292F">
        <w:t xml:space="preserve">ыс. руб., что составляет </w:t>
      </w:r>
      <w:r>
        <w:t>50,7</w:t>
      </w:r>
      <w:r w:rsidR="00CE1883">
        <w:t xml:space="preserve"> </w:t>
      </w:r>
      <w:r w:rsidRPr="00C3292F">
        <w:t>должностных оклад</w:t>
      </w:r>
      <w:r>
        <w:t>ов</w:t>
      </w:r>
      <w:r w:rsidRPr="00C3292F">
        <w:t xml:space="preserve"> в год.</w:t>
      </w:r>
    </w:p>
    <w:p w:rsidR="009655FB" w:rsidRDefault="009655FB" w:rsidP="009655FB">
      <w:pPr>
        <w:shd w:val="clear" w:color="auto" w:fill="FFFFFF"/>
        <w:ind w:firstLine="397"/>
        <w:jc w:val="both"/>
      </w:pPr>
      <w:r w:rsidRPr="00C426CB">
        <w:t xml:space="preserve">Сформированные штатным расписанием расходы на оплату труда муниципальных служащих муниципального образования не превышают нормативов формирования расходов на оплату труда, установленных п. </w:t>
      </w:r>
      <w:r>
        <w:t xml:space="preserve">9 </w:t>
      </w:r>
      <w:r w:rsidRPr="001028DC">
        <w:t>постановлени</w:t>
      </w:r>
      <w:r>
        <w:t>я</w:t>
      </w:r>
      <w:r w:rsidRPr="001028DC">
        <w:t xml:space="preserve"> Правительства Иркутской области </w:t>
      </w:r>
      <w:r w:rsidRPr="00F22308">
        <w:t xml:space="preserve">от </w:t>
      </w:r>
      <w:r>
        <w:t>27.11</w:t>
      </w:r>
      <w:r w:rsidRPr="00F22308">
        <w:t>.20</w:t>
      </w:r>
      <w:r>
        <w:t>14</w:t>
      </w:r>
      <w:r w:rsidRPr="00F22308">
        <w:t xml:space="preserve">г. № </w:t>
      </w:r>
      <w:r>
        <w:t>599</w:t>
      </w:r>
      <w:r w:rsidRPr="00F22308">
        <w:t>-пп</w:t>
      </w:r>
      <w:r>
        <w:t>, т.е. не более 74,5 должностных оклада в год</w:t>
      </w:r>
      <w:r w:rsidRPr="00C426CB">
        <w:t>.</w:t>
      </w:r>
      <w:r>
        <w:t xml:space="preserve"> Фонд оплаты труда главного специалиста сформирован в объеме 56,6% от фонда оплаты труда главы поселения (п. 10 Постановления № 599-пп – не более 80% от норматива формирования расходов на оплату труда главы).</w:t>
      </w:r>
    </w:p>
    <w:p w:rsidR="009655FB" w:rsidRDefault="009655FB" w:rsidP="00CE1883">
      <w:pPr>
        <w:shd w:val="clear" w:color="auto" w:fill="FFFFFF"/>
        <w:tabs>
          <w:tab w:val="left" w:pos="3346"/>
        </w:tabs>
        <w:ind w:firstLine="567"/>
        <w:jc w:val="both"/>
        <w:rPr>
          <w:color w:val="000000" w:themeColor="text1"/>
        </w:rPr>
      </w:pPr>
      <w:r w:rsidRPr="000D3E84">
        <w:rPr>
          <w:color w:val="000000" w:themeColor="text1"/>
        </w:rPr>
        <w:t>А</w:t>
      </w:r>
      <w:r>
        <w:rPr>
          <w:color w:val="000000" w:themeColor="text1"/>
        </w:rPr>
        <w:t xml:space="preserve">ктом </w:t>
      </w:r>
      <w:r w:rsidRPr="000D3E84">
        <w:rPr>
          <w:color w:val="000000" w:themeColor="text1"/>
        </w:rPr>
        <w:t xml:space="preserve">  проведения внешней проверки годового отчета об исполнении бюджета  Карымского  сельского  поселения за  2015</w:t>
      </w:r>
      <w:r w:rsidR="00CE1883">
        <w:rPr>
          <w:color w:val="000000" w:themeColor="text1"/>
        </w:rPr>
        <w:t xml:space="preserve"> </w:t>
      </w:r>
      <w:r w:rsidRPr="000D3E84">
        <w:rPr>
          <w:color w:val="000000" w:themeColor="text1"/>
        </w:rPr>
        <w:t>год № 19</w:t>
      </w:r>
      <w:r>
        <w:rPr>
          <w:color w:val="000000" w:themeColor="text1"/>
        </w:rPr>
        <w:t xml:space="preserve"> от </w:t>
      </w:r>
      <w:r w:rsidRPr="000D3E84">
        <w:rPr>
          <w:color w:val="000000" w:themeColor="text1"/>
        </w:rPr>
        <w:t>25 марта 2016г.</w:t>
      </w:r>
      <w:r>
        <w:rPr>
          <w:color w:val="000000" w:themeColor="text1"/>
        </w:rPr>
        <w:t xml:space="preserve"> установлено превышение размеров должностных окладов главных специалистов Администрации поселения над </w:t>
      </w:r>
      <w:r w:rsidRPr="00B5582C">
        <w:rPr>
          <w:color w:val="000000" w:themeColor="text1"/>
        </w:rPr>
        <w:t>размер</w:t>
      </w:r>
      <w:r>
        <w:rPr>
          <w:color w:val="000000" w:themeColor="text1"/>
        </w:rPr>
        <w:t>ом</w:t>
      </w:r>
      <w:r w:rsidRPr="00B5582C">
        <w:rPr>
          <w:color w:val="000000" w:themeColor="text1"/>
        </w:rPr>
        <w:t xml:space="preserve"> должностного оклада государственного гражданского служащего Иркутской области, замещающего соответствующие должности государственной гражданской службы Иркутской области, определяемые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r>
        <w:rPr>
          <w:color w:val="000000" w:themeColor="text1"/>
        </w:rPr>
        <w:t>. По результатам проверки КСП  излишне начисленная заработная плата главных специалистов за 2015 год удержана в 2016 году.</w:t>
      </w:r>
    </w:p>
    <w:p w:rsidR="009655FB" w:rsidRDefault="009655FB" w:rsidP="00CE1883">
      <w:pPr>
        <w:shd w:val="clear" w:color="auto" w:fill="FFFFFF"/>
        <w:tabs>
          <w:tab w:val="left" w:pos="3346"/>
        </w:tabs>
        <w:ind w:firstLine="567"/>
        <w:jc w:val="both"/>
        <w:rPr>
          <w:color w:val="000000" w:themeColor="text1"/>
        </w:rPr>
      </w:pPr>
      <w:r>
        <w:rPr>
          <w:color w:val="000000" w:themeColor="text1"/>
        </w:rPr>
        <w:t xml:space="preserve">Должностные оклады приведены в соответствие с требованиями законодательства с 01.04.2016г., утверждено новое штатное расписание с </w:t>
      </w:r>
      <w:r w:rsidRPr="00CE3BEE">
        <w:rPr>
          <w:color w:val="000000" w:themeColor="text1"/>
        </w:rPr>
        <w:t>сумм</w:t>
      </w:r>
      <w:r>
        <w:rPr>
          <w:color w:val="000000" w:themeColor="text1"/>
        </w:rPr>
        <w:t>ой</w:t>
      </w:r>
      <w:r w:rsidRPr="00CE3BEE">
        <w:rPr>
          <w:color w:val="000000" w:themeColor="text1"/>
        </w:rPr>
        <w:t xml:space="preserve"> должностных окладов в месяц 17</w:t>
      </w:r>
      <w:r>
        <w:rPr>
          <w:color w:val="000000" w:themeColor="text1"/>
        </w:rPr>
        <w:t>0</w:t>
      </w:r>
      <w:r w:rsidRPr="00CE3BEE">
        <w:rPr>
          <w:color w:val="000000" w:themeColor="text1"/>
        </w:rPr>
        <w:t xml:space="preserve">86 руб. Годовой фонд оплаты труда по штатному расписанию предусмотрен в размере </w:t>
      </w:r>
      <w:r>
        <w:rPr>
          <w:color w:val="000000" w:themeColor="text1"/>
        </w:rPr>
        <w:t>1426,1</w:t>
      </w:r>
      <w:r w:rsidRPr="00CE3BEE">
        <w:rPr>
          <w:color w:val="000000" w:themeColor="text1"/>
        </w:rPr>
        <w:t xml:space="preserve"> тыс. руб., что составляет </w:t>
      </w:r>
      <w:r>
        <w:rPr>
          <w:color w:val="000000" w:themeColor="text1"/>
        </w:rPr>
        <w:t xml:space="preserve">52,2 </w:t>
      </w:r>
      <w:r w:rsidRPr="00CE3BEE">
        <w:rPr>
          <w:color w:val="000000" w:themeColor="text1"/>
        </w:rPr>
        <w:t>должностных оклад</w:t>
      </w:r>
      <w:r>
        <w:rPr>
          <w:color w:val="000000" w:themeColor="text1"/>
        </w:rPr>
        <w:t>а</w:t>
      </w:r>
      <w:r w:rsidRPr="00CE3BEE">
        <w:rPr>
          <w:color w:val="000000" w:themeColor="text1"/>
        </w:rPr>
        <w:t xml:space="preserve"> в год.</w:t>
      </w:r>
    </w:p>
    <w:p w:rsidR="009655FB" w:rsidRDefault="009655FB" w:rsidP="009655FB">
      <w:pPr>
        <w:shd w:val="clear" w:color="auto" w:fill="FFFFFF"/>
        <w:tabs>
          <w:tab w:val="left" w:pos="3346"/>
        </w:tabs>
        <w:ind w:firstLine="397"/>
        <w:jc w:val="both"/>
        <w:rPr>
          <w:color w:val="000000" w:themeColor="text1"/>
        </w:rPr>
      </w:pPr>
      <w:r>
        <w:rPr>
          <w:color w:val="000000" w:themeColor="text1"/>
        </w:rPr>
        <w:t>За январь, февраль и март 2016г. главным специалистам сделаны перерасчеты заработной платы в связи с приведением должностных окладов в соответствие, в течение года заработная плата начислялась в соответствии со штатным расписанием.</w:t>
      </w:r>
    </w:p>
    <w:p w:rsidR="009655FB" w:rsidRDefault="009655FB" w:rsidP="00CE1883">
      <w:pPr>
        <w:shd w:val="clear" w:color="auto" w:fill="FFFFFF"/>
        <w:ind w:firstLine="567"/>
        <w:jc w:val="both"/>
        <w:rPr>
          <w:bCs/>
        </w:rPr>
      </w:pPr>
      <w:r>
        <w:t>Фактическое начисление заработной платы муниципальным служащим за год составило 1382,9</w:t>
      </w:r>
      <w:r w:rsidRPr="002D195A">
        <w:t xml:space="preserve"> тыс. руб.</w:t>
      </w:r>
      <w:r>
        <w:t xml:space="preserve"> (по штатному ГФОТ – 1426,1</w:t>
      </w:r>
      <w:r w:rsidR="00CE1883">
        <w:t xml:space="preserve"> </w:t>
      </w:r>
      <w:r>
        <w:t>тыс. руб.).</w:t>
      </w:r>
      <w:r w:rsidR="00CE1883">
        <w:t xml:space="preserve"> </w:t>
      </w:r>
      <w:r>
        <w:rPr>
          <w:bCs/>
        </w:rPr>
        <w:t xml:space="preserve">Задолженность по заработной плате перед муниципальными служащими по состоянию на 01.01.2016г. составляла 103,2 тыс. руб., по состоянию на 01.01.2017г. кредиторская задолженность сложилась в сумме 112,2 тыс. руб. за декабрь 2016года. </w:t>
      </w:r>
    </w:p>
    <w:p w:rsidR="009655FB" w:rsidRDefault="009655FB" w:rsidP="009655FB">
      <w:pPr>
        <w:shd w:val="clear" w:color="auto" w:fill="FFFFFF"/>
        <w:ind w:firstLine="397"/>
        <w:jc w:val="both"/>
        <w:rPr>
          <w:color w:val="000000" w:themeColor="text1"/>
        </w:rPr>
      </w:pPr>
    </w:p>
    <w:p w:rsidR="009655FB" w:rsidRDefault="009655FB" w:rsidP="00CE1883">
      <w:pPr>
        <w:shd w:val="clear" w:color="auto" w:fill="FFFFFF"/>
        <w:ind w:firstLine="567"/>
        <w:jc w:val="both"/>
      </w:pPr>
      <w:r w:rsidRPr="00B76BF8">
        <w:rPr>
          <w:color w:val="000000" w:themeColor="text1"/>
        </w:rPr>
        <w:lastRenderedPageBreak/>
        <w:t xml:space="preserve">Оплата труда работников, замещающих должности, не являющиеся должностями муниципальной службы, и вспомогательного персонала администрации </w:t>
      </w:r>
      <w:r>
        <w:rPr>
          <w:color w:val="000000" w:themeColor="text1"/>
        </w:rPr>
        <w:t>Карымского</w:t>
      </w:r>
      <w:r w:rsidRPr="00B76BF8">
        <w:rPr>
          <w:color w:val="000000" w:themeColor="text1"/>
        </w:rPr>
        <w:t xml:space="preserve"> МО утверждена Постановлением главы  администрации </w:t>
      </w:r>
      <w:r>
        <w:rPr>
          <w:color w:val="000000" w:themeColor="text1"/>
        </w:rPr>
        <w:t>Карымского</w:t>
      </w:r>
      <w:r w:rsidRPr="00B76BF8">
        <w:rPr>
          <w:color w:val="000000" w:themeColor="text1"/>
        </w:rPr>
        <w:t xml:space="preserve"> сельского поселения  от </w:t>
      </w:r>
      <w:r>
        <w:rPr>
          <w:color w:val="000000" w:themeColor="text1"/>
        </w:rPr>
        <w:t>15.01.2016 № 3.</w:t>
      </w:r>
    </w:p>
    <w:p w:rsidR="009655FB" w:rsidRDefault="009655FB" w:rsidP="00CE1883">
      <w:pPr>
        <w:shd w:val="clear" w:color="auto" w:fill="FFFFFF"/>
        <w:ind w:firstLine="567"/>
        <w:jc w:val="both"/>
        <w:rPr>
          <w:color w:val="000000" w:themeColor="text1"/>
        </w:rPr>
      </w:pPr>
      <w:r w:rsidRPr="00377B18">
        <w:t>Штатным расписанием, действующим на 01.01.201</w:t>
      </w:r>
      <w:r>
        <w:t>6</w:t>
      </w:r>
      <w:r w:rsidRPr="00377B18">
        <w:t xml:space="preserve">г., штатная численность вспомогательных работников местной администрации утверждена в количестве </w:t>
      </w:r>
      <w:r>
        <w:t>4</w:t>
      </w:r>
      <w:r w:rsidR="00CE1883">
        <w:t xml:space="preserve"> </w:t>
      </w:r>
      <w:r w:rsidRPr="00377B18">
        <w:t>единиц (водитель</w:t>
      </w:r>
      <w:r w:rsidR="00CE1883">
        <w:t xml:space="preserve"> </w:t>
      </w:r>
      <w:r w:rsidRPr="00377B18">
        <w:t xml:space="preserve">и </w:t>
      </w:r>
      <w:r>
        <w:t>3</w:t>
      </w:r>
      <w:r w:rsidRPr="00377B18">
        <w:t xml:space="preserve"> сторожа)</w:t>
      </w:r>
      <w:r>
        <w:t>.</w:t>
      </w:r>
      <w:r w:rsidR="00CE1883">
        <w:t xml:space="preserve"> </w:t>
      </w:r>
      <w:r>
        <w:t>Сумма должностных окладов в месяц составляет 8433</w:t>
      </w:r>
      <w:r w:rsidR="00CE1883">
        <w:t xml:space="preserve"> </w:t>
      </w:r>
      <w:r>
        <w:t xml:space="preserve">рубля. Годовой фонд оплаты труда по штатному расписанию предусмотрен в размере 579,2 тыс. руб., </w:t>
      </w:r>
      <w:r w:rsidRPr="00377B18">
        <w:t xml:space="preserve"> что составляет </w:t>
      </w:r>
      <w:r w:rsidRPr="00026104">
        <w:rPr>
          <w:b/>
        </w:rPr>
        <w:t>4</w:t>
      </w:r>
      <w:r>
        <w:rPr>
          <w:b/>
        </w:rPr>
        <w:t>3</w:t>
      </w:r>
      <w:r w:rsidRPr="00026104">
        <w:rPr>
          <w:b/>
        </w:rPr>
        <w:t xml:space="preserve"> должностных оклад</w:t>
      </w:r>
      <w:r>
        <w:rPr>
          <w:b/>
        </w:rPr>
        <w:t>а</w:t>
      </w:r>
      <w:r w:rsidR="00CE1883">
        <w:rPr>
          <w:b/>
        </w:rPr>
        <w:t xml:space="preserve"> </w:t>
      </w:r>
      <w:r w:rsidRPr="00377B18">
        <w:t xml:space="preserve">в год </w:t>
      </w:r>
      <w:r>
        <w:t xml:space="preserve"> и  </w:t>
      </w:r>
      <w:r w:rsidRPr="001C156A">
        <w:rPr>
          <w:b/>
        </w:rPr>
        <w:t>превышает норматив,</w:t>
      </w:r>
      <w:r w:rsidRPr="001C156A">
        <w:rPr>
          <w:b/>
          <w:color w:val="000000" w:themeColor="text1"/>
        </w:rPr>
        <w:t xml:space="preserve"> установленный Указом губернатора Иркутской области от 22.09.2011г. №</w:t>
      </w:r>
      <w:r w:rsidR="00CE1883">
        <w:rPr>
          <w:b/>
          <w:color w:val="000000" w:themeColor="text1"/>
        </w:rPr>
        <w:t xml:space="preserve"> </w:t>
      </w:r>
      <w:r w:rsidRPr="001C156A">
        <w:rPr>
          <w:b/>
          <w:color w:val="000000" w:themeColor="text1"/>
        </w:rPr>
        <w:t xml:space="preserve">246-УГ </w:t>
      </w:r>
      <w:r>
        <w:rPr>
          <w:color w:val="000000" w:themeColor="text1"/>
        </w:rPr>
        <w:t xml:space="preserve"> (41 должностной оклад).</w:t>
      </w:r>
    </w:p>
    <w:p w:rsidR="009655FB" w:rsidRDefault="009655FB" w:rsidP="00CE1883">
      <w:pPr>
        <w:shd w:val="clear" w:color="auto" w:fill="FFFFFF"/>
        <w:ind w:firstLine="567"/>
        <w:jc w:val="both"/>
        <w:rPr>
          <w:color w:val="000000" w:themeColor="text1"/>
        </w:rPr>
      </w:pPr>
      <w:r>
        <w:rPr>
          <w:color w:val="000000" w:themeColor="text1"/>
        </w:rPr>
        <w:t xml:space="preserve">Штатным расписанием водителю предусмотрено ежемесячное денежное вознаграждение в размере </w:t>
      </w:r>
      <w:r w:rsidRPr="001C156A">
        <w:rPr>
          <w:b/>
          <w:color w:val="000000" w:themeColor="text1"/>
        </w:rPr>
        <w:t>180%,</w:t>
      </w:r>
      <w:r w:rsidR="00CE1883">
        <w:rPr>
          <w:b/>
          <w:color w:val="000000" w:themeColor="text1"/>
        </w:rPr>
        <w:t xml:space="preserve"> </w:t>
      </w:r>
      <w:r>
        <w:rPr>
          <w:color w:val="000000" w:themeColor="text1"/>
        </w:rPr>
        <w:t xml:space="preserve">надбавка за особые условия труда – 50%. Однако, Указом Губернатора № 246-УГ предельное значение денежного вознаграждения для вспомогательного персонала определено в размере </w:t>
      </w:r>
      <w:r w:rsidRPr="001C156A">
        <w:rPr>
          <w:b/>
          <w:color w:val="000000" w:themeColor="text1"/>
        </w:rPr>
        <w:t>100%</w:t>
      </w:r>
      <w:r>
        <w:rPr>
          <w:color w:val="000000" w:themeColor="text1"/>
        </w:rPr>
        <w:t xml:space="preserve">, или 12 должностных окладов в год (пункты 16 и 19 Указа № 246-УГ). Начисление денежного вознаграждения производилось в соответствии со штатным расписанием. </w:t>
      </w:r>
      <w:r w:rsidRPr="001C156A">
        <w:rPr>
          <w:b/>
          <w:color w:val="000000" w:themeColor="text1"/>
        </w:rPr>
        <w:t>Следовательно, начисление денежного поощрения в размере 80% от должностного оклада производилось при несоблюдении нормативов, установленных указом Губернатора.</w:t>
      </w:r>
    </w:p>
    <w:p w:rsidR="009655FB" w:rsidRDefault="009655FB" w:rsidP="00CE1883">
      <w:pPr>
        <w:shd w:val="clear" w:color="auto" w:fill="FFFFFF"/>
        <w:ind w:firstLine="567"/>
        <w:jc w:val="both"/>
        <w:rPr>
          <w:color w:val="000000" w:themeColor="text1"/>
        </w:rPr>
      </w:pPr>
      <w:r>
        <w:rPr>
          <w:color w:val="000000" w:themeColor="text1"/>
        </w:rPr>
        <w:t xml:space="preserve">Вместе с тем необходимо заметить, что Положением об оплате труда вспомогательного персонала № 3 к тарифной ставке водителя установлен повышающий коэффициент в размере до 0,2, который фактически не применяется.  Указом Губернатора установлена  </w:t>
      </w:r>
      <w:r w:rsidRPr="001C156A">
        <w:rPr>
          <w:color w:val="000000" w:themeColor="text1"/>
        </w:rPr>
        <w:t>ежемесячная надбавка за сложность, напряженность и высокие достижения в труде - в размере от 50 до 10</w:t>
      </w:r>
      <w:r>
        <w:rPr>
          <w:color w:val="000000" w:themeColor="text1"/>
        </w:rPr>
        <w:t xml:space="preserve">0 процентов должностного оклада, фактически начисляется и Положением по оплате труда № 3 установлена в размере </w:t>
      </w:r>
      <w:r w:rsidR="00CE1883">
        <w:rPr>
          <w:color w:val="000000" w:themeColor="text1"/>
        </w:rPr>
        <w:t>50%</w:t>
      </w:r>
      <w:r>
        <w:rPr>
          <w:color w:val="000000" w:themeColor="text1"/>
        </w:rPr>
        <w:t>.</w:t>
      </w:r>
    </w:p>
    <w:p w:rsidR="009655FB" w:rsidRDefault="009655FB" w:rsidP="00CE1883">
      <w:pPr>
        <w:shd w:val="clear" w:color="auto" w:fill="FFFFFF"/>
        <w:ind w:firstLine="567"/>
        <w:jc w:val="both"/>
        <w:rPr>
          <w:color w:val="000000" w:themeColor="text1"/>
        </w:rPr>
      </w:pPr>
      <w:r>
        <w:rPr>
          <w:color w:val="000000" w:themeColor="text1"/>
        </w:rPr>
        <w:t>К штатному расписанию вспомогательного персонала имеется замечание технического характера: трактовку в графе «</w:t>
      </w:r>
      <w:r w:rsidRPr="00A403E9">
        <w:rPr>
          <w:b/>
          <w:color w:val="000000" w:themeColor="text1"/>
        </w:rPr>
        <w:t>надбавки за особые условия»</w:t>
      </w:r>
      <w:r>
        <w:rPr>
          <w:color w:val="000000" w:themeColor="text1"/>
        </w:rPr>
        <w:t xml:space="preserve"> следует заменить на </w:t>
      </w:r>
      <w:r w:rsidRPr="00A403E9">
        <w:rPr>
          <w:b/>
          <w:color w:val="000000" w:themeColor="text1"/>
        </w:rPr>
        <w:t>«надбавки за сложность, напряженность и высокие достижения в труде».</w:t>
      </w:r>
    </w:p>
    <w:p w:rsidR="009655FB" w:rsidRDefault="009655FB" w:rsidP="00CE1883">
      <w:pPr>
        <w:shd w:val="clear" w:color="auto" w:fill="FFFFFF"/>
        <w:ind w:firstLine="567"/>
        <w:jc w:val="both"/>
        <w:rPr>
          <w:color w:val="000000" w:themeColor="text1"/>
        </w:rPr>
      </w:pPr>
      <w:r>
        <w:rPr>
          <w:color w:val="000000" w:themeColor="text1"/>
        </w:rPr>
        <w:t>Фактическое начисление заработной платы за 2016 год вспомогательного персонала составило 582,2 тыс. руб.</w:t>
      </w:r>
      <w:r w:rsidR="00CE1883">
        <w:rPr>
          <w:color w:val="000000" w:themeColor="text1"/>
        </w:rPr>
        <w:t xml:space="preserve"> </w:t>
      </w:r>
      <w:r w:rsidRPr="00AF26DD">
        <w:rPr>
          <w:color w:val="000000" w:themeColor="text1"/>
        </w:rPr>
        <w:t xml:space="preserve">(по штатному ГФОТ – </w:t>
      </w:r>
      <w:r>
        <w:rPr>
          <w:color w:val="000000" w:themeColor="text1"/>
        </w:rPr>
        <w:t>579,2</w:t>
      </w:r>
      <w:r w:rsidR="00CE1883">
        <w:rPr>
          <w:color w:val="000000" w:themeColor="text1"/>
        </w:rPr>
        <w:t xml:space="preserve"> </w:t>
      </w:r>
      <w:r w:rsidRPr="00AF26DD">
        <w:rPr>
          <w:color w:val="000000" w:themeColor="text1"/>
        </w:rPr>
        <w:t xml:space="preserve">тыс. руб.). </w:t>
      </w:r>
      <w:r>
        <w:rPr>
          <w:color w:val="000000" w:themeColor="text1"/>
        </w:rPr>
        <w:t>Перерасход</w:t>
      </w:r>
      <w:r w:rsidRPr="005C201D">
        <w:rPr>
          <w:color w:val="000000" w:themeColor="text1"/>
        </w:rPr>
        <w:t xml:space="preserve"> ГФОТ сложилась за счет начисления </w:t>
      </w:r>
      <w:r>
        <w:rPr>
          <w:color w:val="000000" w:themeColor="text1"/>
        </w:rPr>
        <w:t>компенсации при увольнении сторожу.</w:t>
      </w:r>
    </w:p>
    <w:p w:rsidR="009655FB" w:rsidRDefault="009655FB" w:rsidP="00CE1883">
      <w:pPr>
        <w:shd w:val="clear" w:color="auto" w:fill="FFFFFF"/>
        <w:ind w:firstLine="567"/>
        <w:jc w:val="both"/>
        <w:rPr>
          <w:color w:val="0D0D0D"/>
        </w:rPr>
      </w:pPr>
      <w:r w:rsidRPr="00325770">
        <w:rPr>
          <w:color w:val="0D0D0D"/>
        </w:rPr>
        <w:t xml:space="preserve">Кредиторская задолженность по выплате заработной платы </w:t>
      </w:r>
      <w:r>
        <w:rPr>
          <w:color w:val="0D0D0D"/>
        </w:rPr>
        <w:t>вспомогательному персоналу</w:t>
      </w:r>
      <w:r w:rsidRPr="00325770">
        <w:rPr>
          <w:color w:val="0D0D0D"/>
        </w:rPr>
        <w:t xml:space="preserve"> по состоя</w:t>
      </w:r>
      <w:r>
        <w:rPr>
          <w:color w:val="0D0D0D"/>
        </w:rPr>
        <w:t>нию на 01.01.2016г. составляла 46,4</w:t>
      </w:r>
      <w:r w:rsidR="00CE1883">
        <w:rPr>
          <w:color w:val="0D0D0D"/>
        </w:rPr>
        <w:t xml:space="preserve"> </w:t>
      </w:r>
      <w:r w:rsidRPr="00325770">
        <w:rPr>
          <w:color w:val="0D0D0D"/>
        </w:rPr>
        <w:t>тыс. руб., по состоянию на 01.01.201</w:t>
      </w:r>
      <w:r>
        <w:rPr>
          <w:color w:val="0D0D0D"/>
        </w:rPr>
        <w:t>7</w:t>
      </w:r>
      <w:r w:rsidRPr="00325770">
        <w:rPr>
          <w:color w:val="0D0D0D"/>
        </w:rPr>
        <w:t>г.</w:t>
      </w:r>
      <w:r w:rsidR="00CE1883">
        <w:rPr>
          <w:color w:val="0D0D0D"/>
        </w:rPr>
        <w:t xml:space="preserve"> </w:t>
      </w:r>
      <w:r>
        <w:rPr>
          <w:color w:val="0D0D0D"/>
        </w:rPr>
        <w:t>кредиторская задолженность сложилась в сумме 33,2 тыс. руб. за декабрь 2016г.</w:t>
      </w:r>
    </w:p>
    <w:p w:rsidR="009655FB" w:rsidRDefault="009655FB" w:rsidP="00CE1883">
      <w:pPr>
        <w:shd w:val="clear" w:color="auto" w:fill="FFFFFF"/>
        <w:ind w:firstLine="567"/>
        <w:jc w:val="both"/>
      </w:pPr>
      <w:r w:rsidRPr="00B259B5">
        <w:rPr>
          <w:b/>
        </w:rPr>
        <w:t>Коммунальные услуги (ст.223</w:t>
      </w:r>
      <w:r w:rsidRPr="00B259B5">
        <w:t>) за 201</w:t>
      </w:r>
      <w:r>
        <w:t>6</w:t>
      </w:r>
      <w:r w:rsidRPr="00B259B5">
        <w:t xml:space="preserve"> год составили </w:t>
      </w:r>
      <w:r>
        <w:rPr>
          <w:b/>
        </w:rPr>
        <w:t>65,7</w:t>
      </w:r>
      <w:r w:rsidRPr="00B259B5">
        <w:t xml:space="preserve"> тыс. руб.</w:t>
      </w:r>
      <w:r w:rsidR="00CE1883">
        <w:t xml:space="preserve"> </w:t>
      </w:r>
      <w:r w:rsidRPr="00485EE2">
        <w:t>По данной статье произведена оплата за потребленную электроэнерги</w:t>
      </w:r>
      <w:r>
        <w:t>ю</w:t>
      </w:r>
      <w:r w:rsidR="00CE1883">
        <w:t xml:space="preserve"> </w:t>
      </w:r>
      <w:r>
        <w:t xml:space="preserve">и теплоснабжение </w:t>
      </w:r>
      <w:r w:rsidRPr="00485EE2">
        <w:t>в здании администрации</w:t>
      </w:r>
      <w:r>
        <w:t xml:space="preserve"> сельского поселения.</w:t>
      </w:r>
    </w:p>
    <w:p w:rsidR="009655FB" w:rsidRDefault="009655FB" w:rsidP="00CE1883">
      <w:pPr>
        <w:shd w:val="clear" w:color="auto" w:fill="FFFFFF"/>
        <w:ind w:firstLine="567"/>
        <w:jc w:val="both"/>
      </w:pPr>
      <w:r w:rsidRPr="00B259B5">
        <w:rPr>
          <w:b/>
        </w:rPr>
        <w:t>Прочие работы, услуги (ст.226)</w:t>
      </w:r>
      <w:r w:rsidR="00CE1883">
        <w:rPr>
          <w:b/>
        </w:rPr>
        <w:t xml:space="preserve"> </w:t>
      </w:r>
      <w:r w:rsidRPr="00B259B5">
        <w:t>за 201</w:t>
      </w:r>
      <w:r>
        <w:t>6</w:t>
      </w:r>
      <w:r w:rsidRPr="00B259B5">
        <w:t xml:space="preserve"> год исполнен</w:t>
      </w:r>
      <w:r>
        <w:t>ы на</w:t>
      </w:r>
      <w:r w:rsidR="00CE1883">
        <w:t xml:space="preserve"> </w:t>
      </w:r>
      <w:r>
        <w:rPr>
          <w:b/>
        </w:rPr>
        <w:t>32,4</w:t>
      </w:r>
      <w:r w:rsidR="00CE1883">
        <w:rPr>
          <w:b/>
        </w:rPr>
        <w:t xml:space="preserve"> </w:t>
      </w:r>
      <w:r w:rsidRPr="006F723D">
        <w:rPr>
          <w:b/>
        </w:rPr>
        <w:t>тыс. руб</w:t>
      </w:r>
      <w:r>
        <w:t xml:space="preserve">. </w:t>
      </w:r>
      <w:r w:rsidRPr="0086127C">
        <w:t xml:space="preserve">По данной статье произведены расходы  </w:t>
      </w:r>
      <w:r>
        <w:t>за обслуживание сайта, услуги обучения.</w:t>
      </w:r>
    </w:p>
    <w:p w:rsidR="009655FB" w:rsidRPr="00354326" w:rsidRDefault="009655FB" w:rsidP="00CE1883">
      <w:pPr>
        <w:shd w:val="clear" w:color="auto" w:fill="FFFFFF"/>
        <w:ind w:firstLine="567"/>
        <w:jc w:val="both"/>
      </w:pPr>
      <w:r w:rsidRPr="00B259B5">
        <w:rPr>
          <w:b/>
        </w:rPr>
        <w:t xml:space="preserve">Прочие расходы (ст.290) </w:t>
      </w:r>
      <w:r w:rsidRPr="00B259B5">
        <w:t xml:space="preserve">составляют </w:t>
      </w:r>
      <w:r>
        <w:rPr>
          <w:b/>
        </w:rPr>
        <w:t>2</w:t>
      </w:r>
      <w:r w:rsidR="00CE1883">
        <w:rPr>
          <w:b/>
        </w:rPr>
        <w:t xml:space="preserve"> </w:t>
      </w:r>
      <w:r w:rsidRPr="009927E8">
        <w:rPr>
          <w:b/>
        </w:rPr>
        <w:t>тыс. руб.</w:t>
      </w:r>
      <w:r w:rsidR="00CE1883">
        <w:rPr>
          <w:b/>
        </w:rPr>
        <w:t xml:space="preserve"> </w:t>
      </w:r>
      <w:r w:rsidRPr="00CD6E8A">
        <w:t>По данной статье оплачен</w:t>
      </w:r>
      <w:r w:rsidR="00CE1883">
        <w:t xml:space="preserve"> </w:t>
      </w:r>
      <w:r>
        <w:t>транспортный налог.</w:t>
      </w:r>
    </w:p>
    <w:p w:rsidR="009655FB" w:rsidRDefault="009655FB" w:rsidP="00CE1883">
      <w:pPr>
        <w:shd w:val="clear" w:color="auto" w:fill="FFFFFF"/>
        <w:ind w:firstLine="567"/>
        <w:jc w:val="both"/>
      </w:pPr>
      <w:r w:rsidRPr="00B259B5">
        <w:rPr>
          <w:b/>
        </w:rPr>
        <w:t xml:space="preserve">Увеличение стоимости материальных запасов (ст.340) </w:t>
      </w:r>
      <w:r w:rsidRPr="00B259B5">
        <w:t xml:space="preserve">составляет </w:t>
      </w:r>
      <w:r>
        <w:rPr>
          <w:b/>
        </w:rPr>
        <w:t>54</w:t>
      </w:r>
      <w:r w:rsidR="00CE1883">
        <w:rPr>
          <w:b/>
        </w:rPr>
        <w:t xml:space="preserve"> </w:t>
      </w:r>
      <w:r w:rsidRPr="00D60FAB">
        <w:rPr>
          <w:b/>
        </w:rPr>
        <w:t>тыс. руб.</w:t>
      </w:r>
      <w:r w:rsidR="00CE1883">
        <w:rPr>
          <w:b/>
        </w:rPr>
        <w:t xml:space="preserve"> </w:t>
      </w:r>
      <w:r w:rsidRPr="00700709">
        <w:t>Втечение года произведена оплата за ГСМ</w:t>
      </w:r>
      <w:r w:rsidRPr="00053B91">
        <w:t>.</w:t>
      </w:r>
    </w:p>
    <w:p w:rsidR="009655FB" w:rsidRDefault="009655FB" w:rsidP="00CE1883">
      <w:pPr>
        <w:shd w:val="clear" w:color="auto" w:fill="FFFFFF"/>
        <w:ind w:firstLine="567"/>
        <w:jc w:val="both"/>
      </w:pPr>
      <w:r w:rsidRPr="001D23E3">
        <w:rPr>
          <w:b/>
        </w:rPr>
        <w:t>1.3. Другие общегосударственные вопросы (подраздел 0113).</w:t>
      </w:r>
      <w:r w:rsidR="00CE1883">
        <w:rPr>
          <w:b/>
        </w:rPr>
        <w:t xml:space="preserve"> </w:t>
      </w:r>
      <w:r w:rsidRPr="001D23E3">
        <w:t>По данному подразделу отражены расходы на приобретение канцелярских принадлежностей в объеме предоставленной субвенции на осуществление областных государственных полномочий по определению перечня лиц, уполномоченных составлять протоколы об административных правонарушениях – 0,7</w:t>
      </w:r>
      <w:r w:rsidR="00CE1883">
        <w:t xml:space="preserve"> </w:t>
      </w:r>
      <w:r w:rsidRPr="001D23E3">
        <w:t>тыс.</w:t>
      </w:r>
      <w:r w:rsidR="00CE1883">
        <w:t xml:space="preserve"> </w:t>
      </w:r>
      <w:r w:rsidRPr="001D23E3">
        <w:t>руб. Данные расходы произведены за счет субвенции от Министерства юстиции Иркутской области.</w:t>
      </w:r>
    </w:p>
    <w:p w:rsidR="00136A64" w:rsidRPr="00936109" w:rsidRDefault="00136A64" w:rsidP="00136A64">
      <w:pPr>
        <w:shd w:val="clear" w:color="auto" w:fill="FFFFFF"/>
        <w:ind w:firstLine="567"/>
        <w:jc w:val="both"/>
      </w:pPr>
      <w:r>
        <w:rPr>
          <w:b/>
        </w:rPr>
        <w:t>2</w:t>
      </w:r>
      <w:r w:rsidRPr="00936109">
        <w:rPr>
          <w:b/>
        </w:rPr>
        <w:t xml:space="preserve">. </w:t>
      </w:r>
      <w:r>
        <w:rPr>
          <w:b/>
        </w:rPr>
        <w:t>М</w:t>
      </w:r>
      <w:r w:rsidRPr="00FF2567">
        <w:rPr>
          <w:b/>
        </w:rPr>
        <w:t>обилизационная и вневойсковая подготовка (подраздел 0203)</w:t>
      </w:r>
      <w:r w:rsidRPr="00FF2567">
        <w:t xml:space="preserve"> запланированы расходы в сумме </w:t>
      </w:r>
      <w:r>
        <w:t xml:space="preserve">221,9 тыс. руб. за счет субвенции из областного бюджета </w:t>
      </w:r>
      <w:r>
        <w:lastRenderedPageBreak/>
        <w:t>на осуществление первичного воинского учета (содержание специалиста ВУС). И</w:t>
      </w:r>
      <w:r w:rsidRPr="00FF2567">
        <w:t xml:space="preserve">сполнение составляет </w:t>
      </w:r>
      <w:r>
        <w:rPr>
          <w:b/>
        </w:rPr>
        <w:t>221,9</w:t>
      </w:r>
      <w:r w:rsidRPr="0025605C">
        <w:rPr>
          <w:b/>
        </w:rPr>
        <w:t xml:space="preserve"> тыс</w:t>
      </w:r>
      <w:r>
        <w:rPr>
          <w:b/>
        </w:rPr>
        <w:t xml:space="preserve">.  </w:t>
      </w:r>
      <w:r w:rsidRPr="0025605C">
        <w:rPr>
          <w:b/>
        </w:rPr>
        <w:t>руб</w:t>
      </w:r>
      <w:r w:rsidRPr="00FF2567">
        <w:t>., или 100% к плану, в т.ч.:</w:t>
      </w:r>
    </w:p>
    <w:p w:rsidR="00136A64" w:rsidRPr="00016941" w:rsidRDefault="00136A64" w:rsidP="00136A64">
      <w:pPr>
        <w:shd w:val="clear" w:color="auto" w:fill="FFFFFF"/>
        <w:ind w:firstLine="567"/>
        <w:jc w:val="both"/>
      </w:pPr>
      <w:r w:rsidRPr="00936109">
        <w:rPr>
          <w:b/>
        </w:rPr>
        <w:t xml:space="preserve">- </w:t>
      </w:r>
      <w:r w:rsidRPr="00936109">
        <w:t>заработная плата (</w:t>
      </w:r>
      <w:r w:rsidRPr="00936109">
        <w:rPr>
          <w:b/>
          <w:bCs/>
        </w:rPr>
        <w:t>ст.211</w:t>
      </w:r>
      <w:r w:rsidRPr="00936109">
        <w:t>)</w:t>
      </w:r>
      <w:r>
        <w:t xml:space="preserve"> </w:t>
      </w:r>
      <w:r w:rsidRPr="0089328B">
        <w:t>специалиста по воинскому учету</w:t>
      </w:r>
      <w:r>
        <w:t xml:space="preserve"> </w:t>
      </w:r>
      <w:r w:rsidRPr="00936109">
        <w:t>выплачена в сумме</w:t>
      </w:r>
      <w:r>
        <w:t xml:space="preserve"> </w:t>
      </w:r>
      <w:r>
        <w:rPr>
          <w:b/>
        </w:rPr>
        <w:t>158,8</w:t>
      </w:r>
      <w:r w:rsidRPr="006802D9">
        <w:rPr>
          <w:b/>
        </w:rPr>
        <w:t xml:space="preserve"> тыс</w:t>
      </w:r>
      <w:r w:rsidRPr="00125A2C">
        <w:rPr>
          <w:b/>
        </w:rPr>
        <w:t>. руб.</w:t>
      </w:r>
      <w:r>
        <w:rPr>
          <w:b/>
        </w:rPr>
        <w:t xml:space="preserve"> </w:t>
      </w:r>
      <w:r w:rsidRPr="0089328B">
        <w:t xml:space="preserve">Начисление производится в объеме  </w:t>
      </w:r>
      <w:r>
        <w:t>1</w:t>
      </w:r>
      <w:r w:rsidRPr="0089328B">
        <w:t>ставки, на основании</w:t>
      </w:r>
      <w:r>
        <w:t xml:space="preserve"> </w:t>
      </w:r>
      <w:r w:rsidRPr="0089328B">
        <w:t>штатн</w:t>
      </w:r>
      <w:r>
        <w:t>ого</w:t>
      </w:r>
      <w:r w:rsidRPr="0089328B">
        <w:t xml:space="preserve"> расписани</w:t>
      </w:r>
      <w:r>
        <w:t>я</w:t>
      </w:r>
      <w:r w:rsidRPr="00016941">
        <w:t>, утвержденно</w:t>
      </w:r>
      <w:r>
        <w:t>го</w:t>
      </w:r>
      <w:r w:rsidRPr="00016941">
        <w:t xml:space="preserve"> главой поселения и в соответствии с положением по оплате труда. Заработная плата </w:t>
      </w:r>
      <w:r>
        <w:t>работника</w:t>
      </w:r>
      <w:r w:rsidRPr="00016941">
        <w:t xml:space="preserve"> ВУС состоит из должностного оклада, </w:t>
      </w:r>
      <w:r>
        <w:t xml:space="preserve">надбавки за выслугу лет, единовременной денежной выплаты к отпуску в размере 2-х должностных окладов,  </w:t>
      </w:r>
      <w:r w:rsidRPr="00016941">
        <w:t>районн</w:t>
      </w:r>
      <w:r>
        <w:t>ого</w:t>
      </w:r>
      <w:r w:rsidRPr="00016941">
        <w:t xml:space="preserve"> коэффициент</w:t>
      </w:r>
      <w:r>
        <w:t>а</w:t>
      </w:r>
      <w:r w:rsidRPr="00016941">
        <w:t>, надбавк</w:t>
      </w:r>
      <w:r>
        <w:t>и</w:t>
      </w:r>
      <w:r w:rsidRPr="00016941">
        <w:t xml:space="preserve"> за непрерывный стаж работы в Южных районах Иркутской области.</w:t>
      </w:r>
    </w:p>
    <w:p w:rsidR="00136A64" w:rsidRDefault="00136A64" w:rsidP="00136A64">
      <w:pPr>
        <w:shd w:val="clear" w:color="auto" w:fill="FFFFFF"/>
        <w:ind w:firstLine="567"/>
        <w:jc w:val="both"/>
      </w:pPr>
      <w:r w:rsidRPr="00936109">
        <w:rPr>
          <w:b/>
        </w:rPr>
        <w:t>-</w:t>
      </w:r>
      <w:r w:rsidRPr="00936109">
        <w:t>начисления на оплату труда (</w:t>
      </w:r>
      <w:r w:rsidRPr="00936109">
        <w:rPr>
          <w:b/>
          <w:bCs/>
        </w:rPr>
        <w:t>ст. 213</w:t>
      </w:r>
      <w:r w:rsidRPr="00936109">
        <w:t xml:space="preserve">) составили </w:t>
      </w:r>
      <w:r w:rsidRPr="00974985">
        <w:rPr>
          <w:b/>
        </w:rPr>
        <w:t>4</w:t>
      </w:r>
      <w:r>
        <w:rPr>
          <w:b/>
        </w:rPr>
        <w:t>7,2</w:t>
      </w:r>
      <w:r w:rsidRPr="00974985">
        <w:rPr>
          <w:b/>
        </w:rPr>
        <w:t xml:space="preserve"> т</w:t>
      </w:r>
      <w:r w:rsidRPr="006802D9">
        <w:rPr>
          <w:b/>
        </w:rPr>
        <w:t>ыс.  руб.</w:t>
      </w:r>
    </w:p>
    <w:p w:rsidR="00136A64" w:rsidRDefault="00136A64" w:rsidP="00136A64">
      <w:pPr>
        <w:shd w:val="clear" w:color="auto" w:fill="FFFFFF"/>
        <w:ind w:firstLine="567"/>
        <w:jc w:val="both"/>
      </w:pPr>
      <w:r>
        <w:t xml:space="preserve">- закупка товаров, работ и услуг – </w:t>
      </w:r>
      <w:r w:rsidRPr="00125A2C">
        <w:rPr>
          <w:b/>
        </w:rPr>
        <w:t>15,9</w:t>
      </w:r>
      <w:r>
        <w:rPr>
          <w:b/>
        </w:rPr>
        <w:t xml:space="preserve"> </w:t>
      </w:r>
      <w:r w:rsidRPr="00125A2C">
        <w:rPr>
          <w:b/>
        </w:rPr>
        <w:t>тыс. руб</w:t>
      </w:r>
      <w:r>
        <w:t>.</w:t>
      </w:r>
    </w:p>
    <w:p w:rsidR="00136A64" w:rsidRDefault="00136A64" w:rsidP="00136A64">
      <w:pPr>
        <w:shd w:val="clear" w:color="auto" w:fill="FFFFFF"/>
        <w:ind w:firstLine="567"/>
        <w:jc w:val="both"/>
      </w:pPr>
      <w:r w:rsidRPr="00936109">
        <w:t>Удельный вес данных расходов в общем объеме расходов составляет</w:t>
      </w:r>
      <w:r>
        <w:t xml:space="preserve"> 2,3</w:t>
      </w:r>
      <w:r w:rsidRPr="00936109">
        <w:t>%.</w:t>
      </w:r>
    </w:p>
    <w:p w:rsidR="000E6CAF" w:rsidRDefault="000E6CAF" w:rsidP="000E6CAF">
      <w:pPr>
        <w:ind w:firstLine="567"/>
        <w:jc w:val="both"/>
        <w:rPr>
          <w:color w:val="000000" w:themeColor="text1"/>
        </w:rPr>
      </w:pPr>
      <w:r w:rsidRPr="00974985">
        <w:rPr>
          <w:b/>
        </w:rPr>
        <w:t xml:space="preserve">3. </w:t>
      </w:r>
      <w:r>
        <w:rPr>
          <w:b/>
          <w:color w:val="000000" w:themeColor="text1"/>
        </w:rPr>
        <w:t xml:space="preserve">Защита населения  и территории от чрезвычайных ситуаций природного и техногенного характера, гражданская оборона (подраздел 0309). </w:t>
      </w:r>
      <w:r>
        <w:rPr>
          <w:color w:val="000000" w:themeColor="text1"/>
        </w:rPr>
        <w:t xml:space="preserve">По данному подразделу фактическое исполнение бюджетных ассигнований составило </w:t>
      </w:r>
      <w:r>
        <w:rPr>
          <w:b/>
          <w:color w:val="000000" w:themeColor="text1"/>
        </w:rPr>
        <w:t>187,5</w:t>
      </w:r>
      <w:r w:rsidRPr="00A258FE">
        <w:rPr>
          <w:b/>
          <w:color w:val="000000" w:themeColor="text1"/>
        </w:rPr>
        <w:t xml:space="preserve"> тыс. руб.,</w:t>
      </w:r>
      <w:r>
        <w:rPr>
          <w:b/>
          <w:color w:val="000000" w:themeColor="text1"/>
        </w:rPr>
        <w:t xml:space="preserve"> </w:t>
      </w:r>
      <w:r>
        <w:rPr>
          <w:color w:val="000000" w:themeColor="text1"/>
        </w:rPr>
        <w:t>или 95,4% к плановым назначениям, в т.ч.:</w:t>
      </w:r>
    </w:p>
    <w:p w:rsidR="000E6CAF" w:rsidRDefault="000E6CAF" w:rsidP="000E6CAF">
      <w:pPr>
        <w:ind w:firstLine="567"/>
        <w:jc w:val="both"/>
        <w:rPr>
          <w:color w:val="000000" w:themeColor="text1"/>
        </w:rPr>
      </w:pPr>
      <w:r>
        <w:rPr>
          <w:color w:val="000000" w:themeColor="text1"/>
        </w:rPr>
        <w:t>- произведена оплата по договору гражданско-правового характера водителю пожарной машины в сумме 162,5 тыс. руб.;</w:t>
      </w:r>
    </w:p>
    <w:p w:rsidR="000E6CAF" w:rsidRDefault="000E6CAF" w:rsidP="000E6CAF">
      <w:pPr>
        <w:ind w:firstLine="567"/>
        <w:jc w:val="both"/>
        <w:rPr>
          <w:color w:val="000000" w:themeColor="text1"/>
        </w:rPr>
      </w:pPr>
      <w:r>
        <w:rPr>
          <w:color w:val="000000" w:themeColor="text1"/>
        </w:rPr>
        <w:t>- оплачено за  ГСМ  для пожарной машины на сумму 10 тыс. руб.;</w:t>
      </w:r>
    </w:p>
    <w:p w:rsidR="000E6CAF" w:rsidRDefault="000E6CAF" w:rsidP="000E6CAF">
      <w:pPr>
        <w:ind w:firstLine="567"/>
        <w:jc w:val="both"/>
        <w:rPr>
          <w:color w:val="000000" w:themeColor="text1"/>
        </w:rPr>
      </w:pPr>
      <w:r>
        <w:rPr>
          <w:color w:val="000000" w:themeColor="text1"/>
        </w:rPr>
        <w:t xml:space="preserve">В рамках </w:t>
      </w:r>
      <w:r w:rsidRPr="00E73239">
        <w:rPr>
          <w:color w:val="000000" w:themeColor="text1"/>
          <w:u w:val="single"/>
        </w:rPr>
        <w:t xml:space="preserve">реализации </w:t>
      </w:r>
      <w:r>
        <w:rPr>
          <w:color w:val="000000" w:themeColor="text1"/>
          <w:u w:val="single"/>
        </w:rPr>
        <w:t>мероприятий</w:t>
      </w:r>
      <w:r w:rsidRPr="00E73239">
        <w:rPr>
          <w:color w:val="000000" w:themeColor="text1"/>
          <w:u w:val="single"/>
        </w:rPr>
        <w:t xml:space="preserve"> перечня проектов народных инициатив</w:t>
      </w:r>
      <w:r>
        <w:rPr>
          <w:color w:val="000000" w:themeColor="text1"/>
        </w:rPr>
        <w:t xml:space="preserve"> приобретены средства пожаротушения на сумму 15 тыс. руб. (огнетушители и пожарные рукава).</w:t>
      </w:r>
    </w:p>
    <w:p w:rsidR="000E6CAF" w:rsidRDefault="000E6CAF" w:rsidP="000E6CAF">
      <w:pPr>
        <w:ind w:firstLine="567"/>
        <w:jc w:val="both"/>
        <w:rPr>
          <w:color w:val="000000" w:themeColor="text1"/>
        </w:rPr>
      </w:pPr>
      <w:r>
        <w:rPr>
          <w:color w:val="000000" w:themeColor="text1"/>
        </w:rPr>
        <w:t>Доля расходов по данному разделу в общем объеме расходов составляет 2%.</w:t>
      </w:r>
    </w:p>
    <w:p w:rsidR="00EB7681" w:rsidRDefault="00EB7681" w:rsidP="00EB7681">
      <w:pPr>
        <w:shd w:val="clear" w:color="auto" w:fill="FFFFFF"/>
        <w:ind w:firstLine="567"/>
        <w:jc w:val="both"/>
        <w:rPr>
          <w:b/>
        </w:rPr>
      </w:pPr>
      <w:r>
        <w:rPr>
          <w:b/>
        </w:rPr>
        <w:t>4.Национальная экономика (раздел 0400).</w:t>
      </w:r>
    </w:p>
    <w:p w:rsidR="00EB7681" w:rsidRDefault="00EB7681" w:rsidP="00EB7681">
      <w:pPr>
        <w:shd w:val="clear" w:color="auto" w:fill="FFFFFF"/>
        <w:ind w:firstLine="567"/>
        <w:jc w:val="both"/>
      </w:pPr>
      <w:r>
        <w:rPr>
          <w:b/>
        </w:rPr>
        <w:t xml:space="preserve">4.1 </w:t>
      </w:r>
      <w:r w:rsidRPr="00AF7E8C">
        <w:rPr>
          <w:b/>
        </w:rPr>
        <w:t xml:space="preserve">По подразделу 0409 «Дорожное хозяйство» </w:t>
      </w:r>
      <w:r>
        <w:t xml:space="preserve">планировались расходы решением о бюджете в объеме </w:t>
      </w:r>
      <w:r>
        <w:rPr>
          <w:b/>
        </w:rPr>
        <w:t>451,3</w:t>
      </w:r>
      <w:r w:rsidRPr="008457C9">
        <w:rPr>
          <w:b/>
        </w:rPr>
        <w:t xml:space="preserve"> тыс. руб</w:t>
      </w:r>
      <w:r w:rsidRPr="008457C9">
        <w:t>.</w:t>
      </w:r>
      <w:r>
        <w:t xml:space="preserve"> за счет поступления доходов от акцизов по подакцизным товарам. </w:t>
      </w:r>
    </w:p>
    <w:p w:rsidR="00EB7681" w:rsidRPr="00FD729F" w:rsidRDefault="00EB7681" w:rsidP="00EB7681">
      <w:pPr>
        <w:shd w:val="clear" w:color="auto" w:fill="FFFFFF"/>
        <w:ind w:firstLine="567"/>
        <w:jc w:val="both"/>
      </w:pPr>
      <w:r w:rsidRPr="00FD729F">
        <w:t xml:space="preserve">Вопросы создания и использования муниципального дорожного фонда регламентирует статья 179.4 БК РФ, которой определено, что объем бюджетных ассигнований муниципального дорожного фонда утверждается решением о местном бюджете </w:t>
      </w:r>
      <w:r w:rsidRPr="00FD729F">
        <w:rPr>
          <w:b/>
        </w:rPr>
        <w:t xml:space="preserve">на очередной финансовый год  в размере </w:t>
      </w:r>
      <w:r w:rsidRPr="00FD729F">
        <w:rPr>
          <w:b/>
          <w:u w:val="single"/>
        </w:rPr>
        <w:t>не менее</w:t>
      </w:r>
      <w:r w:rsidRPr="00FD729F">
        <w:rPr>
          <w:b/>
        </w:rPr>
        <w:t xml:space="preserve"> прогнозируемого объема доходов</w:t>
      </w:r>
      <w:r w:rsidRPr="00FD729F">
        <w:t xml:space="preserve"> бюджета муниципального образования, установленных решением представительного органа муниципального образования от:</w:t>
      </w:r>
    </w:p>
    <w:p w:rsidR="00EB7681" w:rsidRPr="00FD729F" w:rsidRDefault="00EB7681" w:rsidP="00EB7681">
      <w:pPr>
        <w:shd w:val="clear" w:color="auto" w:fill="FFFFFF"/>
        <w:ind w:firstLine="567"/>
        <w:jc w:val="both"/>
      </w:pPr>
      <w:r w:rsidRPr="00FD729F">
        <w:t xml:space="preserve">- </w:t>
      </w:r>
      <w:r w:rsidRPr="00FD729F">
        <w:rPr>
          <w:b/>
        </w:rPr>
        <w:t xml:space="preserve">акцизов </w:t>
      </w:r>
      <w:r w:rsidRPr="00FD729F">
        <w:t>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EB7681" w:rsidRDefault="00EB7681" w:rsidP="00EB7681">
      <w:pPr>
        <w:shd w:val="clear" w:color="auto" w:fill="FFFFFF"/>
        <w:ind w:firstLine="567"/>
        <w:jc w:val="both"/>
      </w:pPr>
      <w:r w:rsidRPr="00FD729F">
        <w:t>-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EB7681" w:rsidRPr="00FD729F" w:rsidRDefault="00EB7681" w:rsidP="00EB7681">
      <w:pPr>
        <w:shd w:val="clear" w:color="auto" w:fill="FFFFFF"/>
        <w:ind w:firstLine="567"/>
        <w:jc w:val="both"/>
      </w:pPr>
      <w:r>
        <w:t>Такие же нормы закреплены и Положением о муниципальном дорожном фонде.</w:t>
      </w:r>
    </w:p>
    <w:p w:rsidR="00733D22" w:rsidRPr="00D6789C" w:rsidRDefault="00EB7681" w:rsidP="00733D22">
      <w:pPr>
        <w:pStyle w:val="af6"/>
        <w:widowControl w:val="0"/>
        <w:autoSpaceDE w:val="0"/>
        <w:autoSpaceDN w:val="0"/>
        <w:adjustRightInd w:val="0"/>
        <w:ind w:left="0" w:firstLine="567"/>
        <w:jc w:val="both"/>
      </w:pPr>
      <w:r>
        <w:t>Однако, решением о</w:t>
      </w:r>
      <w:r w:rsidRPr="00FD729F">
        <w:t xml:space="preserve"> бюджет</w:t>
      </w:r>
      <w:r>
        <w:t xml:space="preserve">е на 2016г. в окончательной редакции прогнозируемый объем доходов от акцизов составил </w:t>
      </w:r>
      <w:r w:rsidRPr="00FD729F">
        <w:rPr>
          <w:b/>
          <w:u w:val="single"/>
        </w:rPr>
        <w:t>500</w:t>
      </w:r>
      <w:r>
        <w:rPr>
          <w:b/>
          <w:u w:val="single"/>
        </w:rPr>
        <w:t xml:space="preserve"> </w:t>
      </w:r>
      <w:r w:rsidRPr="00FD729F">
        <w:rPr>
          <w:b/>
          <w:u w:val="single"/>
        </w:rPr>
        <w:t>тыс. руб</w:t>
      </w:r>
      <w:r w:rsidRPr="00FD729F">
        <w:rPr>
          <w:b/>
        </w:rPr>
        <w:t>.</w:t>
      </w:r>
      <w:r>
        <w:rPr>
          <w:b/>
        </w:rPr>
        <w:t xml:space="preserve">, </w:t>
      </w:r>
      <w:r>
        <w:t xml:space="preserve">а </w:t>
      </w:r>
      <w:r w:rsidRPr="00FD729F">
        <w:t>объем бюджетных ассигнований дорожного фонда утвержд</w:t>
      </w:r>
      <w:r>
        <w:t xml:space="preserve">ен в объеме </w:t>
      </w:r>
      <w:r w:rsidRPr="00FD729F">
        <w:rPr>
          <w:b/>
          <w:u w:val="single"/>
        </w:rPr>
        <w:t>451,3</w:t>
      </w:r>
      <w:r>
        <w:rPr>
          <w:b/>
          <w:u w:val="single"/>
        </w:rPr>
        <w:t xml:space="preserve"> </w:t>
      </w:r>
      <w:r w:rsidRPr="00FD729F">
        <w:rPr>
          <w:b/>
          <w:u w:val="single"/>
        </w:rPr>
        <w:t>тыс. руб</w:t>
      </w:r>
      <w:r w:rsidRPr="00FD729F">
        <w:rPr>
          <w:u w:val="single"/>
        </w:rPr>
        <w:t>.</w:t>
      </w:r>
      <w:r>
        <w:rPr>
          <w:u w:val="single"/>
        </w:rPr>
        <w:t xml:space="preserve"> </w:t>
      </w:r>
      <w:r w:rsidRPr="001961E1">
        <w:t>При этом следует заметить, что в соответствии со ст. 179.4 БК РФ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r>
        <w:t xml:space="preserve"> О</w:t>
      </w:r>
      <w:r w:rsidRPr="001B34B0">
        <w:t>статок бюджетных ассигнований муниципального дорожного фонда на счете сельского поселения по состоянию на 01.01.2016г. должен составлять 219,8 тыс. руб.</w:t>
      </w:r>
      <w:r>
        <w:t>, однако данные средства в течение 2016 года не направлены на увеличение дорожного фонда.</w:t>
      </w:r>
      <w:r w:rsidRPr="001B34B0">
        <w:t xml:space="preserve"> Таким образом, </w:t>
      </w:r>
      <w:r w:rsidRPr="00730215">
        <w:rPr>
          <w:b/>
        </w:rPr>
        <w:t xml:space="preserve">муниципальный дорожный фонд сформирован при несоблюдении норм Бюджетного Кодекса и Положения о муниципальном дорожном </w:t>
      </w:r>
      <w:r w:rsidRPr="00730215">
        <w:rPr>
          <w:b/>
        </w:rPr>
        <w:lastRenderedPageBreak/>
        <w:t>фонде (п.1.1.13 Классификатора нарушений).</w:t>
      </w:r>
      <w:r w:rsidR="00733D22">
        <w:rPr>
          <w:b/>
        </w:rPr>
        <w:t xml:space="preserve"> </w:t>
      </w:r>
      <w:r w:rsidR="00733D22" w:rsidRPr="006F39AE">
        <w:t xml:space="preserve">Нарушение при формировании дорожного фонда составило на сумму </w:t>
      </w:r>
      <w:r w:rsidR="00733D22">
        <w:t>268,5</w:t>
      </w:r>
      <w:r w:rsidR="00733D22" w:rsidRPr="006F39AE">
        <w:t xml:space="preserve"> тыс.</w:t>
      </w:r>
      <w:r w:rsidR="00733D22">
        <w:t xml:space="preserve"> </w:t>
      </w:r>
      <w:r w:rsidR="00733D22" w:rsidRPr="006F39AE">
        <w:t>руб</w:t>
      </w:r>
      <w:r w:rsidR="00733D22">
        <w:t xml:space="preserve">лей </w:t>
      </w:r>
      <w:r w:rsidR="00733D22" w:rsidRPr="00D6789C">
        <w:t>(</w:t>
      </w:r>
      <w:r w:rsidR="00733D22">
        <w:t>500+219,8</w:t>
      </w:r>
      <w:r w:rsidR="00733D22" w:rsidRPr="00D6789C">
        <w:t xml:space="preserve">– </w:t>
      </w:r>
      <w:r w:rsidR="00733D22">
        <w:t>451,3</w:t>
      </w:r>
      <w:r w:rsidR="00733D22" w:rsidRPr="00D6789C">
        <w:t>).</w:t>
      </w:r>
    </w:p>
    <w:p w:rsidR="001C2C94" w:rsidRDefault="00EB7681" w:rsidP="001C2C94">
      <w:pPr>
        <w:autoSpaceDE w:val="0"/>
        <w:autoSpaceDN w:val="0"/>
        <w:adjustRightInd w:val="0"/>
        <w:ind w:firstLine="567"/>
        <w:jc w:val="both"/>
        <w:rPr>
          <w:iCs/>
        </w:rPr>
      </w:pPr>
      <w:r>
        <w:t xml:space="preserve">Всего в бюджет поселения </w:t>
      </w:r>
      <w:r w:rsidRPr="00730215">
        <w:rPr>
          <w:b/>
        </w:rPr>
        <w:t>поступило в 2016</w:t>
      </w:r>
      <w:r w:rsidR="001C2C94">
        <w:rPr>
          <w:b/>
        </w:rPr>
        <w:t xml:space="preserve"> </w:t>
      </w:r>
      <w:r w:rsidRPr="00730215">
        <w:rPr>
          <w:b/>
        </w:rPr>
        <w:t>году доходов от акцизов в сумме 573,4</w:t>
      </w:r>
      <w:r w:rsidR="001C2C94">
        <w:rPr>
          <w:b/>
        </w:rPr>
        <w:t xml:space="preserve"> </w:t>
      </w:r>
      <w:r w:rsidRPr="00730215">
        <w:rPr>
          <w:b/>
        </w:rPr>
        <w:t>тыс. руб.</w:t>
      </w:r>
      <w:r w:rsidR="001C2C94">
        <w:rPr>
          <w:b/>
        </w:rPr>
        <w:t xml:space="preserve"> </w:t>
      </w:r>
      <w:r>
        <w:t xml:space="preserve">Фактический расход составил </w:t>
      </w:r>
      <w:r>
        <w:rPr>
          <w:b/>
        </w:rPr>
        <w:t>197,5 тыс. руб. или 43,8</w:t>
      </w:r>
      <w:r w:rsidRPr="001A4F64">
        <w:rPr>
          <w:b/>
        </w:rPr>
        <w:t>% к плану</w:t>
      </w:r>
      <w:r w:rsidR="001C2C94">
        <w:rPr>
          <w:b/>
        </w:rPr>
        <w:t xml:space="preserve"> </w:t>
      </w:r>
      <w:r w:rsidRPr="00730215">
        <w:t>(451,3тыс. руб.).</w:t>
      </w:r>
      <w:r>
        <w:t xml:space="preserve"> Средства дорожного фонда в отчетном финансовом году использованы не в полном объеме, остаток неиспользованных средств на едином счете бюджета должен составить </w:t>
      </w:r>
      <w:r w:rsidRPr="00BF707B">
        <w:rPr>
          <w:b/>
        </w:rPr>
        <w:t>375,9</w:t>
      </w:r>
      <w:r w:rsidR="001C2C94">
        <w:rPr>
          <w:b/>
        </w:rPr>
        <w:t xml:space="preserve"> </w:t>
      </w:r>
      <w:r w:rsidRPr="00BF707B">
        <w:rPr>
          <w:b/>
        </w:rPr>
        <w:t>тыс. руб.</w:t>
      </w:r>
      <w:r w:rsidRPr="00BF707B">
        <w:t xml:space="preserve"> (573,4-197,5)</w:t>
      </w:r>
      <w:r>
        <w:t>.</w:t>
      </w:r>
      <w:r w:rsidR="001C2C94">
        <w:t xml:space="preserve"> </w:t>
      </w:r>
      <w:r>
        <w:t>С</w:t>
      </w:r>
      <w:r w:rsidRPr="00674112">
        <w:t>огласно стр. 180 формы 0503320 «Баланс исполнения бюджета» остаток средств на счетах бюджета в органе Федерального казначейства на конец 201</w:t>
      </w:r>
      <w:r>
        <w:t>6</w:t>
      </w:r>
      <w:r w:rsidRPr="00674112">
        <w:t xml:space="preserve"> года составляет </w:t>
      </w:r>
      <w:r>
        <w:t>333,2</w:t>
      </w:r>
      <w:r w:rsidRPr="00674112">
        <w:t xml:space="preserve"> тыс. руб.</w:t>
      </w:r>
      <w:r>
        <w:t xml:space="preserve"> (в том числе остатки субсидии на выравнивание бюджетной обеспеченности 18,6</w:t>
      </w:r>
      <w:r w:rsidR="001C2C94">
        <w:t xml:space="preserve"> </w:t>
      </w:r>
      <w:r>
        <w:t xml:space="preserve">тыс. руб.). </w:t>
      </w:r>
      <w:r w:rsidRPr="00674112">
        <w:t xml:space="preserve">  В соответствии </w:t>
      </w:r>
      <w:r w:rsidRPr="00CC0C39">
        <w:t>с п. 1.3</w:t>
      </w:r>
      <w:r w:rsidRPr="00674112">
        <w:t xml:space="preserve"> Положения о муниципальном дорожном фонде в </w:t>
      </w:r>
      <w:r>
        <w:t>Карым</w:t>
      </w:r>
      <w:r w:rsidRPr="00674112">
        <w:t xml:space="preserve">ском МО, утвержденного решением </w:t>
      </w:r>
      <w:r w:rsidRPr="00CC0C39">
        <w:t xml:space="preserve">Думы от 27.11.2013г. № </w:t>
      </w:r>
      <w:r>
        <w:t>65</w:t>
      </w:r>
      <w:r w:rsidRPr="00674112">
        <w:t xml:space="preserve">,  средства дорожного фонда имеют целевое назначение и не подлежат изъятию или расходованию на нужды, не связанные с обеспечением дорожной деятельности. Таким образом, бюджетные ассигнования дорожного фонда в сумме </w:t>
      </w:r>
      <w:r w:rsidRPr="00692B09">
        <w:rPr>
          <w:b/>
        </w:rPr>
        <w:t>61,3</w:t>
      </w:r>
      <w:r w:rsidR="001C2C94">
        <w:rPr>
          <w:b/>
        </w:rPr>
        <w:t xml:space="preserve"> </w:t>
      </w:r>
      <w:r w:rsidRPr="00692B09">
        <w:rPr>
          <w:b/>
        </w:rPr>
        <w:t>тыс. руб</w:t>
      </w:r>
      <w:r w:rsidRPr="00674112">
        <w:t>. (</w:t>
      </w:r>
      <w:r>
        <w:t>375,9</w:t>
      </w:r>
      <w:r w:rsidRPr="00674112">
        <w:t>-</w:t>
      </w:r>
      <w:r>
        <w:t>(333,2-18,6 целевые)</w:t>
      </w:r>
      <w:r w:rsidRPr="00674112">
        <w:t xml:space="preserve">) </w:t>
      </w:r>
      <w:r w:rsidRPr="00692B09">
        <w:rPr>
          <w:b/>
        </w:rPr>
        <w:t>использованы на цели, не соответствующие целям их предоставления, является нарушением Положения о муниципальном дорожном фонде (п. 1.2.18 Классификатора нарушений)</w:t>
      </w:r>
      <w:r w:rsidR="001C2C94">
        <w:rPr>
          <w:iCs/>
        </w:rPr>
        <w:t>,</w:t>
      </w:r>
      <w:r w:rsidR="001C2C94" w:rsidRPr="00403638">
        <w:t xml:space="preserve"> </w:t>
      </w:r>
      <w:r w:rsidR="001C2C94">
        <w:t>что   в силу ст. 306.4 Бюджетного кодекса Российской Федерации</w:t>
      </w:r>
      <w:r w:rsidR="001C2C94">
        <w:rPr>
          <w:iCs/>
        </w:rPr>
        <w:t xml:space="preserve"> имеют признаки нецелевого использования бюджетных средств.</w:t>
      </w:r>
    </w:p>
    <w:p w:rsidR="00EB7681" w:rsidRDefault="00EB7681" w:rsidP="001C2C94">
      <w:pPr>
        <w:shd w:val="clear" w:color="auto" w:fill="FFFFFF"/>
        <w:ind w:firstLine="567"/>
        <w:jc w:val="both"/>
      </w:pPr>
      <w:r>
        <w:t xml:space="preserve">Расходы на дорожное хозяйство, в общем  объеме расходов составляют 2,1%. За счет средств </w:t>
      </w:r>
      <w:r>
        <w:rPr>
          <w:b/>
        </w:rPr>
        <w:t xml:space="preserve">дорожного фонда </w:t>
      </w:r>
      <w:r>
        <w:t>произведено</w:t>
      </w:r>
      <w:r w:rsidR="001C2C94">
        <w:t xml:space="preserve"> </w:t>
      </w:r>
      <w:r>
        <w:t>грейдирование дорог на территории поселения.</w:t>
      </w:r>
    </w:p>
    <w:p w:rsidR="00EB7681" w:rsidRPr="0057448F" w:rsidRDefault="00EB7681" w:rsidP="001C2C94">
      <w:pPr>
        <w:ind w:firstLine="567"/>
        <w:jc w:val="both"/>
        <w:rPr>
          <w:b/>
        </w:rPr>
      </w:pPr>
      <w:r w:rsidRPr="0057448F">
        <w:rPr>
          <w:b/>
        </w:rPr>
        <w:t>В нарушение п. 4 Положения о дорожном фонде в составе годовой отчетности отчет об использовании средств дорожного фонда не представлен.</w:t>
      </w:r>
    </w:p>
    <w:p w:rsidR="00EB7681" w:rsidRPr="005C161B" w:rsidRDefault="00EB7681" w:rsidP="001C2C94">
      <w:pPr>
        <w:ind w:firstLine="567"/>
        <w:jc w:val="both"/>
      </w:pPr>
      <w:r w:rsidRPr="005C161B">
        <w:rPr>
          <w:b/>
        </w:rPr>
        <w:t>4.1</w:t>
      </w:r>
      <w:r>
        <w:rPr>
          <w:b/>
        </w:rPr>
        <w:t>.</w:t>
      </w:r>
      <w:r w:rsidRPr="005C161B">
        <w:rPr>
          <w:b/>
        </w:rPr>
        <w:t xml:space="preserve"> По подразделу 04</w:t>
      </w:r>
      <w:r>
        <w:rPr>
          <w:b/>
        </w:rPr>
        <w:t xml:space="preserve">12 «Другие вопросы в области национальной экономики» </w:t>
      </w:r>
      <w:r>
        <w:t>произведены расходы в размере 100% от плановых назначений в сумме 65 тыс. руб. для оплаты муниципального контракта на разработку проекта местных нормативов градостроительного проектирования.</w:t>
      </w:r>
    </w:p>
    <w:p w:rsidR="0070207A" w:rsidRPr="00052A11" w:rsidRDefault="0070207A" w:rsidP="0070207A">
      <w:pPr>
        <w:shd w:val="clear" w:color="auto" w:fill="FFFFFF"/>
        <w:ind w:firstLine="567"/>
        <w:jc w:val="both"/>
        <w:rPr>
          <w:bCs/>
        </w:rPr>
      </w:pPr>
      <w:r>
        <w:rPr>
          <w:b/>
          <w:bCs/>
        </w:rPr>
        <w:t xml:space="preserve">5. По разделу 05 «Жилищно-коммунальное хозяйство» </w:t>
      </w:r>
      <w:r>
        <w:rPr>
          <w:bCs/>
        </w:rPr>
        <w:t xml:space="preserve">утверждено бюджетных ассигнований в объеме 1191,2 тыс. руб., исполнение составило </w:t>
      </w:r>
      <w:r>
        <w:rPr>
          <w:b/>
          <w:bCs/>
        </w:rPr>
        <w:t>1175,4 тыс. руб., или 98,7% к плану.</w:t>
      </w:r>
      <w:r>
        <w:t xml:space="preserve"> Доля расходов по данному разделу  в общем объеме расходов составляет 12,4%.</w:t>
      </w:r>
    </w:p>
    <w:p w:rsidR="0070207A" w:rsidRDefault="0070207A" w:rsidP="0070207A">
      <w:pPr>
        <w:autoSpaceDE w:val="0"/>
        <w:autoSpaceDN w:val="0"/>
        <w:adjustRightInd w:val="0"/>
        <w:ind w:firstLine="567"/>
        <w:jc w:val="both"/>
      </w:pPr>
      <w:r>
        <w:rPr>
          <w:b/>
        </w:rPr>
        <w:t>5</w:t>
      </w:r>
      <w:r w:rsidRPr="004A0E30">
        <w:rPr>
          <w:b/>
        </w:rPr>
        <w:t>.</w:t>
      </w:r>
      <w:r>
        <w:rPr>
          <w:b/>
        </w:rPr>
        <w:t xml:space="preserve">1. </w:t>
      </w:r>
      <w:r w:rsidRPr="004A0E30">
        <w:rPr>
          <w:b/>
        </w:rPr>
        <w:t>На благоустройство (п</w:t>
      </w:r>
      <w:r>
        <w:rPr>
          <w:b/>
        </w:rPr>
        <w:t>о</w:t>
      </w:r>
      <w:r w:rsidRPr="004A0E30">
        <w:rPr>
          <w:b/>
        </w:rPr>
        <w:t xml:space="preserve">драздел 0503) </w:t>
      </w:r>
      <w:r w:rsidRPr="004A0E30">
        <w:t xml:space="preserve">фактическое исполнение составило </w:t>
      </w:r>
      <w:r>
        <w:rPr>
          <w:b/>
        </w:rPr>
        <w:t xml:space="preserve">52,9 </w:t>
      </w:r>
      <w:r w:rsidRPr="00E856D8">
        <w:rPr>
          <w:b/>
        </w:rPr>
        <w:t>тыс.</w:t>
      </w:r>
      <w:r>
        <w:rPr>
          <w:b/>
        </w:rPr>
        <w:t xml:space="preserve"> </w:t>
      </w:r>
      <w:r w:rsidRPr="009E230E">
        <w:rPr>
          <w:b/>
        </w:rPr>
        <w:t>руб</w:t>
      </w:r>
      <w:r w:rsidRPr="004A0E30">
        <w:t xml:space="preserve">., или </w:t>
      </w:r>
      <w:r>
        <w:t>99,8</w:t>
      </w:r>
      <w:r w:rsidRPr="004A0E30">
        <w:t>% от плана.</w:t>
      </w:r>
      <w:r>
        <w:t xml:space="preserve"> По данному подразделу оплачено за у</w:t>
      </w:r>
      <w:r w:rsidRPr="004969CE">
        <w:t xml:space="preserve">личное освещение в размере </w:t>
      </w:r>
      <w:r>
        <w:t>11,9</w:t>
      </w:r>
      <w:r w:rsidRPr="004969CE">
        <w:t xml:space="preserve"> тыс. руб.</w:t>
      </w:r>
      <w:r>
        <w:t xml:space="preserve">и за услугу очистки свалки на территории поселения в сумме 41 тыс. руб. </w:t>
      </w:r>
      <w:r w:rsidRPr="004A0E30">
        <w:t xml:space="preserve">Удельный вес расходов на благоустройство в общем объеме расходов составляет </w:t>
      </w:r>
      <w:r>
        <w:t>0,6</w:t>
      </w:r>
      <w:r w:rsidRPr="004A0E30">
        <w:t>%.</w:t>
      </w:r>
    </w:p>
    <w:p w:rsidR="0070207A" w:rsidRDefault="0070207A" w:rsidP="0070207A">
      <w:pPr>
        <w:autoSpaceDE w:val="0"/>
        <w:autoSpaceDN w:val="0"/>
        <w:adjustRightInd w:val="0"/>
        <w:ind w:firstLine="567"/>
        <w:jc w:val="both"/>
      </w:pPr>
      <w:r w:rsidRPr="00D37F2E">
        <w:rPr>
          <w:b/>
        </w:rPr>
        <w:t>5.2. На другие вопросы в области ЖКХ (подраздел 0505)</w:t>
      </w:r>
      <w:r>
        <w:t xml:space="preserve"> из местного бюджета направлено </w:t>
      </w:r>
      <w:r w:rsidRPr="00D37F2E">
        <w:rPr>
          <w:b/>
        </w:rPr>
        <w:t>1122,5</w:t>
      </w:r>
      <w:r>
        <w:rPr>
          <w:b/>
        </w:rPr>
        <w:t xml:space="preserve"> </w:t>
      </w:r>
      <w:r w:rsidRPr="00D37F2E">
        <w:rPr>
          <w:b/>
        </w:rPr>
        <w:t>тыс. руб.</w:t>
      </w:r>
      <w:r>
        <w:rPr>
          <w:b/>
        </w:rPr>
        <w:t xml:space="preserve">, </w:t>
      </w:r>
      <w:r w:rsidRPr="00DF0709">
        <w:t xml:space="preserve">из них </w:t>
      </w:r>
      <w:r>
        <w:t xml:space="preserve">на содержание водонапорных башен (эл.энергия, вознаграждение водораздатчикам, установка освещения) – 290 тыс. руб., на организацию теплоснабжения (оплата за схемы теплоснабжения, ремонт крыши котельной, приобретение изоляционных материалов) – 831 тыс. руб.  </w:t>
      </w:r>
    </w:p>
    <w:p w:rsidR="002D1E7A" w:rsidRPr="009245CE" w:rsidRDefault="002D1E7A" w:rsidP="002D1E7A">
      <w:pPr>
        <w:autoSpaceDE w:val="0"/>
        <w:autoSpaceDN w:val="0"/>
        <w:adjustRightInd w:val="0"/>
        <w:ind w:firstLine="567"/>
        <w:jc w:val="both"/>
      </w:pPr>
      <w:r>
        <w:rPr>
          <w:b/>
        </w:rPr>
        <w:t>6</w:t>
      </w:r>
      <w:r w:rsidRPr="004969CE">
        <w:rPr>
          <w:b/>
        </w:rPr>
        <w:t>.</w:t>
      </w:r>
      <w:r>
        <w:rPr>
          <w:b/>
        </w:rPr>
        <w:t xml:space="preserve"> По разделу 08 «</w:t>
      </w:r>
      <w:r w:rsidRPr="004969CE">
        <w:rPr>
          <w:b/>
        </w:rPr>
        <w:t>Культу</w:t>
      </w:r>
      <w:r>
        <w:rPr>
          <w:b/>
        </w:rPr>
        <w:t xml:space="preserve">ра» </w:t>
      </w:r>
      <w:r w:rsidRPr="009245CE">
        <w:t xml:space="preserve"> планировались расходы в целом в сумме </w:t>
      </w:r>
      <w:r>
        <w:t>3532,1</w:t>
      </w:r>
      <w:r w:rsidRPr="009245CE">
        <w:t xml:space="preserve"> тыс. руб., фактически в течение года израсходовано </w:t>
      </w:r>
      <w:r>
        <w:rPr>
          <w:b/>
        </w:rPr>
        <w:t>3493,1</w:t>
      </w:r>
      <w:r w:rsidRPr="004C6BEA">
        <w:rPr>
          <w:b/>
        </w:rPr>
        <w:t xml:space="preserve"> тыс. руб</w:t>
      </w:r>
      <w:r w:rsidRPr="009245CE">
        <w:t xml:space="preserve">., или </w:t>
      </w:r>
      <w:r>
        <w:t>98,9</w:t>
      </w:r>
      <w:r w:rsidRPr="009245CE">
        <w:t xml:space="preserve">% к плану. Удельный вес расходов на культуру в общем объеме расходов  бюджета составляет </w:t>
      </w:r>
      <w:r>
        <w:t>36,8</w:t>
      </w:r>
      <w:r w:rsidRPr="009245CE">
        <w:t>%. По данному разделу произведены следующие расходы:</w:t>
      </w:r>
    </w:p>
    <w:p w:rsidR="002D1E7A" w:rsidRDefault="002D1E7A" w:rsidP="002D1E7A">
      <w:pPr>
        <w:shd w:val="clear" w:color="auto" w:fill="FFFFFF"/>
        <w:ind w:firstLine="567"/>
        <w:jc w:val="both"/>
      </w:pPr>
      <w:r w:rsidRPr="009245CE">
        <w:t>-  заработная плата работникам культуры (</w:t>
      </w:r>
      <w:r w:rsidRPr="009245CE">
        <w:rPr>
          <w:bCs/>
        </w:rPr>
        <w:t>ст.211</w:t>
      </w:r>
      <w:r w:rsidRPr="009245CE">
        <w:t>)</w:t>
      </w:r>
      <w:r>
        <w:t xml:space="preserve"> </w:t>
      </w:r>
      <w:r w:rsidRPr="009245CE">
        <w:t xml:space="preserve">выплачена в сумме </w:t>
      </w:r>
      <w:r>
        <w:rPr>
          <w:b/>
        </w:rPr>
        <w:t>1730,5</w:t>
      </w:r>
      <w:r w:rsidRPr="00F90FC6">
        <w:rPr>
          <w:b/>
        </w:rPr>
        <w:t xml:space="preserve"> тыс. руб.</w:t>
      </w:r>
      <w:r w:rsidRPr="009245CE">
        <w:t xml:space="preserve">, или </w:t>
      </w:r>
      <w:r>
        <w:t>100</w:t>
      </w:r>
      <w:r w:rsidRPr="009245CE">
        <w:t xml:space="preserve">% к плану. </w:t>
      </w:r>
      <w:r w:rsidRPr="00AE2D10">
        <w:t>На 01.01.201</w:t>
      </w:r>
      <w:r>
        <w:t>6</w:t>
      </w:r>
      <w:r w:rsidRPr="00AE2D10">
        <w:t xml:space="preserve">г. утверждено штатное расписание на </w:t>
      </w:r>
      <w:r>
        <w:t>8</w:t>
      </w:r>
      <w:r w:rsidRPr="00AE2D10">
        <w:t xml:space="preserve"> единиц с годовым фондом оплаты труда </w:t>
      </w:r>
      <w:r>
        <w:t>2196</w:t>
      </w:r>
      <w:r w:rsidRPr="00AE2D10">
        <w:t xml:space="preserve"> тыс. руб</w:t>
      </w:r>
      <w:r>
        <w:t>., в том числе  стимулирующие выплаты 1158 тыс. руб., или 52,7 % от общего фонда оплаты.</w:t>
      </w:r>
    </w:p>
    <w:p w:rsidR="002D1E7A" w:rsidRPr="00B1567D" w:rsidRDefault="002D1E7A" w:rsidP="002D1E7A">
      <w:pPr>
        <w:shd w:val="clear" w:color="auto" w:fill="FFFFFF"/>
        <w:ind w:firstLine="567"/>
        <w:jc w:val="both"/>
      </w:pPr>
      <w:r>
        <w:t xml:space="preserve">В 2016г. заработная плата работникам культуры начислялась с учетом доведения до показателя среднемесячной зарплаты, установленной Министерством культуры, в сумме 21285 руб. В течение года из 8  шт. ед. было занято 7,5 шт. ед., на 01.01.2016г. занято 6,5 </w:t>
      </w:r>
      <w:r>
        <w:lastRenderedPageBreak/>
        <w:t>шт. ед. Фактическое начисление заработной платы работникам культуры за отчетный год составило 1736,9 тыс. руб. Кредиторская задолженность по выплате заработной платы на 01.01.2016 год составляет 118,9, тыс. руб. (зарплата за декабрь 2015г.), на 01.01.2017г. – 121,9 тыс. руб.</w:t>
      </w:r>
    </w:p>
    <w:p w:rsidR="002D1E7A" w:rsidRPr="006E440F" w:rsidRDefault="002D1E7A" w:rsidP="002D1E7A">
      <w:pPr>
        <w:ind w:right="-186" w:firstLine="567"/>
        <w:jc w:val="both"/>
        <w:rPr>
          <w:color w:val="FF0000"/>
        </w:rPr>
      </w:pPr>
      <w:r w:rsidRPr="00DC18E3">
        <w:t xml:space="preserve">-  </w:t>
      </w:r>
      <w:r w:rsidRPr="00DC18E3">
        <w:rPr>
          <w:b/>
        </w:rPr>
        <w:t>начислени</w:t>
      </w:r>
      <w:r>
        <w:rPr>
          <w:b/>
        </w:rPr>
        <w:t>я</w:t>
      </w:r>
      <w:r w:rsidRPr="00DC18E3">
        <w:rPr>
          <w:b/>
        </w:rPr>
        <w:t xml:space="preserve"> на оплату труда</w:t>
      </w:r>
      <w:r w:rsidRPr="00DC18E3">
        <w:t xml:space="preserve"> (</w:t>
      </w:r>
      <w:r w:rsidRPr="00DC18E3">
        <w:rPr>
          <w:b/>
          <w:bCs/>
        </w:rPr>
        <w:t>ст.213</w:t>
      </w:r>
      <w:r w:rsidRPr="00DC18E3">
        <w:t xml:space="preserve">) </w:t>
      </w:r>
      <w:r>
        <w:t xml:space="preserve">исполнены в сумме </w:t>
      </w:r>
      <w:r>
        <w:rPr>
          <w:b/>
        </w:rPr>
        <w:t xml:space="preserve">522,6 </w:t>
      </w:r>
      <w:r w:rsidRPr="00F302C8">
        <w:rPr>
          <w:b/>
        </w:rPr>
        <w:t>тыс. руб.</w:t>
      </w:r>
      <w:r>
        <w:rPr>
          <w:b/>
        </w:rPr>
        <w:t xml:space="preserve">, </w:t>
      </w:r>
      <w:r w:rsidRPr="006E440F">
        <w:t xml:space="preserve">или </w:t>
      </w:r>
      <w:r>
        <w:t>97,8</w:t>
      </w:r>
      <w:r w:rsidRPr="006E440F">
        <w:t xml:space="preserve"> % к плану.</w:t>
      </w:r>
    </w:p>
    <w:p w:rsidR="002D1E7A" w:rsidRDefault="002D1E7A" w:rsidP="002D1E7A">
      <w:pPr>
        <w:shd w:val="clear" w:color="auto" w:fill="FFFFFF"/>
        <w:ind w:firstLine="567"/>
        <w:jc w:val="both"/>
      </w:pPr>
      <w:r w:rsidRPr="00CE6B1C">
        <w:rPr>
          <w:b/>
        </w:rPr>
        <w:t>- на оплату коммунальных услуг  (ст. 223</w:t>
      </w:r>
      <w:r w:rsidRPr="009245CE">
        <w:t xml:space="preserve">) </w:t>
      </w:r>
      <w:r>
        <w:t xml:space="preserve">направлено </w:t>
      </w:r>
      <w:r>
        <w:rPr>
          <w:b/>
        </w:rPr>
        <w:t>378,6</w:t>
      </w:r>
      <w:r w:rsidRPr="00EF2272">
        <w:rPr>
          <w:b/>
        </w:rPr>
        <w:t xml:space="preserve"> тыс. руб</w:t>
      </w:r>
      <w:r>
        <w:t xml:space="preserve">., </w:t>
      </w:r>
      <w:r w:rsidRPr="009245CE">
        <w:t>оплачено</w:t>
      </w:r>
      <w:r w:rsidR="007D6782">
        <w:t xml:space="preserve"> </w:t>
      </w:r>
      <w:r w:rsidRPr="002B18FD">
        <w:t>за  электроэнергию</w:t>
      </w:r>
      <w:r>
        <w:t xml:space="preserve"> и отопление</w:t>
      </w:r>
      <w:r w:rsidRPr="002B18FD">
        <w:t>, потребляемую учреждением культуры</w:t>
      </w:r>
      <w:r>
        <w:t>. По сравнению с прошлым годом данные расходы увеличились на 44</w:t>
      </w:r>
      <w:r w:rsidR="007D6782">
        <w:t xml:space="preserve"> </w:t>
      </w:r>
      <w:r>
        <w:t xml:space="preserve">тыс. руб. (378,6 - </w:t>
      </w:r>
      <w:r w:rsidRPr="00EF2272">
        <w:t>334,6)</w:t>
      </w:r>
      <w:r>
        <w:t>, при этом возросла и кредиторская задолженность за коммунальные услуги. Так, на начало отчетного периода кредиторская задолженность составляла 129,6 тыс. руб., на конец отчетного периода – 265,5 тыс. руб., т.е. увеличилась в два раза.</w:t>
      </w:r>
    </w:p>
    <w:p w:rsidR="002D1E7A" w:rsidRDefault="002D1E7A" w:rsidP="007D6782">
      <w:pPr>
        <w:shd w:val="clear" w:color="auto" w:fill="FFFFFF"/>
        <w:ind w:firstLine="567"/>
        <w:jc w:val="both"/>
      </w:pPr>
      <w:r w:rsidRPr="00DC18E3">
        <w:rPr>
          <w:b/>
        </w:rPr>
        <w:t>- расходы по содержанию имуществ (ст</w:t>
      </w:r>
      <w:r>
        <w:rPr>
          <w:b/>
        </w:rPr>
        <w:t>.</w:t>
      </w:r>
      <w:r w:rsidRPr="00DC18E3">
        <w:rPr>
          <w:b/>
        </w:rPr>
        <w:t>225)</w:t>
      </w:r>
      <w:r w:rsidR="007D6782">
        <w:rPr>
          <w:b/>
        </w:rPr>
        <w:t xml:space="preserve"> </w:t>
      </w:r>
      <w:r w:rsidRPr="00DC18E3">
        <w:t>составляют</w:t>
      </w:r>
      <w:r w:rsidR="007D6782">
        <w:t xml:space="preserve"> </w:t>
      </w:r>
      <w:r>
        <w:rPr>
          <w:b/>
        </w:rPr>
        <w:t>72</w:t>
      </w:r>
      <w:r w:rsidRPr="00F302C8">
        <w:rPr>
          <w:b/>
        </w:rPr>
        <w:t xml:space="preserve"> тыс. руб.</w:t>
      </w:r>
      <w:r w:rsidR="007D6782">
        <w:rPr>
          <w:b/>
        </w:rPr>
        <w:t xml:space="preserve"> </w:t>
      </w:r>
      <w:r>
        <w:t>По данной статье оплачено за техническое обслуживание пожарной сигнализации – 12</w:t>
      </w:r>
      <w:r w:rsidR="007D6782">
        <w:t xml:space="preserve"> </w:t>
      </w:r>
      <w:r>
        <w:t>тыс. руб. и произведена замена окон в библиотеке в рамках реализации перечня проектов народных инициатив на сумму 60 тыс. руб.</w:t>
      </w:r>
    </w:p>
    <w:p w:rsidR="002D1E7A" w:rsidRDefault="002D1E7A" w:rsidP="007D6782">
      <w:pPr>
        <w:ind w:right="-186" w:firstLine="567"/>
        <w:jc w:val="both"/>
      </w:pPr>
      <w:r w:rsidRPr="00CB239D">
        <w:rPr>
          <w:b/>
        </w:rPr>
        <w:t xml:space="preserve">- прочие работы, услуги </w:t>
      </w:r>
      <w:r w:rsidRPr="00CB239D">
        <w:t>оплачены в сумме</w:t>
      </w:r>
      <w:r w:rsidR="007D6782">
        <w:t xml:space="preserve"> </w:t>
      </w:r>
      <w:r w:rsidRPr="00F503A0">
        <w:rPr>
          <w:b/>
        </w:rPr>
        <w:t>628,8 тыс. руб</w:t>
      </w:r>
      <w:r w:rsidRPr="00CB239D">
        <w:t xml:space="preserve">. </w:t>
      </w:r>
      <w:r>
        <w:t>по договорам за содержание учреждения культуры.</w:t>
      </w:r>
    </w:p>
    <w:p w:rsidR="002D1E7A" w:rsidRPr="00F404F7" w:rsidRDefault="002D1E7A" w:rsidP="002D1E7A">
      <w:pPr>
        <w:shd w:val="clear" w:color="auto" w:fill="FFFFFF"/>
        <w:ind w:firstLine="567"/>
        <w:jc w:val="both"/>
      </w:pPr>
      <w:r w:rsidRPr="00166844">
        <w:rPr>
          <w:b/>
        </w:rPr>
        <w:t xml:space="preserve">- </w:t>
      </w:r>
      <w:r>
        <w:rPr>
          <w:b/>
        </w:rPr>
        <w:t xml:space="preserve">материальных ценностей </w:t>
      </w:r>
      <w:r w:rsidRPr="00FB1B15">
        <w:t>для СКЦ</w:t>
      </w:r>
      <w:r w:rsidR="007D6782">
        <w:t xml:space="preserve"> </w:t>
      </w:r>
      <w:r w:rsidRPr="00FB1B15">
        <w:rPr>
          <w:bCs/>
        </w:rPr>
        <w:t>приобретено на сумму</w:t>
      </w:r>
      <w:r w:rsidR="007D6782">
        <w:rPr>
          <w:bCs/>
        </w:rPr>
        <w:t xml:space="preserve"> </w:t>
      </w:r>
      <w:r w:rsidRPr="00515DDB">
        <w:rPr>
          <w:b/>
          <w:bCs/>
        </w:rPr>
        <w:t>1</w:t>
      </w:r>
      <w:r>
        <w:rPr>
          <w:b/>
          <w:bCs/>
        </w:rPr>
        <w:t>60</w:t>
      </w:r>
      <w:r w:rsidRPr="00515DDB">
        <w:rPr>
          <w:b/>
          <w:bCs/>
        </w:rPr>
        <w:t xml:space="preserve"> тыс. руб</w:t>
      </w:r>
      <w:r>
        <w:rPr>
          <w:bCs/>
        </w:rPr>
        <w:t>. за счет субсидии на реализацию мероприятий народных инициатив, в том числу спортинвентарь на сумму 50 тыс. руб., система видеонаблюдения – 60 тыс. руб. и ткань для изготовления одежды сцены – 50</w:t>
      </w:r>
      <w:r w:rsidR="007D6782">
        <w:rPr>
          <w:bCs/>
        </w:rPr>
        <w:t xml:space="preserve"> </w:t>
      </w:r>
      <w:r>
        <w:rPr>
          <w:bCs/>
        </w:rPr>
        <w:t>тыс. руб.</w:t>
      </w:r>
    </w:p>
    <w:p w:rsidR="002D1E7A" w:rsidRDefault="002D1E7A" w:rsidP="007D6782">
      <w:pPr>
        <w:shd w:val="clear" w:color="auto" w:fill="FFFFFF"/>
        <w:ind w:firstLine="567"/>
        <w:jc w:val="both"/>
      </w:pPr>
      <w:r>
        <w:rPr>
          <w:b/>
        </w:rPr>
        <w:t xml:space="preserve">7. «Пенсионное обеспечение»  (подраздел 1001) </w:t>
      </w:r>
      <w:r w:rsidRPr="00907612">
        <w:t>исполнение</w:t>
      </w:r>
      <w:r w:rsidR="007D6782">
        <w:t xml:space="preserve"> </w:t>
      </w:r>
      <w:r w:rsidRPr="00907612">
        <w:rPr>
          <w:bCs/>
        </w:rPr>
        <w:t>составило</w:t>
      </w:r>
      <w:r w:rsidR="007D6782">
        <w:rPr>
          <w:bCs/>
        </w:rPr>
        <w:t xml:space="preserve"> </w:t>
      </w:r>
      <w:r w:rsidRPr="00CB239D">
        <w:rPr>
          <w:b/>
          <w:bCs/>
        </w:rPr>
        <w:t>118,6 тыс.</w:t>
      </w:r>
      <w:r w:rsidR="007D6782">
        <w:rPr>
          <w:b/>
          <w:bCs/>
        </w:rPr>
        <w:t xml:space="preserve"> </w:t>
      </w:r>
      <w:r w:rsidRPr="00CB239D">
        <w:rPr>
          <w:b/>
          <w:bCs/>
        </w:rPr>
        <w:t>руб</w:t>
      </w:r>
      <w:r w:rsidRPr="00907612">
        <w:rPr>
          <w:bCs/>
        </w:rPr>
        <w:t>.</w:t>
      </w:r>
      <w:r>
        <w:rPr>
          <w:bCs/>
        </w:rPr>
        <w:t>, что составляет 100% к плановым назначениям.</w:t>
      </w:r>
      <w:r w:rsidR="007D6782">
        <w:rPr>
          <w:bCs/>
        </w:rPr>
        <w:t xml:space="preserve"> </w:t>
      </w:r>
      <w:r>
        <w:rPr>
          <w:bCs/>
        </w:rPr>
        <w:t>Доля расходов на социальную политику в общем объеме расходов составляет 1,2%. По данному разделу произведены расходы по выплате муниципальной пенсии Харламовой Л.А. в размере 9881</w:t>
      </w:r>
      <w:r w:rsidR="007D6782">
        <w:rPr>
          <w:bCs/>
        </w:rPr>
        <w:t xml:space="preserve"> </w:t>
      </w:r>
      <w:r>
        <w:rPr>
          <w:bCs/>
        </w:rPr>
        <w:t xml:space="preserve">руб. ежемесячно. </w:t>
      </w:r>
      <w:r w:rsidRPr="00CC117A">
        <w:rPr>
          <w:bCs/>
        </w:rPr>
        <w:t>Размер назначенной пенсии соответствует величине прожиточного минимума, установленно</w:t>
      </w:r>
      <w:r>
        <w:rPr>
          <w:bCs/>
        </w:rPr>
        <w:t>й</w:t>
      </w:r>
      <w:r w:rsidR="007D6782">
        <w:rPr>
          <w:bCs/>
        </w:rPr>
        <w:t xml:space="preserve"> </w:t>
      </w:r>
      <w:r w:rsidRPr="00CC117A">
        <w:t xml:space="preserve">Постановлением Правительства Иркутской области от </w:t>
      </w:r>
      <w:r>
        <w:t>30</w:t>
      </w:r>
      <w:r w:rsidRPr="00CC117A">
        <w:t>.10.201</w:t>
      </w:r>
      <w:r>
        <w:t>5</w:t>
      </w:r>
      <w:r w:rsidR="007D6782">
        <w:t xml:space="preserve"> </w:t>
      </w:r>
      <w:r w:rsidRPr="00CC117A">
        <w:t>года №</w:t>
      </w:r>
      <w:r w:rsidR="007D6782">
        <w:t xml:space="preserve"> </w:t>
      </w:r>
      <w:r>
        <w:t>546</w:t>
      </w:r>
      <w:r w:rsidRPr="00CC117A">
        <w:t>-пп</w:t>
      </w:r>
      <w:r>
        <w:t>,</w:t>
      </w:r>
      <w:r w:rsidR="007D6782">
        <w:t xml:space="preserve"> </w:t>
      </w:r>
      <w:r w:rsidRPr="00CC117A">
        <w:t xml:space="preserve">на </w:t>
      </w:r>
      <w:r w:rsidRPr="00CC117A">
        <w:rPr>
          <w:lang w:val="en-US"/>
        </w:rPr>
        <w:t>III</w:t>
      </w:r>
      <w:r w:rsidRPr="00CC117A">
        <w:t xml:space="preserve"> квартал 201</w:t>
      </w:r>
      <w:r>
        <w:t>5</w:t>
      </w:r>
      <w:r w:rsidRPr="00CC117A">
        <w:t xml:space="preserve"> года.</w:t>
      </w:r>
    </w:p>
    <w:p w:rsidR="002D1E7A" w:rsidRPr="00A738C6" w:rsidRDefault="002D1E7A" w:rsidP="007D6782">
      <w:pPr>
        <w:shd w:val="clear" w:color="auto" w:fill="FFFFFF"/>
        <w:ind w:firstLine="567"/>
        <w:jc w:val="both"/>
        <w:rPr>
          <w:bCs/>
        </w:rPr>
      </w:pPr>
      <w:r w:rsidRPr="00D810D2">
        <w:rPr>
          <w:b/>
        </w:rPr>
        <w:t>8</w:t>
      </w:r>
      <w:r>
        <w:t>.</w:t>
      </w:r>
      <w:r>
        <w:rPr>
          <w:b/>
        </w:rPr>
        <w:t>Другие вопросы в области физической культуры и спорта</w:t>
      </w:r>
      <w:r w:rsidRPr="00185EB2">
        <w:rPr>
          <w:b/>
        </w:rPr>
        <w:t xml:space="preserve"> (подраздел 1105</w:t>
      </w:r>
      <w:r>
        <w:rPr>
          <w:b/>
        </w:rPr>
        <w:t xml:space="preserve">). </w:t>
      </w:r>
      <w:r w:rsidRPr="00B0112E">
        <w:t>В</w:t>
      </w:r>
      <w:r>
        <w:t xml:space="preserve"> 2016г. расходы по данному подразделу не производились, в 2015г. </w:t>
      </w:r>
      <w:r w:rsidRPr="00B0112E">
        <w:t>исполнение</w:t>
      </w:r>
      <w:r w:rsidRPr="00590426">
        <w:t xml:space="preserve"> составило</w:t>
      </w:r>
      <w:r w:rsidR="007D6782">
        <w:t xml:space="preserve"> </w:t>
      </w:r>
      <w:r w:rsidRPr="00B0112E">
        <w:t>50,3 тыс. руб</w:t>
      </w:r>
      <w:r w:rsidRPr="00590426">
        <w:t xml:space="preserve">. </w:t>
      </w:r>
      <w:r>
        <w:t>за сет средств субсидии на</w:t>
      </w:r>
      <w:r w:rsidR="007D6782">
        <w:t xml:space="preserve"> </w:t>
      </w:r>
      <w:r>
        <w:t>реализацию перечня проектов народных (приобретен спортивный инвентарь: шашки, шахматы, мячи теннисные, волейбольные,  футбольные, сетка для футбольных ворот, лодка).</w:t>
      </w:r>
    </w:p>
    <w:p w:rsidR="002D1E7A" w:rsidRPr="00B0112E" w:rsidRDefault="002D1E7A" w:rsidP="007D6782">
      <w:pPr>
        <w:ind w:right="-186" w:firstLine="567"/>
        <w:jc w:val="both"/>
        <w:rPr>
          <w:b/>
        </w:rPr>
      </w:pPr>
      <w:r w:rsidRPr="002F6E80">
        <w:rPr>
          <w:b/>
        </w:rPr>
        <w:t xml:space="preserve">9. </w:t>
      </w:r>
      <w:r>
        <w:rPr>
          <w:b/>
        </w:rPr>
        <w:t>По</w:t>
      </w:r>
      <w:r w:rsidRPr="000F6964">
        <w:rPr>
          <w:b/>
        </w:rPr>
        <w:t xml:space="preserve"> обслуживани</w:t>
      </w:r>
      <w:r>
        <w:rPr>
          <w:b/>
        </w:rPr>
        <w:t>ю</w:t>
      </w:r>
      <w:r w:rsidRPr="000F6964">
        <w:rPr>
          <w:b/>
        </w:rPr>
        <w:t xml:space="preserve"> муниципального долга (подраздел 1301) </w:t>
      </w:r>
      <w:r w:rsidRPr="000F6964">
        <w:t>в 201</w:t>
      </w:r>
      <w:r>
        <w:t>6</w:t>
      </w:r>
      <w:r w:rsidR="007D6782">
        <w:t xml:space="preserve"> </w:t>
      </w:r>
      <w:r w:rsidRPr="000F6964">
        <w:t xml:space="preserve">году </w:t>
      </w:r>
      <w:r>
        <w:t>исполнение составило 12,7</w:t>
      </w:r>
      <w:r w:rsidR="007D6782">
        <w:t xml:space="preserve"> </w:t>
      </w:r>
      <w:r>
        <w:t>тыс. руб., удельный вес в общем объеме расходов составляет 0,1%. Администрацией сельского поселения произведена оплата за пользование кредитом (проценты) согласно договору о предоставлении кредита от 02.09.2013г.</w:t>
      </w:r>
    </w:p>
    <w:p w:rsidR="002D1E7A" w:rsidRPr="00280A44" w:rsidRDefault="002D1E7A" w:rsidP="007D6782">
      <w:pPr>
        <w:shd w:val="clear" w:color="auto" w:fill="FFFFFF"/>
        <w:ind w:firstLine="567"/>
        <w:jc w:val="both"/>
      </w:pPr>
      <w:r>
        <w:rPr>
          <w:b/>
        </w:rPr>
        <w:t>10</w:t>
      </w:r>
      <w:r w:rsidRPr="005735BD">
        <w:rPr>
          <w:b/>
        </w:rPr>
        <w:t>. Межбюджетные трансферты (подраздел1403)</w:t>
      </w:r>
      <w:r w:rsidR="007D6782">
        <w:rPr>
          <w:b/>
        </w:rPr>
        <w:t xml:space="preserve"> </w:t>
      </w:r>
      <w:r w:rsidRPr="00280A44">
        <w:t>исполнение</w:t>
      </w:r>
      <w:r>
        <w:t xml:space="preserve"> составило </w:t>
      </w:r>
      <w:r w:rsidR="007D6782">
        <w:t xml:space="preserve"> </w:t>
      </w:r>
      <w:r>
        <w:rPr>
          <w:b/>
        </w:rPr>
        <w:t>418,9</w:t>
      </w:r>
      <w:r w:rsidR="007D6782">
        <w:rPr>
          <w:b/>
        </w:rPr>
        <w:t xml:space="preserve"> </w:t>
      </w:r>
      <w:r>
        <w:rPr>
          <w:b/>
        </w:rPr>
        <w:t xml:space="preserve">тыс. руб. </w:t>
      </w:r>
      <w:r>
        <w:t>или 100% к плану.</w:t>
      </w:r>
      <w:r w:rsidR="007D6782">
        <w:t xml:space="preserve"> </w:t>
      </w:r>
      <w:r w:rsidRPr="00280A44">
        <w:t>Из местного бюджета выделена субвенция на финансирование расходов, связанных с передачей части полномочий на районный уровень:</w:t>
      </w:r>
    </w:p>
    <w:p w:rsidR="002D1E7A" w:rsidRPr="00C33899" w:rsidRDefault="002D1E7A" w:rsidP="007D6782">
      <w:pPr>
        <w:shd w:val="clear" w:color="auto" w:fill="FFFFFF"/>
        <w:ind w:firstLine="567"/>
        <w:jc w:val="both"/>
      </w:pPr>
      <w:r w:rsidRPr="00C33899">
        <w:rPr>
          <w:b/>
        </w:rPr>
        <w:t>-</w:t>
      </w:r>
      <w:r w:rsidR="007D6782">
        <w:rPr>
          <w:b/>
        </w:rPr>
        <w:t xml:space="preserve"> </w:t>
      </w:r>
      <w:r w:rsidRPr="00C33899">
        <w:t>по обслуживанию бюджета</w:t>
      </w:r>
      <w:r w:rsidR="007D6782">
        <w:t xml:space="preserve"> </w:t>
      </w:r>
      <w:r w:rsidRPr="00C33899">
        <w:t>поселения органам местного самоуправления муниципального района в сумме 283,4  тыс. руб.;</w:t>
      </w:r>
    </w:p>
    <w:p w:rsidR="002D1E7A" w:rsidRPr="00543158" w:rsidRDefault="002D1E7A" w:rsidP="007D6782">
      <w:pPr>
        <w:shd w:val="clear" w:color="auto" w:fill="FFFFFF"/>
        <w:ind w:firstLine="567"/>
        <w:jc w:val="both"/>
        <w:rPr>
          <w:highlight w:val="yellow"/>
        </w:rPr>
      </w:pPr>
      <w:r w:rsidRPr="00AD168D">
        <w:t>- по организации размещения муниципального заказа в сумме 41,4 тыс. руб.;</w:t>
      </w:r>
    </w:p>
    <w:p w:rsidR="002D1E7A" w:rsidRPr="00543158" w:rsidRDefault="002D1E7A" w:rsidP="007D6782">
      <w:pPr>
        <w:shd w:val="clear" w:color="auto" w:fill="FFFFFF"/>
        <w:ind w:firstLine="567"/>
        <w:jc w:val="both"/>
        <w:rPr>
          <w:highlight w:val="yellow"/>
        </w:rPr>
      </w:pPr>
      <w:r w:rsidRPr="00C33899">
        <w:rPr>
          <w:b/>
        </w:rPr>
        <w:t>-</w:t>
      </w:r>
      <w:r w:rsidR="007D6782">
        <w:rPr>
          <w:b/>
        </w:rPr>
        <w:t xml:space="preserve"> </w:t>
      </w:r>
      <w:r w:rsidRPr="00C33899">
        <w:t>по выполнению отдельных полномочий ЕДДС в сумме 47,7</w:t>
      </w:r>
      <w:r w:rsidR="00765ED0">
        <w:t xml:space="preserve"> </w:t>
      </w:r>
      <w:r w:rsidRPr="00C33899">
        <w:t>тыс. руб.;</w:t>
      </w:r>
    </w:p>
    <w:p w:rsidR="002D1E7A" w:rsidRPr="00AD168D" w:rsidRDefault="002D1E7A" w:rsidP="007D6782">
      <w:pPr>
        <w:shd w:val="clear" w:color="auto" w:fill="FFFFFF"/>
        <w:ind w:firstLine="567"/>
        <w:jc w:val="both"/>
      </w:pPr>
      <w:r w:rsidRPr="00AD168D">
        <w:t>- в области градостроительства в сумме 20,6</w:t>
      </w:r>
      <w:r w:rsidR="007D6782">
        <w:t xml:space="preserve"> </w:t>
      </w:r>
      <w:r w:rsidRPr="00AD168D">
        <w:t>тыс. руб.;</w:t>
      </w:r>
    </w:p>
    <w:p w:rsidR="002D1E7A" w:rsidRPr="00A24305" w:rsidRDefault="002D1E7A" w:rsidP="007D6782">
      <w:pPr>
        <w:shd w:val="clear" w:color="auto" w:fill="FFFFFF"/>
        <w:ind w:firstLine="567"/>
        <w:jc w:val="both"/>
      </w:pPr>
      <w:r w:rsidRPr="00AD168D">
        <w:t xml:space="preserve">- по осуществлению внешнего финансового контроля в сумме </w:t>
      </w:r>
      <w:r>
        <w:t>25,8</w:t>
      </w:r>
      <w:r w:rsidR="007D6782">
        <w:t xml:space="preserve"> </w:t>
      </w:r>
      <w:r w:rsidRPr="00AD168D">
        <w:t>тыс. руб.</w:t>
      </w:r>
    </w:p>
    <w:p w:rsidR="002D1E7A" w:rsidRPr="005735BD" w:rsidRDefault="002D1E7A" w:rsidP="007D6782">
      <w:pPr>
        <w:shd w:val="clear" w:color="auto" w:fill="FFFFFF"/>
        <w:ind w:firstLine="567"/>
        <w:jc w:val="both"/>
      </w:pPr>
      <w:r w:rsidRPr="005735BD">
        <w:t xml:space="preserve">Удельный вес данных расходов в общем объеме расходов составляет </w:t>
      </w:r>
      <w:r>
        <w:t>4,4</w:t>
      </w:r>
      <w:r w:rsidRPr="005735BD">
        <w:t>%.</w:t>
      </w:r>
    </w:p>
    <w:p w:rsidR="002D1E7A" w:rsidRDefault="002D1E7A" w:rsidP="007D6782">
      <w:pPr>
        <w:ind w:firstLine="567"/>
        <w:jc w:val="both"/>
      </w:pPr>
      <w:r w:rsidRPr="00C33899">
        <w:t>Кредиторская задолженность по перечислению межбюджетных трансфертов на 01.01.2016г. составляла 15,6</w:t>
      </w:r>
      <w:r w:rsidR="007D6782">
        <w:t xml:space="preserve"> </w:t>
      </w:r>
      <w:r w:rsidRPr="00C33899">
        <w:t>тыс. руб., на конец отчетного периода отсутствует.</w:t>
      </w:r>
    </w:p>
    <w:p w:rsidR="002D1E7A" w:rsidRPr="00C33899" w:rsidRDefault="002D1E7A" w:rsidP="002D1E7A">
      <w:pPr>
        <w:ind w:firstLine="397"/>
        <w:jc w:val="both"/>
      </w:pPr>
    </w:p>
    <w:p w:rsidR="00785E65" w:rsidRDefault="00785E65" w:rsidP="008E00F7">
      <w:pPr>
        <w:ind w:left="-284" w:right="-186" w:firstLine="720"/>
        <w:jc w:val="center"/>
        <w:rPr>
          <w:b/>
        </w:rPr>
      </w:pPr>
      <w:r w:rsidRPr="00383DAA">
        <w:rPr>
          <w:b/>
        </w:rPr>
        <w:lastRenderedPageBreak/>
        <w:t>3.  Имущество муниципального образования</w:t>
      </w:r>
    </w:p>
    <w:p w:rsidR="002632C1" w:rsidRDefault="002632C1" w:rsidP="002632C1">
      <w:pPr>
        <w:shd w:val="clear" w:color="auto" w:fill="FFFFFF"/>
        <w:ind w:firstLine="567"/>
        <w:jc w:val="both"/>
      </w:pPr>
      <w:r w:rsidRPr="00A44929">
        <w:t>Согласно Реестру муниципальной собственности по состоянию на 01.01.201</w:t>
      </w:r>
      <w:r>
        <w:t>7</w:t>
      </w:r>
      <w:r w:rsidRPr="00A44929">
        <w:t xml:space="preserve"> года в  сельском поселении числится</w:t>
      </w:r>
      <w:r>
        <w:t xml:space="preserve"> </w:t>
      </w:r>
      <w:r w:rsidRPr="00AC4843">
        <w:t>8</w:t>
      </w:r>
      <w:r>
        <w:t>4</w:t>
      </w:r>
      <w:r w:rsidRPr="00AC4843">
        <w:t xml:space="preserve"> о</w:t>
      </w:r>
      <w:r w:rsidRPr="00691EEA">
        <w:t>бъект</w:t>
      </w:r>
      <w:r>
        <w:t>а</w:t>
      </w:r>
      <w:r w:rsidRPr="00691EEA">
        <w:t xml:space="preserve"> недвижимого имущества</w:t>
      </w:r>
      <w:r w:rsidRPr="00F00D75">
        <w:t xml:space="preserve">, в том числе </w:t>
      </w:r>
      <w:r>
        <w:t>10 зданий (дом культуры, администрация, котельная, 4 здания водонапорных башен), 5 сооружений (водопровод, канализационные и тепловые сети), 12 земельных участков, 57 объектов автомобильных  дорог и жилого фонда. Согласно реестру транспортных средств поселению принадлежит автомобиль ВАЗ-210 и ЗИЛ-131.</w:t>
      </w:r>
    </w:p>
    <w:p w:rsidR="002632C1" w:rsidRDefault="002632C1" w:rsidP="002632C1">
      <w:pPr>
        <w:autoSpaceDE w:val="0"/>
        <w:autoSpaceDN w:val="0"/>
        <w:adjustRightInd w:val="0"/>
        <w:ind w:firstLine="567"/>
        <w:jc w:val="both"/>
        <w:outlineLvl w:val="1"/>
      </w:pPr>
      <w:r>
        <w:t xml:space="preserve">По данным главной книги на балансе поселения  по состоянию на 01.01.2017г. числятся основные средств балансовой стоимостью 8300,7 тыс. руб., в том числе нежилые помещения – 134 тыс. руб., сооружения – 6378,6 тыс. руб., транспортные средства – 163,2 тыс. руб. </w:t>
      </w:r>
    </w:p>
    <w:p w:rsidR="002632C1" w:rsidRDefault="002632C1" w:rsidP="002632C1">
      <w:pPr>
        <w:autoSpaceDE w:val="0"/>
        <w:autoSpaceDN w:val="0"/>
        <w:adjustRightInd w:val="0"/>
        <w:ind w:firstLine="567"/>
        <w:jc w:val="both"/>
        <w:outlineLvl w:val="1"/>
      </w:pPr>
      <w:r>
        <w:t xml:space="preserve">При проверке соответствия данных бюджетного учета данным реестра муниципального имущества расхождений не установлено. </w:t>
      </w:r>
    </w:p>
    <w:p w:rsidR="002632C1" w:rsidRPr="00D12933" w:rsidRDefault="002632C1" w:rsidP="002632C1">
      <w:pPr>
        <w:autoSpaceDE w:val="0"/>
        <w:autoSpaceDN w:val="0"/>
        <w:adjustRightInd w:val="0"/>
        <w:ind w:firstLine="567"/>
        <w:jc w:val="both"/>
        <w:outlineLvl w:val="1"/>
      </w:pPr>
      <w:r>
        <w:t>Инвентаризация основных средств  и материальных запасов была проведена в администрации поселения и в МКУК «Карымский СКЦ» в соответствии с распоряжением главы поселения от 15.11.2016г. № 88. Согласно инвентаризационной описи излишек и недостач в результате инвентаризации не установлено.</w:t>
      </w:r>
    </w:p>
    <w:p w:rsidR="00AF01EE" w:rsidRDefault="00AF01EE" w:rsidP="008E00F7">
      <w:pPr>
        <w:shd w:val="clear" w:color="auto" w:fill="FFFFFF"/>
        <w:ind w:left="-284" w:firstLine="360"/>
        <w:jc w:val="both"/>
      </w:pPr>
    </w:p>
    <w:p w:rsidR="006E7D45" w:rsidRDefault="00AF01EE" w:rsidP="008E00F7">
      <w:pPr>
        <w:ind w:left="-284" w:firstLine="360"/>
        <w:jc w:val="center"/>
        <w:rPr>
          <w:b/>
        </w:rPr>
      </w:pPr>
      <w:r>
        <w:rPr>
          <w:b/>
        </w:rPr>
        <w:t>4</w:t>
      </w:r>
      <w:r w:rsidR="006E7D45" w:rsidRPr="00A31A40">
        <w:rPr>
          <w:b/>
        </w:rPr>
        <w:t>. Муниципальный долг</w:t>
      </w:r>
      <w:r w:rsidR="006E7D45">
        <w:rPr>
          <w:b/>
        </w:rPr>
        <w:t>.</w:t>
      </w:r>
    </w:p>
    <w:p w:rsidR="002632C1" w:rsidRPr="00CE7DFB" w:rsidRDefault="002632C1" w:rsidP="002632C1">
      <w:pPr>
        <w:ind w:firstLine="567"/>
        <w:jc w:val="both"/>
        <w:rPr>
          <w:b/>
        </w:rPr>
      </w:pPr>
      <w:r w:rsidRPr="00A31A40">
        <w:t xml:space="preserve">По </w:t>
      </w:r>
      <w:r>
        <w:t xml:space="preserve">состоянию на 01.01.2016г. за Карымским муниципальным образованием числится муниципальный долг в сумме 1071,9 тыс. руб., </w:t>
      </w:r>
      <w:r w:rsidRPr="0001389F">
        <w:t xml:space="preserve">в том числе просроченный основной долг в сумме 728 тыс. руб. </w:t>
      </w:r>
      <w:r>
        <w:t>(получен бюджетный кредит  в 2013 году  - 2182 тыс. руб.). Согласно графику возврата бюджетного кредита, а также  платы за пользование бюджетным кредитом  до 25.12.2015г. необходимо погасить 786,3 тыс. руб. (</w:t>
      </w:r>
      <w:r w:rsidRPr="00122135">
        <w:t>основной долг в сумме 728 тыс. руб. и проценты за пользование бюджетным кредитом  в сумме 58,3 тыс. рублей</w:t>
      </w:r>
      <w:r>
        <w:t xml:space="preserve">), а до 25.12.2016г. – 356,6 тыс. руб. (основной долг 343,9тыс. руб. и проценты 12,7 тыс. руб.).  Фактически Карымским сельским поселением производилась оплата только процентов  за пользование кредитом. В нарушении условий договора о предоставлении бюджетного кредита от 02.09.2013г. № 32 и графика возврата бюджетного кредита основной долг в сумме 1071,9 тыс. руб. не погашен. В связи с несвоевременным возвратом бюджетного кредита Карымскому поселению необходимо будет оплатить штрафные санкции, которые выставит Минфин, что будет являться дополнительной нагрузкой на дефицитный бюджет поселения. Кроме того, </w:t>
      </w:r>
      <w:r w:rsidRPr="00CE7DFB">
        <w:rPr>
          <w:b/>
        </w:rPr>
        <w:t>невозврат, либо несвоевременный возврат кредита, предоставленного бюджету бюджетной системы РФ является нарушением пункта 2 статьи 93.2,  93.3  Бюджетного кодекса Российской Федерации и влечет к административной ответственности, предусмотренной ч.</w:t>
      </w:r>
      <w:r>
        <w:rPr>
          <w:b/>
        </w:rPr>
        <w:t xml:space="preserve"> </w:t>
      </w:r>
      <w:r w:rsidRPr="00CE7DFB">
        <w:rPr>
          <w:b/>
        </w:rPr>
        <w:t>1, 3 ст.</w:t>
      </w:r>
      <w:r>
        <w:rPr>
          <w:b/>
        </w:rPr>
        <w:t xml:space="preserve"> </w:t>
      </w:r>
      <w:r w:rsidRPr="00CE7DFB">
        <w:rPr>
          <w:b/>
        </w:rPr>
        <w:t>15.15 КоАП (пункт 1.2.10 Классификатора нарушений).</w:t>
      </w:r>
    </w:p>
    <w:p w:rsidR="002632C1" w:rsidRDefault="002632C1" w:rsidP="002632C1">
      <w:pPr>
        <w:ind w:firstLine="567"/>
        <w:jc w:val="both"/>
      </w:pPr>
      <w:r w:rsidRPr="009B4A2A">
        <w:t>По состоянию на 01.01.201</w:t>
      </w:r>
      <w:r>
        <w:t>7</w:t>
      </w:r>
      <w:r w:rsidRPr="009B4A2A">
        <w:t>г. в Долговой книге муниципального образования мун</w:t>
      </w:r>
      <w:r>
        <w:t xml:space="preserve">иципальный долг отражен в сумме 1071,9 </w:t>
      </w:r>
      <w:r w:rsidRPr="009B4A2A">
        <w:t xml:space="preserve"> тыс. руб.</w:t>
      </w:r>
      <w:r>
        <w:t>, в том числе просроченный основной долг в сумме 1071,9 тыс. руб.</w:t>
      </w:r>
    </w:p>
    <w:p w:rsidR="002632C1" w:rsidRDefault="002632C1" w:rsidP="008E00F7">
      <w:pPr>
        <w:ind w:left="-284"/>
        <w:jc w:val="both"/>
      </w:pPr>
    </w:p>
    <w:p w:rsidR="00FD6BA5" w:rsidRDefault="00503A64" w:rsidP="008E00F7">
      <w:pPr>
        <w:ind w:left="-284" w:firstLine="397"/>
        <w:jc w:val="center"/>
        <w:rPr>
          <w:b/>
        </w:rPr>
      </w:pPr>
      <w:r>
        <w:rPr>
          <w:b/>
        </w:rPr>
        <w:t>5</w:t>
      </w:r>
      <w:r w:rsidR="00FD6BA5" w:rsidRPr="00586F6C">
        <w:rPr>
          <w:b/>
        </w:rPr>
        <w:t>. Бюджетная отчетность об исполнении бюджета за 201</w:t>
      </w:r>
      <w:r w:rsidR="002632C1">
        <w:rPr>
          <w:b/>
        </w:rPr>
        <w:t>6</w:t>
      </w:r>
      <w:r w:rsidR="00FD6BA5" w:rsidRPr="00586F6C">
        <w:rPr>
          <w:b/>
        </w:rPr>
        <w:t xml:space="preserve"> год.</w:t>
      </w:r>
    </w:p>
    <w:p w:rsidR="002632C1" w:rsidRDefault="002632C1" w:rsidP="002632C1">
      <w:pPr>
        <w:ind w:firstLine="567"/>
        <w:jc w:val="both"/>
        <w:rPr>
          <w:rFonts w:eastAsiaTheme="minorEastAsia"/>
          <w:color w:val="000000" w:themeColor="text1"/>
        </w:rPr>
      </w:pPr>
      <w:r w:rsidRPr="001148C8">
        <w:rPr>
          <w:rFonts w:eastAsiaTheme="minorEastAsia"/>
          <w:color w:val="000000" w:themeColor="text1"/>
        </w:rPr>
        <w:t>Приказом Финансового управления администрации МО Куйтунский район от 2</w:t>
      </w:r>
      <w:r>
        <w:rPr>
          <w:rFonts w:eastAsiaTheme="minorEastAsia"/>
          <w:color w:val="000000" w:themeColor="text1"/>
        </w:rPr>
        <w:t>8</w:t>
      </w:r>
      <w:r w:rsidRPr="001148C8">
        <w:rPr>
          <w:rFonts w:eastAsiaTheme="minorEastAsia"/>
          <w:color w:val="000000" w:themeColor="text1"/>
        </w:rPr>
        <w:t>.12.201</w:t>
      </w:r>
      <w:r>
        <w:rPr>
          <w:rFonts w:eastAsiaTheme="minorEastAsia"/>
          <w:color w:val="000000" w:themeColor="text1"/>
        </w:rPr>
        <w:t>6</w:t>
      </w:r>
      <w:r w:rsidRPr="001148C8">
        <w:rPr>
          <w:rFonts w:eastAsiaTheme="minorEastAsia"/>
          <w:color w:val="000000" w:themeColor="text1"/>
        </w:rPr>
        <w:t xml:space="preserve">г. № </w:t>
      </w:r>
      <w:r>
        <w:rPr>
          <w:rFonts w:eastAsiaTheme="minorEastAsia"/>
          <w:color w:val="000000" w:themeColor="text1"/>
        </w:rPr>
        <w:t>46</w:t>
      </w:r>
      <w:r w:rsidRPr="001148C8">
        <w:rPr>
          <w:rFonts w:eastAsiaTheme="minorEastAsia"/>
          <w:color w:val="000000" w:themeColor="text1"/>
        </w:rPr>
        <w:t xml:space="preserve"> «О представлени</w:t>
      </w:r>
      <w:r>
        <w:rPr>
          <w:rFonts w:eastAsiaTheme="minorEastAsia"/>
          <w:color w:val="000000" w:themeColor="text1"/>
        </w:rPr>
        <w:t>и</w:t>
      </w:r>
      <w:r w:rsidRPr="001148C8">
        <w:rPr>
          <w:rFonts w:eastAsiaTheme="minorEastAsia"/>
          <w:color w:val="000000" w:themeColor="text1"/>
        </w:rPr>
        <w:t xml:space="preserve"> отчетности об исполнении консолидированн</w:t>
      </w:r>
      <w:r>
        <w:rPr>
          <w:rFonts w:eastAsiaTheme="minorEastAsia"/>
          <w:color w:val="000000" w:themeColor="text1"/>
        </w:rPr>
        <w:t>ых</w:t>
      </w:r>
      <w:r w:rsidRPr="001148C8">
        <w:rPr>
          <w:rFonts w:eastAsiaTheme="minorEastAsia"/>
          <w:color w:val="000000" w:themeColor="text1"/>
        </w:rPr>
        <w:t xml:space="preserve"> бюджет</w:t>
      </w:r>
      <w:r>
        <w:rPr>
          <w:rFonts w:eastAsiaTheme="minorEastAsia"/>
          <w:color w:val="000000" w:themeColor="text1"/>
        </w:rPr>
        <w:t xml:space="preserve">ов </w:t>
      </w:r>
      <w:r w:rsidRPr="001148C8">
        <w:rPr>
          <w:rFonts w:eastAsiaTheme="minorEastAsia"/>
          <w:color w:val="000000" w:themeColor="text1"/>
        </w:rPr>
        <w:t>за 201</w:t>
      </w:r>
      <w:r>
        <w:rPr>
          <w:rFonts w:eastAsiaTheme="minorEastAsia"/>
          <w:color w:val="000000" w:themeColor="text1"/>
        </w:rPr>
        <w:t>6</w:t>
      </w:r>
      <w:r w:rsidRPr="001148C8">
        <w:rPr>
          <w:rFonts w:eastAsiaTheme="minorEastAsia"/>
          <w:color w:val="000000" w:themeColor="text1"/>
        </w:rPr>
        <w:t xml:space="preserve">год» для </w:t>
      </w:r>
      <w:r>
        <w:rPr>
          <w:rFonts w:eastAsiaTheme="minorEastAsia"/>
          <w:color w:val="000000" w:themeColor="text1"/>
        </w:rPr>
        <w:t xml:space="preserve">Карымского муниципального образования </w:t>
      </w:r>
      <w:r w:rsidRPr="001148C8">
        <w:rPr>
          <w:rFonts w:eastAsiaTheme="minorEastAsia"/>
          <w:color w:val="000000" w:themeColor="text1"/>
        </w:rPr>
        <w:t xml:space="preserve">  установлен срок сдачи годового отчета </w:t>
      </w:r>
      <w:r>
        <w:rPr>
          <w:rFonts w:eastAsiaTheme="minorEastAsia"/>
          <w:color w:val="000000" w:themeColor="text1"/>
        </w:rPr>
        <w:t>24</w:t>
      </w:r>
      <w:r w:rsidRPr="001148C8">
        <w:rPr>
          <w:rFonts w:eastAsiaTheme="minorEastAsia"/>
          <w:color w:val="000000" w:themeColor="text1"/>
        </w:rPr>
        <w:t xml:space="preserve"> января 201</w:t>
      </w:r>
      <w:r>
        <w:rPr>
          <w:rFonts w:eastAsiaTheme="minorEastAsia"/>
          <w:color w:val="000000" w:themeColor="text1"/>
        </w:rPr>
        <w:t xml:space="preserve">7 </w:t>
      </w:r>
      <w:r w:rsidRPr="001148C8">
        <w:rPr>
          <w:rFonts w:eastAsiaTheme="minorEastAsia"/>
          <w:color w:val="000000" w:themeColor="text1"/>
        </w:rPr>
        <w:t xml:space="preserve">года. </w:t>
      </w:r>
    </w:p>
    <w:p w:rsidR="002632C1" w:rsidRDefault="002632C1" w:rsidP="002632C1">
      <w:pPr>
        <w:ind w:firstLine="567"/>
        <w:jc w:val="both"/>
        <w:rPr>
          <w:rFonts w:eastAsiaTheme="minorEastAsia"/>
          <w:color w:val="000000" w:themeColor="text1"/>
        </w:rPr>
      </w:pPr>
      <w:r w:rsidRPr="001148C8">
        <w:rPr>
          <w:rFonts w:eastAsiaTheme="minorEastAsia"/>
          <w:color w:val="000000" w:themeColor="text1"/>
        </w:rPr>
        <w:t xml:space="preserve">Годовая бюджетная отчетность </w:t>
      </w:r>
      <w:r>
        <w:rPr>
          <w:rFonts w:eastAsiaTheme="minorEastAsia"/>
          <w:color w:val="000000" w:themeColor="text1"/>
        </w:rPr>
        <w:t>Карымского  сельского поселения</w:t>
      </w:r>
      <w:r w:rsidRPr="001148C8">
        <w:rPr>
          <w:rFonts w:eastAsiaTheme="minorEastAsia"/>
          <w:color w:val="000000" w:themeColor="text1"/>
        </w:rPr>
        <w:t xml:space="preserve"> для проведения внешней проверки представлена на бумажном носителе в сброшюрованном и пронумерованном виде (</w:t>
      </w:r>
      <w:r>
        <w:rPr>
          <w:rFonts w:eastAsiaTheme="minorEastAsia"/>
          <w:color w:val="000000" w:themeColor="text1"/>
        </w:rPr>
        <w:t>81</w:t>
      </w:r>
      <w:r w:rsidRPr="001148C8">
        <w:rPr>
          <w:rFonts w:eastAsiaTheme="minorEastAsia"/>
          <w:color w:val="000000" w:themeColor="text1"/>
        </w:rPr>
        <w:t xml:space="preserve"> лист) с оглавлением. Перечень представленных форм годовой отчетности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w:t>
      </w:r>
      <w:r>
        <w:rPr>
          <w:rFonts w:eastAsiaTheme="minorEastAsia"/>
          <w:color w:val="000000" w:themeColor="text1"/>
        </w:rPr>
        <w:t xml:space="preserve"> </w:t>
      </w:r>
      <w:r w:rsidRPr="001148C8">
        <w:rPr>
          <w:rFonts w:eastAsiaTheme="minorEastAsia"/>
          <w:color w:val="000000" w:themeColor="text1"/>
        </w:rPr>
        <w:t xml:space="preserve">191н. Реквизиты форм </w:t>
      </w:r>
      <w:r w:rsidRPr="001148C8">
        <w:rPr>
          <w:rFonts w:eastAsiaTheme="minorEastAsia"/>
          <w:color w:val="000000" w:themeColor="text1"/>
        </w:rPr>
        <w:lastRenderedPageBreak/>
        <w:t>заполнены, исправлений и подчисток не имеют. Бюджетная отчетность в соответствии с п.9 Инструкции 191н составлена нарастающим итогом с начала года с точностью до второго десятичного знака после запятой.</w:t>
      </w:r>
    </w:p>
    <w:p w:rsidR="002632C1" w:rsidRPr="001148C8" w:rsidRDefault="002632C1" w:rsidP="002632C1">
      <w:pPr>
        <w:ind w:firstLine="454"/>
        <w:jc w:val="both"/>
        <w:rPr>
          <w:rFonts w:eastAsiaTheme="minorEastAsia"/>
          <w:color w:val="000000" w:themeColor="text1"/>
        </w:rPr>
      </w:pPr>
      <w:r>
        <w:rPr>
          <w:rFonts w:eastAsiaTheme="minorEastAsia"/>
          <w:color w:val="000000" w:themeColor="text1"/>
        </w:rPr>
        <w:t xml:space="preserve">Однако, </w:t>
      </w:r>
      <w:r w:rsidRPr="00116C05">
        <w:rPr>
          <w:rFonts w:eastAsiaTheme="minorEastAsia"/>
          <w:b/>
          <w:color w:val="000000" w:themeColor="text1"/>
        </w:rPr>
        <w:t>в нарушение п. 10 Инструкции № 191н  на экземпляре годового отчета Карымского поселения отсутствует отметка о дате принятия бюджетной отчетности</w:t>
      </w:r>
      <w:r w:rsidRPr="00116C05">
        <w:rPr>
          <w:rFonts w:eastAsiaTheme="minorEastAsia"/>
          <w:color w:val="000000" w:themeColor="text1"/>
        </w:rPr>
        <w:t>, свидетельствующ</w:t>
      </w:r>
      <w:r>
        <w:rPr>
          <w:rFonts w:eastAsiaTheme="minorEastAsia"/>
          <w:color w:val="000000" w:themeColor="text1"/>
        </w:rPr>
        <w:t>ая</w:t>
      </w:r>
      <w:r w:rsidRPr="00116C05">
        <w:rPr>
          <w:rFonts w:eastAsiaTheme="minorEastAsia"/>
          <w:color w:val="000000" w:themeColor="text1"/>
        </w:rPr>
        <w:t xml:space="preserve"> о  положительном результате по факту проведения камеральной проверки бюджетной отчетности.</w:t>
      </w:r>
    </w:p>
    <w:p w:rsidR="002632C1" w:rsidRPr="00586F6C" w:rsidRDefault="002632C1" w:rsidP="002632C1">
      <w:pPr>
        <w:ind w:firstLine="567"/>
        <w:jc w:val="both"/>
      </w:pPr>
      <w:r w:rsidRPr="00586F6C">
        <w:t>При проверке соответствия содержания представленных форм требованиям инструкции установлено следующее:</w:t>
      </w:r>
    </w:p>
    <w:p w:rsidR="002632C1" w:rsidRPr="0062172D" w:rsidRDefault="002632C1" w:rsidP="002632C1">
      <w:pPr>
        <w:ind w:firstLine="567"/>
        <w:jc w:val="both"/>
      </w:pPr>
      <w:r w:rsidRPr="0062172D">
        <w:rPr>
          <w:i/>
          <w:u w:val="single"/>
        </w:rPr>
        <w:t>баланс исполнения бюджета</w:t>
      </w:r>
      <w:r w:rsidRPr="0062172D">
        <w:rPr>
          <w:i/>
        </w:rPr>
        <w:t xml:space="preserve"> (форма 0503320)</w:t>
      </w:r>
      <w:r w:rsidRPr="0062172D">
        <w:t xml:space="preserve"> на начало года составлял  </w:t>
      </w:r>
      <w:r>
        <w:t>5105</w:t>
      </w:r>
      <w:r w:rsidRPr="0062172D">
        <w:t xml:space="preserve"> тыс. руб., на конец года – </w:t>
      </w:r>
      <w:r>
        <w:t>13073,1</w:t>
      </w:r>
      <w:r w:rsidRPr="0062172D">
        <w:t>тыс. руб.</w:t>
      </w:r>
    </w:p>
    <w:p w:rsidR="002632C1" w:rsidRPr="0062172D" w:rsidRDefault="002632C1" w:rsidP="002632C1">
      <w:pPr>
        <w:ind w:firstLine="567"/>
        <w:jc w:val="both"/>
      </w:pPr>
      <w:r w:rsidRPr="0062172D">
        <w:t>Стоимость нефинансовых активов (основных средств и материальных запасов) на начало 201</w:t>
      </w:r>
      <w:r>
        <w:t>6</w:t>
      </w:r>
      <w:r w:rsidRPr="0062172D">
        <w:t xml:space="preserve"> года составляла </w:t>
      </w:r>
      <w:r>
        <w:t>4791,7</w:t>
      </w:r>
      <w:r w:rsidRPr="0062172D">
        <w:t xml:space="preserve"> тыс.  руб., на конец года увеличилась на </w:t>
      </w:r>
      <w:r>
        <w:t xml:space="preserve">7868,8 </w:t>
      </w:r>
      <w:r w:rsidRPr="0062172D">
        <w:t xml:space="preserve">тыс.  руб. и составила </w:t>
      </w:r>
      <w:r>
        <w:t>12660,5</w:t>
      </w:r>
      <w:r w:rsidRPr="0062172D">
        <w:t xml:space="preserve"> тыс. руб.</w:t>
      </w:r>
    </w:p>
    <w:p w:rsidR="002632C1" w:rsidRDefault="002632C1" w:rsidP="002632C1">
      <w:pPr>
        <w:ind w:firstLine="567"/>
        <w:jc w:val="both"/>
      </w:pPr>
      <w:r w:rsidRPr="0062172D">
        <w:t>Стоимость финансовых активов на  начало 201</w:t>
      </w:r>
      <w:r>
        <w:t>6</w:t>
      </w:r>
      <w:r w:rsidRPr="0062172D">
        <w:t xml:space="preserve"> года составляла </w:t>
      </w:r>
      <w:r>
        <w:t>313,3 тыс. руб., в том числе средства единого счета бюджета - 289,3 тыс. рублей. На конец года стоимость финансовых активов увеличилась на 99,3 тыс. руб. и составила 412,6 тыс. руб., в том числе средства в органе федерального казначейства – 333,2 тыс. руб., расчеты по выданным авансам 19,8 тыс. руб. и по платежам в бюджеты – 59,6 тыс. руб.</w:t>
      </w:r>
    </w:p>
    <w:p w:rsidR="002632C1" w:rsidRDefault="002632C1" w:rsidP="002632C1">
      <w:pPr>
        <w:ind w:firstLine="567"/>
        <w:jc w:val="both"/>
      </w:pPr>
      <w:r w:rsidRPr="0062172D">
        <w:t>Обязательства на начало 201</w:t>
      </w:r>
      <w:r>
        <w:t>6</w:t>
      </w:r>
      <w:r w:rsidRPr="0062172D">
        <w:t>г.</w:t>
      </w:r>
      <w:r>
        <w:t xml:space="preserve"> сложились в сумме 1783,4 </w:t>
      </w:r>
      <w:r w:rsidRPr="004D6545">
        <w:t>тыс. руб</w:t>
      </w:r>
      <w:r w:rsidRPr="0062172D">
        <w:t>.</w:t>
      </w:r>
      <w:r>
        <w:t xml:space="preserve"> </w:t>
      </w:r>
      <w:r w:rsidRPr="0062172D">
        <w:t xml:space="preserve">На конец года </w:t>
      </w:r>
      <w:r>
        <w:t>объем обязательств</w:t>
      </w:r>
      <w:r w:rsidRPr="0062172D">
        <w:t xml:space="preserve"> у</w:t>
      </w:r>
      <w:r>
        <w:t>величился</w:t>
      </w:r>
      <w:r w:rsidRPr="0062172D">
        <w:t xml:space="preserve"> на </w:t>
      </w:r>
      <w:r>
        <w:t>330</w:t>
      </w:r>
      <w:r w:rsidRPr="0062172D">
        <w:t xml:space="preserve"> тыс.  руб</w:t>
      </w:r>
      <w:r w:rsidRPr="00797CBD">
        <w:t>.</w:t>
      </w:r>
      <w:r>
        <w:t xml:space="preserve">, или на 18,5% </w:t>
      </w:r>
      <w:r w:rsidRPr="00797CBD">
        <w:t>и</w:t>
      </w:r>
      <w:r w:rsidRPr="0062172D">
        <w:t xml:space="preserve"> составил </w:t>
      </w:r>
      <w:r>
        <w:t xml:space="preserve">2113,4 тыс. руб., в том числе по расчетам с кредиторами по долговым обязательствам в сумме 1071,9 тыс. руб., по принятым обязательствам  задолженность составила 785,8 тыс. руб., по платежам в бюджеты 232,3 тыс. руб. </w:t>
      </w:r>
    </w:p>
    <w:p w:rsidR="002632C1" w:rsidRDefault="002632C1" w:rsidP="002632C1">
      <w:pPr>
        <w:ind w:firstLine="567"/>
        <w:jc w:val="both"/>
      </w:pPr>
      <w:r w:rsidRPr="0006221F">
        <w:t>В составе баланса представлена справка о наличии имущества и обязательств на забалансовых счетах, согласно которой имущества  и обязательств на забалансовых счетах числится на сумму 9888,3</w:t>
      </w:r>
      <w:r>
        <w:t xml:space="preserve"> </w:t>
      </w:r>
      <w:r w:rsidRPr="0006221F">
        <w:t>тыс. руб</w:t>
      </w:r>
      <w:r>
        <w:t>.</w:t>
      </w:r>
    </w:p>
    <w:p w:rsidR="002632C1" w:rsidRDefault="002632C1" w:rsidP="002632C1">
      <w:pPr>
        <w:ind w:firstLine="567"/>
        <w:jc w:val="both"/>
      </w:pPr>
      <w:r w:rsidRPr="000F3126">
        <w:rPr>
          <w:i/>
          <w:u w:val="single"/>
        </w:rPr>
        <w:t>Отчет о финансовых результатах деятельности</w:t>
      </w:r>
      <w:r w:rsidRPr="000F3126">
        <w:rPr>
          <w:i/>
        </w:rPr>
        <w:t xml:space="preserve"> (форма 0503321)</w:t>
      </w:r>
      <w:r w:rsidRPr="000F3126">
        <w:t xml:space="preserve"> отражает показатели финансового результата по операциям по соответствующим КОСГУ. </w:t>
      </w:r>
    </w:p>
    <w:p w:rsidR="002632C1" w:rsidRPr="007E5191" w:rsidRDefault="002632C1" w:rsidP="002632C1">
      <w:pPr>
        <w:ind w:firstLine="567"/>
        <w:jc w:val="both"/>
        <w:rPr>
          <w:b/>
        </w:rPr>
      </w:pPr>
      <w:r w:rsidRPr="00EC4028">
        <w:t xml:space="preserve">Согласно данного отчета начислено  доходов в сумме </w:t>
      </w:r>
      <w:r>
        <w:t xml:space="preserve">19373,8 </w:t>
      </w:r>
      <w:r w:rsidRPr="00EC4028">
        <w:t xml:space="preserve">тыс. руб., в том числе налоговые доходы – </w:t>
      </w:r>
      <w:r>
        <w:t xml:space="preserve">2353,6 </w:t>
      </w:r>
      <w:r w:rsidRPr="00EC4028">
        <w:t xml:space="preserve">тыс. руб., доходы от оказания платных услуг – </w:t>
      </w:r>
      <w:r>
        <w:t xml:space="preserve">73 тыс. руб., доходы от собственности – 15,1 тыс. руб., суммы принудительного изъятия – 5,3 тыс. руб., </w:t>
      </w:r>
      <w:r w:rsidRPr="00EC4028">
        <w:t xml:space="preserve">безвозмездные поступления от других бюджетов – </w:t>
      </w:r>
      <w:r>
        <w:t xml:space="preserve">7080,6 </w:t>
      </w:r>
      <w:r w:rsidRPr="00EC4028">
        <w:t>тыс. руб.</w:t>
      </w:r>
      <w:r>
        <w:t xml:space="preserve">, прочие доходы 9846,2 тыс. рублей. </w:t>
      </w:r>
      <w:r w:rsidRPr="003011D8">
        <w:t xml:space="preserve">В результате сопоставления данных раздела «Доходы» ф.0503321 с данными Главной книги по соответствующим счетам </w:t>
      </w:r>
      <w:r w:rsidRPr="003011D8">
        <w:rPr>
          <w:b/>
        </w:rPr>
        <w:t xml:space="preserve">установлены расхождения на сумму </w:t>
      </w:r>
      <w:r>
        <w:rPr>
          <w:b/>
        </w:rPr>
        <w:t>1667,8</w:t>
      </w:r>
      <w:r w:rsidRPr="003011D8">
        <w:rPr>
          <w:b/>
        </w:rPr>
        <w:t xml:space="preserve"> тыс. руб.</w:t>
      </w:r>
      <w:r>
        <w:rPr>
          <w:b/>
        </w:rPr>
        <w:t xml:space="preserve"> </w:t>
      </w:r>
      <w:r>
        <w:t xml:space="preserve">(в главной </w:t>
      </w:r>
      <w:r w:rsidRPr="003011D8">
        <w:t xml:space="preserve">книге </w:t>
      </w:r>
      <w:r>
        <w:t xml:space="preserve">начислено </w:t>
      </w:r>
      <w:r w:rsidRPr="003011D8">
        <w:t xml:space="preserve">доходов в сумме </w:t>
      </w:r>
      <w:r>
        <w:t>21041,6</w:t>
      </w:r>
      <w:r w:rsidRPr="003011D8">
        <w:t xml:space="preserve"> тыс. руб., а по данным ф.0503321 в сумме </w:t>
      </w:r>
      <w:r>
        <w:t xml:space="preserve">19373,8 </w:t>
      </w:r>
      <w:r w:rsidRPr="003011D8">
        <w:t>тыс. руб.)</w:t>
      </w:r>
      <w:r w:rsidRPr="003011D8">
        <w:rPr>
          <w:b/>
        </w:rPr>
        <w:t>.</w:t>
      </w:r>
    </w:p>
    <w:p w:rsidR="002632C1" w:rsidRDefault="002632C1" w:rsidP="002632C1">
      <w:pPr>
        <w:tabs>
          <w:tab w:val="left" w:pos="7088"/>
        </w:tabs>
        <w:ind w:right="-186" w:firstLine="567"/>
        <w:jc w:val="both"/>
      </w:pPr>
      <w:r>
        <w:t>Фактическое начисление расходов составило 11735,7 тыс. руб., в том числе  оплата труда и начисления на выплаты по оплате труда 5922,1 тыс. руб., приобретение работ, услуг 2880,1 ты</w:t>
      </w:r>
      <w:bookmarkStart w:id="0" w:name="_GoBack"/>
      <w:bookmarkEnd w:id="0"/>
      <w:r>
        <w:t xml:space="preserve">с. руб., перечисления другим бюджетам бюджетной системы РФ 403,3 тыс. руб., расходы по операциям с активами 2396,4 тыс. руб., социальное обеспечение 118,6 тыс. руб., прочие расходы 2,5 тыс. рублей. </w:t>
      </w:r>
      <w:r w:rsidRPr="003011D8">
        <w:t xml:space="preserve">В результате сопоставления данных раздела «Расходы» ф. 0503321 с данными Главной книги по соответствующим счетам </w:t>
      </w:r>
      <w:r w:rsidRPr="003011D8">
        <w:rPr>
          <w:b/>
        </w:rPr>
        <w:t xml:space="preserve">установлены расхождения в сумме </w:t>
      </w:r>
      <w:r>
        <w:rPr>
          <w:b/>
        </w:rPr>
        <w:t>1532,2</w:t>
      </w:r>
      <w:r w:rsidRPr="003011D8">
        <w:rPr>
          <w:b/>
        </w:rPr>
        <w:t xml:space="preserve"> тыс. руб</w:t>
      </w:r>
      <w:r w:rsidRPr="003011D8">
        <w:t>. (в гл</w:t>
      </w:r>
      <w:r>
        <w:t xml:space="preserve">авной </w:t>
      </w:r>
      <w:r w:rsidRPr="003011D8">
        <w:t xml:space="preserve"> книг</w:t>
      </w:r>
      <w:r>
        <w:t>е</w:t>
      </w:r>
      <w:r w:rsidRPr="003011D8">
        <w:t xml:space="preserve"> расходы отражены в сумме </w:t>
      </w:r>
      <w:r>
        <w:t>10203,5</w:t>
      </w:r>
      <w:r w:rsidRPr="003011D8">
        <w:t xml:space="preserve"> тыс.</w:t>
      </w:r>
      <w:r>
        <w:t xml:space="preserve"> </w:t>
      </w:r>
      <w:r w:rsidRPr="003011D8">
        <w:t>руб., а по данным ф.0503321 -</w:t>
      </w:r>
      <w:r>
        <w:t xml:space="preserve"> 11735,7</w:t>
      </w:r>
      <w:r w:rsidRPr="003011D8">
        <w:t xml:space="preserve"> тыс. руб.)</w:t>
      </w:r>
    </w:p>
    <w:p w:rsidR="002632C1" w:rsidRDefault="002632C1" w:rsidP="002632C1">
      <w:pPr>
        <w:ind w:firstLine="567"/>
        <w:jc w:val="both"/>
      </w:pPr>
      <w:r>
        <w:t>Чистое поступление основных средств составило отрицательное значение – минус 87 тыс. руб. (поступило основных средств на сумму 2047,6 тыс. руб., выбыло на сумму 113,9 тыс. руб., начислена амортизация на сумму 2020,7 тыс. руб.), чистое поступление непроизведенных активов (земля) составило на сумму 7964,8 тыс. руб., чистое поступление материальных запасов составило отрицательное значение - минус 9,1 тыс. руб. (поступило материальных запасов на сумму 252,7 тыс. руб., выбыло на сумму 261,8 тыс. руб.).</w:t>
      </w:r>
    </w:p>
    <w:p w:rsidR="002632C1" w:rsidRPr="005B1C1A" w:rsidRDefault="002632C1" w:rsidP="002632C1">
      <w:pPr>
        <w:ind w:firstLine="567"/>
        <w:jc w:val="both"/>
      </w:pPr>
      <w:r w:rsidRPr="004D6545">
        <w:lastRenderedPageBreak/>
        <w:t>Финансовый результат по операциям с</w:t>
      </w:r>
      <w:r>
        <w:t xml:space="preserve"> активами и</w:t>
      </w:r>
      <w:r w:rsidRPr="004D6545">
        <w:t xml:space="preserve"> обязательствами составил </w:t>
      </w:r>
      <w:r>
        <w:t xml:space="preserve">минус 230,7 </w:t>
      </w:r>
      <w:r w:rsidRPr="004D6545">
        <w:t>тыс. руб., т. е.</w:t>
      </w:r>
      <w:r>
        <w:t xml:space="preserve"> </w:t>
      </w:r>
      <w:r w:rsidRPr="005B1C1A">
        <w:t>произошло</w:t>
      </w:r>
      <w:r>
        <w:t xml:space="preserve"> увеличение стоимости </w:t>
      </w:r>
      <w:r w:rsidRPr="005B1C1A">
        <w:t xml:space="preserve"> финансовых активов </w:t>
      </w:r>
      <w:r>
        <w:t>99,3 т</w:t>
      </w:r>
      <w:r w:rsidRPr="005B1C1A">
        <w:t xml:space="preserve">ыс. руб. и </w:t>
      </w:r>
      <w:r>
        <w:t>увеличение  обязательств бюджета на 330</w:t>
      </w:r>
      <w:r w:rsidRPr="005B1C1A">
        <w:t xml:space="preserve"> тыс. руб.</w:t>
      </w:r>
    </w:p>
    <w:p w:rsidR="002632C1" w:rsidRDefault="002632C1" w:rsidP="002632C1">
      <w:pPr>
        <w:ind w:firstLine="567"/>
        <w:jc w:val="both"/>
      </w:pPr>
      <w:r w:rsidRPr="005B1C1A">
        <w:t xml:space="preserve">Чистый операционный результат по бюджетной деятельности составил </w:t>
      </w:r>
      <w:r>
        <w:t xml:space="preserve">7638,1 </w:t>
      </w:r>
      <w:r w:rsidRPr="005B1C1A">
        <w:t xml:space="preserve">тыс. руб. (превышение </w:t>
      </w:r>
      <w:r>
        <w:t>доходов –19373,8 тыс. руб.</w:t>
      </w:r>
      <w:r w:rsidRPr="005B1C1A">
        <w:t xml:space="preserve"> над </w:t>
      </w:r>
      <w:r>
        <w:t>расходами 11735,7 тыс. руб.</w:t>
      </w:r>
      <w:r w:rsidRPr="005B1C1A">
        <w:t>).</w:t>
      </w:r>
    </w:p>
    <w:p w:rsidR="002632C1" w:rsidRPr="007F62E7" w:rsidRDefault="002632C1" w:rsidP="002632C1">
      <w:pPr>
        <w:shd w:val="clear" w:color="auto" w:fill="FFFFFF"/>
        <w:ind w:firstLine="567"/>
        <w:jc w:val="both"/>
        <w:rPr>
          <w:b/>
        </w:rPr>
      </w:pPr>
      <w:r w:rsidRPr="007F62E7">
        <w:rPr>
          <w:i/>
          <w:u w:val="single"/>
        </w:rPr>
        <w:t>Консолидированный отчет о движении денежных средств</w:t>
      </w:r>
      <w:r w:rsidRPr="007F62E7">
        <w:t xml:space="preserve"> (форма 0503323) отражает сумму поступлений в бюджет поселения по видам доходов и выбытие  со счета бюджета по кодам операций  сектора государственного управления.</w:t>
      </w:r>
      <w:r>
        <w:t xml:space="preserve"> </w:t>
      </w:r>
      <w:r w:rsidRPr="007F62E7">
        <w:t xml:space="preserve">Поступления всего составили </w:t>
      </w:r>
      <w:r>
        <w:t xml:space="preserve">9546,2 </w:t>
      </w:r>
      <w:r w:rsidRPr="007F62E7">
        <w:t xml:space="preserve">тыс. руб., в том числе по налоговым доходам – </w:t>
      </w:r>
      <w:r>
        <w:t>2353,6</w:t>
      </w:r>
      <w:r w:rsidRPr="007F62E7">
        <w:t xml:space="preserve"> тыс. руб.,</w:t>
      </w:r>
      <w:r>
        <w:t xml:space="preserve"> </w:t>
      </w:r>
      <w:r w:rsidRPr="007F62E7">
        <w:t xml:space="preserve">по доходам от собственности – </w:t>
      </w:r>
      <w:r>
        <w:t>15,1</w:t>
      </w:r>
      <w:r w:rsidRPr="007F62E7">
        <w:t xml:space="preserve"> тыс. руб.,</w:t>
      </w:r>
      <w:r>
        <w:t xml:space="preserve"> </w:t>
      </w:r>
      <w:r w:rsidRPr="007F62E7">
        <w:t xml:space="preserve">доходы от оказания платных услуг – </w:t>
      </w:r>
      <w:r>
        <w:t>73</w:t>
      </w:r>
      <w:r w:rsidRPr="007F62E7">
        <w:t xml:space="preserve"> тыс. руб., безвозмездные поступления – </w:t>
      </w:r>
      <w:r>
        <w:t>7099,2</w:t>
      </w:r>
      <w:r w:rsidRPr="007F62E7">
        <w:t xml:space="preserve"> тыс. руб.,</w:t>
      </w:r>
      <w:r>
        <w:t xml:space="preserve"> </w:t>
      </w:r>
      <w:r w:rsidRPr="007F62E7">
        <w:t xml:space="preserve">выбытие со счета </w:t>
      </w:r>
      <w:r>
        <w:t>9094,5</w:t>
      </w:r>
      <w:r w:rsidRPr="007F62E7">
        <w:t xml:space="preserve"> тыс. руб., в том числе на оплату труда – </w:t>
      </w:r>
      <w:r>
        <w:t xml:space="preserve">5916 </w:t>
      </w:r>
      <w:r w:rsidRPr="007F62E7">
        <w:t xml:space="preserve">тыс. руб., на приобретение работ, услуг – </w:t>
      </w:r>
      <w:r>
        <w:t xml:space="preserve">2625,8 </w:t>
      </w:r>
      <w:r w:rsidRPr="007F62E7">
        <w:t>тыс. руб., на социальное обеспечение – 1</w:t>
      </w:r>
      <w:r>
        <w:t>1</w:t>
      </w:r>
      <w:r w:rsidRPr="007F62E7">
        <w:t>8,</w:t>
      </w:r>
      <w:r>
        <w:t xml:space="preserve">6 </w:t>
      </w:r>
      <w:r w:rsidRPr="007F62E7">
        <w:t xml:space="preserve">тыс. руб., на </w:t>
      </w:r>
      <w:r>
        <w:t>обслуживание</w:t>
      </w:r>
      <w:r w:rsidRPr="007F62E7">
        <w:t xml:space="preserve"> муниципального долга – </w:t>
      </w:r>
      <w:r>
        <w:t xml:space="preserve">12,7 </w:t>
      </w:r>
      <w:r w:rsidRPr="007F62E7">
        <w:t>тыс. руб.</w:t>
      </w:r>
    </w:p>
    <w:p w:rsidR="002632C1" w:rsidRDefault="002632C1" w:rsidP="002632C1">
      <w:pPr>
        <w:ind w:firstLine="567"/>
        <w:jc w:val="both"/>
      </w:pPr>
      <w:r w:rsidRPr="002E5A58">
        <w:t xml:space="preserve">Согласно </w:t>
      </w:r>
      <w:r w:rsidRPr="002E5A58">
        <w:rPr>
          <w:i/>
          <w:u w:val="single"/>
        </w:rPr>
        <w:t>сведениям о движении нефинансовых активов</w:t>
      </w:r>
      <w:r w:rsidRPr="002E5A58">
        <w:t xml:space="preserve"> (форма 0503368) поступило </w:t>
      </w:r>
      <w:r>
        <w:t xml:space="preserve">объектов </w:t>
      </w:r>
      <w:r w:rsidRPr="002E5A58">
        <w:t xml:space="preserve">основных средств на сумму </w:t>
      </w:r>
      <w:r>
        <w:t>2047,6</w:t>
      </w:r>
      <w:r w:rsidRPr="002E5A58">
        <w:t xml:space="preserve"> тыс. руб.</w:t>
      </w:r>
      <w:r>
        <w:t>, в том числе сооружения - на сумму 1883,6</w:t>
      </w:r>
      <w:r w:rsidR="00F65BB1">
        <w:t xml:space="preserve"> </w:t>
      </w:r>
      <w:r>
        <w:t>тыс. руб., оборудования – 99,8</w:t>
      </w:r>
      <w:r w:rsidR="00F65BB1">
        <w:t xml:space="preserve"> </w:t>
      </w:r>
      <w:r>
        <w:t>тыс. руб., производственный инвентарь – 64,3</w:t>
      </w:r>
      <w:r w:rsidR="00F65BB1">
        <w:t xml:space="preserve"> </w:t>
      </w:r>
      <w:r>
        <w:t>тыс. руб. Выбыло основных средств на сумму 113,9 тыс. руб., начислено амортизации на сумму 2020,7 тыс. руб.  Поступление непроизведенных активов (земля) составило 7964,8</w:t>
      </w:r>
      <w:r w:rsidR="00F65BB1">
        <w:t xml:space="preserve"> </w:t>
      </w:r>
      <w:r>
        <w:t>тыс. руб. (оприходован земельный участок, на котором расположено сельское кладбище).</w:t>
      </w:r>
      <w:r w:rsidR="00F65BB1">
        <w:t xml:space="preserve"> </w:t>
      </w:r>
      <w:r>
        <w:t>Материальных запасов поступило на сумму 252,7 тыс. руб. и выбыло на сумму 261,8 тыс. руб.</w:t>
      </w:r>
    </w:p>
    <w:p w:rsidR="002632C1" w:rsidRPr="00D15123" w:rsidRDefault="002632C1" w:rsidP="00F65BB1">
      <w:pPr>
        <w:ind w:firstLine="567"/>
        <w:jc w:val="both"/>
      </w:pPr>
      <w:r w:rsidRPr="00F503A0">
        <w:rPr>
          <w:i/>
          <w:u w:val="single"/>
        </w:rPr>
        <w:t>Свед</w:t>
      </w:r>
      <w:r w:rsidRPr="00D15123">
        <w:rPr>
          <w:i/>
          <w:u w:val="single"/>
        </w:rPr>
        <w:t>ения по дебиторской задолженности ( форма 0503369)</w:t>
      </w:r>
      <w:r w:rsidR="00F65BB1">
        <w:rPr>
          <w:i/>
          <w:u w:val="single"/>
        </w:rPr>
        <w:t xml:space="preserve"> </w:t>
      </w:r>
      <w:r>
        <w:t>отражают</w:t>
      </w:r>
      <w:r w:rsidR="00F65BB1">
        <w:t xml:space="preserve"> </w:t>
      </w:r>
      <w:r>
        <w:t>дебиторскую задолженность  на конец отчетного периода в сумме 79,4 тыс. руб., в том числе предоплата за ГСМ – 19,7</w:t>
      </w:r>
      <w:r w:rsidR="00F65BB1">
        <w:t xml:space="preserve"> </w:t>
      </w:r>
      <w:r>
        <w:t>тыс. руб., авансовые платежи в ПФР и ФСС – 59,6 тыс. руб. По сравнению с наличием на начало отчетного периода произошло  увеличение дебиторской задолженности на конец года на 55,4</w:t>
      </w:r>
      <w:r w:rsidR="00F65BB1">
        <w:t xml:space="preserve"> т</w:t>
      </w:r>
      <w:r>
        <w:t>ыс. руб., или более, чем в три раза.</w:t>
      </w:r>
    </w:p>
    <w:p w:rsidR="002632C1" w:rsidRDefault="002632C1" w:rsidP="00F65BB1">
      <w:pPr>
        <w:ind w:firstLine="567"/>
        <w:jc w:val="both"/>
      </w:pPr>
      <w:r w:rsidRPr="002E5A58">
        <w:rPr>
          <w:i/>
          <w:u w:val="single"/>
        </w:rPr>
        <w:t>Сведения по кредиторской задолженности</w:t>
      </w:r>
      <w:r w:rsidRPr="002E5A58">
        <w:t xml:space="preserve"> (форма 0503369) на конец 201</w:t>
      </w:r>
      <w:r>
        <w:t>6</w:t>
      </w:r>
      <w:r w:rsidRPr="002E5A58">
        <w:t xml:space="preserve">г. отражают задолженность по бюджетной деятельности в сумме </w:t>
      </w:r>
      <w:r>
        <w:t>1041,4</w:t>
      </w:r>
      <w:r w:rsidR="00F65BB1">
        <w:t xml:space="preserve"> </w:t>
      </w:r>
      <w:r w:rsidRPr="002E5A58">
        <w:t>тыс.  руб.</w:t>
      </w:r>
      <w:r>
        <w:t>, в том числе задолженность по заработной плате за декабрь 2016 года –</w:t>
      </w:r>
      <w:r w:rsidR="00F65BB1">
        <w:t xml:space="preserve"> </w:t>
      </w:r>
      <w:r>
        <w:t xml:space="preserve">318,4 тыс. руб., по договорам гражданско-правового характера – 52,3 тыс. руб., за коммунальные услуги </w:t>
      </w:r>
      <w:r w:rsidRPr="00893113">
        <w:t xml:space="preserve"> – </w:t>
      </w:r>
      <w:r>
        <w:t>313,9</w:t>
      </w:r>
      <w:r w:rsidRPr="00893113">
        <w:t xml:space="preserve"> тыс. руб.,</w:t>
      </w:r>
      <w:r w:rsidR="00552CA2">
        <w:t xml:space="preserve"> </w:t>
      </w:r>
      <w:r>
        <w:t>по платежам во внебюджетные фонды – 141,1 тыс. руб.</w:t>
      </w:r>
    </w:p>
    <w:p w:rsidR="002632C1" w:rsidRDefault="002632C1" w:rsidP="00552CA2">
      <w:pPr>
        <w:ind w:right="-186" w:firstLine="567"/>
        <w:jc w:val="both"/>
      </w:pPr>
      <w:r>
        <w:t>В составе общей кредиторской задолженности на конец года просроченная кредиторская задолженность сложилась в сумме 148,4 тыс. руб., что составляет 14,2% в общем объеме задолженности.</w:t>
      </w:r>
    </w:p>
    <w:p w:rsidR="002632C1" w:rsidRDefault="002632C1" w:rsidP="00552CA2">
      <w:pPr>
        <w:ind w:right="-186" w:firstLine="567"/>
        <w:jc w:val="both"/>
      </w:pPr>
      <w:r>
        <w:t>Следует отметить рост кредиторской задолженности за отчетный год на 329,9</w:t>
      </w:r>
      <w:r w:rsidR="00552CA2">
        <w:t xml:space="preserve"> </w:t>
      </w:r>
      <w:r>
        <w:t>тыс. руб., или на 46%.</w:t>
      </w:r>
    </w:p>
    <w:p w:rsidR="002632C1" w:rsidRPr="00D72822" w:rsidRDefault="002632C1" w:rsidP="002632C1">
      <w:pPr>
        <w:ind w:firstLine="567"/>
        <w:jc w:val="both"/>
        <w:rPr>
          <w:b/>
          <w:bCs/>
          <w:szCs w:val="28"/>
        </w:rPr>
      </w:pPr>
      <w:r w:rsidRPr="00D72822">
        <w:rPr>
          <w:bCs/>
          <w:szCs w:val="28"/>
        </w:rPr>
        <w:t xml:space="preserve">Сведения о кредиторской задолженности бюджетных учреждений по состоянию на 01.01.2016г. и 01.01.2017г. отражены в таблице № </w:t>
      </w:r>
      <w:r>
        <w:rPr>
          <w:bCs/>
          <w:szCs w:val="28"/>
        </w:rPr>
        <w:t>3</w:t>
      </w:r>
      <w:r w:rsidRPr="00D72822">
        <w:rPr>
          <w:bCs/>
          <w:szCs w:val="28"/>
        </w:rPr>
        <w:t>:</w:t>
      </w:r>
    </w:p>
    <w:p w:rsidR="002632C1" w:rsidRPr="00D72822" w:rsidRDefault="002632C1" w:rsidP="002632C1">
      <w:pPr>
        <w:ind w:left="-720"/>
        <w:rPr>
          <w:color w:val="000000"/>
        </w:rPr>
      </w:pPr>
      <w:r w:rsidRPr="00D72822">
        <w:rPr>
          <w:color w:val="000000"/>
        </w:rPr>
        <w:t xml:space="preserve">                                                                                                                          Таблица № </w:t>
      </w:r>
      <w:r>
        <w:rPr>
          <w:color w:val="000000"/>
        </w:rPr>
        <w:t>3</w:t>
      </w:r>
      <w:r w:rsidRPr="00D72822">
        <w:rPr>
          <w:color w:val="000000"/>
        </w:rPr>
        <w:t>,  в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701"/>
        <w:gridCol w:w="1701"/>
        <w:gridCol w:w="1134"/>
      </w:tblGrid>
      <w:tr w:rsidR="002632C1" w:rsidRPr="00D72822" w:rsidTr="00716778">
        <w:trPr>
          <w:cantSplit/>
          <w:trHeight w:val="230"/>
        </w:trPr>
        <w:tc>
          <w:tcPr>
            <w:tcW w:w="4361" w:type="dxa"/>
            <w:vMerge w:val="restart"/>
            <w:tcBorders>
              <w:top w:val="single" w:sz="4" w:space="0" w:color="auto"/>
              <w:left w:val="single" w:sz="4" w:space="0" w:color="auto"/>
              <w:bottom w:val="single" w:sz="4" w:space="0" w:color="auto"/>
              <w:right w:val="single" w:sz="4" w:space="0" w:color="auto"/>
            </w:tcBorders>
          </w:tcPr>
          <w:p w:rsidR="002632C1" w:rsidRPr="00D72822" w:rsidRDefault="002632C1" w:rsidP="00716778">
            <w:pPr>
              <w:jc w:val="center"/>
              <w:rPr>
                <w:color w:val="000000"/>
                <w:sz w:val="20"/>
                <w:szCs w:val="20"/>
              </w:rPr>
            </w:pPr>
          </w:p>
          <w:p w:rsidR="002632C1" w:rsidRPr="00D72822" w:rsidRDefault="002632C1" w:rsidP="00716778">
            <w:pPr>
              <w:jc w:val="center"/>
              <w:rPr>
                <w:color w:val="000000"/>
                <w:sz w:val="20"/>
                <w:szCs w:val="20"/>
              </w:rPr>
            </w:pPr>
            <w:r w:rsidRPr="00D72822">
              <w:rPr>
                <w:color w:val="000000"/>
                <w:sz w:val="20"/>
                <w:szCs w:val="20"/>
              </w:rPr>
              <w:t>Наименование счёта</w:t>
            </w:r>
          </w:p>
        </w:tc>
        <w:tc>
          <w:tcPr>
            <w:tcW w:w="1701" w:type="dxa"/>
            <w:vMerge w:val="restart"/>
            <w:tcBorders>
              <w:top w:val="single" w:sz="4" w:space="0" w:color="auto"/>
              <w:left w:val="single" w:sz="4" w:space="0" w:color="auto"/>
              <w:right w:val="single" w:sz="4" w:space="0" w:color="auto"/>
            </w:tcBorders>
            <w:hideMark/>
          </w:tcPr>
          <w:p w:rsidR="002632C1" w:rsidRPr="00D72822" w:rsidRDefault="002632C1" w:rsidP="00716778">
            <w:pPr>
              <w:jc w:val="center"/>
              <w:rPr>
                <w:color w:val="000000"/>
                <w:sz w:val="20"/>
                <w:szCs w:val="20"/>
              </w:rPr>
            </w:pPr>
          </w:p>
          <w:p w:rsidR="002632C1" w:rsidRPr="00D72822" w:rsidRDefault="002632C1" w:rsidP="00716778">
            <w:pPr>
              <w:jc w:val="center"/>
              <w:rPr>
                <w:color w:val="000000"/>
                <w:sz w:val="20"/>
                <w:szCs w:val="20"/>
              </w:rPr>
            </w:pPr>
            <w:r w:rsidRPr="00D72822">
              <w:rPr>
                <w:color w:val="000000"/>
                <w:sz w:val="20"/>
                <w:szCs w:val="20"/>
              </w:rPr>
              <w:t>На 01.01.2016 г.</w:t>
            </w:r>
          </w:p>
        </w:tc>
        <w:tc>
          <w:tcPr>
            <w:tcW w:w="1701" w:type="dxa"/>
            <w:vMerge w:val="restart"/>
            <w:tcBorders>
              <w:top w:val="single" w:sz="4" w:space="0" w:color="auto"/>
              <w:left w:val="single" w:sz="4" w:space="0" w:color="auto"/>
              <w:bottom w:val="single" w:sz="4" w:space="0" w:color="auto"/>
              <w:right w:val="single" w:sz="4" w:space="0" w:color="auto"/>
            </w:tcBorders>
          </w:tcPr>
          <w:p w:rsidR="002632C1" w:rsidRPr="00D72822" w:rsidRDefault="002632C1" w:rsidP="00716778">
            <w:pPr>
              <w:jc w:val="center"/>
              <w:rPr>
                <w:color w:val="000000"/>
                <w:sz w:val="20"/>
                <w:szCs w:val="20"/>
              </w:rPr>
            </w:pPr>
          </w:p>
          <w:p w:rsidR="002632C1" w:rsidRPr="00D72822" w:rsidRDefault="002632C1" w:rsidP="00716778">
            <w:pPr>
              <w:jc w:val="center"/>
              <w:rPr>
                <w:color w:val="000000"/>
                <w:sz w:val="20"/>
                <w:szCs w:val="20"/>
              </w:rPr>
            </w:pPr>
            <w:r w:rsidRPr="00D72822">
              <w:rPr>
                <w:color w:val="000000"/>
                <w:sz w:val="20"/>
                <w:szCs w:val="20"/>
              </w:rPr>
              <w:t>На 01.01.2017 г.</w:t>
            </w:r>
          </w:p>
        </w:tc>
        <w:tc>
          <w:tcPr>
            <w:tcW w:w="1134" w:type="dxa"/>
            <w:vMerge w:val="restart"/>
            <w:tcBorders>
              <w:top w:val="single" w:sz="4" w:space="0" w:color="auto"/>
              <w:left w:val="single" w:sz="4" w:space="0" w:color="auto"/>
              <w:bottom w:val="single" w:sz="4" w:space="0" w:color="auto"/>
              <w:right w:val="single" w:sz="4" w:space="0" w:color="auto"/>
            </w:tcBorders>
          </w:tcPr>
          <w:p w:rsidR="002632C1" w:rsidRPr="00D72822" w:rsidRDefault="002632C1" w:rsidP="00716778">
            <w:pPr>
              <w:jc w:val="center"/>
              <w:rPr>
                <w:color w:val="000000"/>
                <w:sz w:val="20"/>
                <w:szCs w:val="20"/>
              </w:rPr>
            </w:pPr>
          </w:p>
          <w:p w:rsidR="002632C1" w:rsidRPr="00D72822" w:rsidRDefault="002632C1" w:rsidP="00716778">
            <w:pPr>
              <w:jc w:val="center"/>
              <w:rPr>
                <w:color w:val="000000"/>
                <w:sz w:val="20"/>
                <w:szCs w:val="20"/>
              </w:rPr>
            </w:pPr>
            <w:r w:rsidRPr="00D72822">
              <w:rPr>
                <w:color w:val="000000"/>
                <w:sz w:val="20"/>
                <w:szCs w:val="20"/>
              </w:rPr>
              <w:t>Динамика</w:t>
            </w:r>
          </w:p>
        </w:tc>
      </w:tr>
      <w:tr w:rsidR="002632C1" w:rsidRPr="00D72822" w:rsidTr="00716778">
        <w:trPr>
          <w:cantSplit/>
          <w:trHeight w:val="184"/>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2632C1" w:rsidRPr="00D72822" w:rsidRDefault="002632C1" w:rsidP="00716778">
            <w:pPr>
              <w:rPr>
                <w:color w:val="000000"/>
                <w:sz w:val="16"/>
                <w:szCs w:val="16"/>
              </w:rPr>
            </w:pPr>
          </w:p>
        </w:tc>
        <w:tc>
          <w:tcPr>
            <w:tcW w:w="1701" w:type="dxa"/>
            <w:vMerge/>
            <w:tcBorders>
              <w:left w:val="single" w:sz="4" w:space="0" w:color="auto"/>
              <w:bottom w:val="single" w:sz="4" w:space="0" w:color="auto"/>
              <w:right w:val="single" w:sz="4" w:space="0" w:color="auto"/>
            </w:tcBorders>
            <w:hideMark/>
          </w:tcPr>
          <w:p w:rsidR="002632C1" w:rsidRPr="00D72822" w:rsidRDefault="002632C1" w:rsidP="00716778">
            <w:pPr>
              <w:jc w:val="center"/>
              <w:rPr>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32C1" w:rsidRPr="00D72822" w:rsidRDefault="002632C1" w:rsidP="00716778">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32C1" w:rsidRPr="00D72822" w:rsidRDefault="002632C1" w:rsidP="00716778">
            <w:pPr>
              <w:rPr>
                <w:color w:val="000000"/>
                <w:sz w:val="16"/>
                <w:szCs w:val="16"/>
              </w:rPr>
            </w:pPr>
          </w:p>
        </w:tc>
      </w:tr>
      <w:tr w:rsidR="002632C1" w:rsidRPr="00D72822" w:rsidTr="00716778">
        <w:trPr>
          <w:cantSplit/>
        </w:trPr>
        <w:tc>
          <w:tcPr>
            <w:tcW w:w="4361" w:type="dxa"/>
            <w:tcBorders>
              <w:top w:val="single" w:sz="4" w:space="0" w:color="auto"/>
              <w:left w:val="single" w:sz="4" w:space="0" w:color="auto"/>
              <w:bottom w:val="single" w:sz="4" w:space="0" w:color="auto"/>
              <w:right w:val="single" w:sz="4" w:space="0" w:color="auto"/>
            </w:tcBorders>
            <w:vAlign w:val="center"/>
            <w:hideMark/>
          </w:tcPr>
          <w:p w:rsidR="002632C1" w:rsidRPr="00D72822" w:rsidRDefault="002632C1" w:rsidP="00716778">
            <w:pPr>
              <w:jc w:val="center"/>
              <w:rPr>
                <w:color w:val="000000"/>
                <w:sz w:val="16"/>
                <w:szCs w:val="16"/>
              </w:rPr>
            </w:pPr>
            <w:r w:rsidRPr="00D72822">
              <w:rPr>
                <w:color w:val="000000"/>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2632C1" w:rsidRPr="00D72822" w:rsidRDefault="002632C1" w:rsidP="00716778">
            <w:pPr>
              <w:jc w:val="center"/>
              <w:rPr>
                <w:color w:val="000000"/>
                <w:sz w:val="20"/>
                <w:szCs w:val="20"/>
              </w:rPr>
            </w:pPr>
            <w:r w:rsidRPr="00D72822">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32C1" w:rsidRPr="00D72822" w:rsidRDefault="002632C1" w:rsidP="00716778">
            <w:pPr>
              <w:jc w:val="center"/>
              <w:rPr>
                <w:color w:val="000000"/>
                <w:sz w:val="20"/>
                <w:szCs w:val="20"/>
              </w:rPr>
            </w:pPr>
            <w:r w:rsidRPr="00D72822">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32C1" w:rsidRPr="00D72822" w:rsidRDefault="002632C1" w:rsidP="00716778">
            <w:pPr>
              <w:jc w:val="center"/>
              <w:rPr>
                <w:color w:val="000000"/>
                <w:sz w:val="16"/>
                <w:szCs w:val="16"/>
              </w:rPr>
            </w:pPr>
            <w:r w:rsidRPr="00D72822">
              <w:rPr>
                <w:color w:val="000000"/>
                <w:sz w:val="16"/>
                <w:szCs w:val="16"/>
              </w:rPr>
              <w:t>4</w:t>
            </w:r>
          </w:p>
        </w:tc>
      </w:tr>
      <w:tr w:rsidR="002632C1" w:rsidRPr="00D72822" w:rsidTr="00716778">
        <w:tc>
          <w:tcPr>
            <w:tcW w:w="4361" w:type="dxa"/>
            <w:tcBorders>
              <w:top w:val="single" w:sz="4" w:space="0" w:color="auto"/>
              <w:left w:val="single" w:sz="4" w:space="0" w:color="auto"/>
              <w:bottom w:val="single" w:sz="4" w:space="0" w:color="auto"/>
              <w:right w:val="single" w:sz="4" w:space="0" w:color="auto"/>
            </w:tcBorders>
            <w:hideMark/>
          </w:tcPr>
          <w:p w:rsidR="002632C1" w:rsidRPr="00D72822" w:rsidRDefault="002632C1" w:rsidP="00716778">
            <w:pPr>
              <w:jc w:val="both"/>
              <w:rPr>
                <w:color w:val="000000"/>
                <w:sz w:val="18"/>
                <w:szCs w:val="18"/>
              </w:rPr>
            </w:pPr>
            <w:r w:rsidRPr="00D72822">
              <w:rPr>
                <w:color w:val="000000"/>
                <w:sz w:val="18"/>
                <w:szCs w:val="18"/>
              </w:rPr>
              <w:t>Расчеты по заработной плате  (130211000)</w:t>
            </w:r>
          </w:p>
        </w:tc>
        <w:tc>
          <w:tcPr>
            <w:tcW w:w="1701"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308,8</w:t>
            </w:r>
          </w:p>
        </w:tc>
        <w:tc>
          <w:tcPr>
            <w:tcW w:w="1701"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318,4</w:t>
            </w:r>
          </w:p>
        </w:tc>
        <w:tc>
          <w:tcPr>
            <w:tcW w:w="1134"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+9,6</w:t>
            </w:r>
          </w:p>
        </w:tc>
      </w:tr>
      <w:tr w:rsidR="002632C1" w:rsidRPr="00D72822" w:rsidTr="00716778">
        <w:tc>
          <w:tcPr>
            <w:tcW w:w="4361" w:type="dxa"/>
            <w:tcBorders>
              <w:top w:val="single" w:sz="4" w:space="0" w:color="auto"/>
              <w:left w:val="single" w:sz="4" w:space="0" w:color="auto"/>
              <w:bottom w:val="single" w:sz="4" w:space="0" w:color="auto"/>
              <w:right w:val="single" w:sz="4" w:space="0" w:color="auto"/>
            </w:tcBorders>
          </w:tcPr>
          <w:p w:rsidR="002632C1" w:rsidRPr="00D72822" w:rsidRDefault="002632C1" w:rsidP="00716778">
            <w:pPr>
              <w:jc w:val="both"/>
              <w:rPr>
                <w:color w:val="000000"/>
                <w:sz w:val="18"/>
                <w:szCs w:val="18"/>
              </w:rPr>
            </w:pPr>
            <w:r w:rsidRPr="00D72822">
              <w:rPr>
                <w:color w:val="000000"/>
                <w:sz w:val="18"/>
                <w:szCs w:val="18"/>
              </w:rPr>
              <w:t>Расчеты по коммунальным услугам (130223000)</w:t>
            </w:r>
          </w:p>
        </w:tc>
        <w:tc>
          <w:tcPr>
            <w:tcW w:w="1701"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129,6</w:t>
            </w:r>
          </w:p>
        </w:tc>
        <w:tc>
          <w:tcPr>
            <w:tcW w:w="1701"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313,9</w:t>
            </w:r>
          </w:p>
        </w:tc>
        <w:tc>
          <w:tcPr>
            <w:tcW w:w="1134"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+184,3</w:t>
            </w:r>
          </w:p>
        </w:tc>
      </w:tr>
      <w:tr w:rsidR="002632C1" w:rsidRPr="00D72822" w:rsidTr="00716778">
        <w:tc>
          <w:tcPr>
            <w:tcW w:w="4361" w:type="dxa"/>
            <w:tcBorders>
              <w:top w:val="single" w:sz="4" w:space="0" w:color="auto"/>
              <w:left w:val="single" w:sz="4" w:space="0" w:color="auto"/>
              <w:bottom w:val="single" w:sz="4" w:space="0" w:color="auto"/>
              <w:right w:val="single" w:sz="4" w:space="0" w:color="auto"/>
            </w:tcBorders>
          </w:tcPr>
          <w:p w:rsidR="002632C1" w:rsidRPr="00D72822" w:rsidRDefault="002632C1" w:rsidP="00716778">
            <w:pPr>
              <w:jc w:val="both"/>
              <w:rPr>
                <w:color w:val="000000"/>
                <w:sz w:val="18"/>
                <w:szCs w:val="18"/>
              </w:rPr>
            </w:pPr>
            <w:r w:rsidRPr="00D72822">
              <w:rPr>
                <w:color w:val="000000"/>
                <w:sz w:val="18"/>
                <w:szCs w:val="18"/>
              </w:rPr>
              <w:t>Расчеты по работам, услугам по содержанию имущества (130225000)</w:t>
            </w:r>
          </w:p>
        </w:tc>
        <w:tc>
          <w:tcPr>
            <w:tcW w:w="1701"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89,1</w:t>
            </w:r>
          </w:p>
        </w:tc>
        <w:tc>
          <w:tcPr>
            <w:tcW w:w="1134"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+89,1</w:t>
            </w:r>
          </w:p>
        </w:tc>
      </w:tr>
      <w:tr w:rsidR="002632C1" w:rsidRPr="00D72822" w:rsidTr="00716778">
        <w:tc>
          <w:tcPr>
            <w:tcW w:w="4361" w:type="dxa"/>
            <w:tcBorders>
              <w:top w:val="single" w:sz="4" w:space="0" w:color="auto"/>
              <w:left w:val="single" w:sz="4" w:space="0" w:color="auto"/>
              <w:bottom w:val="single" w:sz="4" w:space="0" w:color="auto"/>
              <w:right w:val="single" w:sz="4" w:space="0" w:color="auto"/>
            </w:tcBorders>
          </w:tcPr>
          <w:p w:rsidR="002632C1" w:rsidRPr="00D72822" w:rsidRDefault="002632C1" w:rsidP="00716778">
            <w:pPr>
              <w:jc w:val="both"/>
              <w:rPr>
                <w:color w:val="000000"/>
                <w:sz w:val="18"/>
                <w:szCs w:val="18"/>
              </w:rPr>
            </w:pPr>
            <w:r w:rsidRPr="00D72822">
              <w:rPr>
                <w:color w:val="000000"/>
                <w:sz w:val="18"/>
                <w:szCs w:val="18"/>
              </w:rPr>
              <w:t>Расчеты по прочим работам, услугам (130226000)</w:t>
            </w:r>
          </w:p>
        </w:tc>
        <w:tc>
          <w:tcPr>
            <w:tcW w:w="1701"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82,3</w:t>
            </w:r>
          </w:p>
        </w:tc>
        <w:tc>
          <w:tcPr>
            <w:tcW w:w="1701"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56,1</w:t>
            </w:r>
          </w:p>
        </w:tc>
        <w:tc>
          <w:tcPr>
            <w:tcW w:w="1134"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-26,2</w:t>
            </w:r>
          </w:p>
        </w:tc>
      </w:tr>
      <w:tr w:rsidR="002632C1" w:rsidRPr="00D72822" w:rsidTr="00716778">
        <w:tc>
          <w:tcPr>
            <w:tcW w:w="4361" w:type="dxa"/>
            <w:tcBorders>
              <w:top w:val="single" w:sz="4" w:space="0" w:color="auto"/>
              <w:left w:val="single" w:sz="4" w:space="0" w:color="auto"/>
              <w:bottom w:val="single" w:sz="4" w:space="0" w:color="auto"/>
              <w:right w:val="single" w:sz="4" w:space="0" w:color="auto"/>
            </w:tcBorders>
          </w:tcPr>
          <w:p w:rsidR="002632C1" w:rsidRPr="00D72822" w:rsidRDefault="002632C1" w:rsidP="00716778">
            <w:pPr>
              <w:jc w:val="both"/>
              <w:rPr>
                <w:color w:val="000000"/>
                <w:sz w:val="18"/>
                <w:szCs w:val="18"/>
              </w:rPr>
            </w:pPr>
            <w:r>
              <w:rPr>
                <w:color w:val="000000"/>
                <w:sz w:val="18"/>
                <w:szCs w:val="18"/>
              </w:rPr>
              <w:t>Расчеты за приобретенные ОС (130231000)</w:t>
            </w:r>
          </w:p>
        </w:tc>
        <w:tc>
          <w:tcPr>
            <w:tcW w:w="1701" w:type="dxa"/>
            <w:tcBorders>
              <w:top w:val="single" w:sz="4" w:space="0" w:color="auto"/>
              <w:left w:val="single" w:sz="4" w:space="0" w:color="auto"/>
              <w:bottom w:val="single" w:sz="4" w:space="0" w:color="auto"/>
              <w:right w:val="single" w:sz="4" w:space="0" w:color="auto"/>
            </w:tcBorders>
            <w:vAlign w:val="center"/>
          </w:tcPr>
          <w:p w:rsidR="002632C1" w:rsidRDefault="002632C1" w:rsidP="00716778">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632C1" w:rsidRDefault="002632C1" w:rsidP="00716778">
            <w:pPr>
              <w:jc w:val="center"/>
              <w:rPr>
                <w:color w:val="000000"/>
                <w:sz w:val="20"/>
                <w:szCs w:val="20"/>
              </w:rPr>
            </w:pPr>
            <w:r>
              <w:rPr>
                <w:color w:val="000000"/>
                <w:sz w:val="20"/>
                <w:szCs w:val="20"/>
              </w:rPr>
              <w:t>8,3</w:t>
            </w:r>
          </w:p>
        </w:tc>
        <w:tc>
          <w:tcPr>
            <w:tcW w:w="1134"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+8,3</w:t>
            </w:r>
          </w:p>
        </w:tc>
      </w:tr>
      <w:tr w:rsidR="002632C1" w:rsidRPr="00D72822" w:rsidTr="00716778">
        <w:tc>
          <w:tcPr>
            <w:tcW w:w="4361" w:type="dxa"/>
            <w:tcBorders>
              <w:top w:val="single" w:sz="4" w:space="0" w:color="auto"/>
              <w:left w:val="single" w:sz="4" w:space="0" w:color="auto"/>
              <w:bottom w:val="single" w:sz="4" w:space="0" w:color="auto"/>
              <w:right w:val="single" w:sz="4" w:space="0" w:color="auto"/>
            </w:tcBorders>
            <w:hideMark/>
          </w:tcPr>
          <w:p w:rsidR="002632C1" w:rsidRPr="00D72822" w:rsidRDefault="002632C1" w:rsidP="00716778">
            <w:pPr>
              <w:jc w:val="both"/>
              <w:rPr>
                <w:color w:val="000000"/>
                <w:sz w:val="18"/>
                <w:szCs w:val="18"/>
              </w:rPr>
            </w:pPr>
            <w:r w:rsidRPr="00D72822">
              <w:rPr>
                <w:color w:val="000000"/>
                <w:sz w:val="18"/>
                <w:szCs w:val="18"/>
              </w:rPr>
              <w:t xml:space="preserve">Расчеты </w:t>
            </w:r>
            <w:r>
              <w:rPr>
                <w:color w:val="000000"/>
                <w:sz w:val="18"/>
                <w:szCs w:val="18"/>
              </w:rPr>
              <w:t>по МБТ</w:t>
            </w:r>
            <w:r w:rsidRPr="00D72822">
              <w:rPr>
                <w:color w:val="000000"/>
                <w:sz w:val="18"/>
                <w:szCs w:val="18"/>
              </w:rPr>
              <w:t xml:space="preserve"> (1302</w:t>
            </w:r>
            <w:r>
              <w:rPr>
                <w:color w:val="000000"/>
                <w:sz w:val="18"/>
                <w:szCs w:val="18"/>
              </w:rPr>
              <w:t>51</w:t>
            </w:r>
            <w:r w:rsidRPr="00D72822">
              <w:rPr>
                <w:color w:val="000000"/>
                <w:sz w:val="18"/>
                <w:szCs w:val="18"/>
              </w:rPr>
              <w:t>000)</w:t>
            </w:r>
          </w:p>
        </w:tc>
        <w:tc>
          <w:tcPr>
            <w:tcW w:w="1701"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15,6</w:t>
            </w:r>
          </w:p>
        </w:tc>
        <w:tc>
          <w:tcPr>
            <w:tcW w:w="1701"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-15,6</w:t>
            </w:r>
          </w:p>
        </w:tc>
      </w:tr>
      <w:tr w:rsidR="002632C1" w:rsidRPr="00D72822" w:rsidTr="00716778">
        <w:tc>
          <w:tcPr>
            <w:tcW w:w="4361" w:type="dxa"/>
            <w:tcBorders>
              <w:top w:val="single" w:sz="4" w:space="0" w:color="auto"/>
              <w:left w:val="single" w:sz="4" w:space="0" w:color="auto"/>
              <w:bottom w:val="single" w:sz="4" w:space="0" w:color="auto"/>
              <w:right w:val="single" w:sz="4" w:space="0" w:color="auto"/>
            </w:tcBorders>
            <w:hideMark/>
          </w:tcPr>
          <w:p w:rsidR="002632C1" w:rsidRPr="00D72822" w:rsidRDefault="002632C1" w:rsidP="00716778">
            <w:pPr>
              <w:jc w:val="both"/>
              <w:rPr>
                <w:color w:val="000000"/>
                <w:sz w:val="18"/>
                <w:szCs w:val="18"/>
              </w:rPr>
            </w:pPr>
            <w:r w:rsidRPr="00D72822">
              <w:rPr>
                <w:color w:val="000000"/>
                <w:sz w:val="16"/>
                <w:szCs w:val="16"/>
              </w:rPr>
              <w:t>Расчеты по НДФЛ (130301000)</w:t>
            </w:r>
          </w:p>
        </w:tc>
        <w:tc>
          <w:tcPr>
            <w:tcW w:w="1701"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57,1</w:t>
            </w:r>
          </w:p>
        </w:tc>
        <w:tc>
          <w:tcPr>
            <w:tcW w:w="1701"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91,2</w:t>
            </w:r>
          </w:p>
        </w:tc>
        <w:tc>
          <w:tcPr>
            <w:tcW w:w="1134"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+34,1</w:t>
            </w:r>
          </w:p>
        </w:tc>
      </w:tr>
      <w:tr w:rsidR="002632C1" w:rsidRPr="00D72822" w:rsidTr="00716778">
        <w:tc>
          <w:tcPr>
            <w:tcW w:w="4361" w:type="dxa"/>
            <w:tcBorders>
              <w:top w:val="single" w:sz="4" w:space="0" w:color="auto"/>
              <w:left w:val="single" w:sz="4" w:space="0" w:color="auto"/>
              <w:bottom w:val="single" w:sz="4" w:space="0" w:color="auto"/>
              <w:right w:val="single" w:sz="4" w:space="0" w:color="auto"/>
            </w:tcBorders>
            <w:hideMark/>
          </w:tcPr>
          <w:p w:rsidR="002632C1" w:rsidRPr="00D72822" w:rsidRDefault="002632C1" w:rsidP="00716778">
            <w:pPr>
              <w:jc w:val="both"/>
              <w:rPr>
                <w:color w:val="000000"/>
                <w:sz w:val="16"/>
                <w:szCs w:val="16"/>
              </w:rPr>
            </w:pPr>
            <w:r w:rsidRPr="00D72822">
              <w:rPr>
                <w:color w:val="000000"/>
                <w:sz w:val="16"/>
                <w:szCs w:val="16"/>
              </w:rPr>
              <w:t>Расчеты по страховым взносам (130300000)</w:t>
            </w:r>
          </w:p>
        </w:tc>
        <w:tc>
          <w:tcPr>
            <w:tcW w:w="1701"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118,1</w:t>
            </w:r>
          </w:p>
        </w:tc>
        <w:tc>
          <w:tcPr>
            <w:tcW w:w="1701"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141,1</w:t>
            </w:r>
          </w:p>
        </w:tc>
        <w:tc>
          <w:tcPr>
            <w:tcW w:w="1134"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+23</w:t>
            </w:r>
          </w:p>
        </w:tc>
      </w:tr>
      <w:tr w:rsidR="002632C1" w:rsidRPr="00D72822" w:rsidTr="00716778">
        <w:tc>
          <w:tcPr>
            <w:tcW w:w="4361" w:type="dxa"/>
            <w:tcBorders>
              <w:top w:val="single" w:sz="4" w:space="0" w:color="auto"/>
              <w:left w:val="single" w:sz="4" w:space="0" w:color="auto"/>
              <w:bottom w:val="single" w:sz="4" w:space="0" w:color="auto"/>
              <w:right w:val="single" w:sz="4" w:space="0" w:color="auto"/>
            </w:tcBorders>
          </w:tcPr>
          <w:p w:rsidR="002632C1" w:rsidRPr="00D72822" w:rsidRDefault="002632C1" w:rsidP="00716778">
            <w:pPr>
              <w:jc w:val="both"/>
              <w:rPr>
                <w:color w:val="000000"/>
                <w:sz w:val="16"/>
                <w:szCs w:val="16"/>
              </w:rPr>
            </w:pPr>
            <w:r w:rsidRPr="00D72822">
              <w:rPr>
                <w:color w:val="000000"/>
                <w:sz w:val="16"/>
                <w:szCs w:val="16"/>
              </w:rPr>
              <w:t>Расчеты по удержаниям из выплат по оплате труда (130403000)</w:t>
            </w:r>
          </w:p>
        </w:tc>
        <w:tc>
          <w:tcPr>
            <w:tcW w:w="1701"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4,8</w:t>
            </w:r>
          </w:p>
        </w:tc>
        <w:tc>
          <w:tcPr>
            <w:tcW w:w="1134"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+4,8</w:t>
            </w:r>
          </w:p>
        </w:tc>
      </w:tr>
      <w:tr w:rsidR="002632C1" w:rsidRPr="00D72822" w:rsidTr="00716778">
        <w:trPr>
          <w:trHeight w:val="182"/>
        </w:trPr>
        <w:tc>
          <w:tcPr>
            <w:tcW w:w="4361" w:type="dxa"/>
            <w:tcBorders>
              <w:top w:val="single" w:sz="4" w:space="0" w:color="auto"/>
              <w:left w:val="single" w:sz="4" w:space="0" w:color="auto"/>
              <w:bottom w:val="single" w:sz="4" w:space="0" w:color="auto"/>
              <w:right w:val="single" w:sz="4" w:space="0" w:color="auto"/>
            </w:tcBorders>
          </w:tcPr>
          <w:p w:rsidR="002632C1" w:rsidRPr="00D72822" w:rsidRDefault="002632C1" w:rsidP="00716778">
            <w:pPr>
              <w:jc w:val="both"/>
              <w:rPr>
                <w:color w:val="000000"/>
                <w:sz w:val="16"/>
                <w:szCs w:val="16"/>
              </w:rPr>
            </w:pPr>
            <w:r w:rsidRPr="00D72822">
              <w:rPr>
                <w:color w:val="000000"/>
                <w:sz w:val="16"/>
                <w:szCs w:val="16"/>
              </w:rPr>
              <w:lastRenderedPageBreak/>
              <w:t xml:space="preserve">Расчеты </w:t>
            </w:r>
            <w:r>
              <w:rPr>
                <w:color w:val="000000"/>
                <w:sz w:val="16"/>
                <w:szCs w:val="16"/>
              </w:rPr>
              <w:t>по поступлениям от других бюджетов</w:t>
            </w:r>
            <w:r w:rsidRPr="00D72822">
              <w:rPr>
                <w:color w:val="000000"/>
                <w:sz w:val="16"/>
                <w:szCs w:val="16"/>
              </w:rPr>
              <w:t xml:space="preserve"> (1205</w:t>
            </w:r>
            <w:r>
              <w:rPr>
                <w:color w:val="000000"/>
                <w:sz w:val="16"/>
                <w:szCs w:val="16"/>
              </w:rPr>
              <w:t>5</w:t>
            </w:r>
            <w:r w:rsidRPr="00D72822">
              <w:rPr>
                <w:color w:val="000000"/>
                <w:sz w:val="16"/>
                <w:szCs w:val="16"/>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vAlign w:val="bottom"/>
          </w:tcPr>
          <w:p w:rsidR="002632C1" w:rsidRPr="00D72822" w:rsidRDefault="002632C1" w:rsidP="00716778">
            <w:pPr>
              <w:jc w:val="center"/>
              <w:rPr>
                <w:color w:val="000000"/>
                <w:sz w:val="20"/>
                <w:szCs w:val="20"/>
              </w:rPr>
            </w:pPr>
            <w:r>
              <w:rPr>
                <w:color w:val="000000"/>
                <w:sz w:val="20"/>
                <w:szCs w:val="20"/>
              </w:rPr>
              <w:t>18,5</w:t>
            </w:r>
          </w:p>
        </w:tc>
        <w:tc>
          <w:tcPr>
            <w:tcW w:w="1134"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color w:val="000000"/>
                <w:sz w:val="20"/>
                <w:szCs w:val="20"/>
              </w:rPr>
            </w:pPr>
            <w:r>
              <w:rPr>
                <w:color w:val="000000"/>
                <w:sz w:val="20"/>
                <w:szCs w:val="20"/>
              </w:rPr>
              <w:t>+18,5</w:t>
            </w:r>
          </w:p>
        </w:tc>
      </w:tr>
      <w:tr w:rsidR="002632C1" w:rsidRPr="00D72822" w:rsidTr="00716778">
        <w:trPr>
          <w:trHeight w:val="229"/>
        </w:trPr>
        <w:tc>
          <w:tcPr>
            <w:tcW w:w="4361" w:type="dxa"/>
            <w:tcBorders>
              <w:top w:val="single" w:sz="4" w:space="0" w:color="auto"/>
              <w:left w:val="single" w:sz="4" w:space="0" w:color="auto"/>
              <w:bottom w:val="single" w:sz="4" w:space="0" w:color="auto"/>
              <w:right w:val="single" w:sz="4" w:space="0" w:color="auto"/>
            </w:tcBorders>
            <w:hideMark/>
          </w:tcPr>
          <w:p w:rsidR="002632C1" w:rsidRPr="00D72822" w:rsidRDefault="002632C1" w:rsidP="00716778">
            <w:pPr>
              <w:jc w:val="both"/>
              <w:rPr>
                <w:b/>
                <w:bCs/>
                <w:color w:val="000000"/>
                <w:sz w:val="18"/>
                <w:szCs w:val="18"/>
              </w:rPr>
            </w:pPr>
            <w:r w:rsidRPr="00D72822">
              <w:rPr>
                <w:b/>
                <w:bCs/>
                <w:color w:val="000000"/>
                <w:sz w:val="18"/>
                <w:szCs w:val="18"/>
              </w:rPr>
              <w:t>Итого обязательства</w:t>
            </w:r>
          </w:p>
        </w:tc>
        <w:tc>
          <w:tcPr>
            <w:tcW w:w="1701" w:type="dxa"/>
            <w:tcBorders>
              <w:top w:val="single" w:sz="4" w:space="0" w:color="auto"/>
              <w:left w:val="single" w:sz="4" w:space="0" w:color="auto"/>
              <w:bottom w:val="single" w:sz="4" w:space="0" w:color="auto"/>
              <w:right w:val="single" w:sz="4" w:space="0" w:color="auto"/>
            </w:tcBorders>
          </w:tcPr>
          <w:p w:rsidR="002632C1" w:rsidRPr="00D72822" w:rsidRDefault="002632C1" w:rsidP="00716778">
            <w:pPr>
              <w:jc w:val="center"/>
              <w:rPr>
                <w:b/>
                <w:bCs/>
                <w:color w:val="000000"/>
                <w:sz w:val="16"/>
                <w:szCs w:val="16"/>
              </w:rPr>
            </w:pPr>
            <w:r>
              <w:rPr>
                <w:b/>
                <w:bCs/>
                <w:color w:val="000000"/>
                <w:sz w:val="16"/>
                <w:szCs w:val="16"/>
              </w:rPr>
              <w:t>711,5</w:t>
            </w:r>
          </w:p>
        </w:tc>
        <w:tc>
          <w:tcPr>
            <w:tcW w:w="1701" w:type="dxa"/>
            <w:tcBorders>
              <w:top w:val="single" w:sz="4" w:space="0" w:color="auto"/>
              <w:left w:val="single" w:sz="4" w:space="0" w:color="auto"/>
              <w:bottom w:val="single" w:sz="4" w:space="0" w:color="auto"/>
              <w:right w:val="single" w:sz="4" w:space="0" w:color="auto"/>
            </w:tcBorders>
          </w:tcPr>
          <w:p w:rsidR="002632C1" w:rsidRPr="00D72822" w:rsidRDefault="002632C1" w:rsidP="00716778">
            <w:pPr>
              <w:jc w:val="center"/>
              <w:rPr>
                <w:b/>
                <w:bCs/>
                <w:color w:val="000000"/>
                <w:sz w:val="16"/>
                <w:szCs w:val="16"/>
              </w:rPr>
            </w:pPr>
            <w:r>
              <w:rPr>
                <w:b/>
                <w:bCs/>
                <w:color w:val="000000"/>
                <w:sz w:val="16"/>
                <w:szCs w:val="16"/>
              </w:rPr>
              <w:t>1041,4</w:t>
            </w:r>
          </w:p>
        </w:tc>
        <w:tc>
          <w:tcPr>
            <w:tcW w:w="1134" w:type="dxa"/>
            <w:tcBorders>
              <w:top w:val="single" w:sz="4" w:space="0" w:color="auto"/>
              <w:left w:val="single" w:sz="4" w:space="0" w:color="auto"/>
              <w:bottom w:val="single" w:sz="4" w:space="0" w:color="auto"/>
              <w:right w:val="single" w:sz="4" w:space="0" w:color="auto"/>
            </w:tcBorders>
            <w:vAlign w:val="center"/>
          </w:tcPr>
          <w:p w:rsidR="002632C1" w:rsidRPr="00D72822" w:rsidRDefault="002632C1" w:rsidP="00716778">
            <w:pPr>
              <w:jc w:val="center"/>
              <w:rPr>
                <w:b/>
                <w:bCs/>
                <w:color w:val="000000"/>
                <w:sz w:val="20"/>
                <w:szCs w:val="20"/>
              </w:rPr>
            </w:pPr>
            <w:r>
              <w:rPr>
                <w:b/>
                <w:bCs/>
                <w:color w:val="000000"/>
                <w:sz w:val="20"/>
                <w:szCs w:val="20"/>
              </w:rPr>
              <w:t>+329,9</w:t>
            </w:r>
          </w:p>
        </w:tc>
      </w:tr>
    </w:tbl>
    <w:p w:rsidR="00552CA2" w:rsidRDefault="00552CA2" w:rsidP="002632C1">
      <w:pPr>
        <w:ind w:right="-186" w:firstLine="360"/>
        <w:jc w:val="both"/>
      </w:pPr>
    </w:p>
    <w:p w:rsidR="002632C1" w:rsidRDefault="002632C1" w:rsidP="00552CA2">
      <w:pPr>
        <w:ind w:right="-186" w:firstLine="567"/>
        <w:jc w:val="both"/>
      </w:pPr>
      <w:r>
        <w:t>Как видно из таблицы почти по всем видам расчетов произошел рост кредиторской задолженности, за исключением расчетов по прочим работам, услугам и расчетов по перечислению межбюджетных трансфертов из бюджета поселения. Наиболее значительно возросла кредиторская задолженность по коммунальным услугам (в 2,4раза).</w:t>
      </w:r>
    </w:p>
    <w:p w:rsidR="002632C1" w:rsidRDefault="002632C1" w:rsidP="002632C1">
      <w:pPr>
        <w:ind w:right="-186" w:firstLine="360"/>
        <w:jc w:val="both"/>
      </w:pPr>
      <w:r w:rsidRPr="003C73F9">
        <w:rPr>
          <w:b/>
        </w:rPr>
        <w:t xml:space="preserve">Причины роста кредиторской </w:t>
      </w:r>
      <w:r>
        <w:rPr>
          <w:b/>
        </w:rPr>
        <w:t xml:space="preserve">и дебиторской </w:t>
      </w:r>
      <w:r w:rsidRPr="003C73F9">
        <w:rPr>
          <w:b/>
        </w:rPr>
        <w:t>задолженности пояснительной запиской не раскрываются</w:t>
      </w:r>
      <w:r>
        <w:t xml:space="preserve">.  </w:t>
      </w:r>
      <w:r w:rsidRPr="009A6633">
        <w:rPr>
          <w:b/>
        </w:rPr>
        <w:t>Отсутствие либо недостаточность текстовых пояснений результатов деятельности ГРБС в значительной степени снижает информативность и результативность самой бюджетной отчетности.</w:t>
      </w:r>
    </w:p>
    <w:p w:rsidR="002632C1" w:rsidRDefault="002632C1" w:rsidP="002632C1">
      <w:pPr>
        <w:pStyle w:val="a7"/>
        <w:spacing w:after="0"/>
        <w:ind w:firstLine="567"/>
        <w:jc w:val="both"/>
        <w:rPr>
          <w:color w:val="000000" w:themeColor="text1"/>
        </w:rPr>
      </w:pPr>
      <w:r>
        <w:rPr>
          <w:i/>
          <w:color w:val="000000" w:themeColor="text1"/>
          <w:u w:val="single"/>
        </w:rPr>
        <w:t xml:space="preserve">По отчету </w:t>
      </w:r>
      <w:r w:rsidRPr="00C6577F">
        <w:rPr>
          <w:i/>
          <w:color w:val="000000" w:themeColor="text1"/>
          <w:u w:val="single"/>
        </w:rPr>
        <w:t xml:space="preserve"> об исполнении бюджета  сельского  поселения </w:t>
      </w:r>
      <w:r w:rsidRPr="00C6577F">
        <w:rPr>
          <w:color w:val="000000" w:themeColor="text1"/>
        </w:rPr>
        <w:t xml:space="preserve">(форма 0503317) </w:t>
      </w:r>
      <w:r>
        <w:rPr>
          <w:color w:val="000000" w:themeColor="text1"/>
        </w:rPr>
        <w:t>утвержденные бюджетные назначения  соответствуют  уточненным показателям доходов и расходов  бюджета сельского поселения, утвержденным Решением Думы от 28.12.2016г. №</w:t>
      </w:r>
      <w:r w:rsidR="00552CA2">
        <w:rPr>
          <w:color w:val="000000" w:themeColor="text1"/>
        </w:rPr>
        <w:t xml:space="preserve"> </w:t>
      </w:r>
      <w:r>
        <w:rPr>
          <w:color w:val="000000" w:themeColor="text1"/>
        </w:rPr>
        <w:t>150.</w:t>
      </w:r>
    </w:p>
    <w:p w:rsidR="002632C1" w:rsidRDefault="002632C1" w:rsidP="00552CA2">
      <w:pPr>
        <w:ind w:right="-186" w:firstLine="567"/>
        <w:jc w:val="both"/>
      </w:pPr>
      <w:r w:rsidRPr="00B4231E">
        <w:rPr>
          <w:u w:val="single"/>
        </w:rPr>
        <w:t>Форма 0503372 «Сведения о государственном (муниципальном)  долге».</w:t>
      </w:r>
      <w:r w:rsidRPr="00B4231E">
        <w:t xml:space="preserve"> Информация в приложении содержит данные по муниципальному долгу в результате привлечения бюджетн</w:t>
      </w:r>
      <w:r>
        <w:t>ого</w:t>
      </w:r>
      <w:r w:rsidRPr="00B4231E">
        <w:t xml:space="preserve"> кредит</w:t>
      </w:r>
      <w:r>
        <w:t xml:space="preserve">а </w:t>
      </w:r>
      <w:r w:rsidRPr="00B4231E">
        <w:t xml:space="preserve"> от </w:t>
      </w:r>
      <w:r>
        <w:t>02.09.2013</w:t>
      </w:r>
      <w:r w:rsidRPr="00B4231E">
        <w:t xml:space="preserve">г.  Показатели, отраженные в приложении </w:t>
      </w:r>
      <w:r w:rsidRPr="00970A0B">
        <w:t>соответствуют</w:t>
      </w:r>
      <w:r w:rsidRPr="00B4231E">
        <w:t xml:space="preserve"> данным долговой книги. Сумма задолженности </w:t>
      </w:r>
      <w:r>
        <w:t xml:space="preserve">по данным долговой книги по основному долгу </w:t>
      </w:r>
      <w:r w:rsidRPr="00B4231E">
        <w:t>на начало года</w:t>
      </w:r>
      <w:r>
        <w:t xml:space="preserve"> и на конец года</w:t>
      </w:r>
      <w:r w:rsidRPr="00B4231E">
        <w:t xml:space="preserve"> составляет </w:t>
      </w:r>
      <w:r>
        <w:t>1071,9</w:t>
      </w:r>
      <w:r w:rsidRPr="00B4231E">
        <w:t xml:space="preserve"> тыс. рублей</w:t>
      </w:r>
      <w:r>
        <w:t>.</w:t>
      </w:r>
      <w:r w:rsidR="00552CA2">
        <w:t xml:space="preserve"> </w:t>
      </w:r>
      <w:r w:rsidRPr="00B4231E">
        <w:t xml:space="preserve">Данное обязательство по муниципальному долгу на конец года отражено по счету 030100000 строка 470 Баланса исполнения бюджета </w:t>
      </w:r>
      <w:r>
        <w:t>Карымского</w:t>
      </w:r>
      <w:r w:rsidRPr="00B4231E">
        <w:t xml:space="preserve"> МО.   </w:t>
      </w:r>
    </w:p>
    <w:p w:rsidR="002632C1" w:rsidRDefault="002632C1" w:rsidP="00552CA2">
      <w:pPr>
        <w:ind w:right="-186" w:firstLine="567"/>
        <w:jc w:val="both"/>
      </w:pPr>
      <w:r w:rsidRPr="00B248E8">
        <w:t>Контрольные междокументальные соотношения взаимосвязанных показателей форм 0503320, 0503321, 0503368, 0503369 соблюдены.</w:t>
      </w:r>
    </w:p>
    <w:p w:rsidR="002632C1" w:rsidRPr="00B248E8" w:rsidRDefault="002632C1" w:rsidP="00552CA2">
      <w:pPr>
        <w:ind w:right="-186" w:firstLine="567"/>
        <w:jc w:val="both"/>
      </w:pPr>
      <w:r w:rsidRPr="00B248E8">
        <w:rPr>
          <w:i/>
        </w:rPr>
        <w:t>Справка по консолидируемым расчетам</w:t>
      </w:r>
      <w:r w:rsidRPr="00B248E8">
        <w:t xml:space="preserve"> (форма 0503125)</w:t>
      </w:r>
      <w:r>
        <w:t xml:space="preserve"> заполнена на основании данных счета 120551560 и о</w:t>
      </w:r>
      <w:r w:rsidRPr="00B248E8">
        <w:t xml:space="preserve">тражает сумму поступлений от Министерства Финансов Иркутской области – </w:t>
      </w:r>
      <w:r>
        <w:t>5825</w:t>
      </w:r>
      <w:r w:rsidR="00552CA2">
        <w:t xml:space="preserve"> </w:t>
      </w:r>
      <w:r w:rsidRPr="00B248E8">
        <w:t>тыс.</w:t>
      </w:r>
      <w:r w:rsidR="00552CA2">
        <w:t xml:space="preserve"> </w:t>
      </w:r>
      <w:r w:rsidRPr="00B248E8">
        <w:t xml:space="preserve">руб., Министерства экономического развития Иркутской области – </w:t>
      </w:r>
      <w:r>
        <w:t>37</w:t>
      </w:r>
      <w:r w:rsidRPr="00B248E8">
        <w:t>1</w:t>
      </w:r>
      <w:r>
        <w:t>,3</w:t>
      </w:r>
      <w:r w:rsidR="00552CA2">
        <w:t xml:space="preserve"> т</w:t>
      </w:r>
      <w:r w:rsidRPr="00B248E8">
        <w:t xml:space="preserve">ыс. руб., МО Куйтунский район – </w:t>
      </w:r>
      <w:r>
        <w:t>902,2</w:t>
      </w:r>
      <w:r w:rsidRPr="00B248E8">
        <w:t xml:space="preserve"> тыс.</w:t>
      </w:r>
      <w:r w:rsidR="00552CA2">
        <w:t xml:space="preserve"> </w:t>
      </w:r>
      <w:r w:rsidRPr="00B248E8">
        <w:t>руб., Министерства юстиции – 0,7</w:t>
      </w:r>
      <w:r w:rsidR="00552CA2">
        <w:t xml:space="preserve"> </w:t>
      </w:r>
      <w:r w:rsidRPr="00B248E8">
        <w:t xml:space="preserve">тыс. руб. (отражено в отчете о финансовых </w:t>
      </w:r>
      <w:r w:rsidRPr="005B509D">
        <w:t>результатах деятельности (ф. 0503321), строка 061).</w:t>
      </w:r>
    </w:p>
    <w:p w:rsidR="002632C1" w:rsidRPr="009F6C80" w:rsidRDefault="002632C1" w:rsidP="00552CA2">
      <w:pPr>
        <w:ind w:firstLine="567"/>
        <w:jc w:val="both"/>
      </w:pPr>
      <w:r w:rsidRPr="009F6C80">
        <w:rPr>
          <w:i/>
          <w:u w:val="single"/>
        </w:rPr>
        <w:t xml:space="preserve">Пояснительная записка (ф. 0503160) </w:t>
      </w:r>
      <w:r w:rsidRPr="009F6C80">
        <w:t>составлена в разрезе следующих разделов (п.152 Инструкции 191н):</w:t>
      </w:r>
    </w:p>
    <w:p w:rsidR="002632C1" w:rsidRPr="005F6A0E" w:rsidRDefault="002632C1" w:rsidP="00552CA2">
      <w:pPr>
        <w:ind w:firstLine="567"/>
        <w:jc w:val="both"/>
        <w:rPr>
          <w:u w:val="single"/>
        </w:rPr>
      </w:pPr>
      <w:r w:rsidRPr="005F6A0E">
        <w:rPr>
          <w:u w:val="single"/>
        </w:rPr>
        <w:t>Раздел 1 «Организационная структура»</w:t>
      </w:r>
    </w:p>
    <w:p w:rsidR="002632C1" w:rsidRDefault="002632C1" w:rsidP="00552CA2">
      <w:pPr>
        <w:ind w:firstLine="567"/>
        <w:jc w:val="both"/>
        <w:rPr>
          <w:color w:val="000000" w:themeColor="text1"/>
        </w:rPr>
      </w:pPr>
      <w:r w:rsidRPr="00E06EFF">
        <w:t>Таблица №1 «Сведения об основных направлениях деятельности»  представлена</w:t>
      </w:r>
      <w:r w:rsidR="00552CA2">
        <w:t xml:space="preserve"> </w:t>
      </w:r>
      <w:r w:rsidRPr="00925B18">
        <w:rPr>
          <w:color w:val="000000" w:themeColor="text1"/>
        </w:rPr>
        <w:t>в виде текста.</w:t>
      </w:r>
    </w:p>
    <w:p w:rsidR="002632C1" w:rsidRPr="00272988" w:rsidRDefault="002632C1" w:rsidP="00552CA2">
      <w:pPr>
        <w:ind w:firstLine="567"/>
        <w:jc w:val="both"/>
      </w:pPr>
      <w:r w:rsidRPr="00D9672E">
        <w:t xml:space="preserve">Форма 0503161 «Сведения о количестве подведомственных </w:t>
      </w:r>
      <w:r>
        <w:t xml:space="preserve">участников бюджетного процесса, </w:t>
      </w:r>
      <w:r w:rsidRPr="00D9672E">
        <w:t>учреждений</w:t>
      </w:r>
      <w:r>
        <w:t xml:space="preserve">» </w:t>
      </w:r>
      <w:r w:rsidRPr="00272988">
        <w:rPr>
          <w:rFonts w:eastAsiaTheme="minorEastAsia"/>
        </w:rPr>
        <w:t xml:space="preserve">отражает, что Администрация </w:t>
      </w:r>
      <w:r>
        <w:rPr>
          <w:rFonts w:eastAsiaTheme="minorEastAsia"/>
        </w:rPr>
        <w:t xml:space="preserve">Карымского МО </w:t>
      </w:r>
      <w:r w:rsidRPr="00272988">
        <w:rPr>
          <w:rFonts w:eastAsiaTheme="minorEastAsia"/>
        </w:rPr>
        <w:t xml:space="preserve">является участником бюджетного процесса, как главный распорядитель бюджетных средств и имеет </w:t>
      </w:r>
      <w:r>
        <w:rPr>
          <w:rFonts w:eastAsiaTheme="minorEastAsia"/>
        </w:rPr>
        <w:t>1</w:t>
      </w:r>
      <w:r w:rsidRPr="00272988">
        <w:rPr>
          <w:rFonts w:eastAsiaTheme="minorEastAsia"/>
        </w:rPr>
        <w:t xml:space="preserve"> подведомственн</w:t>
      </w:r>
      <w:r>
        <w:rPr>
          <w:rFonts w:eastAsiaTheme="minorEastAsia"/>
        </w:rPr>
        <w:t>ое</w:t>
      </w:r>
      <w:r w:rsidRPr="00272988">
        <w:rPr>
          <w:rFonts w:eastAsiaTheme="minorEastAsia"/>
        </w:rPr>
        <w:t xml:space="preserve">  казенн</w:t>
      </w:r>
      <w:r>
        <w:rPr>
          <w:rFonts w:eastAsiaTheme="minorEastAsia"/>
        </w:rPr>
        <w:t>ое</w:t>
      </w:r>
      <w:r w:rsidRPr="00272988">
        <w:rPr>
          <w:rFonts w:eastAsiaTheme="minorEastAsia"/>
        </w:rPr>
        <w:t xml:space="preserve"> учрежден</w:t>
      </w:r>
      <w:r>
        <w:rPr>
          <w:rFonts w:eastAsiaTheme="minorEastAsia"/>
        </w:rPr>
        <w:t>ие</w:t>
      </w:r>
      <w:r w:rsidRPr="00272988">
        <w:rPr>
          <w:rFonts w:eastAsiaTheme="minorEastAsia"/>
        </w:rPr>
        <w:t>.</w:t>
      </w:r>
      <w:r>
        <w:t xml:space="preserve"> З</w:t>
      </w:r>
      <w:r w:rsidRPr="00D9672E">
        <w:t>амечаний к форме нет.</w:t>
      </w:r>
    </w:p>
    <w:p w:rsidR="002632C1" w:rsidRPr="005F6A0E" w:rsidRDefault="002632C1" w:rsidP="00552CA2">
      <w:pPr>
        <w:ind w:firstLine="567"/>
        <w:jc w:val="both"/>
        <w:rPr>
          <w:u w:val="single"/>
        </w:rPr>
      </w:pPr>
      <w:r w:rsidRPr="005F6A0E">
        <w:rPr>
          <w:u w:val="single"/>
        </w:rPr>
        <w:t>Раздел 2 «Результаты деятельности»</w:t>
      </w:r>
    </w:p>
    <w:p w:rsidR="002632C1" w:rsidRPr="004105F1" w:rsidRDefault="002632C1" w:rsidP="00552CA2">
      <w:pPr>
        <w:ind w:firstLine="567"/>
        <w:jc w:val="both"/>
      </w:pPr>
      <w:r w:rsidRPr="00AD5B17">
        <w:t>Таблица №2 «Сведения о мерах по повышению эффективности расходования бюджетных средств» не представл</w:t>
      </w:r>
      <w:r>
        <w:t>ена</w:t>
      </w:r>
      <w:r w:rsidRPr="00AD5B17">
        <w:t>,</w:t>
      </w:r>
      <w:r>
        <w:t xml:space="preserve"> так как мероприятия по повышению эффективности не проводились и не имеют числовых значений.</w:t>
      </w:r>
    </w:p>
    <w:p w:rsidR="002632C1" w:rsidRPr="00453214" w:rsidRDefault="002632C1" w:rsidP="00552CA2">
      <w:pPr>
        <w:ind w:firstLine="567"/>
        <w:jc w:val="both"/>
        <w:rPr>
          <w:u w:val="single"/>
        </w:rPr>
      </w:pPr>
      <w:r w:rsidRPr="004105F1">
        <w:t xml:space="preserve">Раздел </w:t>
      </w:r>
      <w:r w:rsidRPr="00453214">
        <w:rPr>
          <w:u w:val="single"/>
        </w:rPr>
        <w:t>3 "Анализ отчета об исполнении бюджета субъектом бюджетной отчетности"</w:t>
      </w:r>
    </w:p>
    <w:p w:rsidR="002632C1" w:rsidRDefault="002632C1" w:rsidP="00552CA2">
      <w:pPr>
        <w:ind w:firstLine="567"/>
        <w:jc w:val="both"/>
        <w:rPr>
          <w:b/>
        </w:rPr>
      </w:pPr>
      <w:r w:rsidRPr="004105F1">
        <w:rPr>
          <w:b/>
        </w:rPr>
        <w:t>Таблица № 3 «Сведения об исполнении текстовых статей закона (решения) о бюджете»  не представлена.</w:t>
      </w:r>
    </w:p>
    <w:p w:rsidR="002632C1" w:rsidRPr="00340048" w:rsidRDefault="002632C1" w:rsidP="00552CA2">
      <w:pPr>
        <w:ind w:firstLine="567"/>
        <w:jc w:val="both"/>
      </w:pPr>
      <w:r w:rsidRPr="000D5938">
        <w:t xml:space="preserve">В </w:t>
      </w:r>
      <w:r>
        <w:t>данном разделе представлена информация в форме  0503364 «Сведения об исполнении консолидированного бюджета».</w:t>
      </w:r>
      <w:r w:rsidR="00552CA2">
        <w:t xml:space="preserve"> </w:t>
      </w:r>
      <w:r>
        <w:t>Сведения об исполнении бюджета сформированы на основании показателей Отчета об исполнении консолидированного бюджета ф. 0503317</w:t>
      </w:r>
      <w:r w:rsidRPr="00970A0B">
        <w:t xml:space="preserve"> без учета сумм, подлежащих исключению в рамках консолидированного бюджета.</w:t>
      </w:r>
      <w:r w:rsidR="00552CA2">
        <w:t xml:space="preserve"> </w:t>
      </w:r>
      <w:r w:rsidRPr="00674888">
        <w:t>Исполнение сельского бюджета К</w:t>
      </w:r>
      <w:r>
        <w:t>арым</w:t>
      </w:r>
      <w:r w:rsidRPr="00674888">
        <w:t xml:space="preserve">ского поселения </w:t>
      </w:r>
      <w:r w:rsidRPr="00674888">
        <w:lastRenderedPageBreak/>
        <w:t xml:space="preserve">составило по доходам </w:t>
      </w:r>
      <w:r>
        <w:t>8644,1</w:t>
      </w:r>
      <w:r w:rsidR="00552CA2">
        <w:t xml:space="preserve"> </w:t>
      </w:r>
      <w:r w:rsidRPr="00674888">
        <w:t xml:space="preserve">тыс. руб., или </w:t>
      </w:r>
      <w:r>
        <w:t>99,7</w:t>
      </w:r>
      <w:r w:rsidRPr="00674888">
        <w:t xml:space="preserve">% к плану, по расходам </w:t>
      </w:r>
      <w:r>
        <w:t>9083,4</w:t>
      </w:r>
      <w:r w:rsidR="00552CA2">
        <w:t xml:space="preserve"> </w:t>
      </w:r>
      <w:r w:rsidRPr="00674888">
        <w:t>тыс. руб., или 96% к плану.</w:t>
      </w:r>
    </w:p>
    <w:p w:rsidR="002632C1" w:rsidRPr="00C373F1" w:rsidRDefault="002632C1" w:rsidP="00552CA2">
      <w:pPr>
        <w:ind w:firstLine="567"/>
        <w:jc w:val="both"/>
        <w:rPr>
          <w:u w:val="single"/>
        </w:rPr>
      </w:pPr>
      <w:r w:rsidRPr="00C373F1">
        <w:rPr>
          <w:u w:val="single"/>
        </w:rPr>
        <w:t xml:space="preserve">Раздел 4 "Анализ показателей бухгалтерской отчетности субъекта бюджетной отчетности" </w:t>
      </w:r>
    </w:p>
    <w:p w:rsidR="002632C1" w:rsidRPr="00863776" w:rsidRDefault="002632C1" w:rsidP="00552CA2">
      <w:pPr>
        <w:ind w:firstLine="567"/>
        <w:jc w:val="both"/>
        <w:rPr>
          <w:color w:val="FF0000"/>
        </w:rPr>
      </w:pPr>
      <w:r w:rsidRPr="00C373F1">
        <w:t>Данный раздел содержит все формы, требуемые Инструкцией № 191н. Замечаний нет.</w:t>
      </w:r>
    </w:p>
    <w:p w:rsidR="002632C1" w:rsidRDefault="002632C1" w:rsidP="00552CA2">
      <w:pPr>
        <w:ind w:firstLine="567"/>
        <w:jc w:val="both"/>
        <w:rPr>
          <w:u w:val="single"/>
        </w:rPr>
      </w:pPr>
      <w:r w:rsidRPr="00C373F1">
        <w:rPr>
          <w:u w:val="single"/>
        </w:rPr>
        <w:t>Раздел 5 "Прочие вопросы деятельности субъекта бюджетной отчетности"</w:t>
      </w:r>
    </w:p>
    <w:p w:rsidR="002632C1" w:rsidRPr="00C373F1" w:rsidRDefault="002632C1" w:rsidP="00552CA2">
      <w:pPr>
        <w:ind w:firstLine="567"/>
        <w:jc w:val="both"/>
        <w:rPr>
          <w:u w:val="single"/>
        </w:rPr>
      </w:pPr>
      <w:r w:rsidRPr="00674888">
        <w:rPr>
          <w:rFonts w:eastAsia="Calibri"/>
        </w:rPr>
        <w:t>В форме 0503377 «Сведения об испол</w:t>
      </w:r>
      <w:r>
        <w:rPr>
          <w:rFonts w:eastAsia="Calibri"/>
        </w:rPr>
        <w:t>ьзован</w:t>
      </w:r>
      <w:r w:rsidRPr="00674888">
        <w:rPr>
          <w:rFonts w:eastAsia="Calibri"/>
        </w:rPr>
        <w:t>ии информационно-коммуникационных технологий» отражена сумма, направленная на мероприятия по использованию информационно-коммуникационных технологий при исполнении бюджета К</w:t>
      </w:r>
      <w:r>
        <w:rPr>
          <w:rFonts w:eastAsia="Calibri"/>
        </w:rPr>
        <w:t>арым</w:t>
      </w:r>
      <w:r w:rsidRPr="00674888">
        <w:rPr>
          <w:rFonts w:eastAsia="Calibri"/>
        </w:rPr>
        <w:t>ского МО  за 201</w:t>
      </w:r>
      <w:r>
        <w:rPr>
          <w:rFonts w:eastAsia="Calibri"/>
        </w:rPr>
        <w:t>6</w:t>
      </w:r>
      <w:r w:rsidRPr="00674888">
        <w:rPr>
          <w:rFonts w:eastAsia="Calibri"/>
        </w:rPr>
        <w:t xml:space="preserve"> год, которая составила 2</w:t>
      </w:r>
      <w:r>
        <w:rPr>
          <w:rFonts w:eastAsia="Calibri"/>
        </w:rPr>
        <w:t>0</w:t>
      </w:r>
      <w:r w:rsidRPr="00674888">
        <w:rPr>
          <w:rFonts w:eastAsia="Calibri"/>
        </w:rPr>
        <w:t>,</w:t>
      </w:r>
      <w:r>
        <w:rPr>
          <w:rFonts w:eastAsia="Calibri"/>
        </w:rPr>
        <w:t>2</w:t>
      </w:r>
      <w:r w:rsidR="00552CA2">
        <w:rPr>
          <w:rFonts w:eastAsia="Calibri"/>
        </w:rPr>
        <w:t xml:space="preserve"> </w:t>
      </w:r>
      <w:r w:rsidRPr="00674888">
        <w:rPr>
          <w:rFonts w:eastAsia="Calibri"/>
        </w:rPr>
        <w:t xml:space="preserve">тыс. руб. Средства расходовались на </w:t>
      </w:r>
      <w:r>
        <w:rPr>
          <w:rFonts w:eastAsia="Calibri"/>
        </w:rPr>
        <w:t>обеспечение доступа к внешним информационным ресурсам.</w:t>
      </w:r>
    </w:p>
    <w:p w:rsidR="002632C1" w:rsidRPr="00453214" w:rsidRDefault="002632C1" w:rsidP="00552CA2">
      <w:pPr>
        <w:ind w:firstLine="567"/>
        <w:jc w:val="both"/>
      </w:pPr>
      <w:r w:rsidRPr="00453214">
        <w:t xml:space="preserve">Таблица № 4 «Сведения об особенностях ведения бюджетного учета» </w:t>
      </w:r>
      <w:r w:rsidRPr="00FF7F67">
        <w:rPr>
          <w:b/>
        </w:rPr>
        <w:t>не представлена</w:t>
      </w:r>
      <w:r w:rsidRPr="00453214">
        <w:t>.</w:t>
      </w:r>
    </w:p>
    <w:p w:rsidR="002632C1" w:rsidRPr="00453214" w:rsidRDefault="002632C1" w:rsidP="00552CA2">
      <w:pPr>
        <w:ind w:firstLine="567"/>
        <w:jc w:val="both"/>
        <w:rPr>
          <w:b/>
        </w:rPr>
      </w:pPr>
      <w:r w:rsidRPr="003A4B53">
        <w:t>Таблица № 5 «Сведения о результатах мероприятий внутреннего контроля»</w:t>
      </w:r>
      <w:r w:rsidR="00552CA2">
        <w:t xml:space="preserve"> </w:t>
      </w:r>
      <w:r w:rsidRPr="00453214">
        <w:rPr>
          <w:b/>
        </w:rPr>
        <w:t>не представлена.</w:t>
      </w:r>
    </w:p>
    <w:p w:rsidR="002632C1" w:rsidRPr="00453214" w:rsidRDefault="002632C1" w:rsidP="00552CA2">
      <w:pPr>
        <w:ind w:firstLine="567"/>
        <w:jc w:val="both"/>
        <w:rPr>
          <w:b/>
        </w:rPr>
      </w:pPr>
      <w:r w:rsidRPr="003A4B53">
        <w:t>Таблица № 6 «Сведения о проведении инвентаризаций</w:t>
      </w:r>
      <w:r w:rsidRPr="00453214">
        <w:rPr>
          <w:b/>
        </w:rPr>
        <w:t xml:space="preserve">» </w:t>
      </w:r>
      <w:r w:rsidRPr="003A4B53">
        <w:t>представлена.</w:t>
      </w:r>
      <w:r>
        <w:t xml:space="preserve"> Замечаний нет.</w:t>
      </w:r>
    </w:p>
    <w:p w:rsidR="002632C1" w:rsidRDefault="002632C1" w:rsidP="00552CA2">
      <w:pPr>
        <w:ind w:firstLine="567"/>
        <w:jc w:val="both"/>
      </w:pPr>
      <w:r w:rsidRPr="00411F81">
        <w:t>Таблица № 7 «Сведения о результатах внешнего государственного (муниципального) финансового контроля»</w:t>
      </w:r>
      <w:r>
        <w:t xml:space="preserve"> представлена, однако </w:t>
      </w:r>
      <w:r w:rsidRPr="00970A0B">
        <w:rPr>
          <w:b/>
        </w:rPr>
        <w:t>не содержит никаких показателей</w:t>
      </w:r>
      <w:r>
        <w:t>. При этом контрольные мероприятия проводились КСП МО Куйтунский район.</w:t>
      </w:r>
    </w:p>
    <w:p w:rsidR="002632C1" w:rsidRDefault="002632C1" w:rsidP="002632C1">
      <w:pPr>
        <w:ind w:firstLine="397"/>
        <w:jc w:val="both"/>
      </w:pPr>
      <w:r>
        <w:tab/>
      </w:r>
    </w:p>
    <w:p w:rsidR="00813617" w:rsidRPr="00411F81" w:rsidRDefault="00171CC1" w:rsidP="000E32B8">
      <w:pPr>
        <w:ind w:firstLine="567"/>
        <w:jc w:val="both"/>
      </w:pPr>
      <w:r>
        <w:t>ВЫВОДЫ:</w:t>
      </w:r>
    </w:p>
    <w:p w:rsidR="00552CA2" w:rsidRDefault="00552CA2" w:rsidP="00552CA2">
      <w:pPr>
        <w:pStyle w:val="a7"/>
        <w:numPr>
          <w:ilvl w:val="0"/>
          <w:numId w:val="13"/>
        </w:numPr>
        <w:spacing w:after="0"/>
        <w:ind w:left="0" w:firstLine="567"/>
        <w:jc w:val="both"/>
        <w:rPr>
          <w:color w:val="000000"/>
        </w:rPr>
      </w:pPr>
      <w:r>
        <w:rPr>
          <w:color w:val="000000"/>
        </w:rPr>
        <w:t>В 2016 году в бюджет Карымского сельского поселения поступило доходов в сумме 9546,2 тыс. руб., исполнено расходов в сумме 9502,3 тыс. руб. В результате исполнения бюджета сложился профицит в сумме 43,9 тыс. руб., который направлен на увеличение остатков на едином счете бюджета. Остаток денежных средств на счете бюджета на 01.01.2017г. составляет 333,2 тыс. руб.</w:t>
      </w:r>
    </w:p>
    <w:p w:rsidR="001712AF" w:rsidRPr="00B9619D" w:rsidRDefault="001712AF" w:rsidP="000E32B8">
      <w:pPr>
        <w:ind w:firstLine="567"/>
        <w:jc w:val="both"/>
      </w:pPr>
      <w:r>
        <w:t xml:space="preserve">  </w:t>
      </w:r>
      <w:r w:rsidRPr="000E32B8">
        <w:t xml:space="preserve">Основными доходными источниками являются безвозмездные поступления – </w:t>
      </w:r>
      <w:r w:rsidR="000E32B8" w:rsidRPr="000E32B8">
        <w:t>7099,2</w:t>
      </w:r>
      <w:r w:rsidRPr="000E32B8">
        <w:t xml:space="preserve"> тыс.</w:t>
      </w:r>
      <w:r w:rsidR="000E32B8" w:rsidRPr="000E32B8">
        <w:t xml:space="preserve"> </w:t>
      </w:r>
      <w:r w:rsidRPr="000E32B8">
        <w:t>руб.  (</w:t>
      </w:r>
      <w:r w:rsidR="000E32B8" w:rsidRPr="000E32B8">
        <w:t>74,4</w:t>
      </w:r>
      <w:r w:rsidRPr="000E32B8">
        <w:t xml:space="preserve">%). Налоговые и неналоговые доходы составили </w:t>
      </w:r>
      <w:r w:rsidR="000E32B8" w:rsidRPr="000E32B8">
        <w:t>2447</w:t>
      </w:r>
      <w:r w:rsidRPr="000E32B8">
        <w:t xml:space="preserve"> тыс.</w:t>
      </w:r>
      <w:r w:rsidR="000E32B8" w:rsidRPr="000E32B8">
        <w:t xml:space="preserve"> </w:t>
      </w:r>
      <w:r w:rsidRPr="000E32B8">
        <w:t>руб. (</w:t>
      </w:r>
      <w:r w:rsidR="000E32B8" w:rsidRPr="000E32B8">
        <w:t>25,6</w:t>
      </w:r>
      <w:r w:rsidRPr="000E32B8">
        <w:t xml:space="preserve">%), основными источниками налоговых доходов являются налог на доходы физических лиц -  </w:t>
      </w:r>
      <w:r w:rsidR="000E32B8" w:rsidRPr="000E32B8">
        <w:t>1482,9</w:t>
      </w:r>
      <w:r w:rsidRPr="000E32B8">
        <w:t xml:space="preserve"> тыс.</w:t>
      </w:r>
      <w:r w:rsidR="000E32B8" w:rsidRPr="000E32B8">
        <w:t xml:space="preserve"> </w:t>
      </w:r>
      <w:r w:rsidRPr="000E32B8">
        <w:t>руб. (</w:t>
      </w:r>
      <w:r w:rsidR="000E32B8" w:rsidRPr="000E32B8">
        <w:t>6</w:t>
      </w:r>
      <w:r w:rsidR="00B9619D">
        <w:t>0,6</w:t>
      </w:r>
      <w:r w:rsidRPr="000E32B8">
        <w:t xml:space="preserve">%), акцизы – </w:t>
      </w:r>
      <w:r w:rsidR="000E32B8" w:rsidRPr="000E32B8">
        <w:t>573,4</w:t>
      </w:r>
      <w:r w:rsidRPr="000E32B8">
        <w:t xml:space="preserve"> тыс.</w:t>
      </w:r>
      <w:r w:rsidR="000E32B8" w:rsidRPr="000E32B8">
        <w:t xml:space="preserve"> </w:t>
      </w:r>
      <w:r w:rsidRPr="000E32B8">
        <w:t>руб. (</w:t>
      </w:r>
      <w:r w:rsidR="000E32B8" w:rsidRPr="000E32B8">
        <w:t>2</w:t>
      </w:r>
      <w:r w:rsidR="00B9619D">
        <w:t>3</w:t>
      </w:r>
      <w:r w:rsidR="000E32B8" w:rsidRPr="000E32B8">
        <w:t>,4</w:t>
      </w:r>
      <w:r w:rsidRPr="000E32B8">
        <w:t xml:space="preserve">%),  </w:t>
      </w:r>
      <w:r w:rsidRPr="00B9619D">
        <w:t xml:space="preserve">налоги на имущество </w:t>
      </w:r>
      <w:r w:rsidR="000E32B8" w:rsidRPr="00B9619D">
        <w:t>270,5</w:t>
      </w:r>
      <w:r w:rsidRPr="00B9619D">
        <w:t xml:space="preserve"> тыс.</w:t>
      </w:r>
      <w:r w:rsidR="000E32B8" w:rsidRPr="00B9619D">
        <w:t xml:space="preserve"> </w:t>
      </w:r>
      <w:r w:rsidRPr="00B9619D">
        <w:t>руб. (</w:t>
      </w:r>
      <w:r w:rsidR="00B9619D" w:rsidRPr="00B9619D">
        <w:t>11,</w:t>
      </w:r>
      <w:r w:rsidR="00B9619D">
        <w:t>1</w:t>
      </w:r>
      <w:r w:rsidRPr="00B9619D">
        <w:t xml:space="preserve">%),  государственная пошлина – </w:t>
      </w:r>
      <w:r w:rsidR="00B9619D" w:rsidRPr="00B9619D">
        <w:t>26,8</w:t>
      </w:r>
      <w:r w:rsidRPr="00B9619D">
        <w:t xml:space="preserve"> тыс.</w:t>
      </w:r>
      <w:r w:rsidR="00B9619D" w:rsidRPr="00B9619D">
        <w:t xml:space="preserve"> </w:t>
      </w:r>
      <w:r w:rsidRPr="00B9619D">
        <w:t>руб. (</w:t>
      </w:r>
      <w:r w:rsidR="00B27DA8" w:rsidRPr="00B9619D">
        <w:t>1,</w:t>
      </w:r>
      <w:r w:rsidR="00B9619D" w:rsidRPr="00B9619D">
        <w:t>1</w:t>
      </w:r>
      <w:r w:rsidR="00B27DA8" w:rsidRPr="00B9619D">
        <w:t xml:space="preserve">%), </w:t>
      </w:r>
      <w:r w:rsidRPr="00B9619D">
        <w:t>неналоговые доходы: доходы от использования имущества, находящегося в муниципальной собственно</w:t>
      </w:r>
      <w:r w:rsidR="00B9619D" w:rsidRPr="00B9619D">
        <w:t>сти, от оказания платных услуг,</w:t>
      </w:r>
      <w:r w:rsidRPr="00B9619D">
        <w:t xml:space="preserve">  компенсации затрат государства</w:t>
      </w:r>
      <w:r w:rsidR="00B9619D" w:rsidRPr="00B9619D">
        <w:t xml:space="preserve">,  административные платежи и сборы </w:t>
      </w:r>
      <w:r w:rsidRPr="00B9619D">
        <w:t xml:space="preserve"> -   </w:t>
      </w:r>
      <w:r w:rsidR="00B9619D" w:rsidRPr="00B9619D">
        <w:t>93,4</w:t>
      </w:r>
      <w:r w:rsidRPr="00B9619D">
        <w:t xml:space="preserve"> тыс.</w:t>
      </w:r>
      <w:r w:rsidR="00B9619D" w:rsidRPr="00B9619D">
        <w:t xml:space="preserve"> </w:t>
      </w:r>
      <w:r w:rsidRPr="00B9619D">
        <w:t>руб. (</w:t>
      </w:r>
      <w:r w:rsidR="00B9619D" w:rsidRPr="00B9619D">
        <w:t>3,8</w:t>
      </w:r>
      <w:r w:rsidRPr="00B9619D">
        <w:t>%).</w:t>
      </w:r>
    </w:p>
    <w:p w:rsidR="00231F03" w:rsidRDefault="00231F03" w:rsidP="00231F03">
      <w:pPr>
        <w:shd w:val="clear" w:color="auto" w:fill="FFFFFF"/>
        <w:ind w:firstLine="567"/>
        <w:jc w:val="both"/>
      </w:pPr>
      <w:r>
        <w:t>Н</w:t>
      </w:r>
      <w:r w:rsidRPr="00C301C6">
        <w:t xml:space="preserve">аибольший удельный вес в структуре расходов занимают расходы на общегосударственные вопросы – </w:t>
      </w:r>
      <w:r>
        <w:t>38</w:t>
      </w:r>
      <w:r w:rsidRPr="00C301C6">
        <w:t>% (</w:t>
      </w:r>
      <w:r>
        <w:t>3611,7</w:t>
      </w:r>
      <w:r w:rsidRPr="00C301C6">
        <w:t xml:space="preserve"> тыс. руб.) и расходы на культуру – </w:t>
      </w:r>
      <w:r>
        <w:t>36,8</w:t>
      </w:r>
      <w:r w:rsidRPr="00C301C6">
        <w:t>% (</w:t>
      </w:r>
      <w:r>
        <w:t xml:space="preserve">3493,1 </w:t>
      </w:r>
      <w:r w:rsidRPr="00C301C6">
        <w:t>тыс. руб.).</w:t>
      </w:r>
      <w:r>
        <w:t xml:space="preserve"> </w:t>
      </w:r>
    </w:p>
    <w:p w:rsidR="00231F03" w:rsidRDefault="00231F03" w:rsidP="00231F03">
      <w:pPr>
        <w:shd w:val="clear" w:color="auto" w:fill="FFFFFF"/>
        <w:ind w:firstLine="567"/>
        <w:jc w:val="both"/>
      </w:pPr>
      <w:r w:rsidRPr="00F63159">
        <w:t xml:space="preserve">Основной удельный вес в исполнении расходов занимает  «оплата труда с начислениями» - </w:t>
      </w:r>
      <w:r>
        <w:t>5916</w:t>
      </w:r>
      <w:r w:rsidRPr="00F63159">
        <w:t xml:space="preserve"> тыс. руб. (6</w:t>
      </w:r>
      <w:r>
        <w:t>2,3</w:t>
      </w:r>
      <w:r w:rsidRPr="00F63159">
        <w:t xml:space="preserve">%),  «приобретение работ, услуг» - </w:t>
      </w:r>
      <w:r>
        <w:t>2625,8</w:t>
      </w:r>
      <w:r w:rsidRPr="00F63159">
        <w:t xml:space="preserve"> тыс. руб. (</w:t>
      </w:r>
      <w:r>
        <w:t>27,6</w:t>
      </w:r>
      <w:r w:rsidRPr="00F63159">
        <w:t>%).</w:t>
      </w:r>
    </w:p>
    <w:p w:rsidR="00174F10" w:rsidRDefault="00174F10" w:rsidP="00174F10">
      <w:pPr>
        <w:ind w:firstLine="567"/>
        <w:jc w:val="both"/>
      </w:pPr>
      <w:r w:rsidRPr="00281699">
        <w:t>Причины роста кредиторской и дебиторской задолженности пояснительной запиской не раскрываются.  Отсутствие либо недостаточность текстовых пояснений результатов деятельности ГРБС в значительной степени снижает информативность и результативность самой бюджетной отчетности.</w:t>
      </w:r>
    </w:p>
    <w:p w:rsidR="00174F10" w:rsidRDefault="00174F10" w:rsidP="00231F03">
      <w:pPr>
        <w:shd w:val="clear" w:color="auto" w:fill="FFFFFF"/>
        <w:ind w:firstLine="567"/>
        <w:jc w:val="both"/>
      </w:pPr>
    </w:p>
    <w:p w:rsidR="001712AF" w:rsidRPr="003C56EA" w:rsidRDefault="001712AF" w:rsidP="003C56EA">
      <w:pPr>
        <w:ind w:firstLine="567"/>
        <w:jc w:val="both"/>
      </w:pPr>
      <w:r w:rsidRPr="003C56EA">
        <w:t>2. В рамках проведенного мероприятия выявлены следующие нарушения и недостатки в процессе  планирования и использования средств  бюджета поселения:</w:t>
      </w:r>
    </w:p>
    <w:p w:rsidR="003C56EA" w:rsidRPr="00D6789C" w:rsidRDefault="00045C65" w:rsidP="003C56EA">
      <w:pPr>
        <w:pStyle w:val="af6"/>
        <w:widowControl w:val="0"/>
        <w:autoSpaceDE w:val="0"/>
        <w:autoSpaceDN w:val="0"/>
        <w:adjustRightInd w:val="0"/>
        <w:ind w:left="0" w:firstLine="567"/>
        <w:jc w:val="both"/>
      </w:pPr>
      <w:r w:rsidRPr="00B707CD">
        <w:t>2.1.   В</w:t>
      </w:r>
      <w:r w:rsidR="001712AF" w:rsidRPr="00B707CD">
        <w:t xml:space="preserve"> нарушение п.</w:t>
      </w:r>
      <w:r w:rsidR="003C56EA" w:rsidRPr="00B707CD">
        <w:t xml:space="preserve"> </w:t>
      </w:r>
      <w:r w:rsidR="001712AF" w:rsidRPr="00B707CD">
        <w:t>5 ст.</w:t>
      </w:r>
      <w:r w:rsidR="003C56EA" w:rsidRPr="00B707CD">
        <w:t xml:space="preserve"> </w:t>
      </w:r>
      <w:r w:rsidR="001712AF" w:rsidRPr="00B707CD">
        <w:t>179.4 БК РФ  бюджетные ассигнования муниципального дорожного фонда</w:t>
      </w:r>
      <w:r w:rsidR="00B707CD" w:rsidRPr="00B707CD">
        <w:t xml:space="preserve"> (сформированы в объеме менее прогнозируемых поступлений от </w:t>
      </w:r>
      <w:r w:rsidR="00B707CD" w:rsidRPr="00B707CD">
        <w:lastRenderedPageBreak/>
        <w:t>акцизов и без учета остатков</w:t>
      </w:r>
      <w:r w:rsidR="001712AF" w:rsidRPr="00B707CD">
        <w:t xml:space="preserve"> не использованны</w:t>
      </w:r>
      <w:r w:rsidR="00B707CD" w:rsidRPr="00B707CD">
        <w:t>х</w:t>
      </w:r>
      <w:r w:rsidR="001712AF" w:rsidRPr="00B707CD">
        <w:t xml:space="preserve"> в 201</w:t>
      </w:r>
      <w:r w:rsidR="003C56EA" w:rsidRPr="00B707CD">
        <w:t>5</w:t>
      </w:r>
      <w:r w:rsidR="001712AF" w:rsidRPr="00B707CD">
        <w:t>г.</w:t>
      </w:r>
      <w:r w:rsidR="00B707CD" w:rsidRPr="00B707CD">
        <w:t>)</w:t>
      </w:r>
      <w:r w:rsidR="001712AF" w:rsidRPr="00B707CD">
        <w:t>, не направлены на увеличение бюджетных ассигнований муниципального дорожн</w:t>
      </w:r>
      <w:r w:rsidR="00B27DA8" w:rsidRPr="00B707CD">
        <w:t>ого фонда в 201</w:t>
      </w:r>
      <w:r w:rsidR="00B707CD" w:rsidRPr="00B707CD">
        <w:t>6</w:t>
      </w:r>
      <w:r w:rsidR="00B27DA8" w:rsidRPr="00B707CD">
        <w:t xml:space="preserve">г. в сумме </w:t>
      </w:r>
      <w:r w:rsidR="00B707CD" w:rsidRPr="00B707CD">
        <w:t>268,5</w:t>
      </w:r>
      <w:r w:rsidR="001712AF" w:rsidRPr="00B707CD">
        <w:t xml:space="preserve"> тыс.</w:t>
      </w:r>
      <w:r w:rsidR="00B707CD" w:rsidRPr="00B707CD">
        <w:t xml:space="preserve"> </w:t>
      </w:r>
      <w:r w:rsidR="001712AF" w:rsidRPr="00B707CD">
        <w:t xml:space="preserve">руб., что является нарушением Порядка формирования бюджетных ассигнований дорожного фонда (п.1.1.13 Классификатора нарушений).  </w:t>
      </w:r>
    </w:p>
    <w:p w:rsidR="00B707CD" w:rsidRPr="00E60DF6" w:rsidRDefault="007C3135" w:rsidP="00B707CD">
      <w:pPr>
        <w:pStyle w:val="a7"/>
        <w:spacing w:after="0"/>
        <w:ind w:firstLine="567"/>
        <w:jc w:val="both"/>
        <w:rPr>
          <w:color w:val="000000"/>
        </w:rPr>
      </w:pPr>
      <w:r w:rsidRPr="00B707CD">
        <w:t>2</w:t>
      </w:r>
      <w:r w:rsidR="00994634" w:rsidRPr="00B707CD">
        <w:t>.</w:t>
      </w:r>
      <w:r w:rsidR="00B27DA8" w:rsidRPr="00B707CD">
        <w:t>2.</w:t>
      </w:r>
      <w:r w:rsidRPr="00B707CD">
        <w:t xml:space="preserve"> </w:t>
      </w:r>
      <w:r w:rsidR="00B707CD">
        <w:rPr>
          <w:color w:val="000000"/>
        </w:rPr>
        <w:t>Б</w:t>
      </w:r>
      <w:r w:rsidR="00B707CD" w:rsidRPr="00E60DF6">
        <w:rPr>
          <w:color w:val="000000"/>
        </w:rPr>
        <w:t>юджетные ассигнования дорожного фонда в сумме 61,3тыс. руб. (375,9-</w:t>
      </w:r>
      <w:r w:rsidR="00B707CD">
        <w:rPr>
          <w:color w:val="000000"/>
        </w:rPr>
        <w:t>(</w:t>
      </w:r>
      <w:r w:rsidR="00B707CD" w:rsidRPr="00E60DF6">
        <w:rPr>
          <w:color w:val="000000"/>
        </w:rPr>
        <w:t>333,2-18,6</w:t>
      </w:r>
      <w:r w:rsidR="00B707CD">
        <w:rPr>
          <w:color w:val="000000"/>
        </w:rPr>
        <w:t xml:space="preserve"> целевые)</w:t>
      </w:r>
      <w:r w:rsidR="00B707CD" w:rsidRPr="00E60DF6">
        <w:rPr>
          <w:color w:val="000000"/>
        </w:rPr>
        <w:t>) использованы на цели, не соответствующие целям их предоставления, что является нарушением Положения о муниципальном дорожном фонде (п. 1.2.18 Классификатора нарушений).</w:t>
      </w:r>
    </w:p>
    <w:p w:rsidR="00B707CD" w:rsidRDefault="00B707CD" w:rsidP="00B707CD">
      <w:pPr>
        <w:pStyle w:val="a7"/>
        <w:spacing w:after="0"/>
        <w:ind w:firstLine="567"/>
        <w:jc w:val="both"/>
        <w:rPr>
          <w:color w:val="000000"/>
        </w:rPr>
      </w:pPr>
      <w:r w:rsidRPr="00B707CD">
        <w:t xml:space="preserve">2.3 </w:t>
      </w:r>
      <w:r w:rsidRPr="00E60DF6">
        <w:rPr>
          <w:color w:val="000000"/>
        </w:rPr>
        <w:t>В нарушение п. 4 Положения о дорожном фонде в составе годовой отчетности отчет об использовании средств дорожного фонда не представлен.</w:t>
      </w:r>
    </w:p>
    <w:p w:rsidR="00716778" w:rsidRDefault="00716778" w:rsidP="00716778">
      <w:pPr>
        <w:pStyle w:val="a7"/>
        <w:spacing w:after="0"/>
        <w:ind w:firstLine="567"/>
        <w:jc w:val="both"/>
        <w:rPr>
          <w:color w:val="000000"/>
        </w:rPr>
      </w:pPr>
      <w:r w:rsidRPr="00BE52C0">
        <w:t xml:space="preserve">2.4 </w:t>
      </w:r>
      <w:r>
        <w:rPr>
          <w:color w:val="000000"/>
        </w:rPr>
        <w:t>В</w:t>
      </w:r>
      <w:r w:rsidRPr="00733970">
        <w:rPr>
          <w:color w:val="000000"/>
        </w:rPr>
        <w:t>следствие неверного установления денежного содержания глав</w:t>
      </w:r>
      <w:r w:rsidR="00BE52C0">
        <w:rPr>
          <w:color w:val="000000"/>
        </w:rPr>
        <w:t>е</w:t>
      </w:r>
      <w:r w:rsidRPr="00733970">
        <w:rPr>
          <w:color w:val="000000"/>
        </w:rPr>
        <w:t xml:space="preserve"> </w:t>
      </w:r>
      <w:r w:rsidR="00BE52C0">
        <w:rPr>
          <w:color w:val="000000"/>
        </w:rPr>
        <w:t xml:space="preserve">(с </w:t>
      </w:r>
      <w:r w:rsidR="00BE52C0">
        <w:t xml:space="preserve">превышение годового норматива расходов на оплату труда, установленного </w:t>
      </w:r>
      <w:r w:rsidR="00BE52C0" w:rsidRPr="003027B7">
        <w:t>Постановлением Правительства Иркутской области от 27.11.2014г. № 599-пп</w:t>
      </w:r>
      <w:r w:rsidR="00BE52C0">
        <w:rPr>
          <w:color w:val="000000"/>
        </w:rPr>
        <w:t xml:space="preserve">) </w:t>
      </w:r>
      <w:r w:rsidRPr="00733970">
        <w:rPr>
          <w:color w:val="000000"/>
        </w:rPr>
        <w:t>излишне начислен</w:t>
      </w:r>
      <w:r>
        <w:rPr>
          <w:color w:val="000000"/>
        </w:rPr>
        <w:t>а</w:t>
      </w:r>
      <w:r w:rsidRPr="00733970">
        <w:rPr>
          <w:color w:val="000000"/>
        </w:rPr>
        <w:t xml:space="preserve"> зарплат</w:t>
      </w:r>
      <w:r>
        <w:rPr>
          <w:color w:val="000000"/>
        </w:rPr>
        <w:t>а за 2016</w:t>
      </w:r>
      <w:r w:rsidR="00BE52C0">
        <w:rPr>
          <w:color w:val="000000"/>
        </w:rPr>
        <w:t xml:space="preserve"> </w:t>
      </w:r>
      <w:r>
        <w:rPr>
          <w:color w:val="000000"/>
        </w:rPr>
        <w:t>год главе поселения</w:t>
      </w:r>
      <w:r w:rsidRPr="00733970">
        <w:rPr>
          <w:color w:val="000000"/>
        </w:rPr>
        <w:t xml:space="preserve"> в сумме 1286,57 рублей</w:t>
      </w:r>
      <w:r w:rsidR="00BE52C0">
        <w:rPr>
          <w:color w:val="000000"/>
        </w:rPr>
        <w:t xml:space="preserve"> </w:t>
      </w:r>
      <w:r w:rsidR="00BE52C0" w:rsidRPr="00BE52C0">
        <w:rPr>
          <w:color w:val="000000" w:themeColor="text1"/>
        </w:rPr>
        <w:t>(п.1.2.95 Классификатора нарушений)</w:t>
      </w:r>
      <w:r w:rsidRPr="00BE52C0">
        <w:rPr>
          <w:color w:val="000000"/>
        </w:rPr>
        <w:t>.</w:t>
      </w:r>
    </w:p>
    <w:p w:rsidR="00594974" w:rsidRDefault="00594974" w:rsidP="00594974">
      <w:pPr>
        <w:pStyle w:val="a7"/>
        <w:spacing w:after="0"/>
        <w:ind w:firstLine="567"/>
        <w:jc w:val="both"/>
        <w:rPr>
          <w:color w:val="000000"/>
        </w:rPr>
      </w:pPr>
      <w:r w:rsidRPr="00594974">
        <w:t xml:space="preserve">2.5 </w:t>
      </w:r>
      <w:r w:rsidRPr="00E60DF6">
        <w:rPr>
          <w:color w:val="000000"/>
        </w:rPr>
        <w:t>Расходы на оплату труда вспомогательного персонала</w:t>
      </w:r>
      <w:r>
        <w:rPr>
          <w:color w:val="000000"/>
        </w:rPr>
        <w:t>,</w:t>
      </w:r>
      <w:r w:rsidRPr="00E60DF6">
        <w:rPr>
          <w:color w:val="000000"/>
        </w:rPr>
        <w:t xml:space="preserve"> сформированные штатным расписанием превышают норматив, установленный Указом губернатора Иркутской области от 22.09.2011г. № 246-УГ на </w:t>
      </w:r>
      <w:r>
        <w:rPr>
          <w:color w:val="000000"/>
        </w:rPr>
        <w:t>2</w:t>
      </w:r>
      <w:r w:rsidRPr="00E60DF6">
        <w:rPr>
          <w:color w:val="000000"/>
        </w:rPr>
        <w:t xml:space="preserve"> должностн</w:t>
      </w:r>
      <w:r>
        <w:rPr>
          <w:color w:val="000000"/>
        </w:rPr>
        <w:t>ых</w:t>
      </w:r>
      <w:r w:rsidRPr="00E60DF6">
        <w:rPr>
          <w:color w:val="000000"/>
        </w:rPr>
        <w:t xml:space="preserve"> оклад</w:t>
      </w:r>
      <w:r>
        <w:rPr>
          <w:color w:val="000000"/>
        </w:rPr>
        <w:t>а</w:t>
      </w:r>
      <w:r w:rsidRPr="00E60DF6">
        <w:rPr>
          <w:color w:val="000000"/>
        </w:rPr>
        <w:t>. По нормативу установлен 41 должностной оклад, а по штатному расписанию  предусмотрено 4</w:t>
      </w:r>
      <w:r>
        <w:rPr>
          <w:color w:val="000000"/>
        </w:rPr>
        <w:t xml:space="preserve">3 </w:t>
      </w:r>
      <w:r w:rsidRPr="00E60DF6">
        <w:rPr>
          <w:color w:val="000000"/>
        </w:rPr>
        <w:t>должностных оклада.</w:t>
      </w:r>
      <w:r>
        <w:rPr>
          <w:color w:val="000000"/>
        </w:rPr>
        <w:t xml:space="preserve"> </w:t>
      </w:r>
      <w:r w:rsidRPr="00E60DF6">
        <w:rPr>
          <w:color w:val="000000"/>
        </w:rPr>
        <w:t>Штатным расписанием водителю предусмотрено ежемесячное денежное</w:t>
      </w:r>
      <w:r>
        <w:rPr>
          <w:color w:val="000000"/>
        </w:rPr>
        <w:t xml:space="preserve"> вознаграждение в размере 180%.</w:t>
      </w:r>
      <w:r w:rsidRPr="00E60DF6">
        <w:rPr>
          <w:color w:val="000000"/>
        </w:rPr>
        <w:t xml:space="preserve"> Однако, Указом Губернатора № 246-УГ предельное значение денежного вознаграждения для вспомогательного персонала определено в размере 100%, или 12 должностных окладов в год (пункты 16 и 19 Указа № 246-УГ). Начисление денежного вознаграждения производилось в соответствии со штатным расписанием. Следовательно, начисление денежного поощрения в размере 80% от должностного оклада производилось при несоблюдении нормативов, установленных указом Губернатора.</w:t>
      </w:r>
      <w:r>
        <w:rPr>
          <w:color w:val="000000"/>
        </w:rPr>
        <w:t xml:space="preserve"> </w:t>
      </w:r>
      <w:r w:rsidRPr="00E60DF6">
        <w:rPr>
          <w:color w:val="000000"/>
        </w:rPr>
        <w:t>К штатному расписанию вспомогательного персонала имеется замечание технического характера: трактовку в графе «надбавки за особые условия» следует заменить на «надбавки за сложность, напряженность и высокие достижения в труде».</w:t>
      </w:r>
    </w:p>
    <w:p w:rsidR="00476B4C" w:rsidRDefault="00476B4C" w:rsidP="00476B4C">
      <w:pPr>
        <w:pStyle w:val="a7"/>
        <w:spacing w:after="0"/>
        <w:ind w:firstLine="567"/>
        <w:jc w:val="both"/>
        <w:rPr>
          <w:color w:val="000000"/>
        </w:rPr>
      </w:pPr>
      <w:r>
        <w:t xml:space="preserve">2.6 </w:t>
      </w:r>
      <w:r>
        <w:rPr>
          <w:color w:val="000000"/>
        </w:rPr>
        <w:t xml:space="preserve">По состоянию на 01.01.2017г. за Карымским муниципальным образованием числится муниципальный долг в сумме </w:t>
      </w:r>
      <w:r w:rsidRPr="00733970">
        <w:rPr>
          <w:color w:val="000000"/>
        </w:rPr>
        <w:t>1071,9 тыс. руб.</w:t>
      </w:r>
      <w:r>
        <w:rPr>
          <w:color w:val="000000"/>
        </w:rPr>
        <w:t>, который весь является просроченным</w:t>
      </w:r>
      <w:r w:rsidRPr="00733970">
        <w:rPr>
          <w:color w:val="000000"/>
        </w:rPr>
        <w:t>. В связи с несвоевременным возвратом бюджетного кредита Карымскому поселению необходимо будет оплатить штрафные санкции, которые выставит Минфин</w:t>
      </w:r>
      <w:r>
        <w:rPr>
          <w:color w:val="000000"/>
        </w:rPr>
        <w:t xml:space="preserve"> Иркутской области</w:t>
      </w:r>
      <w:r w:rsidRPr="00733970">
        <w:rPr>
          <w:color w:val="000000"/>
        </w:rPr>
        <w:t>, что будет являться дополнительной нагрузкой на дефицитный бюджет поселения. Кроме того, невозврат, либо несвоевременный возврат кредита, предоставленного бюджету бюджетной системы РФ</w:t>
      </w:r>
      <w:r>
        <w:rPr>
          <w:color w:val="000000"/>
        </w:rPr>
        <w:t>,</w:t>
      </w:r>
      <w:r w:rsidRPr="00733970">
        <w:rPr>
          <w:color w:val="000000"/>
        </w:rPr>
        <w:t xml:space="preserve"> является нарушением пункта 2 статьи 93.2, 93.3 Бюджетного кодекса Российской Федерации и влечет к административной ответственности, предусмотренной ч.1, 3 ст.15.15 КоАП </w:t>
      </w:r>
      <w:r>
        <w:rPr>
          <w:color w:val="000000"/>
        </w:rPr>
        <w:t xml:space="preserve"> </w:t>
      </w:r>
      <w:r w:rsidRPr="00733970">
        <w:rPr>
          <w:color w:val="000000"/>
        </w:rPr>
        <w:t>(пункт 1.2.10 Классификатора нарушений).</w:t>
      </w:r>
    </w:p>
    <w:p w:rsidR="00476B4C" w:rsidRDefault="00476B4C" w:rsidP="00476B4C">
      <w:pPr>
        <w:ind w:firstLine="567"/>
        <w:jc w:val="both"/>
      </w:pPr>
      <w:r>
        <w:t xml:space="preserve">2.7 В нарушение Устава муниципального образования, структура Администрации на 2016 год не утверждена (представлена структура только на 2015год и только на муниципальных служащих). </w:t>
      </w:r>
    </w:p>
    <w:p w:rsidR="00476B4C" w:rsidRDefault="00476B4C" w:rsidP="00476B4C">
      <w:pPr>
        <w:ind w:firstLine="567"/>
        <w:jc w:val="both"/>
      </w:pPr>
      <w:r>
        <w:t>Необходимо откорректировать Устав в связи с излишней трактовкой одной и той же статьи (</w:t>
      </w:r>
      <w:r w:rsidRPr="00EE2E1E">
        <w:t>статьи с названием «Структура администра</w:t>
      </w:r>
      <w:r>
        <w:t>ции Поселения» под №№ 37 и 38.1).</w:t>
      </w:r>
    </w:p>
    <w:p w:rsidR="00476B4C" w:rsidRPr="002C1201" w:rsidRDefault="00476B4C" w:rsidP="00476B4C">
      <w:pPr>
        <w:ind w:firstLine="567"/>
        <w:jc w:val="both"/>
      </w:pPr>
      <w:r>
        <w:t>В целях исключения ежегодного утверждения структуры КСП рекомендует утвердить структуру Администрации без указания периода. В таком случае структуру можно переутвердить в случае внесения в нее изменений.</w:t>
      </w:r>
    </w:p>
    <w:p w:rsidR="002A36FA" w:rsidRPr="00174F10" w:rsidRDefault="002A36FA" w:rsidP="00476B4C">
      <w:pPr>
        <w:pStyle w:val="a7"/>
        <w:spacing w:after="0"/>
        <w:ind w:firstLine="567"/>
        <w:jc w:val="both"/>
      </w:pPr>
      <w:r w:rsidRPr="00606EC3">
        <w:t>3</w:t>
      </w:r>
      <w:r w:rsidR="00B1643A" w:rsidRPr="00606EC3">
        <w:t xml:space="preserve">. </w:t>
      </w:r>
      <w:r w:rsidRPr="00606EC3">
        <w:t>По результатам проверки соответствия годовой отчетности об исполнении бюджета поселения за 201</w:t>
      </w:r>
      <w:r w:rsidR="00606EC3" w:rsidRPr="00606EC3">
        <w:t>6</w:t>
      </w:r>
      <w:r w:rsidRPr="00606EC3">
        <w:t xml:space="preserve"> год требованиям  Инструкции 191н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28.12.2010г. выявлен </w:t>
      </w:r>
      <w:r w:rsidRPr="00174F10">
        <w:t xml:space="preserve">ряд </w:t>
      </w:r>
      <w:r w:rsidRPr="00174F10">
        <w:lastRenderedPageBreak/>
        <w:t>фактов  неполного раскрытия показателей отчетности (отдельные формы пояснительной записки отсутствуют), а также  указания в отчетности фактов недостоверной информации (расхождения по доходам, имуществу):</w:t>
      </w:r>
    </w:p>
    <w:p w:rsidR="00174F10" w:rsidRDefault="002A36FA" w:rsidP="00174F10">
      <w:pPr>
        <w:autoSpaceDE w:val="0"/>
        <w:autoSpaceDN w:val="0"/>
        <w:adjustRightInd w:val="0"/>
        <w:ind w:firstLine="567"/>
        <w:jc w:val="both"/>
        <w:rPr>
          <w:rFonts w:eastAsia="Calibri"/>
        </w:rPr>
      </w:pPr>
      <w:r w:rsidRPr="00174F10">
        <w:t xml:space="preserve">-  </w:t>
      </w:r>
      <w:r w:rsidR="00174F10" w:rsidRPr="00174F10">
        <w:t>в</w:t>
      </w:r>
      <w:r w:rsidR="00174F10" w:rsidRPr="00281699">
        <w:rPr>
          <w:rFonts w:eastAsia="Calibri"/>
        </w:rPr>
        <w:t xml:space="preserve"> нарушение п. 10 Инструкции № 191н  на экземпляре годового отчета Карымского поселения отсутствует отметка о дате принятия бюджетной отчетности</w:t>
      </w:r>
      <w:r w:rsidR="00174F10">
        <w:rPr>
          <w:rFonts w:eastAsia="Calibri"/>
        </w:rPr>
        <w:t>;</w:t>
      </w:r>
    </w:p>
    <w:p w:rsidR="00174F10" w:rsidRDefault="00174F10" w:rsidP="00174F10">
      <w:pPr>
        <w:ind w:firstLine="567"/>
        <w:jc w:val="both"/>
      </w:pPr>
      <w:r>
        <w:rPr>
          <w:rFonts w:eastAsia="Calibri"/>
        </w:rPr>
        <w:t>- п</w:t>
      </w:r>
      <w:r>
        <w:t>ри проверке соответствия данных главной книги с данными годового отчета установлены расхождения по доходам в сумме 1667,8 тыс. руб. и по расходам в сумме 1532,2 тыс. руб.;</w:t>
      </w:r>
    </w:p>
    <w:p w:rsidR="00174F10" w:rsidRPr="00281699" w:rsidRDefault="00174F10" w:rsidP="00174F10">
      <w:pPr>
        <w:ind w:firstLine="567"/>
        <w:jc w:val="both"/>
        <w:rPr>
          <w:rFonts w:eastAsia="Calibri"/>
        </w:rPr>
      </w:pPr>
      <w:r>
        <w:t>- в</w:t>
      </w:r>
      <w:r>
        <w:rPr>
          <w:rFonts w:eastAsia="Calibri"/>
        </w:rPr>
        <w:t xml:space="preserve"> нарушение п.152 Инструкции № 191н в составе пояснительной записки к годовому отчету не представлены: </w:t>
      </w:r>
      <w:r w:rsidRPr="00020DA0">
        <w:rPr>
          <w:rFonts w:eastAsia="Calibri"/>
        </w:rPr>
        <w:t>Таблица N 3 "Сведения об исполнении текстовых статей закона (решения) о бюджете"</w:t>
      </w:r>
      <w:r>
        <w:rPr>
          <w:rFonts w:eastAsia="Calibri"/>
        </w:rPr>
        <w:t xml:space="preserve">, </w:t>
      </w:r>
      <w:r w:rsidRPr="00020DA0">
        <w:rPr>
          <w:rFonts w:eastAsia="Calibri"/>
        </w:rPr>
        <w:t>Таблица № 4 «Сведения об особенностях ведения бюджетного учета»</w:t>
      </w:r>
      <w:r>
        <w:rPr>
          <w:rFonts w:eastAsia="Calibri"/>
        </w:rPr>
        <w:t xml:space="preserve">, Таблица № 5 «Сведения о результатах внутреннего контроля». Таблица № 7 «Сведения о мероприятиях внешнего муниципального контроля» не содержит показателей. </w:t>
      </w:r>
      <w:r w:rsidRPr="00281699">
        <w:rPr>
          <w:rFonts w:eastAsia="Calibri"/>
        </w:rPr>
        <w:t>При этом контрольные мероприятия пров</w:t>
      </w:r>
      <w:r>
        <w:rPr>
          <w:rFonts w:eastAsia="Calibri"/>
        </w:rPr>
        <w:t>одились КСП МО Куйтунский район.</w:t>
      </w:r>
    </w:p>
    <w:p w:rsidR="00F50B8C" w:rsidRPr="002C1201" w:rsidRDefault="00174F10" w:rsidP="00174F10">
      <w:pPr>
        <w:autoSpaceDE w:val="0"/>
        <w:autoSpaceDN w:val="0"/>
        <w:adjustRightInd w:val="0"/>
        <w:ind w:firstLine="567"/>
        <w:jc w:val="both"/>
      </w:pPr>
      <w:r>
        <w:rPr>
          <w:rFonts w:eastAsia="Calibri"/>
        </w:rPr>
        <w:t xml:space="preserve"> </w:t>
      </w:r>
    </w:p>
    <w:p w:rsidR="00767867" w:rsidRPr="00174F10" w:rsidRDefault="00767867" w:rsidP="008E00F7">
      <w:pPr>
        <w:ind w:left="-284"/>
        <w:jc w:val="center"/>
      </w:pPr>
      <w:r w:rsidRPr="00174F10">
        <w:t>РЕКОМЕНДАЦИИ</w:t>
      </w:r>
    </w:p>
    <w:p w:rsidR="00F27E2F" w:rsidRPr="00174F10" w:rsidRDefault="00F27E2F" w:rsidP="003517A7">
      <w:pPr>
        <w:pStyle w:val="af6"/>
        <w:numPr>
          <w:ilvl w:val="0"/>
          <w:numId w:val="12"/>
        </w:numPr>
        <w:ind w:left="0" w:firstLine="567"/>
        <w:jc w:val="both"/>
        <w:rPr>
          <w:i/>
        </w:rPr>
      </w:pPr>
      <w:r w:rsidRPr="00174F10">
        <w:t>В целом выявленные в ходе внешней проверки нарушения и недостатки не повлияли на достоверность отчета об исполнении бюджета</w:t>
      </w:r>
      <w:r w:rsidR="00335CAD" w:rsidRPr="00174F10">
        <w:t xml:space="preserve">, при этом следует учесть  </w:t>
      </w:r>
      <w:r w:rsidRPr="00174F10">
        <w:t xml:space="preserve"> и в последующем не допускать указанных в Заключение по внешней проверке годового отчета нарушений и недостатков как в процессе исполнения местного бюджета в 201</w:t>
      </w:r>
      <w:r w:rsidR="00174F10" w:rsidRPr="00174F10">
        <w:t xml:space="preserve">7 </w:t>
      </w:r>
      <w:r w:rsidRPr="00174F10">
        <w:t xml:space="preserve">году и подготовки отчета об его исполнении, так и при формировании </w:t>
      </w:r>
      <w:r w:rsidR="00174F10" w:rsidRPr="00174F10">
        <w:t>проекта бюджета на 2018 год.</w:t>
      </w:r>
    </w:p>
    <w:p w:rsidR="00767867" w:rsidRPr="00174F10" w:rsidRDefault="00335CAD" w:rsidP="003517A7">
      <w:pPr>
        <w:ind w:hanging="709"/>
        <w:jc w:val="both"/>
      </w:pPr>
      <w:r w:rsidRPr="00174F10">
        <w:t xml:space="preserve">                     2.</w:t>
      </w:r>
      <w:r w:rsidR="00767867" w:rsidRPr="00174F10">
        <w:t xml:space="preserve"> На основании выше изложенного представляется возможным признать годовой отчет об исполнении бюджета Карымского сельского поселения за 201</w:t>
      </w:r>
      <w:r w:rsidR="00174F10" w:rsidRPr="00174F10">
        <w:t>6</w:t>
      </w:r>
      <w:r w:rsidR="00767867" w:rsidRPr="00174F10">
        <w:t xml:space="preserve"> год по основным параметрам достоверным и полным. Отчет может быть рекомендован к принятию решения о его утверждении представительным органом.</w:t>
      </w:r>
    </w:p>
    <w:p w:rsidR="00767867" w:rsidRPr="00174F10" w:rsidRDefault="00767867" w:rsidP="003517A7">
      <w:pPr>
        <w:ind w:hanging="709"/>
        <w:jc w:val="both"/>
      </w:pPr>
      <w:r w:rsidRPr="00174F10">
        <w:t xml:space="preserve">                    </w:t>
      </w:r>
      <w:r w:rsidR="00174F10" w:rsidRPr="00174F10">
        <w:t>3</w:t>
      </w:r>
      <w:r w:rsidRPr="00174F10">
        <w:t>. Администрации Карымского  сельского поселения  проанализировать  результаты  контрольного мероприятия, принять меры по устранению нарушений и недостатков, отмеченных в настоящем заключении. Об исполнении настоящих рекомендаций проинформировать Контро</w:t>
      </w:r>
      <w:r w:rsidR="008E00F7" w:rsidRPr="00174F10">
        <w:t xml:space="preserve">льно-счетную палату до  </w:t>
      </w:r>
      <w:r w:rsidR="001D737C">
        <w:t>1</w:t>
      </w:r>
      <w:r w:rsidR="008E00F7" w:rsidRPr="00174F10">
        <w:t xml:space="preserve">5 </w:t>
      </w:r>
      <w:r w:rsidR="001D737C">
        <w:t>апреля</w:t>
      </w:r>
      <w:r w:rsidR="008E00F7" w:rsidRPr="00174F10">
        <w:t xml:space="preserve"> </w:t>
      </w:r>
      <w:r w:rsidRPr="00174F10">
        <w:t xml:space="preserve"> 201</w:t>
      </w:r>
      <w:r w:rsidR="001D737C">
        <w:t>7</w:t>
      </w:r>
      <w:r w:rsidRPr="00174F10">
        <w:t xml:space="preserve"> года.</w:t>
      </w:r>
    </w:p>
    <w:p w:rsidR="00767867" w:rsidRDefault="00767867" w:rsidP="008E00F7">
      <w:pPr>
        <w:ind w:left="-284"/>
        <w:jc w:val="both"/>
      </w:pPr>
    </w:p>
    <w:p w:rsidR="00174F10" w:rsidRDefault="00174F10" w:rsidP="008E00F7">
      <w:pPr>
        <w:ind w:left="-284"/>
        <w:jc w:val="both"/>
      </w:pPr>
    </w:p>
    <w:p w:rsidR="00174F10" w:rsidRDefault="00174F10" w:rsidP="008E00F7">
      <w:pPr>
        <w:ind w:left="-284"/>
        <w:jc w:val="both"/>
      </w:pPr>
    </w:p>
    <w:p w:rsidR="003517A7" w:rsidRPr="00174F10" w:rsidRDefault="003517A7" w:rsidP="008E00F7">
      <w:pPr>
        <w:ind w:left="-284"/>
        <w:jc w:val="both"/>
      </w:pPr>
    </w:p>
    <w:p w:rsidR="00767867" w:rsidRDefault="00767867" w:rsidP="008E00F7">
      <w:pPr>
        <w:ind w:left="-284"/>
      </w:pPr>
      <w:r w:rsidRPr="00174F10">
        <w:t xml:space="preserve">  </w:t>
      </w:r>
      <w:r w:rsidR="00174F10" w:rsidRPr="00174F10">
        <w:t xml:space="preserve">      </w:t>
      </w:r>
      <w:r w:rsidRPr="00174F10">
        <w:t xml:space="preserve">Председатель КСП                                                      </w:t>
      </w:r>
      <w:r w:rsidR="00174F10" w:rsidRPr="00174F10">
        <w:t xml:space="preserve">                                </w:t>
      </w:r>
      <w:r w:rsidRPr="00174F10">
        <w:t xml:space="preserve">  </w:t>
      </w:r>
      <w:r w:rsidR="00174F10" w:rsidRPr="00174F10">
        <w:t>А</w:t>
      </w:r>
      <w:r w:rsidR="00174F10">
        <w:t>.А. Костюкевич</w:t>
      </w:r>
    </w:p>
    <w:p w:rsidR="00767867" w:rsidRDefault="00767867" w:rsidP="008E00F7">
      <w:pPr>
        <w:ind w:left="-284"/>
      </w:pPr>
    </w:p>
    <w:p w:rsidR="00174F10" w:rsidRDefault="00174F10" w:rsidP="008E00F7">
      <w:pPr>
        <w:ind w:left="-284"/>
      </w:pPr>
    </w:p>
    <w:p w:rsidR="00174F10" w:rsidRDefault="00174F10" w:rsidP="008E00F7">
      <w:pPr>
        <w:ind w:left="-284"/>
      </w:pPr>
    </w:p>
    <w:p w:rsidR="00174F10" w:rsidRDefault="00174F10" w:rsidP="008E00F7">
      <w:pPr>
        <w:ind w:left="-284"/>
      </w:pPr>
    </w:p>
    <w:p w:rsidR="00174F10" w:rsidRDefault="00174F10" w:rsidP="008E00F7">
      <w:pPr>
        <w:ind w:left="-284"/>
      </w:pPr>
    </w:p>
    <w:p w:rsidR="00174F10" w:rsidRDefault="00174F10" w:rsidP="008E00F7">
      <w:pPr>
        <w:ind w:left="-284"/>
      </w:pPr>
    </w:p>
    <w:p w:rsidR="00174F10" w:rsidRDefault="00174F10" w:rsidP="008E00F7">
      <w:pPr>
        <w:ind w:left="-284"/>
      </w:pPr>
    </w:p>
    <w:p w:rsidR="00174F10" w:rsidRDefault="00174F10" w:rsidP="008E00F7">
      <w:pPr>
        <w:ind w:left="-284"/>
      </w:pPr>
    </w:p>
    <w:p w:rsidR="00174F10" w:rsidRDefault="00174F10" w:rsidP="008E00F7">
      <w:pPr>
        <w:ind w:left="-284"/>
      </w:pPr>
    </w:p>
    <w:p w:rsidR="00174F10" w:rsidRDefault="00174F10" w:rsidP="008E00F7">
      <w:pPr>
        <w:ind w:left="-284"/>
      </w:pPr>
    </w:p>
    <w:p w:rsidR="00174F10" w:rsidRDefault="00174F10" w:rsidP="008E00F7">
      <w:pPr>
        <w:ind w:left="-284"/>
      </w:pPr>
    </w:p>
    <w:p w:rsidR="00174F10" w:rsidRDefault="00174F10" w:rsidP="008E00F7">
      <w:pPr>
        <w:ind w:left="-284"/>
      </w:pPr>
    </w:p>
    <w:p w:rsidR="003517A7" w:rsidRDefault="003517A7" w:rsidP="008E00F7">
      <w:pPr>
        <w:ind w:left="-284"/>
      </w:pPr>
    </w:p>
    <w:p w:rsidR="003517A7" w:rsidRDefault="003517A7" w:rsidP="008E00F7">
      <w:pPr>
        <w:ind w:left="-284"/>
      </w:pPr>
    </w:p>
    <w:p w:rsidR="003517A7" w:rsidRDefault="003517A7" w:rsidP="008E00F7">
      <w:pPr>
        <w:ind w:left="-284"/>
      </w:pPr>
    </w:p>
    <w:p w:rsidR="00174F10" w:rsidRDefault="00174F10" w:rsidP="008E00F7">
      <w:pPr>
        <w:ind w:left="-284"/>
      </w:pPr>
    </w:p>
    <w:p w:rsidR="00767867" w:rsidRPr="00451871" w:rsidRDefault="008E00F7" w:rsidP="00767867">
      <w:pPr>
        <w:ind w:firstLine="567"/>
        <w:jc w:val="center"/>
        <w:rPr>
          <w:b/>
        </w:rPr>
      </w:pPr>
      <w:r>
        <w:rPr>
          <w:b/>
        </w:rPr>
        <w:lastRenderedPageBreak/>
        <w:t>С</w:t>
      </w:r>
      <w:r w:rsidR="00767867" w:rsidRPr="00451871">
        <w:rPr>
          <w:b/>
        </w:rPr>
        <w:t>правка</w:t>
      </w:r>
    </w:p>
    <w:p w:rsidR="00767867" w:rsidRPr="00451871" w:rsidRDefault="00767867" w:rsidP="00767867">
      <w:pPr>
        <w:ind w:firstLine="567"/>
        <w:jc w:val="center"/>
      </w:pPr>
      <w:r w:rsidRPr="00451871">
        <w:t>к отчету о результатах контрольного мероприятия:</w:t>
      </w:r>
    </w:p>
    <w:p w:rsidR="00767867" w:rsidRPr="00451871" w:rsidRDefault="00A612B4" w:rsidP="00767867">
      <w:pPr>
        <w:ind w:firstLine="567"/>
        <w:jc w:val="center"/>
        <w:rPr>
          <w:b/>
        </w:rPr>
      </w:pPr>
      <w:r>
        <w:rPr>
          <w:b/>
        </w:rPr>
        <w:t>«</w:t>
      </w:r>
      <w:r w:rsidR="00767867" w:rsidRPr="00451871">
        <w:rPr>
          <w:b/>
        </w:rPr>
        <w:t>Внешняя проверка годового отчета об исполнении бюджета</w:t>
      </w:r>
    </w:p>
    <w:p w:rsidR="00767867" w:rsidRPr="00451871" w:rsidRDefault="00767867" w:rsidP="00767867">
      <w:pPr>
        <w:ind w:firstLine="567"/>
        <w:jc w:val="center"/>
        <w:rPr>
          <w:b/>
        </w:rPr>
      </w:pPr>
      <w:r>
        <w:rPr>
          <w:b/>
        </w:rPr>
        <w:t>Карымского сельского  поселения за  201</w:t>
      </w:r>
      <w:r w:rsidR="00E45E60">
        <w:rPr>
          <w:b/>
        </w:rPr>
        <w:t>6</w:t>
      </w:r>
      <w:r w:rsidRPr="00451871">
        <w:rPr>
          <w:b/>
        </w:rPr>
        <w:t xml:space="preserve"> год».</w:t>
      </w:r>
    </w:p>
    <w:p w:rsidR="00767867" w:rsidRDefault="00767867" w:rsidP="00767867">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7149"/>
        <w:gridCol w:w="1559"/>
      </w:tblGrid>
      <w:tr w:rsidR="00767867" w:rsidRPr="00451871" w:rsidTr="008E00F7">
        <w:tc>
          <w:tcPr>
            <w:tcW w:w="756" w:type="dxa"/>
            <w:tcBorders>
              <w:top w:val="single" w:sz="4" w:space="0" w:color="auto"/>
              <w:left w:val="single" w:sz="4" w:space="0" w:color="auto"/>
              <w:bottom w:val="single" w:sz="4" w:space="0" w:color="auto"/>
              <w:right w:val="single" w:sz="4" w:space="0" w:color="auto"/>
            </w:tcBorders>
          </w:tcPr>
          <w:p w:rsidR="00767867" w:rsidRPr="00451871" w:rsidRDefault="00767867" w:rsidP="008E00F7">
            <w:p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center"/>
              <w:rPr>
                <w:b/>
                <w:lang w:eastAsia="en-US"/>
              </w:rPr>
            </w:pPr>
            <w:r w:rsidRPr="00451871">
              <w:rPr>
                <w:b/>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center"/>
              <w:rPr>
                <w:b/>
                <w:lang w:eastAsia="en-US"/>
              </w:rPr>
            </w:pPr>
            <w:r w:rsidRPr="00451871">
              <w:rPr>
                <w:b/>
                <w:lang w:eastAsia="en-US"/>
              </w:rPr>
              <w:t>Сумма</w:t>
            </w:r>
          </w:p>
          <w:p w:rsidR="00767867" w:rsidRPr="00451871" w:rsidRDefault="00767867" w:rsidP="008E00F7">
            <w:pPr>
              <w:ind w:hanging="142"/>
              <w:jc w:val="center"/>
              <w:rPr>
                <w:b/>
                <w:lang w:eastAsia="en-US"/>
              </w:rPr>
            </w:pPr>
            <w:r w:rsidRPr="00451871">
              <w:rPr>
                <w:b/>
                <w:lang w:eastAsia="en-US"/>
              </w:rPr>
              <w:t>(тыс.руб.)</w:t>
            </w:r>
          </w:p>
        </w:tc>
      </w:tr>
      <w:tr w:rsidR="00767867" w:rsidRPr="00451871" w:rsidTr="008E00F7">
        <w:tc>
          <w:tcPr>
            <w:tcW w:w="756"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center"/>
              <w:rPr>
                <w:b/>
                <w:lang w:eastAsia="en-US"/>
              </w:rPr>
            </w:pPr>
            <w:r w:rsidRPr="00451871">
              <w:rPr>
                <w:b/>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both"/>
              <w:rPr>
                <w:b/>
                <w:lang w:eastAsia="en-US"/>
              </w:rPr>
            </w:pPr>
            <w:r w:rsidRPr="00451871">
              <w:rPr>
                <w:b/>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767867" w:rsidRPr="00451871" w:rsidRDefault="00206F50" w:rsidP="008E00F7">
            <w:pPr>
              <w:ind w:hanging="142"/>
              <w:jc w:val="center"/>
              <w:rPr>
                <w:b/>
                <w:lang w:eastAsia="en-US"/>
              </w:rPr>
            </w:pPr>
            <w:r>
              <w:rPr>
                <w:b/>
              </w:rPr>
              <w:t>9502,3</w:t>
            </w:r>
          </w:p>
        </w:tc>
      </w:tr>
      <w:tr w:rsidR="00767867" w:rsidRPr="00451871" w:rsidTr="008E00F7">
        <w:tc>
          <w:tcPr>
            <w:tcW w:w="756" w:type="dxa"/>
            <w:tcBorders>
              <w:top w:val="single" w:sz="4" w:space="0" w:color="auto"/>
              <w:left w:val="single" w:sz="4" w:space="0" w:color="auto"/>
              <w:bottom w:val="single" w:sz="4" w:space="0" w:color="auto"/>
              <w:right w:val="single" w:sz="4" w:space="0" w:color="auto"/>
            </w:tcBorders>
          </w:tcPr>
          <w:p w:rsidR="00767867" w:rsidRPr="00451871" w:rsidRDefault="00767867" w:rsidP="00767867">
            <w:pPr>
              <w:numPr>
                <w:ilvl w:val="0"/>
                <w:numId w:val="9"/>
              </w:num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both"/>
              <w:rPr>
                <w:b/>
                <w:lang w:eastAsia="en-US"/>
              </w:rPr>
            </w:pPr>
            <w:r w:rsidRPr="00451871">
              <w:rPr>
                <w:b/>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center"/>
              <w:rPr>
                <w:b/>
                <w:lang w:eastAsia="en-US"/>
              </w:rPr>
            </w:pPr>
            <w:r w:rsidRPr="00451871">
              <w:rPr>
                <w:b/>
                <w:lang w:eastAsia="en-US"/>
              </w:rPr>
              <w:t>2</w:t>
            </w:r>
          </w:p>
        </w:tc>
      </w:tr>
      <w:tr w:rsidR="00767867" w:rsidRPr="00451871" w:rsidTr="008E00F7">
        <w:tc>
          <w:tcPr>
            <w:tcW w:w="756" w:type="dxa"/>
            <w:tcBorders>
              <w:top w:val="single" w:sz="4" w:space="0" w:color="auto"/>
              <w:left w:val="single" w:sz="4" w:space="0" w:color="auto"/>
              <w:bottom w:val="single" w:sz="4" w:space="0" w:color="auto"/>
              <w:right w:val="single" w:sz="4" w:space="0" w:color="auto"/>
            </w:tcBorders>
          </w:tcPr>
          <w:p w:rsidR="00767867" w:rsidRPr="00451871" w:rsidRDefault="00767867" w:rsidP="00767867">
            <w:pPr>
              <w:numPr>
                <w:ilvl w:val="0"/>
                <w:numId w:val="9"/>
              </w:num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both"/>
              <w:rPr>
                <w:lang w:eastAsia="en-US"/>
              </w:rPr>
            </w:pPr>
            <w:r w:rsidRPr="00451871">
              <w:rPr>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center"/>
              <w:rPr>
                <w:b/>
                <w:lang w:eastAsia="en-US"/>
              </w:rPr>
            </w:pPr>
            <w:r w:rsidRPr="00451871">
              <w:rPr>
                <w:b/>
                <w:lang w:eastAsia="en-US"/>
              </w:rPr>
              <w:t>1</w:t>
            </w:r>
          </w:p>
        </w:tc>
      </w:tr>
      <w:tr w:rsidR="00767867" w:rsidRPr="00451871" w:rsidTr="008E00F7">
        <w:tc>
          <w:tcPr>
            <w:tcW w:w="756" w:type="dxa"/>
            <w:tcBorders>
              <w:top w:val="single" w:sz="4" w:space="0" w:color="auto"/>
              <w:left w:val="single" w:sz="4" w:space="0" w:color="auto"/>
              <w:bottom w:val="single" w:sz="4" w:space="0" w:color="auto"/>
              <w:right w:val="single" w:sz="4" w:space="0" w:color="auto"/>
            </w:tcBorders>
          </w:tcPr>
          <w:p w:rsidR="00767867" w:rsidRPr="00451871" w:rsidRDefault="00767867" w:rsidP="00767867">
            <w:pPr>
              <w:numPr>
                <w:ilvl w:val="0"/>
                <w:numId w:val="9"/>
              </w:num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both"/>
              <w:rPr>
                <w:lang w:eastAsia="en-US"/>
              </w:rPr>
            </w:pPr>
            <w:r w:rsidRPr="00451871">
              <w:rPr>
                <w:lang w:eastAsia="en-US"/>
              </w:rPr>
              <w:t>- заключений</w:t>
            </w:r>
          </w:p>
        </w:tc>
        <w:tc>
          <w:tcPr>
            <w:tcW w:w="1559"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center"/>
              <w:rPr>
                <w:b/>
                <w:lang w:eastAsia="en-US"/>
              </w:rPr>
            </w:pPr>
            <w:r w:rsidRPr="00451871">
              <w:rPr>
                <w:b/>
                <w:lang w:eastAsia="en-US"/>
              </w:rPr>
              <w:t>1</w:t>
            </w:r>
          </w:p>
        </w:tc>
      </w:tr>
      <w:tr w:rsidR="00767867" w:rsidRPr="00451871" w:rsidTr="008E00F7">
        <w:tc>
          <w:tcPr>
            <w:tcW w:w="756"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center"/>
              <w:rPr>
                <w:b/>
                <w:lang w:eastAsia="en-US"/>
              </w:rPr>
            </w:pPr>
            <w:r w:rsidRPr="00451871">
              <w:rPr>
                <w:b/>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both"/>
              <w:rPr>
                <w:b/>
                <w:lang w:eastAsia="en-US"/>
              </w:rPr>
            </w:pPr>
            <w:r w:rsidRPr="00451871">
              <w:rPr>
                <w:b/>
                <w:lang w:eastAsia="en-US"/>
              </w:rPr>
              <w:t>Выя</w:t>
            </w:r>
            <w:r>
              <w:rPr>
                <w:b/>
                <w:lang w:eastAsia="en-US"/>
              </w:rPr>
              <w:t>влено нарушений бюджетного законодательства РФ</w:t>
            </w:r>
            <w:r w:rsidRPr="00451871">
              <w:rPr>
                <w:b/>
                <w:lang w:eastAsia="en-US"/>
              </w:rPr>
              <w:t>, в</w:t>
            </w:r>
            <w:r>
              <w:rPr>
                <w:b/>
                <w:lang w:eastAsia="en-US"/>
              </w:rPr>
              <w:t>сего на сумму (тыс.руб.), в том числе по группам нарушений в соответствии с Классификатором:</w:t>
            </w:r>
          </w:p>
        </w:tc>
        <w:tc>
          <w:tcPr>
            <w:tcW w:w="1559" w:type="dxa"/>
            <w:tcBorders>
              <w:top w:val="single" w:sz="4" w:space="0" w:color="auto"/>
              <w:left w:val="single" w:sz="4" w:space="0" w:color="auto"/>
              <w:bottom w:val="single" w:sz="4" w:space="0" w:color="auto"/>
              <w:right w:val="single" w:sz="4" w:space="0" w:color="auto"/>
            </w:tcBorders>
            <w:hideMark/>
          </w:tcPr>
          <w:p w:rsidR="00767867" w:rsidRPr="00451871" w:rsidRDefault="00174F10" w:rsidP="008E00F7">
            <w:pPr>
              <w:ind w:hanging="142"/>
              <w:jc w:val="center"/>
              <w:rPr>
                <w:b/>
                <w:lang w:eastAsia="en-US"/>
              </w:rPr>
            </w:pPr>
            <w:r>
              <w:rPr>
                <w:b/>
                <w:lang w:eastAsia="en-US"/>
              </w:rPr>
              <w:t>1403</w:t>
            </w:r>
          </w:p>
        </w:tc>
      </w:tr>
      <w:tr w:rsidR="00767867" w:rsidRPr="000315E6" w:rsidTr="008E00F7">
        <w:tc>
          <w:tcPr>
            <w:tcW w:w="756"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center"/>
              <w:rPr>
                <w:b/>
                <w:lang w:eastAsia="en-US"/>
              </w:rPr>
            </w:pPr>
            <w:r>
              <w:rPr>
                <w:b/>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767867" w:rsidRPr="00F012A6" w:rsidRDefault="00767867" w:rsidP="008E00F7">
            <w:pPr>
              <w:ind w:left="-47" w:firstLine="142"/>
              <w:jc w:val="both"/>
              <w:rPr>
                <w:lang w:eastAsia="en-US"/>
              </w:rPr>
            </w:pPr>
            <w:r>
              <w:rPr>
                <w:b/>
                <w:lang w:eastAsia="en-US"/>
              </w:rPr>
              <w:t xml:space="preserve"> </w:t>
            </w:r>
            <w:r w:rsidRPr="00F012A6">
              <w:rPr>
                <w:lang w:eastAsia="en-US"/>
              </w:rPr>
              <w:t>Нарушения при формировании и исполнении б</w:t>
            </w:r>
            <w:r>
              <w:rPr>
                <w:lang w:eastAsia="en-US"/>
              </w:rPr>
              <w:t>ю</w:t>
            </w:r>
            <w:r w:rsidRPr="00F012A6">
              <w:rPr>
                <w:lang w:eastAsia="en-US"/>
              </w:rPr>
              <w:t>джета</w:t>
            </w:r>
          </w:p>
        </w:tc>
        <w:tc>
          <w:tcPr>
            <w:tcW w:w="1559" w:type="dxa"/>
            <w:tcBorders>
              <w:top w:val="single" w:sz="4" w:space="0" w:color="auto"/>
              <w:left w:val="single" w:sz="4" w:space="0" w:color="auto"/>
              <w:bottom w:val="single" w:sz="4" w:space="0" w:color="auto"/>
              <w:right w:val="single" w:sz="4" w:space="0" w:color="auto"/>
            </w:tcBorders>
            <w:hideMark/>
          </w:tcPr>
          <w:p w:rsidR="00767867" w:rsidRPr="000315E6" w:rsidRDefault="00174F10" w:rsidP="00C811F8">
            <w:pPr>
              <w:ind w:hanging="142"/>
              <w:jc w:val="center"/>
              <w:rPr>
                <w:lang w:eastAsia="en-US"/>
              </w:rPr>
            </w:pPr>
            <w:r>
              <w:rPr>
                <w:lang w:eastAsia="en-US"/>
              </w:rPr>
              <w:t>134</w:t>
            </w:r>
            <w:r w:rsidR="00C811F8">
              <w:rPr>
                <w:lang w:eastAsia="en-US"/>
              </w:rPr>
              <w:t>1</w:t>
            </w:r>
            <w:r>
              <w:rPr>
                <w:lang w:eastAsia="en-US"/>
              </w:rPr>
              <w:t>,</w:t>
            </w:r>
            <w:r w:rsidR="00C811F8">
              <w:rPr>
                <w:lang w:eastAsia="en-US"/>
              </w:rPr>
              <w:t>7</w:t>
            </w:r>
          </w:p>
        </w:tc>
      </w:tr>
      <w:tr w:rsidR="00767867" w:rsidRPr="00451871" w:rsidTr="008E00F7">
        <w:tc>
          <w:tcPr>
            <w:tcW w:w="756"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center"/>
              <w:rPr>
                <w:lang w:eastAsia="en-US"/>
              </w:rPr>
            </w:pPr>
            <w:r>
              <w:rPr>
                <w:lang w:eastAsia="en-US"/>
              </w:rPr>
              <w:t>2</w:t>
            </w:r>
          </w:p>
        </w:tc>
        <w:tc>
          <w:tcPr>
            <w:tcW w:w="7149"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left="-47" w:firstLine="142"/>
              <w:jc w:val="both"/>
              <w:rPr>
                <w:lang w:eastAsia="en-US"/>
              </w:rPr>
            </w:pPr>
            <w:r>
              <w:rPr>
                <w:lang w:eastAsia="en-US"/>
              </w:rPr>
              <w:t>Нарушения ведения бухгалтерского учета, составление и представления бухгалтерской (финансовой отчетности)</w:t>
            </w:r>
          </w:p>
        </w:tc>
        <w:tc>
          <w:tcPr>
            <w:tcW w:w="1559" w:type="dxa"/>
            <w:tcBorders>
              <w:top w:val="single" w:sz="4" w:space="0" w:color="auto"/>
              <w:left w:val="single" w:sz="4" w:space="0" w:color="auto"/>
              <w:bottom w:val="single" w:sz="4" w:space="0" w:color="auto"/>
              <w:right w:val="single" w:sz="4" w:space="0" w:color="auto"/>
            </w:tcBorders>
          </w:tcPr>
          <w:p w:rsidR="00767867" w:rsidRPr="00451871" w:rsidRDefault="00767867" w:rsidP="008E00F7">
            <w:pPr>
              <w:ind w:hanging="142"/>
              <w:jc w:val="center"/>
              <w:rPr>
                <w:lang w:eastAsia="en-US"/>
              </w:rPr>
            </w:pPr>
          </w:p>
        </w:tc>
      </w:tr>
      <w:tr w:rsidR="00767867" w:rsidRPr="00451871" w:rsidTr="008E00F7">
        <w:tc>
          <w:tcPr>
            <w:tcW w:w="756"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center"/>
              <w:rPr>
                <w:lang w:eastAsia="en-US"/>
              </w:rPr>
            </w:pPr>
            <w:r w:rsidRPr="00451871">
              <w:rPr>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left="-47" w:firstLine="142"/>
              <w:jc w:val="both"/>
              <w:rPr>
                <w:lang w:eastAsia="en-US"/>
              </w:rPr>
            </w:pPr>
            <w:r>
              <w:rPr>
                <w:lang w:eastAsia="en-US"/>
              </w:rPr>
              <w:t>Нарушения в сфере управления и распоряжения государственной (муниципальной) собственностью</w:t>
            </w:r>
          </w:p>
        </w:tc>
        <w:tc>
          <w:tcPr>
            <w:tcW w:w="1559"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center"/>
              <w:rPr>
                <w:lang w:eastAsia="en-US"/>
              </w:rPr>
            </w:pPr>
          </w:p>
        </w:tc>
      </w:tr>
      <w:tr w:rsidR="00767867" w:rsidRPr="00451871" w:rsidTr="008E00F7">
        <w:tc>
          <w:tcPr>
            <w:tcW w:w="756"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center"/>
              <w:rPr>
                <w:lang w:eastAsia="en-US"/>
              </w:rPr>
            </w:pPr>
            <w:r>
              <w:rPr>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767867" w:rsidRDefault="00767867" w:rsidP="008E00F7">
            <w:pPr>
              <w:jc w:val="both"/>
              <w:rPr>
                <w:lang w:eastAsia="en-US"/>
              </w:rPr>
            </w:pPr>
            <w:r>
              <w:rPr>
                <w:lang w:eastAsia="en-US"/>
              </w:rPr>
              <w:t>Нарушения при осуществлении  государственных (муниципальных) закупок и закупок отдельными видами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center"/>
              <w:rPr>
                <w:lang w:eastAsia="en-US"/>
              </w:rPr>
            </w:pPr>
          </w:p>
        </w:tc>
      </w:tr>
      <w:tr w:rsidR="00767867" w:rsidRPr="00451871" w:rsidTr="008E00F7">
        <w:tc>
          <w:tcPr>
            <w:tcW w:w="756" w:type="dxa"/>
            <w:tcBorders>
              <w:top w:val="single" w:sz="4" w:space="0" w:color="auto"/>
              <w:left w:val="single" w:sz="4" w:space="0" w:color="auto"/>
              <w:bottom w:val="single" w:sz="4" w:space="0" w:color="auto"/>
              <w:right w:val="single" w:sz="4" w:space="0" w:color="auto"/>
            </w:tcBorders>
            <w:hideMark/>
          </w:tcPr>
          <w:p w:rsidR="00767867" w:rsidRPr="00830814" w:rsidRDefault="00767867" w:rsidP="008E00F7">
            <w:pPr>
              <w:ind w:hanging="142"/>
              <w:jc w:val="center"/>
              <w:rPr>
                <w:b/>
                <w:lang w:eastAsia="en-US"/>
              </w:rPr>
            </w:pPr>
            <w:r>
              <w:rPr>
                <w:b/>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767867" w:rsidRPr="00EF7106" w:rsidRDefault="00767867" w:rsidP="008E00F7">
            <w:pPr>
              <w:ind w:left="-47" w:firstLine="142"/>
              <w:jc w:val="both"/>
              <w:rPr>
                <w:lang w:eastAsia="en-US"/>
              </w:rPr>
            </w:pPr>
            <w:r w:rsidRPr="00EF7106">
              <w:rPr>
                <w:lang w:eastAsia="en-US"/>
              </w:rPr>
              <w:t>Иные нарушения</w:t>
            </w:r>
          </w:p>
        </w:tc>
        <w:tc>
          <w:tcPr>
            <w:tcW w:w="1559" w:type="dxa"/>
            <w:tcBorders>
              <w:top w:val="single" w:sz="4" w:space="0" w:color="auto"/>
              <w:left w:val="single" w:sz="4" w:space="0" w:color="auto"/>
              <w:bottom w:val="single" w:sz="4" w:space="0" w:color="auto"/>
              <w:right w:val="single" w:sz="4" w:space="0" w:color="auto"/>
            </w:tcBorders>
            <w:hideMark/>
          </w:tcPr>
          <w:p w:rsidR="00767867" w:rsidRPr="00830814" w:rsidRDefault="00767867" w:rsidP="008E00F7">
            <w:pPr>
              <w:ind w:hanging="142"/>
              <w:jc w:val="center"/>
              <w:rPr>
                <w:b/>
                <w:lang w:eastAsia="en-US"/>
              </w:rPr>
            </w:pPr>
          </w:p>
        </w:tc>
      </w:tr>
      <w:tr w:rsidR="00767867" w:rsidRPr="00451871" w:rsidTr="008E00F7">
        <w:tc>
          <w:tcPr>
            <w:tcW w:w="756"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center"/>
              <w:rPr>
                <w:lang w:eastAsia="en-US"/>
              </w:rPr>
            </w:pPr>
            <w:r>
              <w:rPr>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left="-47" w:firstLine="142"/>
              <w:jc w:val="both"/>
              <w:rPr>
                <w:lang w:eastAsia="en-US"/>
              </w:rPr>
            </w:pPr>
            <w:r>
              <w:rPr>
                <w:lang w:eastAsia="en-US"/>
              </w:rPr>
              <w:t>Нецелевое использование бюджетных средств</w:t>
            </w:r>
          </w:p>
        </w:tc>
        <w:tc>
          <w:tcPr>
            <w:tcW w:w="1559" w:type="dxa"/>
            <w:tcBorders>
              <w:top w:val="single" w:sz="4" w:space="0" w:color="auto"/>
              <w:left w:val="single" w:sz="4" w:space="0" w:color="auto"/>
              <w:bottom w:val="single" w:sz="4" w:space="0" w:color="auto"/>
              <w:right w:val="single" w:sz="4" w:space="0" w:color="auto"/>
            </w:tcBorders>
          </w:tcPr>
          <w:p w:rsidR="00767867" w:rsidRPr="00451871" w:rsidRDefault="00174F10" w:rsidP="008E00F7">
            <w:pPr>
              <w:ind w:hanging="142"/>
              <w:jc w:val="center"/>
              <w:rPr>
                <w:lang w:eastAsia="en-US"/>
              </w:rPr>
            </w:pPr>
            <w:r>
              <w:rPr>
                <w:lang w:eastAsia="en-US"/>
              </w:rPr>
              <w:t>61,3</w:t>
            </w:r>
          </w:p>
        </w:tc>
      </w:tr>
      <w:tr w:rsidR="00767867" w:rsidRPr="00451871" w:rsidTr="008E00F7">
        <w:tc>
          <w:tcPr>
            <w:tcW w:w="756"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center"/>
              <w:rPr>
                <w:b/>
                <w:lang w:eastAsia="en-US"/>
              </w:rPr>
            </w:pPr>
            <w:r>
              <w:rPr>
                <w:b/>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both"/>
              <w:rPr>
                <w:b/>
                <w:lang w:eastAsia="en-US"/>
              </w:rPr>
            </w:pPr>
            <w:r>
              <w:rPr>
                <w:b/>
                <w:lang w:eastAsia="en-US"/>
              </w:rPr>
              <w:t>Рекомендовано к в</w:t>
            </w:r>
            <w:r w:rsidRPr="00451871">
              <w:rPr>
                <w:b/>
                <w:lang w:eastAsia="en-US"/>
              </w:rPr>
              <w:t>озврату</w:t>
            </w:r>
            <w:r>
              <w:rPr>
                <w:b/>
                <w:lang w:eastAsia="en-US"/>
              </w:rPr>
              <w:t xml:space="preserve"> (взысканию) в </w:t>
            </w:r>
            <w:r w:rsidRPr="00451871">
              <w:rPr>
                <w:b/>
                <w:lang w:eastAsia="en-US"/>
              </w:rPr>
              <w:t>бюджет</w:t>
            </w:r>
            <w:r>
              <w:rPr>
                <w:b/>
                <w:lang w:eastAsia="en-US"/>
              </w:rPr>
              <w:t xml:space="preserve">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rPr>
                <w:b/>
                <w:lang w:eastAsia="en-US"/>
              </w:rPr>
            </w:pPr>
          </w:p>
        </w:tc>
      </w:tr>
      <w:tr w:rsidR="00767867" w:rsidRPr="00451871" w:rsidTr="008E00F7">
        <w:tc>
          <w:tcPr>
            <w:tcW w:w="756" w:type="dxa"/>
            <w:tcBorders>
              <w:top w:val="single" w:sz="4" w:space="0" w:color="auto"/>
              <w:left w:val="single" w:sz="4" w:space="0" w:color="auto"/>
              <w:bottom w:val="single" w:sz="4" w:space="0" w:color="auto"/>
              <w:right w:val="single" w:sz="4" w:space="0" w:color="auto"/>
            </w:tcBorders>
            <w:hideMark/>
          </w:tcPr>
          <w:p w:rsidR="00767867" w:rsidRDefault="00767867" w:rsidP="008E00F7">
            <w:pPr>
              <w:ind w:hanging="142"/>
              <w:jc w:val="center"/>
              <w:rPr>
                <w:b/>
                <w:lang w:eastAsia="en-US"/>
              </w:rPr>
            </w:pPr>
            <w:r>
              <w:rPr>
                <w:b/>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767867" w:rsidRDefault="00767867" w:rsidP="008E00F7">
            <w:pPr>
              <w:ind w:hanging="142"/>
              <w:jc w:val="both"/>
              <w:rPr>
                <w:b/>
                <w:lang w:eastAsia="en-US"/>
              </w:rPr>
            </w:pPr>
            <w:r>
              <w:rPr>
                <w:b/>
                <w:lang w:eastAsia="en-US"/>
              </w:rPr>
              <w:t>Рекомендовано к возврату в местный бюджет (тыс.руб.)</w:t>
            </w:r>
          </w:p>
        </w:tc>
        <w:tc>
          <w:tcPr>
            <w:tcW w:w="1559" w:type="dxa"/>
            <w:tcBorders>
              <w:top w:val="single" w:sz="4" w:space="0" w:color="auto"/>
              <w:left w:val="single" w:sz="4" w:space="0" w:color="auto"/>
              <w:bottom w:val="single" w:sz="4" w:space="0" w:color="auto"/>
              <w:right w:val="single" w:sz="4" w:space="0" w:color="auto"/>
            </w:tcBorders>
            <w:hideMark/>
          </w:tcPr>
          <w:p w:rsidR="00767867" w:rsidRPr="00211B59" w:rsidRDefault="00174F10" w:rsidP="008E00F7">
            <w:pPr>
              <w:ind w:hanging="142"/>
              <w:jc w:val="center"/>
              <w:rPr>
                <w:b/>
                <w:lang w:eastAsia="en-US"/>
              </w:rPr>
            </w:pPr>
            <w:r>
              <w:rPr>
                <w:b/>
                <w:lang w:eastAsia="en-US"/>
              </w:rPr>
              <w:t>1,3</w:t>
            </w:r>
          </w:p>
        </w:tc>
      </w:tr>
      <w:tr w:rsidR="00767867" w:rsidRPr="00451871" w:rsidTr="008E00F7">
        <w:tc>
          <w:tcPr>
            <w:tcW w:w="756" w:type="dxa"/>
            <w:tcBorders>
              <w:top w:val="single" w:sz="4" w:space="0" w:color="auto"/>
              <w:left w:val="single" w:sz="4" w:space="0" w:color="auto"/>
              <w:bottom w:val="single" w:sz="4" w:space="0" w:color="auto"/>
              <w:right w:val="single" w:sz="4" w:space="0" w:color="auto"/>
            </w:tcBorders>
            <w:hideMark/>
          </w:tcPr>
          <w:p w:rsidR="00767867" w:rsidRDefault="00767867" w:rsidP="008E00F7">
            <w:pPr>
              <w:ind w:hanging="142"/>
              <w:jc w:val="center"/>
              <w:rPr>
                <w:b/>
                <w:lang w:eastAsia="en-US"/>
              </w:rPr>
            </w:pPr>
            <w:r>
              <w:rPr>
                <w:b/>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767867" w:rsidRDefault="00767867" w:rsidP="008E00F7">
            <w:pPr>
              <w:ind w:hanging="142"/>
              <w:jc w:val="both"/>
              <w:rPr>
                <w:b/>
                <w:lang w:eastAsia="en-US"/>
              </w:rPr>
            </w:pPr>
            <w:r>
              <w:rPr>
                <w:b/>
                <w:lang w:eastAsia="en-US"/>
              </w:rPr>
              <w:t>Объем причиненного ущерба (тыс.руб.)</w:t>
            </w:r>
          </w:p>
        </w:tc>
        <w:tc>
          <w:tcPr>
            <w:tcW w:w="1559" w:type="dxa"/>
            <w:tcBorders>
              <w:top w:val="single" w:sz="4" w:space="0" w:color="auto"/>
              <w:left w:val="single" w:sz="4" w:space="0" w:color="auto"/>
              <w:bottom w:val="single" w:sz="4" w:space="0" w:color="auto"/>
              <w:right w:val="single" w:sz="4" w:space="0" w:color="auto"/>
            </w:tcBorders>
            <w:hideMark/>
          </w:tcPr>
          <w:p w:rsidR="00767867" w:rsidRPr="00451871" w:rsidRDefault="00767867" w:rsidP="008E00F7">
            <w:pPr>
              <w:ind w:hanging="142"/>
              <w:jc w:val="center"/>
              <w:rPr>
                <w:b/>
                <w:lang w:eastAsia="en-US"/>
              </w:rPr>
            </w:pPr>
          </w:p>
        </w:tc>
      </w:tr>
    </w:tbl>
    <w:p w:rsidR="008E00F7" w:rsidRDefault="008E00F7" w:rsidP="00767867">
      <w:pPr>
        <w:ind w:firstLine="567"/>
        <w:jc w:val="center"/>
        <w:rPr>
          <w:b/>
        </w:rPr>
      </w:pPr>
    </w:p>
    <w:p w:rsidR="00436909" w:rsidRDefault="00436909" w:rsidP="00767867">
      <w:pPr>
        <w:ind w:firstLine="567"/>
        <w:jc w:val="center"/>
        <w:rPr>
          <w:b/>
        </w:rPr>
      </w:pPr>
    </w:p>
    <w:p w:rsidR="00436909" w:rsidRDefault="00436909" w:rsidP="00767867">
      <w:pPr>
        <w:ind w:firstLine="567"/>
        <w:jc w:val="center"/>
        <w:rPr>
          <w:b/>
        </w:rPr>
      </w:pPr>
    </w:p>
    <w:p w:rsidR="00767867" w:rsidRPr="00EF7106" w:rsidRDefault="00767867" w:rsidP="00767867">
      <w:pPr>
        <w:ind w:firstLine="567"/>
        <w:jc w:val="center"/>
        <w:rPr>
          <w:b/>
        </w:rPr>
      </w:pPr>
      <w:r w:rsidRPr="00EF7106">
        <w:rPr>
          <w:b/>
        </w:rPr>
        <w:t>Пояснительная записка к отчету</w:t>
      </w:r>
    </w:p>
    <w:p w:rsidR="00767867" w:rsidRPr="00193CF4" w:rsidRDefault="00767867" w:rsidP="00B707CD">
      <w:pPr>
        <w:ind w:firstLine="567"/>
        <w:jc w:val="both"/>
        <w:rPr>
          <w:b/>
          <w:lang w:eastAsia="en-US"/>
        </w:rPr>
      </w:pPr>
      <w:r w:rsidRPr="00193CF4">
        <w:rPr>
          <w:b/>
          <w:lang w:eastAsia="en-US"/>
        </w:rPr>
        <w:t>Нарушения при формирован</w:t>
      </w:r>
      <w:r w:rsidR="00896F69">
        <w:rPr>
          <w:b/>
          <w:lang w:eastAsia="en-US"/>
        </w:rPr>
        <w:t xml:space="preserve">ии и исполнении бюджета – </w:t>
      </w:r>
      <w:r w:rsidR="00174F10" w:rsidRPr="00174F10">
        <w:rPr>
          <w:b/>
          <w:lang w:eastAsia="en-US"/>
        </w:rPr>
        <w:t xml:space="preserve">1403 </w:t>
      </w:r>
      <w:r w:rsidRPr="00174F10">
        <w:rPr>
          <w:b/>
          <w:lang w:eastAsia="en-US"/>
        </w:rPr>
        <w:t>тыс.</w:t>
      </w:r>
      <w:r w:rsidR="00174F10" w:rsidRPr="00174F10">
        <w:rPr>
          <w:b/>
          <w:lang w:eastAsia="en-US"/>
        </w:rPr>
        <w:t xml:space="preserve"> </w:t>
      </w:r>
      <w:r w:rsidRPr="00174F10">
        <w:rPr>
          <w:b/>
          <w:lang w:eastAsia="en-US"/>
        </w:rPr>
        <w:t>руб.</w:t>
      </w:r>
      <w:r w:rsidRPr="00193CF4">
        <w:rPr>
          <w:b/>
          <w:lang w:eastAsia="en-US"/>
        </w:rPr>
        <w:t xml:space="preserve"> </w:t>
      </w:r>
    </w:p>
    <w:p w:rsidR="00767867" w:rsidRDefault="00767867" w:rsidP="00B707CD">
      <w:pPr>
        <w:ind w:firstLine="567"/>
        <w:jc w:val="both"/>
      </w:pPr>
      <w:r>
        <w:t xml:space="preserve">- </w:t>
      </w:r>
      <w:r w:rsidR="00B707CD" w:rsidRPr="00B707CD">
        <w:t xml:space="preserve">268,5 </w:t>
      </w:r>
      <w:r>
        <w:t xml:space="preserve"> тыс.</w:t>
      </w:r>
      <w:r w:rsidR="00B707CD">
        <w:t xml:space="preserve"> </w:t>
      </w:r>
      <w:r>
        <w:t>руб.  - нарушение Порядка формирования бюджетных ассигновани</w:t>
      </w:r>
      <w:r w:rsidR="00B707CD">
        <w:t xml:space="preserve">й дорожного фонда </w:t>
      </w:r>
      <w:r>
        <w:t xml:space="preserve"> (п.1.1.13 Классификатора нарушений).</w:t>
      </w:r>
    </w:p>
    <w:p w:rsidR="00B707CD" w:rsidRDefault="00B707CD" w:rsidP="00B707CD">
      <w:pPr>
        <w:ind w:firstLine="567"/>
        <w:jc w:val="both"/>
      </w:pPr>
      <w:r>
        <w:rPr>
          <w:color w:val="000000"/>
        </w:rPr>
        <w:t>- б</w:t>
      </w:r>
      <w:r w:rsidRPr="00E60DF6">
        <w:rPr>
          <w:color w:val="000000"/>
        </w:rPr>
        <w:t>юджетные ассигнования дорожного фонда в сумме 61,3</w:t>
      </w:r>
      <w:r w:rsidR="00606EC3">
        <w:rPr>
          <w:color w:val="000000"/>
        </w:rPr>
        <w:t xml:space="preserve"> </w:t>
      </w:r>
      <w:r w:rsidRPr="00E60DF6">
        <w:rPr>
          <w:color w:val="000000"/>
        </w:rPr>
        <w:t>тыс. руб. (375,9-</w:t>
      </w:r>
      <w:r>
        <w:rPr>
          <w:color w:val="000000"/>
        </w:rPr>
        <w:t>(</w:t>
      </w:r>
      <w:r w:rsidRPr="00E60DF6">
        <w:rPr>
          <w:color w:val="000000"/>
        </w:rPr>
        <w:t>333,2-18,6</w:t>
      </w:r>
      <w:r>
        <w:rPr>
          <w:color w:val="000000"/>
        </w:rPr>
        <w:t xml:space="preserve"> целевые)</w:t>
      </w:r>
      <w:r w:rsidRPr="00E60DF6">
        <w:rPr>
          <w:color w:val="000000"/>
        </w:rPr>
        <w:t>) использованы на цели, не соответствующие целям их предоставления, что является нарушением Положения о муниципальном дорожном фонде (п. 1.2.18 Классификатора нарушений).</w:t>
      </w:r>
    </w:p>
    <w:p w:rsidR="0089323C" w:rsidRPr="00BE52C0" w:rsidRDefault="00767867" w:rsidP="00B707CD">
      <w:pPr>
        <w:pStyle w:val="a7"/>
        <w:spacing w:after="0"/>
        <w:ind w:firstLine="567"/>
        <w:jc w:val="both"/>
        <w:rPr>
          <w:color w:val="000000"/>
        </w:rPr>
      </w:pPr>
      <w:r w:rsidRPr="00BE52C0">
        <w:rPr>
          <w:lang w:eastAsia="en-US"/>
        </w:rPr>
        <w:t xml:space="preserve">- </w:t>
      </w:r>
      <w:r w:rsidR="00BE52C0" w:rsidRPr="00BE52C0">
        <w:rPr>
          <w:lang w:eastAsia="en-US"/>
        </w:rPr>
        <w:t>1,3</w:t>
      </w:r>
      <w:r w:rsidRPr="00BE52C0">
        <w:rPr>
          <w:lang w:eastAsia="en-US"/>
        </w:rPr>
        <w:t xml:space="preserve"> тыс.</w:t>
      </w:r>
      <w:r w:rsidR="00BE52C0" w:rsidRPr="00BE52C0">
        <w:rPr>
          <w:lang w:eastAsia="en-US"/>
        </w:rPr>
        <w:t xml:space="preserve"> </w:t>
      </w:r>
      <w:r w:rsidRPr="00BE52C0">
        <w:rPr>
          <w:lang w:eastAsia="en-US"/>
        </w:rPr>
        <w:t>руб.</w:t>
      </w:r>
      <w:r w:rsidRPr="00BE52C0">
        <w:t xml:space="preserve"> </w:t>
      </w:r>
      <w:r w:rsidRPr="00476B4C">
        <w:t xml:space="preserve">нарушение </w:t>
      </w:r>
      <w:r w:rsidR="008E00F7" w:rsidRPr="00476B4C">
        <w:t xml:space="preserve"> при осуществлении </w:t>
      </w:r>
      <w:r w:rsidRPr="00476B4C">
        <w:t xml:space="preserve"> оплаты труда </w:t>
      </w:r>
      <w:r w:rsidR="0089323C" w:rsidRPr="00BE52C0">
        <w:rPr>
          <w:color w:val="000000" w:themeColor="text1"/>
        </w:rPr>
        <w:t>(п.1.2.95                                     Классификатора нарушений)</w:t>
      </w:r>
      <w:r w:rsidR="00BE52C0" w:rsidRPr="00BE52C0">
        <w:rPr>
          <w:color w:val="000000" w:themeColor="text1"/>
        </w:rPr>
        <w:t>.</w:t>
      </w:r>
    </w:p>
    <w:p w:rsidR="00896F69" w:rsidRDefault="00896F69" w:rsidP="00B707CD">
      <w:pPr>
        <w:ind w:firstLine="567"/>
        <w:jc w:val="both"/>
      </w:pPr>
      <w:r w:rsidRPr="00476B4C">
        <w:t xml:space="preserve">- </w:t>
      </w:r>
      <w:r w:rsidR="00476B4C" w:rsidRPr="00476B4C">
        <w:rPr>
          <w:color w:val="000000"/>
        </w:rPr>
        <w:t xml:space="preserve">1071,9 </w:t>
      </w:r>
      <w:r w:rsidRPr="00476B4C">
        <w:t xml:space="preserve"> тыс.</w:t>
      </w:r>
      <w:r w:rsidR="00476B4C" w:rsidRPr="00476B4C">
        <w:t xml:space="preserve"> </w:t>
      </w:r>
      <w:r w:rsidRPr="00476B4C">
        <w:t xml:space="preserve">руб. - в нарушение пункта 2 статьи 93.2,  93.3 </w:t>
      </w:r>
      <w:r w:rsidRPr="00476B4C">
        <w:rPr>
          <w:vertAlign w:val="superscript"/>
        </w:rPr>
        <w:t xml:space="preserve">  </w:t>
      </w:r>
      <w:r w:rsidRPr="00476B4C">
        <w:t>БК РФ не возвращены основны</w:t>
      </w:r>
      <w:r w:rsidR="00476B4C" w:rsidRPr="00476B4C">
        <w:t xml:space="preserve">е долги по  бюджетным кредитам </w:t>
      </w:r>
      <w:r w:rsidRPr="00476B4C">
        <w:t xml:space="preserve"> (пункт 1.2.10 Классификатора нарушений).</w:t>
      </w:r>
    </w:p>
    <w:p w:rsidR="00CD7D34" w:rsidRDefault="00CD7D34" w:rsidP="00767867">
      <w:pPr>
        <w:jc w:val="both"/>
      </w:pPr>
    </w:p>
    <w:sectPr w:rsidR="00CD7D34" w:rsidSect="00D460C8">
      <w:foot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B3F" w:rsidRDefault="00E06B3F" w:rsidP="003B1934">
      <w:r>
        <w:separator/>
      </w:r>
    </w:p>
  </w:endnote>
  <w:endnote w:type="continuationSeparator" w:id="1">
    <w:p w:rsidR="00E06B3F" w:rsidRDefault="00E06B3F" w:rsidP="003B1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78" w:rsidRDefault="00051289">
    <w:pPr>
      <w:pStyle w:val="a5"/>
      <w:jc w:val="right"/>
    </w:pPr>
    <w:fldSimple w:instr=" PAGE   \* MERGEFORMAT ">
      <w:r w:rsidR="00E45E60">
        <w:rPr>
          <w:noProof/>
        </w:rPr>
        <w:t>21</w:t>
      </w:r>
    </w:fldSimple>
  </w:p>
  <w:p w:rsidR="00716778" w:rsidRDefault="007167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B3F" w:rsidRDefault="00E06B3F" w:rsidP="003B1934">
      <w:r>
        <w:separator/>
      </w:r>
    </w:p>
  </w:footnote>
  <w:footnote w:type="continuationSeparator" w:id="1">
    <w:p w:rsidR="00E06B3F" w:rsidRDefault="00E06B3F" w:rsidP="003B1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78"/>
    <w:multiLevelType w:val="multilevel"/>
    <w:tmpl w:val="4B22C504"/>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
    <w:nsid w:val="06D53D12"/>
    <w:multiLevelType w:val="hybridMultilevel"/>
    <w:tmpl w:val="12942B9A"/>
    <w:lvl w:ilvl="0" w:tplc="9AFC4CD6">
      <w:start w:val="3"/>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3EA04FE"/>
    <w:multiLevelType w:val="hybridMultilevel"/>
    <w:tmpl w:val="9DBCBF16"/>
    <w:lvl w:ilvl="0" w:tplc="53F425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5493EDF"/>
    <w:multiLevelType w:val="hybridMultilevel"/>
    <w:tmpl w:val="6BE813F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
    <w:nsid w:val="48C90411"/>
    <w:multiLevelType w:val="hybridMultilevel"/>
    <w:tmpl w:val="23B64B42"/>
    <w:lvl w:ilvl="0" w:tplc="DE4C9C6A">
      <w:start w:val="1"/>
      <w:numFmt w:val="decimal"/>
      <w:lvlText w:val="%1."/>
      <w:lvlJc w:val="left"/>
      <w:pPr>
        <w:ind w:left="1146" w:hanging="72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35F2815"/>
    <w:multiLevelType w:val="hybridMultilevel"/>
    <w:tmpl w:val="C40A5A5A"/>
    <w:lvl w:ilvl="0" w:tplc="FC0059C8">
      <w:start w:val="1"/>
      <w:numFmt w:val="decimal"/>
      <w:lvlText w:val="%1."/>
      <w:lvlJc w:val="left"/>
      <w:pPr>
        <w:ind w:left="945" w:hanging="70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66F46014"/>
    <w:multiLevelType w:val="hybridMultilevel"/>
    <w:tmpl w:val="A5FEAED6"/>
    <w:lvl w:ilvl="0" w:tplc="E6F2926A">
      <w:start w:val="1"/>
      <w:numFmt w:val="decimal"/>
      <w:lvlText w:val="%1."/>
      <w:lvlJc w:val="left"/>
      <w:pPr>
        <w:ind w:left="660" w:hanging="360"/>
      </w:pPr>
      <w:rPr>
        <w:rFonts w:hint="default"/>
        <w:i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706B0FA8"/>
    <w:multiLevelType w:val="hybridMultilevel"/>
    <w:tmpl w:val="D19CDC3A"/>
    <w:lvl w:ilvl="0" w:tplc="D10E83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07338A3"/>
    <w:multiLevelType w:val="hybridMultilevel"/>
    <w:tmpl w:val="038C9324"/>
    <w:lvl w:ilvl="0" w:tplc="721AD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4047FB9"/>
    <w:multiLevelType w:val="hybridMultilevel"/>
    <w:tmpl w:val="53AC4286"/>
    <w:lvl w:ilvl="0" w:tplc="5466437C">
      <w:start w:val="1"/>
      <w:numFmt w:val="decimal"/>
      <w:lvlText w:val="%1."/>
      <w:lvlJc w:val="left"/>
      <w:pPr>
        <w:ind w:left="2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6CB21EE"/>
    <w:multiLevelType w:val="hybridMultilevel"/>
    <w:tmpl w:val="BD701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5"/>
  </w:num>
  <w:num w:numId="5">
    <w:abstractNumId w:val="0"/>
  </w:num>
  <w:num w:numId="6">
    <w:abstractNumId w:val="3"/>
  </w:num>
  <w:num w:numId="7">
    <w:abstractNumId w:val="4"/>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A6287"/>
    <w:rsid w:val="0000003E"/>
    <w:rsid w:val="00000190"/>
    <w:rsid w:val="0000071B"/>
    <w:rsid w:val="000018C4"/>
    <w:rsid w:val="0000212A"/>
    <w:rsid w:val="000022B3"/>
    <w:rsid w:val="00002566"/>
    <w:rsid w:val="00002B26"/>
    <w:rsid w:val="000035F6"/>
    <w:rsid w:val="000038E9"/>
    <w:rsid w:val="00004BC3"/>
    <w:rsid w:val="00005396"/>
    <w:rsid w:val="000067A1"/>
    <w:rsid w:val="00006D8C"/>
    <w:rsid w:val="0000700C"/>
    <w:rsid w:val="00007D2C"/>
    <w:rsid w:val="000100F4"/>
    <w:rsid w:val="00010637"/>
    <w:rsid w:val="000109F8"/>
    <w:rsid w:val="00010D56"/>
    <w:rsid w:val="000118EA"/>
    <w:rsid w:val="00012950"/>
    <w:rsid w:val="000134CA"/>
    <w:rsid w:val="00014075"/>
    <w:rsid w:val="0001443C"/>
    <w:rsid w:val="000158AC"/>
    <w:rsid w:val="0001639E"/>
    <w:rsid w:val="00016941"/>
    <w:rsid w:val="000169FC"/>
    <w:rsid w:val="00016AC1"/>
    <w:rsid w:val="000174EA"/>
    <w:rsid w:val="00017D16"/>
    <w:rsid w:val="00017F19"/>
    <w:rsid w:val="0002028A"/>
    <w:rsid w:val="0002174B"/>
    <w:rsid w:val="0002206A"/>
    <w:rsid w:val="0002231D"/>
    <w:rsid w:val="000224C5"/>
    <w:rsid w:val="000234E8"/>
    <w:rsid w:val="00023C8F"/>
    <w:rsid w:val="00023CC2"/>
    <w:rsid w:val="00023FA5"/>
    <w:rsid w:val="00025682"/>
    <w:rsid w:val="00026104"/>
    <w:rsid w:val="00026D61"/>
    <w:rsid w:val="0002700B"/>
    <w:rsid w:val="00027E72"/>
    <w:rsid w:val="00030646"/>
    <w:rsid w:val="00031A5B"/>
    <w:rsid w:val="0003241D"/>
    <w:rsid w:val="00033884"/>
    <w:rsid w:val="0003485E"/>
    <w:rsid w:val="00034C3F"/>
    <w:rsid w:val="00034E4C"/>
    <w:rsid w:val="00035FD9"/>
    <w:rsid w:val="000366D9"/>
    <w:rsid w:val="0003681B"/>
    <w:rsid w:val="00037E38"/>
    <w:rsid w:val="00041F39"/>
    <w:rsid w:val="0004235B"/>
    <w:rsid w:val="00042928"/>
    <w:rsid w:val="000429C9"/>
    <w:rsid w:val="00042AB9"/>
    <w:rsid w:val="000430AB"/>
    <w:rsid w:val="000439F5"/>
    <w:rsid w:val="000453A1"/>
    <w:rsid w:val="000457F1"/>
    <w:rsid w:val="00045C65"/>
    <w:rsid w:val="00046946"/>
    <w:rsid w:val="00047A48"/>
    <w:rsid w:val="00050158"/>
    <w:rsid w:val="000511A8"/>
    <w:rsid w:val="00051289"/>
    <w:rsid w:val="00051307"/>
    <w:rsid w:val="0005143F"/>
    <w:rsid w:val="000519F1"/>
    <w:rsid w:val="00051AD9"/>
    <w:rsid w:val="0005270A"/>
    <w:rsid w:val="00052A11"/>
    <w:rsid w:val="00052BE1"/>
    <w:rsid w:val="00052E5D"/>
    <w:rsid w:val="00052F4F"/>
    <w:rsid w:val="000536B6"/>
    <w:rsid w:val="00053A81"/>
    <w:rsid w:val="00053B91"/>
    <w:rsid w:val="00053D9D"/>
    <w:rsid w:val="00054030"/>
    <w:rsid w:val="00057610"/>
    <w:rsid w:val="00060325"/>
    <w:rsid w:val="00060953"/>
    <w:rsid w:val="00060BCA"/>
    <w:rsid w:val="000619D6"/>
    <w:rsid w:val="00063100"/>
    <w:rsid w:val="00063CD2"/>
    <w:rsid w:val="00065FFF"/>
    <w:rsid w:val="000674B9"/>
    <w:rsid w:val="000675D8"/>
    <w:rsid w:val="000676E6"/>
    <w:rsid w:val="00067C79"/>
    <w:rsid w:val="000701FA"/>
    <w:rsid w:val="000704AC"/>
    <w:rsid w:val="00070724"/>
    <w:rsid w:val="0007133A"/>
    <w:rsid w:val="000743DB"/>
    <w:rsid w:val="00074B84"/>
    <w:rsid w:val="00076B96"/>
    <w:rsid w:val="00076D01"/>
    <w:rsid w:val="00077198"/>
    <w:rsid w:val="000778BC"/>
    <w:rsid w:val="00081C0A"/>
    <w:rsid w:val="0008405A"/>
    <w:rsid w:val="0008542D"/>
    <w:rsid w:val="000855BF"/>
    <w:rsid w:val="00085E9F"/>
    <w:rsid w:val="0008683B"/>
    <w:rsid w:val="000870E1"/>
    <w:rsid w:val="00087B76"/>
    <w:rsid w:val="00091030"/>
    <w:rsid w:val="0009110D"/>
    <w:rsid w:val="000919C5"/>
    <w:rsid w:val="00091B9E"/>
    <w:rsid w:val="00091D6A"/>
    <w:rsid w:val="0009309B"/>
    <w:rsid w:val="000933B3"/>
    <w:rsid w:val="0009389B"/>
    <w:rsid w:val="0009475E"/>
    <w:rsid w:val="00094A5A"/>
    <w:rsid w:val="000954B4"/>
    <w:rsid w:val="0009604A"/>
    <w:rsid w:val="00096277"/>
    <w:rsid w:val="0009660F"/>
    <w:rsid w:val="000A1AE6"/>
    <w:rsid w:val="000A1D1C"/>
    <w:rsid w:val="000A2024"/>
    <w:rsid w:val="000A2B3E"/>
    <w:rsid w:val="000A2CC8"/>
    <w:rsid w:val="000A34AE"/>
    <w:rsid w:val="000A3A84"/>
    <w:rsid w:val="000A4EF5"/>
    <w:rsid w:val="000A62BF"/>
    <w:rsid w:val="000A74A6"/>
    <w:rsid w:val="000A78D0"/>
    <w:rsid w:val="000B0986"/>
    <w:rsid w:val="000B0BE7"/>
    <w:rsid w:val="000B177A"/>
    <w:rsid w:val="000B1A4D"/>
    <w:rsid w:val="000B1C5A"/>
    <w:rsid w:val="000B1FC8"/>
    <w:rsid w:val="000B2950"/>
    <w:rsid w:val="000B396B"/>
    <w:rsid w:val="000B48F5"/>
    <w:rsid w:val="000B4ECC"/>
    <w:rsid w:val="000B5B4F"/>
    <w:rsid w:val="000B5DF8"/>
    <w:rsid w:val="000B6634"/>
    <w:rsid w:val="000B7075"/>
    <w:rsid w:val="000B7D58"/>
    <w:rsid w:val="000C077F"/>
    <w:rsid w:val="000C13B8"/>
    <w:rsid w:val="000C1F2A"/>
    <w:rsid w:val="000C2D49"/>
    <w:rsid w:val="000C2FD2"/>
    <w:rsid w:val="000C4465"/>
    <w:rsid w:val="000C505E"/>
    <w:rsid w:val="000C5591"/>
    <w:rsid w:val="000C57B5"/>
    <w:rsid w:val="000C584A"/>
    <w:rsid w:val="000C6156"/>
    <w:rsid w:val="000C6661"/>
    <w:rsid w:val="000C7349"/>
    <w:rsid w:val="000C75C7"/>
    <w:rsid w:val="000D0773"/>
    <w:rsid w:val="000D2DB6"/>
    <w:rsid w:val="000D2F27"/>
    <w:rsid w:val="000D3957"/>
    <w:rsid w:val="000D3AB9"/>
    <w:rsid w:val="000D448E"/>
    <w:rsid w:val="000D4C75"/>
    <w:rsid w:val="000D4C99"/>
    <w:rsid w:val="000D5AC8"/>
    <w:rsid w:val="000D5C84"/>
    <w:rsid w:val="000D76E0"/>
    <w:rsid w:val="000E0321"/>
    <w:rsid w:val="000E03CB"/>
    <w:rsid w:val="000E0AAC"/>
    <w:rsid w:val="000E1250"/>
    <w:rsid w:val="000E15D3"/>
    <w:rsid w:val="000E2225"/>
    <w:rsid w:val="000E28EC"/>
    <w:rsid w:val="000E31CA"/>
    <w:rsid w:val="000E32B8"/>
    <w:rsid w:val="000E3F02"/>
    <w:rsid w:val="000E4676"/>
    <w:rsid w:val="000E5B0B"/>
    <w:rsid w:val="000E5F10"/>
    <w:rsid w:val="000E5FF5"/>
    <w:rsid w:val="000E6739"/>
    <w:rsid w:val="000E697B"/>
    <w:rsid w:val="000E6CAF"/>
    <w:rsid w:val="000E7668"/>
    <w:rsid w:val="000E7821"/>
    <w:rsid w:val="000F0476"/>
    <w:rsid w:val="000F056D"/>
    <w:rsid w:val="000F067F"/>
    <w:rsid w:val="000F0F99"/>
    <w:rsid w:val="000F14FF"/>
    <w:rsid w:val="000F1F1D"/>
    <w:rsid w:val="000F26FE"/>
    <w:rsid w:val="000F3126"/>
    <w:rsid w:val="000F3168"/>
    <w:rsid w:val="000F38BD"/>
    <w:rsid w:val="000F39F1"/>
    <w:rsid w:val="000F3B76"/>
    <w:rsid w:val="000F4F14"/>
    <w:rsid w:val="000F6E7F"/>
    <w:rsid w:val="000F7D99"/>
    <w:rsid w:val="000F7E53"/>
    <w:rsid w:val="00100B22"/>
    <w:rsid w:val="00101137"/>
    <w:rsid w:val="001011DF"/>
    <w:rsid w:val="00101730"/>
    <w:rsid w:val="001031A9"/>
    <w:rsid w:val="001035EF"/>
    <w:rsid w:val="00103CEE"/>
    <w:rsid w:val="00104326"/>
    <w:rsid w:val="00104D04"/>
    <w:rsid w:val="00104F77"/>
    <w:rsid w:val="001055AA"/>
    <w:rsid w:val="00105B2A"/>
    <w:rsid w:val="0010602E"/>
    <w:rsid w:val="00106465"/>
    <w:rsid w:val="001078A0"/>
    <w:rsid w:val="00107EE7"/>
    <w:rsid w:val="0011036D"/>
    <w:rsid w:val="0011143E"/>
    <w:rsid w:val="00111503"/>
    <w:rsid w:val="00112575"/>
    <w:rsid w:val="00113231"/>
    <w:rsid w:val="0011382B"/>
    <w:rsid w:val="0011413B"/>
    <w:rsid w:val="00114559"/>
    <w:rsid w:val="00114E7B"/>
    <w:rsid w:val="00115032"/>
    <w:rsid w:val="00115E05"/>
    <w:rsid w:val="00116946"/>
    <w:rsid w:val="001170BA"/>
    <w:rsid w:val="001179D3"/>
    <w:rsid w:val="00121977"/>
    <w:rsid w:val="00121B9F"/>
    <w:rsid w:val="00121C6D"/>
    <w:rsid w:val="00123B14"/>
    <w:rsid w:val="00125411"/>
    <w:rsid w:val="00126072"/>
    <w:rsid w:val="00126BCB"/>
    <w:rsid w:val="00127CD6"/>
    <w:rsid w:val="00130150"/>
    <w:rsid w:val="001301CE"/>
    <w:rsid w:val="001303CA"/>
    <w:rsid w:val="00130650"/>
    <w:rsid w:val="00131D70"/>
    <w:rsid w:val="001322C8"/>
    <w:rsid w:val="001323EB"/>
    <w:rsid w:val="00132903"/>
    <w:rsid w:val="0013338B"/>
    <w:rsid w:val="001334A9"/>
    <w:rsid w:val="0013351A"/>
    <w:rsid w:val="0013398B"/>
    <w:rsid w:val="00134697"/>
    <w:rsid w:val="00134949"/>
    <w:rsid w:val="00134AC1"/>
    <w:rsid w:val="0013521E"/>
    <w:rsid w:val="00135D34"/>
    <w:rsid w:val="00136562"/>
    <w:rsid w:val="00136A64"/>
    <w:rsid w:val="00137E6E"/>
    <w:rsid w:val="001415A5"/>
    <w:rsid w:val="00142104"/>
    <w:rsid w:val="00142114"/>
    <w:rsid w:val="0014217D"/>
    <w:rsid w:val="00142269"/>
    <w:rsid w:val="00142778"/>
    <w:rsid w:val="0014286B"/>
    <w:rsid w:val="0014325F"/>
    <w:rsid w:val="001433D1"/>
    <w:rsid w:val="00146964"/>
    <w:rsid w:val="00146DF9"/>
    <w:rsid w:val="00147D12"/>
    <w:rsid w:val="00147E4D"/>
    <w:rsid w:val="00150698"/>
    <w:rsid w:val="001517C4"/>
    <w:rsid w:val="00152013"/>
    <w:rsid w:val="001523F4"/>
    <w:rsid w:val="00153D4D"/>
    <w:rsid w:val="00153E6D"/>
    <w:rsid w:val="001541C4"/>
    <w:rsid w:val="0015429A"/>
    <w:rsid w:val="001544C8"/>
    <w:rsid w:val="00154DBF"/>
    <w:rsid w:val="00154E29"/>
    <w:rsid w:val="00155766"/>
    <w:rsid w:val="0015632F"/>
    <w:rsid w:val="00156E7F"/>
    <w:rsid w:val="00157495"/>
    <w:rsid w:val="00157F76"/>
    <w:rsid w:val="001603CA"/>
    <w:rsid w:val="00160B0E"/>
    <w:rsid w:val="001614C0"/>
    <w:rsid w:val="0016188F"/>
    <w:rsid w:val="00161D71"/>
    <w:rsid w:val="00161FE6"/>
    <w:rsid w:val="00162369"/>
    <w:rsid w:val="0016267A"/>
    <w:rsid w:val="001636DB"/>
    <w:rsid w:val="001643A9"/>
    <w:rsid w:val="0016476D"/>
    <w:rsid w:val="00164A3F"/>
    <w:rsid w:val="001657F5"/>
    <w:rsid w:val="001659A0"/>
    <w:rsid w:val="001660B9"/>
    <w:rsid w:val="00166162"/>
    <w:rsid w:val="001664CF"/>
    <w:rsid w:val="00166844"/>
    <w:rsid w:val="001668DF"/>
    <w:rsid w:val="00166ADB"/>
    <w:rsid w:val="00167A50"/>
    <w:rsid w:val="001700AE"/>
    <w:rsid w:val="001705D3"/>
    <w:rsid w:val="001712AF"/>
    <w:rsid w:val="00171CC1"/>
    <w:rsid w:val="00171CCA"/>
    <w:rsid w:val="0017209F"/>
    <w:rsid w:val="00172C3B"/>
    <w:rsid w:val="00172F0C"/>
    <w:rsid w:val="00173378"/>
    <w:rsid w:val="00173BC0"/>
    <w:rsid w:val="00174F10"/>
    <w:rsid w:val="00175F3E"/>
    <w:rsid w:val="00176778"/>
    <w:rsid w:val="001778D0"/>
    <w:rsid w:val="00180ADA"/>
    <w:rsid w:val="001821FB"/>
    <w:rsid w:val="001831B8"/>
    <w:rsid w:val="00183214"/>
    <w:rsid w:val="00184A18"/>
    <w:rsid w:val="00184ABC"/>
    <w:rsid w:val="00185D3D"/>
    <w:rsid w:val="0019001E"/>
    <w:rsid w:val="001906A3"/>
    <w:rsid w:val="001908C0"/>
    <w:rsid w:val="00190FC5"/>
    <w:rsid w:val="00191018"/>
    <w:rsid w:val="001933B9"/>
    <w:rsid w:val="00193753"/>
    <w:rsid w:val="00193A19"/>
    <w:rsid w:val="00193CB5"/>
    <w:rsid w:val="00193D20"/>
    <w:rsid w:val="00193F46"/>
    <w:rsid w:val="001966CE"/>
    <w:rsid w:val="00196AB3"/>
    <w:rsid w:val="00197EC1"/>
    <w:rsid w:val="001A07B4"/>
    <w:rsid w:val="001A0922"/>
    <w:rsid w:val="001A0A64"/>
    <w:rsid w:val="001A1222"/>
    <w:rsid w:val="001A194A"/>
    <w:rsid w:val="001A2E59"/>
    <w:rsid w:val="001A39C0"/>
    <w:rsid w:val="001A3BE2"/>
    <w:rsid w:val="001A3EDF"/>
    <w:rsid w:val="001A4F64"/>
    <w:rsid w:val="001A6616"/>
    <w:rsid w:val="001A6CBC"/>
    <w:rsid w:val="001A7606"/>
    <w:rsid w:val="001A7CE1"/>
    <w:rsid w:val="001A7DEA"/>
    <w:rsid w:val="001B1236"/>
    <w:rsid w:val="001B1B54"/>
    <w:rsid w:val="001B2308"/>
    <w:rsid w:val="001B2655"/>
    <w:rsid w:val="001B3BF3"/>
    <w:rsid w:val="001B3FF5"/>
    <w:rsid w:val="001B42CF"/>
    <w:rsid w:val="001B4483"/>
    <w:rsid w:val="001B503A"/>
    <w:rsid w:val="001B5456"/>
    <w:rsid w:val="001B5869"/>
    <w:rsid w:val="001B7780"/>
    <w:rsid w:val="001B7CE0"/>
    <w:rsid w:val="001C02DA"/>
    <w:rsid w:val="001C0F8B"/>
    <w:rsid w:val="001C109E"/>
    <w:rsid w:val="001C11BD"/>
    <w:rsid w:val="001C166A"/>
    <w:rsid w:val="001C2144"/>
    <w:rsid w:val="001C2185"/>
    <w:rsid w:val="001C22BE"/>
    <w:rsid w:val="001C2B66"/>
    <w:rsid w:val="001C2C94"/>
    <w:rsid w:val="001C3064"/>
    <w:rsid w:val="001C31B4"/>
    <w:rsid w:val="001C32D2"/>
    <w:rsid w:val="001C37CE"/>
    <w:rsid w:val="001C3828"/>
    <w:rsid w:val="001C3F90"/>
    <w:rsid w:val="001C57A1"/>
    <w:rsid w:val="001C5C79"/>
    <w:rsid w:val="001C5CA5"/>
    <w:rsid w:val="001C64F4"/>
    <w:rsid w:val="001C77DC"/>
    <w:rsid w:val="001D0CC6"/>
    <w:rsid w:val="001D0DB6"/>
    <w:rsid w:val="001D1363"/>
    <w:rsid w:val="001D13B1"/>
    <w:rsid w:val="001D1422"/>
    <w:rsid w:val="001D164F"/>
    <w:rsid w:val="001D19AD"/>
    <w:rsid w:val="001D23E3"/>
    <w:rsid w:val="001D4114"/>
    <w:rsid w:val="001D45A0"/>
    <w:rsid w:val="001D4829"/>
    <w:rsid w:val="001D512A"/>
    <w:rsid w:val="001D5D27"/>
    <w:rsid w:val="001D5F6C"/>
    <w:rsid w:val="001D648A"/>
    <w:rsid w:val="001D6F2A"/>
    <w:rsid w:val="001D737C"/>
    <w:rsid w:val="001D7507"/>
    <w:rsid w:val="001E0048"/>
    <w:rsid w:val="001E026B"/>
    <w:rsid w:val="001E064E"/>
    <w:rsid w:val="001E0D86"/>
    <w:rsid w:val="001E1002"/>
    <w:rsid w:val="001E1197"/>
    <w:rsid w:val="001E13C3"/>
    <w:rsid w:val="001E1B29"/>
    <w:rsid w:val="001E3C7E"/>
    <w:rsid w:val="001E4E01"/>
    <w:rsid w:val="001E5806"/>
    <w:rsid w:val="001E5841"/>
    <w:rsid w:val="001E64A0"/>
    <w:rsid w:val="001E7081"/>
    <w:rsid w:val="001F0754"/>
    <w:rsid w:val="001F0A30"/>
    <w:rsid w:val="001F0E7C"/>
    <w:rsid w:val="001F1545"/>
    <w:rsid w:val="001F175E"/>
    <w:rsid w:val="001F2639"/>
    <w:rsid w:val="001F27DE"/>
    <w:rsid w:val="001F2DE9"/>
    <w:rsid w:val="001F3600"/>
    <w:rsid w:val="001F4F6D"/>
    <w:rsid w:val="001F5610"/>
    <w:rsid w:val="001F581C"/>
    <w:rsid w:val="001F735C"/>
    <w:rsid w:val="001F7A67"/>
    <w:rsid w:val="001F7F15"/>
    <w:rsid w:val="00201A7B"/>
    <w:rsid w:val="00201D55"/>
    <w:rsid w:val="00201D81"/>
    <w:rsid w:val="00201FC2"/>
    <w:rsid w:val="00203E58"/>
    <w:rsid w:val="0020453F"/>
    <w:rsid w:val="0020509E"/>
    <w:rsid w:val="00205889"/>
    <w:rsid w:val="00206035"/>
    <w:rsid w:val="002063A7"/>
    <w:rsid w:val="00206746"/>
    <w:rsid w:val="00206F50"/>
    <w:rsid w:val="002077C6"/>
    <w:rsid w:val="00210EFC"/>
    <w:rsid w:val="002119F8"/>
    <w:rsid w:val="00211B26"/>
    <w:rsid w:val="002126ED"/>
    <w:rsid w:val="00212703"/>
    <w:rsid w:val="00212B40"/>
    <w:rsid w:val="00212CF2"/>
    <w:rsid w:val="00212FE7"/>
    <w:rsid w:val="002157A7"/>
    <w:rsid w:val="002163D2"/>
    <w:rsid w:val="002164CC"/>
    <w:rsid w:val="002172EF"/>
    <w:rsid w:val="0021771C"/>
    <w:rsid w:val="00220522"/>
    <w:rsid w:val="002206DB"/>
    <w:rsid w:val="00220DE2"/>
    <w:rsid w:val="002213C9"/>
    <w:rsid w:val="00221A12"/>
    <w:rsid w:val="0022211A"/>
    <w:rsid w:val="00222C4C"/>
    <w:rsid w:val="00223FC6"/>
    <w:rsid w:val="00225FC5"/>
    <w:rsid w:val="0022789D"/>
    <w:rsid w:val="00230170"/>
    <w:rsid w:val="0023063C"/>
    <w:rsid w:val="00230D9B"/>
    <w:rsid w:val="00231D61"/>
    <w:rsid w:val="00231F03"/>
    <w:rsid w:val="002321BE"/>
    <w:rsid w:val="002321CC"/>
    <w:rsid w:val="002344E6"/>
    <w:rsid w:val="0023574C"/>
    <w:rsid w:val="002360AA"/>
    <w:rsid w:val="00236666"/>
    <w:rsid w:val="0023691D"/>
    <w:rsid w:val="0023763C"/>
    <w:rsid w:val="002379B0"/>
    <w:rsid w:val="0024015E"/>
    <w:rsid w:val="00240368"/>
    <w:rsid w:val="00240DFD"/>
    <w:rsid w:val="002412FC"/>
    <w:rsid w:val="0024174A"/>
    <w:rsid w:val="00241768"/>
    <w:rsid w:val="0024265C"/>
    <w:rsid w:val="002429F3"/>
    <w:rsid w:val="002438F5"/>
    <w:rsid w:val="00243D58"/>
    <w:rsid w:val="002449FA"/>
    <w:rsid w:val="00244C0A"/>
    <w:rsid w:val="00245029"/>
    <w:rsid w:val="00245BE0"/>
    <w:rsid w:val="00247335"/>
    <w:rsid w:val="0024736C"/>
    <w:rsid w:val="00247659"/>
    <w:rsid w:val="00247739"/>
    <w:rsid w:val="00250677"/>
    <w:rsid w:val="00250F4E"/>
    <w:rsid w:val="002513F1"/>
    <w:rsid w:val="00252978"/>
    <w:rsid w:val="00253C75"/>
    <w:rsid w:val="00254635"/>
    <w:rsid w:val="0025549D"/>
    <w:rsid w:val="00255975"/>
    <w:rsid w:val="00256367"/>
    <w:rsid w:val="002570AE"/>
    <w:rsid w:val="00257404"/>
    <w:rsid w:val="00260762"/>
    <w:rsid w:val="00261239"/>
    <w:rsid w:val="002619E2"/>
    <w:rsid w:val="00261F5A"/>
    <w:rsid w:val="002632C1"/>
    <w:rsid w:val="002636A0"/>
    <w:rsid w:val="00263FEC"/>
    <w:rsid w:val="002650F9"/>
    <w:rsid w:val="00265298"/>
    <w:rsid w:val="002658A0"/>
    <w:rsid w:val="00265AB3"/>
    <w:rsid w:val="00265D45"/>
    <w:rsid w:val="00267C3C"/>
    <w:rsid w:val="00267FC1"/>
    <w:rsid w:val="00270016"/>
    <w:rsid w:val="00270A38"/>
    <w:rsid w:val="00271B3E"/>
    <w:rsid w:val="0027311D"/>
    <w:rsid w:val="00274AFF"/>
    <w:rsid w:val="0027570E"/>
    <w:rsid w:val="002765CB"/>
    <w:rsid w:val="00280690"/>
    <w:rsid w:val="002817E1"/>
    <w:rsid w:val="00281E1B"/>
    <w:rsid w:val="0028243D"/>
    <w:rsid w:val="0028244F"/>
    <w:rsid w:val="002826A9"/>
    <w:rsid w:val="00282DF0"/>
    <w:rsid w:val="0028415A"/>
    <w:rsid w:val="002845B7"/>
    <w:rsid w:val="00284A3B"/>
    <w:rsid w:val="0028554D"/>
    <w:rsid w:val="00285C86"/>
    <w:rsid w:val="002866FB"/>
    <w:rsid w:val="00287AE4"/>
    <w:rsid w:val="002903E7"/>
    <w:rsid w:val="002905F7"/>
    <w:rsid w:val="002908F1"/>
    <w:rsid w:val="00291585"/>
    <w:rsid w:val="002923B3"/>
    <w:rsid w:val="00292473"/>
    <w:rsid w:val="00292BB1"/>
    <w:rsid w:val="0029576B"/>
    <w:rsid w:val="00295E99"/>
    <w:rsid w:val="0029612F"/>
    <w:rsid w:val="00296EAC"/>
    <w:rsid w:val="00296FEA"/>
    <w:rsid w:val="00297DA5"/>
    <w:rsid w:val="00297EE6"/>
    <w:rsid w:val="002A132F"/>
    <w:rsid w:val="002A18B5"/>
    <w:rsid w:val="002A2581"/>
    <w:rsid w:val="002A29F6"/>
    <w:rsid w:val="002A2B3F"/>
    <w:rsid w:val="002A31C0"/>
    <w:rsid w:val="002A36FA"/>
    <w:rsid w:val="002A3BA8"/>
    <w:rsid w:val="002A5A70"/>
    <w:rsid w:val="002A6B86"/>
    <w:rsid w:val="002A6FB6"/>
    <w:rsid w:val="002A7112"/>
    <w:rsid w:val="002A7171"/>
    <w:rsid w:val="002A7435"/>
    <w:rsid w:val="002A78A1"/>
    <w:rsid w:val="002B0176"/>
    <w:rsid w:val="002B0CE5"/>
    <w:rsid w:val="002B18ED"/>
    <w:rsid w:val="002B18FD"/>
    <w:rsid w:val="002B2B58"/>
    <w:rsid w:val="002B400E"/>
    <w:rsid w:val="002B4D02"/>
    <w:rsid w:val="002B6BE0"/>
    <w:rsid w:val="002B79CD"/>
    <w:rsid w:val="002B7AD2"/>
    <w:rsid w:val="002C02D2"/>
    <w:rsid w:val="002C0888"/>
    <w:rsid w:val="002C09EA"/>
    <w:rsid w:val="002C1201"/>
    <w:rsid w:val="002C14A6"/>
    <w:rsid w:val="002C1B2E"/>
    <w:rsid w:val="002C1BEF"/>
    <w:rsid w:val="002C2328"/>
    <w:rsid w:val="002C3856"/>
    <w:rsid w:val="002C4053"/>
    <w:rsid w:val="002C40E9"/>
    <w:rsid w:val="002C5024"/>
    <w:rsid w:val="002C5696"/>
    <w:rsid w:val="002C5AE6"/>
    <w:rsid w:val="002C5CA3"/>
    <w:rsid w:val="002C60FE"/>
    <w:rsid w:val="002C618E"/>
    <w:rsid w:val="002C61F0"/>
    <w:rsid w:val="002C7CBB"/>
    <w:rsid w:val="002D01B4"/>
    <w:rsid w:val="002D0BCE"/>
    <w:rsid w:val="002D0EF4"/>
    <w:rsid w:val="002D195A"/>
    <w:rsid w:val="002D1E7A"/>
    <w:rsid w:val="002D2CB5"/>
    <w:rsid w:val="002D3041"/>
    <w:rsid w:val="002D34C3"/>
    <w:rsid w:val="002D4C58"/>
    <w:rsid w:val="002D60AB"/>
    <w:rsid w:val="002D60CD"/>
    <w:rsid w:val="002D6304"/>
    <w:rsid w:val="002D7657"/>
    <w:rsid w:val="002E0355"/>
    <w:rsid w:val="002E16C9"/>
    <w:rsid w:val="002E1925"/>
    <w:rsid w:val="002E2537"/>
    <w:rsid w:val="002E25B9"/>
    <w:rsid w:val="002E3CE3"/>
    <w:rsid w:val="002E4532"/>
    <w:rsid w:val="002E498C"/>
    <w:rsid w:val="002E5A58"/>
    <w:rsid w:val="002E74B0"/>
    <w:rsid w:val="002E7541"/>
    <w:rsid w:val="002E7E60"/>
    <w:rsid w:val="002F14F8"/>
    <w:rsid w:val="002F1702"/>
    <w:rsid w:val="002F25F4"/>
    <w:rsid w:val="002F420F"/>
    <w:rsid w:val="002F5723"/>
    <w:rsid w:val="002F5B45"/>
    <w:rsid w:val="002F6311"/>
    <w:rsid w:val="002F6A5A"/>
    <w:rsid w:val="002F6E80"/>
    <w:rsid w:val="002F7085"/>
    <w:rsid w:val="002F79D4"/>
    <w:rsid w:val="002F7D7A"/>
    <w:rsid w:val="002F7D87"/>
    <w:rsid w:val="003003B6"/>
    <w:rsid w:val="0030086C"/>
    <w:rsid w:val="00300F28"/>
    <w:rsid w:val="003011D8"/>
    <w:rsid w:val="003019B0"/>
    <w:rsid w:val="00303844"/>
    <w:rsid w:val="00304ACF"/>
    <w:rsid w:val="00304F6E"/>
    <w:rsid w:val="00305811"/>
    <w:rsid w:val="00306262"/>
    <w:rsid w:val="003062D3"/>
    <w:rsid w:val="003075B7"/>
    <w:rsid w:val="003104C8"/>
    <w:rsid w:val="00310735"/>
    <w:rsid w:val="00311161"/>
    <w:rsid w:val="0031116E"/>
    <w:rsid w:val="003111E2"/>
    <w:rsid w:val="00311D78"/>
    <w:rsid w:val="00312B19"/>
    <w:rsid w:val="00314E47"/>
    <w:rsid w:val="00316133"/>
    <w:rsid w:val="00316A98"/>
    <w:rsid w:val="00320057"/>
    <w:rsid w:val="00320536"/>
    <w:rsid w:val="0032155A"/>
    <w:rsid w:val="00322AE4"/>
    <w:rsid w:val="00323254"/>
    <w:rsid w:val="0032370C"/>
    <w:rsid w:val="00323DCE"/>
    <w:rsid w:val="00323F25"/>
    <w:rsid w:val="003259FE"/>
    <w:rsid w:val="003263AC"/>
    <w:rsid w:val="003267AE"/>
    <w:rsid w:val="00330777"/>
    <w:rsid w:val="00331C6B"/>
    <w:rsid w:val="003324D0"/>
    <w:rsid w:val="003325D9"/>
    <w:rsid w:val="00332912"/>
    <w:rsid w:val="00332E42"/>
    <w:rsid w:val="003348A4"/>
    <w:rsid w:val="0033514F"/>
    <w:rsid w:val="003355E0"/>
    <w:rsid w:val="003358FD"/>
    <w:rsid w:val="00335CAD"/>
    <w:rsid w:val="00336440"/>
    <w:rsid w:val="00337A68"/>
    <w:rsid w:val="00337C8F"/>
    <w:rsid w:val="00337E1D"/>
    <w:rsid w:val="00337E90"/>
    <w:rsid w:val="0034016A"/>
    <w:rsid w:val="00340931"/>
    <w:rsid w:val="0034169A"/>
    <w:rsid w:val="00342927"/>
    <w:rsid w:val="00342B97"/>
    <w:rsid w:val="003438E5"/>
    <w:rsid w:val="00343B47"/>
    <w:rsid w:val="00344DC8"/>
    <w:rsid w:val="003463A7"/>
    <w:rsid w:val="0034729C"/>
    <w:rsid w:val="003479FB"/>
    <w:rsid w:val="00350425"/>
    <w:rsid w:val="00351425"/>
    <w:rsid w:val="003515BE"/>
    <w:rsid w:val="003517A7"/>
    <w:rsid w:val="0035335D"/>
    <w:rsid w:val="003549DE"/>
    <w:rsid w:val="0035577D"/>
    <w:rsid w:val="00355CB2"/>
    <w:rsid w:val="00355F31"/>
    <w:rsid w:val="00356266"/>
    <w:rsid w:val="00360DED"/>
    <w:rsid w:val="00361770"/>
    <w:rsid w:val="00361CA6"/>
    <w:rsid w:val="00362FFD"/>
    <w:rsid w:val="003643B7"/>
    <w:rsid w:val="00366972"/>
    <w:rsid w:val="00367086"/>
    <w:rsid w:val="00367ACF"/>
    <w:rsid w:val="00370167"/>
    <w:rsid w:val="00370E05"/>
    <w:rsid w:val="0037295A"/>
    <w:rsid w:val="00374273"/>
    <w:rsid w:val="00374388"/>
    <w:rsid w:val="00374F98"/>
    <w:rsid w:val="003752D1"/>
    <w:rsid w:val="003754E8"/>
    <w:rsid w:val="00375B5C"/>
    <w:rsid w:val="00375F6D"/>
    <w:rsid w:val="00376270"/>
    <w:rsid w:val="00376433"/>
    <w:rsid w:val="003775F4"/>
    <w:rsid w:val="0037786B"/>
    <w:rsid w:val="00377B18"/>
    <w:rsid w:val="0038044B"/>
    <w:rsid w:val="00380C5E"/>
    <w:rsid w:val="00380EEC"/>
    <w:rsid w:val="00382233"/>
    <w:rsid w:val="0038315B"/>
    <w:rsid w:val="00383F84"/>
    <w:rsid w:val="003841E9"/>
    <w:rsid w:val="00384851"/>
    <w:rsid w:val="00384FCC"/>
    <w:rsid w:val="00385068"/>
    <w:rsid w:val="00385839"/>
    <w:rsid w:val="0038583D"/>
    <w:rsid w:val="00385FB4"/>
    <w:rsid w:val="00386067"/>
    <w:rsid w:val="00386855"/>
    <w:rsid w:val="00387659"/>
    <w:rsid w:val="00390814"/>
    <w:rsid w:val="00390D52"/>
    <w:rsid w:val="00390E27"/>
    <w:rsid w:val="003911B0"/>
    <w:rsid w:val="00391D45"/>
    <w:rsid w:val="00391F69"/>
    <w:rsid w:val="00393205"/>
    <w:rsid w:val="0039398A"/>
    <w:rsid w:val="00394817"/>
    <w:rsid w:val="00395C03"/>
    <w:rsid w:val="003A0107"/>
    <w:rsid w:val="003A0C2B"/>
    <w:rsid w:val="003A287C"/>
    <w:rsid w:val="003A2A87"/>
    <w:rsid w:val="003A3705"/>
    <w:rsid w:val="003A470D"/>
    <w:rsid w:val="003A514E"/>
    <w:rsid w:val="003A5AE8"/>
    <w:rsid w:val="003A606D"/>
    <w:rsid w:val="003A6287"/>
    <w:rsid w:val="003A658C"/>
    <w:rsid w:val="003A680D"/>
    <w:rsid w:val="003A698E"/>
    <w:rsid w:val="003A71F8"/>
    <w:rsid w:val="003A7687"/>
    <w:rsid w:val="003B005D"/>
    <w:rsid w:val="003B1934"/>
    <w:rsid w:val="003B1EAE"/>
    <w:rsid w:val="003B1F0B"/>
    <w:rsid w:val="003B1F68"/>
    <w:rsid w:val="003B2A68"/>
    <w:rsid w:val="003B3EF7"/>
    <w:rsid w:val="003B4146"/>
    <w:rsid w:val="003B417F"/>
    <w:rsid w:val="003B4AD1"/>
    <w:rsid w:val="003B4BBA"/>
    <w:rsid w:val="003B524B"/>
    <w:rsid w:val="003B52FA"/>
    <w:rsid w:val="003B5C49"/>
    <w:rsid w:val="003B6130"/>
    <w:rsid w:val="003B6EF7"/>
    <w:rsid w:val="003B7350"/>
    <w:rsid w:val="003C018A"/>
    <w:rsid w:val="003C03D5"/>
    <w:rsid w:val="003C1323"/>
    <w:rsid w:val="003C15EA"/>
    <w:rsid w:val="003C221F"/>
    <w:rsid w:val="003C315C"/>
    <w:rsid w:val="003C39A6"/>
    <w:rsid w:val="003C3A89"/>
    <w:rsid w:val="003C3C76"/>
    <w:rsid w:val="003C413B"/>
    <w:rsid w:val="003C4263"/>
    <w:rsid w:val="003C56EA"/>
    <w:rsid w:val="003C5DA0"/>
    <w:rsid w:val="003C6827"/>
    <w:rsid w:val="003D01A0"/>
    <w:rsid w:val="003D0744"/>
    <w:rsid w:val="003D0BD0"/>
    <w:rsid w:val="003D3690"/>
    <w:rsid w:val="003D376F"/>
    <w:rsid w:val="003D3AC6"/>
    <w:rsid w:val="003D3E3C"/>
    <w:rsid w:val="003D4555"/>
    <w:rsid w:val="003D47F5"/>
    <w:rsid w:val="003D56F8"/>
    <w:rsid w:val="003D57D8"/>
    <w:rsid w:val="003D5983"/>
    <w:rsid w:val="003D60BB"/>
    <w:rsid w:val="003D6C6F"/>
    <w:rsid w:val="003D6E14"/>
    <w:rsid w:val="003D6F99"/>
    <w:rsid w:val="003D723F"/>
    <w:rsid w:val="003D7F79"/>
    <w:rsid w:val="003E0106"/>
    <w:rsid w:val="003E0ACF"/>
    <w:rsid w:val="003E0DD9"/>
    <w:rsid w:val="003E3D4B"/>
    <w:rsid w:val="003E47E9"/>
    <w:rsid w:val="003E4A4E"/>
    <w:rsid w:val="003E517D"/>
    <w:rsid w:val="003E5190"/>
    <w:rsid w:val="003E551A"/>
    <w:rsid w:val="003E679A"/>
    <w:rsid w:val="003F0057"/>
    <w:rsid w:val="003F0CAF"/>
    <w:rsid w:val="003F1FB5"/>
    <w:rsid w:val="003F2279"/>
    <w:rsid w:val="003F330D"/>
    <w:rsid w:val="003F34B6"/>
    <w:rsid w:val="003F39D5"/>
    <w:rsid w:val="003F4DDF"/>
    <w:rsid w:val="003F5191"/>
    <w:rsid w:val="003F5450"/>
    <w:rsid w:val="003F6747"/>
    <w:rsid w:val="003F725C"/>
    <w:rsid w:val="003F763E"/>
    <w:rsid w:val="004001CE"/>
    <w:rsid w:val="00400200"/>
    <w:rsid w:val="00401107"/>
    <w:rsid w:val="0040116B"/>
    <w:rsid w:val="004014AC"/>
    <w:rsid w:val="004017BE"/>
    <w:rsid w:val="00401D73"/>
    <w:rsid w:val="0040232B"/>
    <w:rsid w:val="00402597"/>
    <w:rsid w:val="00402A29"/>
    <w:rsid w:val="00402B45"/>
    <w:rsid w:val="00402F07"/>
    <w:rsid w:val="00403436"/>
    <w:rsid w:val="0040514A"/>
    <w:rsid w:val="004055E7"/>
    <w:rsid w:val="00405668"/>
    <w:rsid w:val="004066A7"/>
    <w:rsid w:val="00407271"/>
    <w:rsid w:val="0040730A"/>
    <w:rsid w:val="00407F7B"/>
    <w:rsid w:val="004109AB"/>
    <w:rsid w:val="00410D50"/>
    <w:rsid w:val="004118AB"/>
    <w:rsid w:val="00412A2A"/>
    <w:rsid w:val="00412DD9"/>
    <w:rsid w:val="00412FBF"/>
    <w:rsid w:val="00413FC9"/>
    <w:rsid w:val="004141B4"/>
    <w:rsid w:val="00415239"/>
    <w:rsid w:val="00415375"/>
    <w:rsid w:val="004157EF"/>
    <w:rsid w:val="00416859"/>
    <w:rsid w:val="004175B1"/>
    <w:rsid w:val="00417680"/>
    <w:rsid w:val="00417711"/>
    <w:rsid w:val="004178AF"/>
    <w:rsid w:val="004179AA"/>
    <w:rsid w:val="00421636"/>
    <w:rsid w:val="004217F0"/>
    <w:rsid w:val="00422E06"/>
    <w:rsid w:val="00423C3E"/>
    <w:rsid w:val="00423DB6"/>
    <w:rsid w:val="00423F3C"/>
    <w:rsid w:val="004241AC"/>
    <w:rsid w:val="00424E9E"/>
    <w:rsid w:val="004255C5"/>
    <w:rsid w:val="004258AF"/>
    <w:rsid w:val="00425D9F"/>
    <w:rsid w:val="00430358"/>
    <w:rsid w:val="00431091"/>
    <w:rsid w:val="0043281F"/>
    <w:rsid w:val="00433534"/>
    <w:rsid w:val="0043454A"/>
    <w:rsid w:val="00434AAF"/>
    <w:rsid w:val="00434DE8"/>
    <w:rsid w:val="00434FCB"/>
    <w:rsid w:val="00435447"/>
    <w:rsid w:val="004356F3"/>
    <w:rsid w:val="0043610F"/>
    <w:rsid w:val="00436909"/>
    <w:rsid w:val="00436966"/>
    <w:rsid w:val="00437626"/>
    <w:rsid w:val="00440765"/>
    <w:rsid w:val="00441A93"/>
    <w:rsid w:val="00441E13"/>
    <w:rsid w:val="00441E51"/>
    <w:rsid w:val="0044208C"/>
    <w:rsid w:val="00442C77"/>
    <w:rsid w:val="004434DA"/>
    <w:rsid w:val="004445BE"/>
    <w:rsid w:val="00445CD6"/>
    <w:rsid w:val="00445DB6"/>
    <w:rsid w:val="00446A40"/>
    <w:rsid w:val="00446FDE"/>
    <w:rsid w:val="00447FD1"/>
    <w:rsid w:val="0045016A"/>
    <w:rsid w:val="004502EF"/>
    <w:rsid w:val="00450336"/>
    <w:rsid w:val="00451036"/>
    <w:rsid w:val="00451F81"/>
    <w:rsid w:val="004532ED"/>
    <w:rsid w:val="004536C5"/>
    <w:rsid w:val="0045427D"/>
    <w:rsid w:val="004547D1"/>
    <w:rsid w:val="00455CC4"/>
    <w:rsid w:val="00456131"/>
    <w:rsid w:val="00460768"/>
    <w:rsid w:val="00460906"/>
    <w:rsid w:val="00461721"/>
    <w:rsid w:val="00461E8D"/>
    <w:rsid w:val="00462347"/>
    <w:rsid w:val="00462349"/>
    <w:rsid w:val="00462A38"/>
    <w:rsid w:val="00462D69"/>
    <w:rsid w:val="00465D74"/>
    <w:rsid w:val="00466148"/>
    <w:rsid w:val="00471031"/>
    <w:rsid w:val="00472BBC"/>
    <w:rsid w:val="00472EE5"/>
    <w:rsid w:val="00473647"/>
    <w:rsid w:val="00473EEA"/>
    <w:rsid w:val="00473FC0"/>
    <w:rsid w:val="004742B6"/>
    <w:rsid w:val="00474B43"/>
    <w:rsid w:val="004751CC"/>
    <w:rsid w:val="0047588C"/>
    <w:rsid w:val="004763B6"/>
    <w:rsid w:val="00476B4C"/>
    <w:rsid w:val="00476BFE"/>
    <w:rsid w:val="00476D98"/>
    <w:rsid w:val="0048009E"/>
    <w:rsid w:val="004808DC"/>
    <w:rsid w:val="004810FE"/>
    <w:rsid w:val="00481DCD"/>
    <w:rsid w:val="00481EFF"/>
    <w:rsid w:val="0048215C"/>
    <w:rsid w:val="0048250C"/>
    <w:rsid w:val="0048298D"/>
    <w:rsid w:val="00482CFC"/>
    <w:rsid w:val="004836DB"/>
    <w:rsid w:val="00483F82"/>
    <w:rsid w:val="004846E7"/>
    <w:rsid w:val="0048482B"/>
    <w:rsid w:val="00484A29"/>
    <w:rsid w:val="00485647"/>
    <w:rsid w:val="004857F8"/>
    <w:rsid w:val="00485EE2"/>
    <w:rsid w:val="00486FA8"/>
    <w:rsid w:val="0048725D"/>
    <w:rsid w:val="00487A01"/>
    <w:rsid w:val="0049003E"/>
    <w:rsid w:val="00490378"/>
    <w:rsid w:val="004922B9"/>
    <w:rsid w:val="00492749"/>
    <w:rsid w:val="0049311A"/>
    <w:rsid w:val="00493843"/>
    <w:rsid w:val="0049391B"/>
    <w:rsid w:val="00493E25"/>
    <w:rsid w:val="00494D5B"/>
    <w:rsid w:val="00495B69"/>
    <w:rsid w:val="0049635C"/>
    <w:rsid w:val="004969CE"/>
    <w:rsid w:val="00497972"/>
    <w:rsid w:val="00497C7C"/>
    <w:rsid w:val="004A02FC"/>
    <w:rsid w:val="004A08AD"/>
    <w:rsid w:val="004A0DC0"/>
    <w:rsid w:val="004A0E30"/>
    <w:rsid w:val="004A24BB"/>
    <w:rsid w:val="004A278B"/>
    <w:rsid w:val="004A2F1A"/>
    <w:rsid w:val="004A3926"/>
    <w:rsid w:val="004A4C8C"/>
    <w:rsid w:val="004A567C"/>
    <w:rsid w:val="004A6334"/>
    <w:rsid w:val="004A76BB"/>
    <w:rsid w:val="004B0319"/>
    <w:rsid w:val="004B08A2"/>
    <w:rsid w:val="004B25B8"/>
    <w:rsid w:val="004B43B5"/>
    <w:rsid w:val="004B4468"/>
    <w:rsid w:val="004B4470"/>
    <w:rsid w:val="004B503A"/>
    <w:rsid w:val="004B5712"/>
    <w:rsid w:val="004C020D"/>
    <w:rsid w:val="004C0853"/>
    <w:rsid w:val="004C09C9"/>
    <w:rsid w:val="004C12B5"/>
    <w:rsid w:val="004C154D"/>
    <w:rsid w:val="004C1FA8"/>
    <w:rsid w:val="004C22D7"/>
    <w:rsid w:val="004C2FC2"/>
    <w:rsid w:val="004C4AC1"/>
    <w:rsid w:val="004C4AE2"/>
    <w:rsid w:val="004C4C48"/>
    <w:rsid w:val="004C5613"/>
    <w:rsid w:val="004C6A37"/>
    <w:rsid w:val="004C6BEA"/>
    <w:rsid w:val="004C6E84"/>
    <w:rsid w:val="004C70DD"/>
    <w:rsid w:val="004D053D"/>
    <w:rsid w:val="004D112B"/>
    <w:rsid w:val="004D140D"/>
    <w:rsid w:val="004D226A"/>
    <w:rsid w:val="004D3AE1"/>
    <w:rsid w:val="004D3BC4"/>
    <w:rsid w:val="004D4A2C"/>
    <w:rsid w:val="004D52FD"/>
    <w:rsid w:val="004D5AD7"/>
    <w:rsid w:val="004D6545"/>
    <w:rsid w:val="004D7183"/>
    <w:rsid w:val="004D7C5C"/>
    <w:rsid w:val="004E069D"/>
    <w:rsid w:val="004E09A7"/>
    <w:rsid w:val="004E1159"/>
    <w:rsid w:val="004E1504"/>
    <w:rsid w:val="004E1788"/>
    <w:rsid w:val="004E18FD"/>
    <w:rsid w:val="004E2845"/>
    <w:rsid w:val="004E29C7"/>
    <w:rsid w:val="004E33CD"/>
    <w:rsid w:val="004E3404"/>
    <w:rsid w:val="004E3833"/>
    <w:rsid w:val="004E39E9"/>
    <w:rsid w:val="004E4AFD"/>
    <w:rsid w:val="004E5144"/>
    <w:rsid w:val="004E63F9"/>
    <w:rsid w:val="004E67B8"/>
    <w:rsid w:val="004E6BC7"/>
    <w:rsid w:val="004E791E"/>
    <w:rsid w:val="004F000D"/>
    <w:rsid w:val="004F0BAF"/>
    <w:rsid w:val="004F0CD8"/>
    <w:rsid w:val="004F1F5C"/>
    <w:rsid w:val="004F1FB3"/>
    <w:rsid w:val="004F27FA"/>
    <w:rsid w:val="004F2C9D"/>
    <w:rsid w:val="004F367A"/>
    <w:rsid w:val="004F3682"/>
    <w:rsid w:val="004F39F3"/>
    <w:rsid w:val="004F3C16"/>
    <w:rsid w:val="004F3D4B"/>
    <w:rsid w:val="004F3E65"/>
    <w:rsid w:val="004F416C"/>
    <w:rsid w:val="004F43E5"/>
    <w:rsid w:val="004F4492"/>
    <w:rsid w:val="004F48C5"/>
    <w:rsid w:val="004F61F7"/>
    <w:rsid w:val="004F6301"/>
    <w:rsid w:val="004F7951"/>
    <w:rsid w:val="004F7CE9"/>
    <w:rsid w:val="00501DB1"/>
    <w:rsid w:val="00503A64"/>
    <w:rsid w:val="00504A25"/>
    <w:rsid w:val="005053DA"/>
    <w:rsid w:val="005055B1"/>
    <w:rsid w:val="00506207"/>
    <w:rsid w:val="00506B51"/>
    <w:rsid w:val="00506D5D"/>
    <w:rsid w:val="00507179"/>
    <w:rsid w:val="005075F9"/>
    <w:rsid w:val="00507E8A"/>
    <w:rsid w:val="00510D4B"/>
    <w:rsid w:val="00510E45"/>
    <w:rsid w:val="00511B40"/>
    <w:rsid w:val="00512834"/>
    <w:rsid w:val="0051284A"/>
    <w:rsid w:val="00512AFF"/>
    <w:rsid w:val="00513D33"/>
    <w:rsid w:val="005145EF"/>
    <w:rsid w:val="005148D3"/>
    <w:rsid w:val="00515354"/>
    <w:rsid w:val="00515DDB"/>
    <w:rsid w:val="0051640B"/>
    <w:rsid w:val="005164E3"/>
    <w:rsid w:val="0051767C"/>
    <w:rsid w:val="00520931"/>
    <w:rsid w:val="00520E44"/>
    <w:rsid w:val="0052115C"/>
    <w:rsid w:val="005217DD"/>
    <w:rsid w:val="00521A4D"/>
    <w:rsid w:val="00527319"/>
    <w:rsid w:val="005276B4"/>
    <w:rsid w:val="005300AF"/>
    <w:rsid w:val="0053061C"/>
    <w:rsid w:val="00530FC2"/>
    <w:rsid w:val="00531050"/>
    <w:rsid w:val="00532448"/>
    <w:rsid w:val="00532455"/>
    <w:rsid w:val="00533B60"/>
    <w:rsid w:val="00535863"/>
    <w:rsid w:val="00535933"/>
    <w:rsid w:val="00535F75"/>
    <w:rsid w:val="00535FA5"/>
    <w:rsid w:val="005374FE"/>
    <w:rsid w:val="0054009A"/>
    <w:rsid w:val="00540525"/>
    <w:rsid w:val="00540A33"/>
    <w:rsid w:val="00542304"/>
    <w:rsid w:val="00542508"/>
    <w:rsid w:val="0054253C"/>
    <w:rsid w:val="00542B3C"/>
    <w:rsid w:val="00542B46"/>
    <w:rsid w:val="00545B0F"/>
    <w:rsid w:val="00545FA6"/>
    <w:rsid w:val="005476B8"/>
    <w:rsid w:val="005506D4"/>
    <w:rsid w:val="00552ACF"/>
    <w:rsid w:val="00552C2E"/>
    <w:rsid w:val="00552CA2"/>
    <w:rsid w:val="005531B9"/>
    <w:rsid w:val="00553585"/>
    <w:rsid w:val="00554E12"/>
    <w:rsid w:val="00554F5A"/>
    <w:rsid w:val="00555622"/>
    <w:rsid w:val="00555953"/>
    <w:rsid w:val="0056009E"/>
    <w:rsid w:val="0056071C"/>
    <w:rsid w:val="00560EE3"/>
    <w:rsid w:val="00561ACC"/>
    <w:rsid w:val="00562D42"/>
    <w:rsid w:val="00563E3B"/>
    <w:rsid w:val="005664A4"/>
    <w:rsid w:val="00567962"/>
    <w:rsid w:val="00567DBE"/>
    <w:rsid w:val="00567E01"/>
    <w:rsid w:val="00571A8C"/>
    <w:rsid w:val="00572E92"/>
    <w:rsid w:val="005730C8"/>
    <w:rsid w:val="0057315A"/>
    <w:rsid w:val="005735BD"/>
    <w:rsid w:val="00574036"/>
    <w:rsid w:val="00574774"/>
    <w:rsid w:val="005747DB"/>
    <w:rsid w:val="00574ECC"/>
    <w:rsid w:val="005752AA"/>
    <w:rsid w:val="0057557B"/>
    <w:rsid w:val="00576FC9"/>
    <w:rsid w:val="00577AB3"/>
    <w:rsid w:val="00580888"/>
    <w:rsid w:val="005818D9"/>
    <w:rsid w:val="0058210E"/>
    <w:rsid w:val="005823BE"/>
    <w:rsid w:val="00585459"/>
    <w:rsid w:val="005854D1"/>
    <w:rsid w:val="00586C64"/>
    <w:rsid w:val="00586F6C"/>
    <w:rsid w:val="005873A7"/>
    <w:rsid w:val="005903CD"/>
    <w:rsid w:val="00590426"/>
    <w:rsid w:val="00591594"/>
    <w:rsid w:val="00592A80"/>
    <w:rsid w:val="00592FE5"/>
    <w:rsid w:val="005935BE"/>
    <w:rsid w:val="00593984"/>
    <w:rsid w:val="00594974"/>
    <w:rsid w:val="0059630B"/>
    <w:rsid w:val="00596E74"/>
    <w:rsid w:val="00597D3F"/>
    <w:rsid w:val="005A01A6"/>
    <w:rsid w:val="005A0CE0"/>
    <w:rsid w:val="005A15B2"/>
    <w:rsid w:val="005A18D6"/>
    <w:rsid w:val="005A1B13"/>
    <w:rsid w:val="005A28C6"/>
    <w:rsid w:val="005A47DD"/>
    <w:rsid w:val="005A4E51"/>
    <w:rsid w:val="005A535A"/>
    <w:rsid w:val="005A554C"/>
    <w:rsid w:val="005A5A5B"/>
    <w:rsid w:val="005A5CD2"/>
    <w:rsid w:val="005A6976"/>
    <w:rsid w:val="005A6CD5"/>
    <w:rsid w:val="005A6ECB"/>
    <w:rsid w:val="005A7153"/>
    <w:rsid w:val="005A76F2"/>
    <w:rsid w:val="005B0CF6"/>
    <w:rsid w:val="005B143E"/>
    <w:rsid w:val="005B1C1A"/>
    <w:rsid w:val="005B22F4"/>
    <w:rsid w:val="005B25BB"/>
    <w:rsid w:val="005B2669"/>
    <w:rsid w:val="005B3302"/>
    <w:rsid w:val="005B3986"/>
    <w:rsid w:val="005B3A86"/>
    <w:rsid w:val="005B42D9"/>
    <w:rsid w:val="005B43B7"/>
    <w:rsid w:val="005B4882"/>
    <w:rsid w:val="005B7937"/>
    <w:rsid w:val="005B7F5B"/>
    <w:rsid w:val="005C054E"/>
    <w:rsid w:val="005C072D"/>
    <w:rsid w:val="005C1A42"/>
    <w:rsid w:val="005C201D"/>
    <w:rsid w:val="005C3388"/>
    <w:rsid w:val="005C3943"/>
    <w:rsid w:val="005C394D"/>
    <w:rsid w:val="005C3E01"/>
    <w:rsid w:val="005C4551"/>
    <w:rsid w:val="005C486F"/>
    <w:rsid w:val="005C5369"/>
    <w:rsid w:val="005C5775"/>
    <w:rsid w:val="005C5BC3"/>
    <w:rsid w:val="005C6A4D"/>
    <w:rsid w:val="005C7FF7"/>
    <w:rsid w:val="005D098E"/>
    <w:rsid w:val="005D0EE7"/>
    <w:rsid w:val="005D38E3"/>
    <w:rsid w:val="005D4397"/>
    <w:rsid w:val="005D4CB6"/>
    <w:rsid w:val="005D58AF"/>
    <w:rsid w:val="005D5B18"/>
    <w:rsid w:val="005D7225"/>
    <w:rsid w:val="005D7750"/>
    <w:rsid w:val="005E118C"/>
    <w:rsid w:val="005E1253"/>
    <w:rsid w:val="005E1F4E"/>
    <w:rsid w:val="005E2481"/>
    <w:rsid w:val="005E2DF3"/>
    <w:rsid w:val="005E304A"/>
    <w:rsid w:val="005E3D97"/>
    <w:rsid w:val="005E428E"/>
    <w:rsid w:val="005E4A84"/>
    <w:rsid w:val="005E5911"/>
    <w:rsid w:val="005E5D05"/>
    <w:rsid w:val="005E6251"/>
    <w:rsid w:val="005E65D3"/>
    <w:rsid w:val="005E66FC"/>
    <w:rsid w:val="005E796C"/>
    <w:rsid w:val="005F0229"/>
    <w:rsid w:val="005F087C"/>
    <w:rsid w:val="005F13F1"/>
    <w:rsid w:val="005F1A47"/>
    <w:rsid w:val="005F207D"/>
    <w:rsid w:val="005F2401"/>
    <w:rsid w:val="005F291F"/>
    <w:rsid w:val="005F3D78"/>
    <w:rsid w:val="005F59AD"/>
    <w:rsid w:val="005F5B64"/>
    <w:rsid w:val="005F6126"/>
    <w:rsid w:val="005F636F"/>
    <w:rsid w:val="005F63F0"/>
    <w:rsid w:val="005F65B1"/>
    <w:rsid w:val="005F6BEC"/>
    <w:rsid w:val="005F6D7D"/>
    <w:rsid w:val="005F70F1"/>
    <w:rsid w:val="005F7264"/>
    <w:rsid w:val="005F7268"/>
    <w:rsid w:val="005F7E92"/>
    <w:rsid w:val="00600E97"/>
    <w:rsid w:val="00601E4B"/>
    <w:rsid w:val="0060240F"/>
    <w:rsid w:val="00603733"/>
    <w:rsid w:val="006040E6"/>
    <w:rsid w:val="00604C63"/>
    <w:rsid w:val="0060651E"/>
    <w:rsid w:val="0060664E"/>
    <w:rsid w:val="006067EC"/>
    <w:rsid w:val="00606882"/>
    <w:rsid w:val="00606EC3"/>
    <w:rsid w:val="00607009"/>
    <w:rsid w:val="00607835"/>
    <w:rsid w:val="00611329"/>
    <w:rsid w:val="00611A80"/>
    <w:rsid w:val="006134E3"/>
    <w:rsid w:val="00613CEB"/>
    <w:rsid w:val="00614AE8"/>
    <w:rsid w:val="00614F99"/>
    <w:rsid w:val="006153FC"/>
    <w:rsid w:val="006154CC"/>
    <w:rsid w:val="00615D03"/>
    <w:rsid w:val="00615D7E"/>
    <w:rsid w:val="00616806"/>
    <w:rsid w:val="00616D65"/>
    <w:rsid w:val="00617348"/>
    <w:rsid w:val="0061787B"/>
    <w:rsid w:val="00617C1D"/>
    <w:rsid w:val="0062003B"/>
    <w:rsid w:val="006200C2"/>
    <w:rsid w:val="00621157"/>
    <w:rsid w:val="00621553"/>
    <w:rsid w:val="0062172D"/>
    <w:rsid w:val="00621B69"/>
    <w:rsid w:val="00622890"/>
    <w:rsid w:val="0062358E"/>
    <w:rsid w:val="00623B47"/>
    <w:rsid w:val="0062448E"/>
    <w:rsid w:val="00625043"/>
    <w:rsid w:val="00625B60"/>
    <w:rsid w:val="00626486"/>
    <w:rsid w:val="00626918"/>
    <w:rsid w:val="00627C8A"/>
    <w:rsid w:val="006302F6"/>
    <w:rsid w:val="006303C1"/>
    <w:rsid w:val="00630642"/>
    <w:rsid w:val="00631C43"/>
    <w:rsid w:val="0063352A"/>
    <w:rsid w:val="006336D9"/>
    <w:rsid w:val="00634470"/>
    <w:rsid w:val="006350AA"/>
    <w:rsid w:val="00635A3A"/>
    <w:rsid w:val="00635B70"/>
    <w:rsid w:val="00635C97"/>
    <w:rsid w:val="00636595"/>
    <w:rsid w:val="00636952"/>
    <w:rsid w:val="0063720A"/>
    <w:rsid w:val="00640122"/>
    <w:rsid w:val="00641A6C"/>
    <w:rsid w:val="0064216D"/>
    <w:rsid w:val="00643513"/>
    <w:rsid w:val="00643F7C"/>
    <w:rsid w:val="00644E85"/>
    <w:rsid w:val="0064669E"/>
    <w:rsid w:val="00646C1E"/>
    <w:rsid w:val="0064708D"/>
    <w:rsid w:val="006479AC"/>
    <w:rsid w:val="00647B02"/>
    <w:rsid w:val="0065021C"/>
    <w:rsid w:val="00650934"/>
    <w:rsid w:val="00650AE4"/>
    <w:rsid w:val="00651204"/>
    <w:rsid w:val="006515DD"/>
    <w:rsid w:val="006517F6"/>
    <w:rsid w:val="006524A6"/>
    <w:rsid w:val="00652E02"/>
    <w:rsid w:val="0065335D"/>
    <w:rsid w:val="00653D30"/>
    <w:rsid w:val="00654403"/>
    <w:rsid w:val="00654408"/>
    <w:rsid w:val="006544C5"/>
    <w:rsid w:val="00654623"/>
    <w:rsid w:val="006547C2"/>
    <w:rsid w:val="00654BFF"/>
    <w:rsid w:val="00654EA4"/>
    <w:rsid w:val="00655C1E"/>
    <w:rsid w:val="00655FBB"/>
    <w:rsid w:val="00656204"/>
    <w:rsid w:val="00656520"/>
    <w:rsid w:val="00657759"/>
    <w:rsid w:val="006577B9"/>
    <w:rsid w:val="00657B93"/>
    <w:rsid w:val="00657C86"/>
    <w:rsid w:val="00657F56"/>
    <w:rsid w:val="00661516"/>
    <w:rsid w:val="006618B7"/>
    <w:rsid w:val="006632F0"/>
    <w:rsid w:val="00663BC8"/>
    <w:rsid w:val="00664714"/>
    <w:rsid w:val="00665568"/>
    <w:rsid w:val="006655C6"/>
    <w:rsid w:val="00665B32"/>
    <w:rsid w:val="00666C7B"/>
    <w:rsid w:val="006675D3"/>
    <w:rsid w:val="00670417"/>
    <w:rsid w:val="00670AC4"/>
    <w:rsid w:val="00670C30"/>
    <w:rsid w:val="00670CAB"/>
    <w:rsid w:val="00670DA3"/>
    <w:rsid w:val="00671617"/>
    <w:rsid w:val="00671F4D"/>
    <w:rsid w:val="00673CD6"/>
    <w:rsid w:val="00675397"/>
    <w:rsid w:val="00675DFD"/>
    <w:rsid w:val="00675E29"/>
    <w:rsid w:val="006772F8"/>
    <w:rsid w:val="00677349"/>
    <w:rsid w:val="00677623"/>
    <w:rsid w:val="0067787B"/>
    <w:rsid w:val="006802D9"/>
    <w:rsid w:val="006806B8"/>
    <w:rsid w:val="0068105E"/>
    <w:rsid w:val="006812F2"/>
    <w:rsid w:val="006814E2"/>
    <w:rsid w:val="00681B76"/>
    <w:rsid w:val="00683A43"/>
    <w:rsid w:val="00683E71"/>
    <w:rsid w:val="00684D82"/>
    <w:rsid w:val="00684FC9"/>
    <w:rsid w:val="006850E0"/>
    <w:rsid w:val="00686B31"/>
    <w:rsid w:val="00686ED0"/>
    <w:rsid w:val="00690E96"/>
    <w:rsid w:val="0069145C"/>
    <w:rsid w:val="0069299C"/>
    <w:rsid w:val="00693FF9"/>
    <w:rsid w:val="00694932"/>
    <w:rsid w:val="00694964"/>
    <w:rsid w:val="006975D9"/>
    <w:rsid w:val="006A0044"/>
    <w:rsid w:val="006A09DB"/>
    <w:rsid w:val="006A1229"/>
    <w:rsid w:val="006A1365"/>
    <w:rsid w:val="006A20B1"/>
    <w:rsid w:val="006A367A"/>
    <w:rsid w:val="006A374A"/>
    <w:rsid w:val="006A382D"/>
    <w:rsid w:val="006A3C0E"/>
    <w:rsid w:val="006A4146"/>
    <w:rsid w:val="006A4D0E"/>
    <w:rsid w:val="006A4D12"/>
    <w:rsid w:val="006A5883"/>
    <w:rsid w:val="006A6BFD"/>
    <w:rsid w:val="006A7176"/>
    <w:rsid w:val="006A7CFD"/>
    <w:rsid w:val="006B01C7"/>
    <w:rsid w:val="006B04ED"/>
    <w:rsid w:val="006B314F"/>
    <w:rsid w:val="006B3CDF"/>
    <w:rsid w:val="006B40C8"/>
    <w:rsid w:val="006B44AA"/>
    <w:rsid w:val="006B49C0"/>
    <w:rsid w:val="006B534B"/>
    <w:rsid w:val="006B56EE"/>
    <w:rsid w:val="006B56F5"/>
    <w:rsid w:val="006B5C15"/>
    <w:rsid w:val="006B5C85"/>
    <w:rsid w:val="006B611B"/>
    <w:rsid w:val="006B6338"/>
    <w:rsid w:val="006B6351"/>
    <w:rsid w:val="006B65CC"/>
    <w:rsid w:val="006B7104"/>
    <w:rsid w:val="006B74E3"/>
    <w:rsid w:val="006B7BB8"/>
    <w:rsid w:val="006B7E15"/>
    <w:rsid w:val="006C28B5"/>
    <w:rsid w:val="006C3A90"/>
    <w:rsid w:val="006C4292"/>
    <w:rsid w:val="006C4FC3"/>
    <w:rsid w:val="006C5223"/>
    <w:rsid w:val="006C54FA"/>
    <w:rsid w:val="006D018A"/>
    <w:rsid w:val="006D0462"/>
    <w:rsid w:val="006D1293"/>
    <w:rsid w:val="006D1993"/>
    <w:rsid w:val="006D202C"/>
    <w:rsid w:val="006D21D2"/>
    <w:rsid w:val="006D2FA8"/>
    <w:rsid w:val="006D30FB"/>
    <w:rsid w:val="006D3C64"/>
    <w:rsid w:val="006D3ECB"/>
    <w:rsid w:val="006D472B"/>
    <w:rsid w:val="006D5814"/>
    <w:rsid w:val="006D70DE"/>
    <w:rsid w:val="006D7E22"/>
    <w:rsid w:val="006E1CC1"/>
    <w:rsid w:val="006E21E7"/>
    <w:rsid w:val="006E2F11"/>
    <w:rsid w:val="006E309C"/>
    <w:rsid w:val="006E3891"/>
    <w:rsid w:val="006E3F9A"/>
    <w:rsid w:val="006E440F"/>
    <w:rsid w:val="006E49BC"/>
    <w:rsid w:val="006E51DA"/>
    <w:rsid w:val="006E627E"/>
    <w:rsid w:val="006E7572"/>
    <w:rsid w:val="006E7D45"/>
    <w:rsid w:val="006F0E90"/>
    <w:rsid w:val="006F0FE2"/>
    <w:rsid w:val="006F106F"/>
    <w:rsid w:val="006F1C1E"/>
    <w:rsid w:val="006F20D3"/>
    <w:rsid w:val="006F336E"/>
    <w:rsid w:val="006F39C4"/>
    <w:rsid w:val="006F3C90"/>
    <w:rsid w:val="006F3E6F"/>
    <w:rsid w:val="006F4747"/>
    <w:rsid w:val="006F4E58"/>
    <w:rsid w:val="006F5CFC"/>
    <w:rsid w:val="006F705B"/>
    <w:rsid w:val="006F723D"/>
    <w:rsid w:val="006F7EF6"/>
    <w:rsid w:val="00700709"/>
    <w:rsid w:val="00700894"/>
    <w:rsid w:val="00700C1E"/>
    <w:rsid w:val="00700EBF"/>
    <w:rsid w:val="007018B3"/>
    <w:rsid w:val="00701972"/>
    <w:rsid w:val="0070207A"/>
    <w:rsid w:val="007023E7"/>
    <w:rsid w:val="00702A75"/>
    <w:rsid w:val="00703151"/>
    <w:rsid w:val="007039A6"/>
    <w:rsid w:val="00703F48"/>
    <w:rsid w:val="007049A6"/>
    <w:rsid w:val="00705440"/>
    <w:rsid w:val="00705504"/>
    <w:rsid w:val="00706848"/>
    <w:rsid w:val="00706885"/>
    <w:rsid w:val="00706DBE"/>
    <w:rsid w:val="0070790B"/>
    <w:rsid w:val="00707F5B"/>
    <w:rsid w:val="007101A4"/>
    <w:rsid w:val="007101F3"/>
    <w:rsid w:val="007107E2"/>
    <w:rsid w:val="007136B4"/>
    <w:rsid w:val="00713E8E"/>
    <w:rsid w:val="00714199"/>
    <w:rsid w:val="00714420"/>
    <w:rsid w:val="00714BF7"/>
    <w:rsid w:val="0071535C"/>
    <w:rsid w:val="00715676"/>
    <w:rsid w:val="00715FE2"/>
    <w:rsid w:val="00716778"/>
    <w:rsid w:val="00716921"/>
    <w:rsid w:val="007176E9"/>
    <w:rsid w:val="00720950"/>
    <w:rsid w:val="0072200B"/>
    <w:rsid w:val="00722BD4"/>
    <w:rsid w:val="0072540B"/>
    <w:rsid w:val="00725676"/>
    <w:rsid w:val="00725A43"/>
    <w:rsid w:val="00725D98"/>
    <w:rsid w:val="0072642A"/>
    <w:rsid w:val="00727535"/>
    <w:rsid w:val="00727DD0"/>
    <w:rsid w:val="007305B9"/>
    <w:rsid w:val="00730670"/>
    <w:rsid w:val="00730E06"/>
    <w:rsid w:val="007313FE"/>
    <w:rsid w:val="0073177B"/>
    <w:rsid w:val="007330FF"/>
    <w:rsid w:val="00733C56"/>
    <w:rsid w:val="00733D22"/>
    <w:rsid w:val="0073431E"/>
    <w:rsid w:val="00734941"/>
    <w:rsid w:val="00735F78"/>
    <w:rsid w:val="007375D7"/>
    <w:rsid w:val="0074062E"/>
    <w:rsid w:val="00740C04"/>
    <w:rsid w:val="00741140"/>
    <w:rsid w:val="00741357"/>
    <w:rsid w:val="0074196B"/>
    <w:rsid w:val="007422DE"/>
    <w:rsid w:val="007437F9"/>
    <w:rsid w:val="00743850"/>
    <w:rsid w:val="00743898"/>
    <w:rsid w:val="007439C3"/>
    <w:rsid w:val="0074531E"/>
    <w:rsid w:val="007458B3"/>
    <w:rsid w:val="007477CE"/>
    <w:rsid w:val="007479DE"/>
    <w:rsid w:val="0075071A"/>
    <w:rsid w:val="007523D1"/>
    <w:rsid w:val="007548EC"/>
    <w:rsid w:val="00755CC9"/>
    <w:rsid w:val="00755D42"/>
    <w:rsid w:val="00755E95"/>
    <w:rsid w:val="00755F40"/>
    <w:rsid w:val="0075630A"/>
    <w:rsid w:val="00757B74"/>
    <w:rsid w:val="007608A1"/>
    <w:rsid w:val="00760F87"/>
    <w:rsid w:val="00763D85"/>
    <w:rsid w:val="007646BC"/>
    <w:rsid w:val="00764A47"/>
    <w:rsid w:val="00764F35"/>
    <w:rsid w:val="00765ED0"/>
    <w:rsid w:val="00766FD8"/>
    <w:rsid w:val="007671C5"/>
    <w:rsid w:val="00767867"/>
    <w:rsid w:val="00767F0B"/>
    <w:rsid w:val="00771182"/>
    <w:rsid w:val="00771E32"/>
    <w:rsid w:val="00772ADE"/>
    <w:rsid w:val="00772F64"/>
    <w:rsid w:val="00774362"/>
    <w:rsid w:val="007747BA"/>
    <w:rsid w:val="007754FA"/>
    <w:rsid w:val="00776A12"/>
    <w:rsid w:val="0077704D"/>
    <w:rsid w:val="007809C6"/>
    <w:rsid w:val="00780C45"/>
    <w:rsid w:val="00780DE4"/>
    <w:rsid w:val="007812DF"/>
    <w:rsid w:val="00781F76"/>
    <w:rsid w:val="00782186"/>
    <w:rsid w:val="00783493"/>
    <w:rsid w:val="00784054"/>
    <w:rsid w:val="007842F7"/>
    <w:rsid w:val="00784B39"/>
    <w:rsid w:val="00785BD1"/>
    <w:rsid w:val="00785E65"/>
    <w:rsid w:val="00786138"/>
    <w:rsid w:val="00786637"/>
    <w:rsid w:val="00786CA7"/>
    <w:rsid w:val="007901C4"/>
    <w:rsid w:val="00791153"/>
    <w:rsid w:val="00791C1D"/>
    <w:rsid w:val="00791E4D"/>
    <w:rsid w:val="007921BF"/>
    <w:rsid w:val="0079280E"/>
    <w:rsid w:val="00796E2B"/>
    <w:rsid w:val="00797C1A"/>
    <w:rsid w:val="00797CBD"/>
    <w:rsid w:val="00797DFE"/>
    <w:rsid w:val="007A0554"/>
    <w:rsid w:val="007A0680"/>
    <w:rsid w:val="007A0DD0"/>
    <w:rsid w:val="007A0EC2"/>
    <w:rsid w:val="007A1656"/>
    <w:rsid w:val="007A1842"/>
    <w:rsid w:val="007A2271"/>
    <w:rsid w:val="007A30C7"/>
    <w:rsid w:val="007A33DD"/>
    <w:rsid w:val="007A37EE"/>
    <w:rsid w:val="007A45D4"/>
    <w:rsid w:val="007A5296"/>
    <w:rsid w:val="007A6435"/>
    <w:rsid w:val="007A6AC4"/>
    <w:rsid w:val="007A7311"/>
    <w:rsid w:val="007B1FAE"/>
    <w:rsid w:val="007B3C0D"/>
    <w:rsid w:val="007B46A9"/>
    <w:rsid w:val="007B47DD"/>
    <w:rsid w:val="007B5D06"/>
    <w:rsid w:val="007B66D9"/>
    <w:rsid w:val="007B755B"/>
    <w:rsid w:val="007C0FA1"/>
    <w:rsid w:val="007C1392"/>
    <w:rsid w:val="007C14C3"/>
    <w:rsid w:val="007C16C3"/>
    <w:rsid w:val="007C187D"/>
    <w:rsid w:val="007C1D2A"/>
    <w:rsid w:val="007C1E6A"/>
    <w:rsid w:val="007C2227"/>
    <w:rsid w:val="007C2DA0"/>
    <w:rsid w:val="007C3135"/>
    <w:rsid w:val="007C3371"/>
    <w:rsid w:val="007C3726"/>
    <w:rsid w:val="007C4C26"/>
    <w:rsid w:val="007C5EEF"/>
    <w:rsid w:val="007C6672"/>
    <w:rsid w:val="007C715E"/>
    <w:rsid w:val="007C75A2"/>
    <w:rsid w:val="007C762E"/>
    <w:rsid w:val="007C7AD7"/>
    <w:rsid w:val="007D2630"/>
    <w:rsid w:val="007D2EA7"/>
    <w:rsid w:val="007D349C"/>
    <w:rsid w:val="007D6782"/>
    <w:rsid w:val="007D7569"/>
    <w:rsid w:val="007E0941"/>
    <w:rsid w:val="007E0994"/>
    <w:rsid w:val="007E2D24"/>
    <w:rsid w:val="007E37CD"/>
    <w:rsid w:val="007E3918"/>
    <w:rsid w:val="007E3DF0"/>
    <w:rsid w:val="007E5191"/>
    <w:rsid w:val="007E531A"/>
    <w:rsid w:val="007E5BD3"/>
    <w:rsid w:val="007E5CA5"/>
    <w:rsid w:val="007E5E9E"/>
    <w:rsid w:val="007E7CFF"/>
    <w:rsid w:val="007F0D87"/>
    <w:rsid w:val="007F2D79"/>
    <w:rsid w:val="007F3F34"/>
    <w:rsid w:val="007F415E"/>
    <w:rsid w:val="007F60FA"/>
    <w:rsid w:val="007F754D"/>
    <w:rsid w:val="007F790D"/>
    <w:rsid w:val="007F7E6B"/>
    <w:rsid w:val="00800279"/>
    <w:rsid w:val="00801094"/>
    <w:rsid w:val="008014B1"/>
    <w:rsid w:val="00801E1F"/>
    <w:rsid w:val="008026AA"/>
    <w:rsid w:val="00803276"/>
    <w:rsid w:val="008037D0"/>
    <w:rsid w:val="008039CA"/>
    <w:rsid w:val="008041DF"/>
    <w:rsid w:val="0080522D"/>
    <w:rsid w:val="00806BA9"/>
    <w:rsid w:val="00806FF1"/>
    <w:rsid w:val="00807D47"/>
    <w:rsid w:val="0081079E"/>
    <w:rsid w:val="00810E62"/>
    <w:rsid w:val="00810F39"/>
    <w:rsid w:val="008110FA"/>
    <w:rsid w:val="00811806"/>
    <w:rsid w:val="0081182B"/>
    <w:rsid w:val="00811A8C"/>
    <w:rsid w:val="00813617"/>
    <w:rsid w:val="008137E8"/>
    <w:rsid w:val="00814EBB"/>
    <w:rsid w:val="0081594D"/>
    <w:rsid w:val="00815D72"/>
    <w:rsid w:val="00815DB4"/>
    <w:rsid w:val="00816079"/>
    <w:rsid w:val="00817219"/>
    <w:rsid w:val="00821146"/>
    <w:rsid w:val="00822E89"/>
    <w:rsid w:val="0082373A"/>
    <w:rsid w:val="00823D3E"/>
    <w:rsid w:val="008248B5"/>
    <w:rsid w:val="0082693F"/>
    <w:rsid w:val="00827ABC"/>
    <w:rsid w:val="008300D2"/>
    <w:rsid w:val="00830CA1"/>
    <w:rsid w:val="00831433"/>
    <w:rsid w:val="008318AD"/>
    <w:rsid w:val="00833BBC"/>
    <w:rsid w:val="00833ED0"/>
    <w:rsid w:val="00834A88"/>
    <w:rsid w:val="00834D83"/>
    <w:rsid w:val="0083567C"/>
    <w:rsid w:val="0083583B"/>
    <w:rsid w:val="008358CD"/>
    <w:rsid w:val="00836E2F"/>
    <w:rsid w:val="00836F5E"/>
    <w:rsid w:val="008371D6"/>
    <w:rsid w:val="00837265"/>
    <w:rsid w:val="00837DE8"/>
    <w:rsid w:val="008422E4"/>
    <w:rsid w:val="00842823"/>
    <w:rsid w:val="008443FC"/>
    <w:rsid w:val="00844CF9"/>
    <w:rsid w:val="008457C9"/>
    <w:rsid w:val="00846D34"/>
    <w:rsid w:val="008476D0"/>
    <w:rsid w:val="00847919"/>
    <w:rsid w:val="00850268"/>
    <w:rsid w:val="00850311"/>
    <w:rsid w:val="00851944"/>
    <w:rsid w:val="00851A9C"/>
    <w:rsid w:val="0085211C"/>
    <w:rsid w:val="00854D7E"/>
    <w:rsid w:val="0085521D"/>
    <w:rsid w:val="008557A9"/>
    <w:rsid w:val="00855A0F"/>
    <w:rsid w:val="00855F29"/>
    <w:rsid w:val="00856B0A"/>
    <w:rsid w:val="008576A5"/>
    <w:rsid w:val="00860BDC"/>
    <w:rsid w:val="00860C48"/>
    <w:rsid w:val="0086127C"/>
    <w:rsid w:val="00861B5E"/>
    <w:rsid w:val="008629E8"/>
    <w:rsid w:val="00864B78"/>
    <w:rsid w:val="008651BD"/>
    <w:rsid w:val="008653F6"/>
    <w:rsid w:val="00866098"/>
    <w:rsid w:val="008662A8"/>
    <w:rsid w:val="00866F1B"/>
    <w:rsid w:val="00867A90"/>
    <w:rsid w:val="008705E2"/>
    <w:rsid w:val="0087087F"/>
    <w:rsid w:val="00871022"/>
    <w:rsid w:val="00872E37"/>
    <w:rsid w:val="0087304E"/>
    <w:rsid w:val="00873842"/>
    <w:rsid w:val="00873E9E"/>
    <w:rsid w:val="008746D7"/>
    <w:rsid w:val="00874A4F"/>
    <w:rsid w:val="00874D9F"/>
    <w:rsid w:val="00875786"/>
    <w:rsid w:val="0087679F"/>
    <w:rsid w:val="008768C3"/>
    <w:rsid w:val="00876AA9"/>
    <w:rsid w:val="00877098"/>
    <w:rsid w:val="008776E8"/>
    <w:rsid w:val="0088140F"/>
    <w:rsid w:val="008821F2"/>
    <w:rsid w:val="00882304"/>
    <w:rsid w:val="00882B47"/>
    <w:rsid w:val="00882CEE"/>
    <w:rsid w:val="00883049"/>
    <w:rsid w:val="008836BA"/>
    <w:rsid w:val="00883FBB"/>
    <w:rsid w:val="00884D4B"/>
    <w:rsid w:val="008857FD"/>
    <w:rsid w:val="00885870"/>
    <w:rsid w:val="00885C0D"/>
    <w:rsid w:val="00886B3C"/>
    <w:rsid w:val="00887EC4"/>
    <w:rsid w:val="00887FBF"/>
    <w:rsid w:val="00890232"/>
    <w:rsid w:val="008902C5"/>
    <w:rsid w:val="0089061B"/>
    <w:rsid w:val="00891761"/>
    <w:rsid w:val="008918E6"/>
    <w:rsid w:val="00893113"/>
    <w:rsid w:val="0089323C"/>
    <w:rsid w:val="0089328B"/>
    <w:rsid w:val="0089359C"/>
    <w:rsid w:val="00896443"/>
    <w:rsid w:val="008965BA"/>
    <w:rsid w:val="00896F69"/>
    <w:rsid w:val="008A13C1"/>
    <w:rsid w:val="008A3579"/>
    <w:rsid w:val="008A4188"/>
    <w:rsid w:val="008A4C5C"/>
    <w:rsid w:val="008A4F5A"/>
    <w:rsid w:val="008A4FE3"/>
    <w:rsid w:val="008A571F"/>
    <w:rsid w:val="008A5BEC"/>
    <w:rsid w:val="008A645A"/>
    <w:rsid w:val="008A6E9E"/>
    <w:rsid w:val="008A7038"/>
    <w:rsid w:val="008A7166"/>
    <w:rsid w:val="008A7AC1"/>
    <w:rsid w:val="008A7E9A"/>
    <w:rsid w:val="008A7EA1"/>
    <w:rsid w:val="008B1164"/>
    <w:rsid w:val="008B2A2B"/>
    <w:rsid w:val="008B3F5D"/>
    <w:rsid w:val="008C0629"/>
    <w:rsid w:val="008C148B"/>
    <w:rsid w:val="008C1B88"/>
    <w:rsid w:val="008C2585"/>
    <w:rsid w:val="008C301F"/>
    <w:rsid w:val="008C371E"/>
    <w:rsid w:val="008C3D02"/>
    <w:rsid w:val="008C3E38"/>
    <w:rsid w:val="008C5E48"/>
    <w:rsid w:val="008C692F"/>
    <w:rsid w:val="008C6CB7"/>
    <w:rsid w:val="008C70A1"/>
    <w:rsid w:val="008D0639"/>
    <w:rsid w:val="008D0B41"/>
    <w:rsid w:val="008D0ED4"/>
    <w:rsid w:val="008D169E"/>
    <w:rsid w:val="008D21E4"/>
    <w:rsid w:val="008D24D9"/>
    <w:rsid w:val="008D253B"/>
    <w:rsid w:val="008D2A57"/>
    <w:rsid w:val="008D2D35"/>
    <w:rsid w:val="008D2E6B"/>
    <w:rsid w:val="008D469C"/>
    <w:rsid w:val="008D4B5E"/>
    <w:rsid w:val="008D547A"/>
    <w:rsid w:val="008D55BF"/>
    <w:rsid w:val="008D5CA5"/>
    <w:rsid w:val="008D61F9"/>
    <w:rsid w:val="008D7475"/>
    <w:rsid w:val="008D7752"/>
    <w:rsid w:val="008E00F7"/>
    <w:rsid w:val="008E077C"/>
    <w:rsid w:val="008E0A1A"/>
    <w:rsid w:val="008E3665"/>
    <w:rsid w:val="008E3F0A"/>
    <w:rsid w:val="008E4006"/>
    <w:rsid w:val="008E48A2"/>
    <w:rsid w:val="008E545C"/>
    <w:rsid w:val="008E5892"/>
    <w:rsid w:val="008E6AD4"/>
    <w:rsid w:val="008F066A"/>
    <w:rsid w:val="008F0A71"/>
    <w:rsid w:val="008F13D8"/>
    <w:rsid w:val="008F1F04"/>
    <w:rsid w:val="008F271A"/>
    <w:rsid w:val="008F28FE"/>
    <w:rsid w:val="008F2B30"/>
    <w:rsid w:val="008F4864"/>
    <w:rsid w:val="008F563E"/>
    <w:rsid w:val="008F5772"/>
    <w:rsid w:val="008F7F82"/>
    <w:rsid w:val="009007D3"/>
    <w:rsid w:val="009013B2"/>
    <w:rsid w:val="00903DF8"/>
    <w:rsid w:val="0090488F"/>
    <w:rsid w:val="009048CA"/>
    <w:rsid w:val="00905403"/>
    <w:rsid w:val="00905743"/>
    <w:rsid w:val="00905798"/>
    <w:rsid w:val="009059F0"/>
    <w:rsid w:val="009068A7"/>
    <w:rsid w:val="00907D34"/>
    <w:rsid w:val="00910AAB"/>
    <w:rsid w:val="00910C93"/>
    <w:rsid w:val="00911389"/>
    <w:rsid w:val="00912056"/>
    <w:rsid w:val="00912EE6"/>
    <w:rsid w:val="009137C0"/>
    <w:rsid w:val="0091406A"/>
    <w:rsid w:val="009149B9"/>
    <w:rsid w:val="00914D7D"/>
    <w:rsid w:val="00916052"/>
    <w:rsid w:val="00916A8C"/>
    <w:rsid w:val="0091700C"/>
    <w:rsid w:val="0091766A"/>
    <w:rsid w:val="00917A23"/>
    <w:rsid w:val="00920BB9"/>
    <w:rsid w:val="0092115F"/>
    <w:rsid w:val="009212D4"/>
    <w:rsid w:val="00921DCC"/>
    <w:rsid w:val="00922F0D"/>
    <w:rsid w:val="00923423"/>
    <w:rsid w:val="00923F4E"/>
    <w:rsid w:val="00923FCB"/>
    <w:rsid w:val="009245CE"/>
    <w:rsid w:val="00924FB6"/>
    <w:rsid w:val="00925D97"/>
    <w:rsid w:val="00926012"/>
    <w:rsid w:val="00927253"/>
    <w:rsid w:val="009274F7"/>
    <w:rsid w:val="009311B9"/>
    <w:rsid w:val="009316E5"/>
    <w:rsid w:val="00931782"/>
    <w:rsid w:val="009321CB"/>
    <w:rsid w:val="00932CF4"/>
    <w:rsid w:val="009335B4"/>
    <w:rsid w:val="00933D33"/>
    <w:rsid w:val="00933F11"/>
    <w:rsid w:val="00934AD8"/>
    <w:rsid w:val="00934AEF"/>
    <w:rsid w:val="00935698"/>
    <w:rsid w:val="00935757"/>
    <w:rsid w:val="009358F9"/>
    <w:rsid w:val="00935BC3"/>
    <w:rsid w:val="00936109"/>
    <w:rsid w:val="0093668B"/>
    <w:rsid w:val="0093696D"/>
    <w:rsid w:val="00936975"/>
    <w:rsid w:val="00936C62"/>
    <w:rsid w:val="00940297"/>
    <w:rsid w:val="009403FF"/>
    <w:rsid w:val="00940F85"/>
    <w:rsid w:val="00941C0E"/>
    <w:rsid w:val="0094220E"/>
    <w:rsid w:val="0094259E"/>
    <w:rsid w:val="009430FA"/>
    <w:rsid w:val="00943337"/>
    <w:rsid w:val="009437C6"/>
    <w:rsid w:val="00943AA2"/>
    <w:rsid w:val="009442C1"/>
    <w:rsid w:val="009445A9"/>
    <w:rsid w:val="0094534A"/>
    <w:rsid w:val="009458AD"/>
    <w:rsid w:val="009459CC"/>
    <w:rsid w:val="0094617C"/>
    <w:rsid w:val="00946B37"/>
    <w:rsid w:val="00946E20"/>
    <w:rsid w:val="0094701B"/>
    <w:rsid w:val="00947534"/>
    <w:rsid w:val="00951F8E"/>
    <w:rsid w:val="00952BC4"/>
    <w:rsid w:val="00953359"/>
    <w:rsid w:val="009539AE"/>
    <w:rsid w:val="00953E7B"/>
    <w:rsid w:val="00954524"/>
    <w:rsid w:val="009569D3"/>
    <w:rsid w:val="00956C82"/>
    <w:rsid w:val="009571EE"/>
    <w:rsid w:val="009572A1"/>
    <w:rsid w:val="009576DC"/>
    <w:rsid w:val="00957C90"/>
    <w:rsid w:val="00961027"/>
    <w:rsid w:val="00961AE7"/>
    <w:rsid w:val="00961B8A"/>
    <w:rsid w:val="00962701"/>
    <w:rsid w:val="00962B95"/>
    <w:rsid w:val="009635A8"/>
    <w:rsid w:val="00963B90"/>
    <w:rsid w:val="009644FA"/>
    <w:rsid w:val="00964589"/>
    <w:rsid w:val="009655FB"/>
    <w:rsid w:val="0096575B"/>
    <w:rsid w:val="0096583A"/>
    <w:rsid w:val="00965EE0"/>
    <w:rsid w:val="00966ACE"/>
    <w:rsid w:val="00966C8D"/>
    <w:rsid w:val="00966F42"/>
    <w:rsid w:val="00967753"/>
    <w:rsid w:val="0097022F"/>
    <w:rsid w:val="009704C0"/>
    <w:rsid w:val="009708C7"/>
    <w:rsid w:val="00970AAD"/>
    <w:rsid w:val="0097231F"/>
    <w:rsid w:val="009725C5"/>
    <w:rsid w:val="009725FF"/>
    <w:rsid w:val="00974555"/>
    <w:rsid w:val="00974985"/>
    <w:rsid w:val="00976B6E"/>
    <w:rsid w:val="009771FB"/>
    <w:rsid w:val="00977F40"/>
    <w:rsid w:val="00980BEF"/>
    <w:rsid w:val="00980C94"/>
    <w:rsid w:val="00980D5F"/>
    <w:rsid w:val="00980F19"/>
    <w:rsid w:val="00982F64"/>
    <w:rsid w:val="00983359"/>
    <w:rsid w:val="00983AAE"/>
    <w:rsid w:val="0098447C"/>
    <w:rsid w:val="0098481D"/>
    <w:rsid w:val="00984C5B"/>
    <w:rsid w:val="00984DE5"/>
    <w:rsid w:val="009850B9"/>
    <w:rsid w:val="009856E2"/>
    <w:rsid w:val="00985DC0"/>
    <w:rsid w:val="00986C5F"/>
    <w:rsid w:val="00986F5C"/>
    <w:rsid w:val="009874CB"/>
    <w:rsid w:val="00987E98"/>
    <w:rsid w:val="00987EF0"/>
    <w:rsid w:val="009901AE"/>
    <w:rsid w:val="009907EE"/>
    <w:rsid w:val="00990A1F"/>
    <w:rsid w:val="00992243"/>
    <w:rsid w:val="0099235F"/>
    <w:rsid w:val="009924C4"/>
    <w:rsid w:val="009925BC"/>
    <w:rsid w:val="00992635"/>
    <w:rsid w:val="009927E8"/>
    <w:rsid w:val="0099321C"/>
    <w:rsid w:val="0099325F"/>
    <w:rsid w:val="00993C33"/>
    <w:rsid w:val="00994634"/>
    <w:rsid w:val="00994D60"/>
    <w:rsid w:val="009956F2"/>
    <w:rsid w:val="009968AE"/>
    <w:rsid w:val="009A1A58"/>
    <w:rsid w:val="009A1D4D"/>
    <w:rsid w:val="009A2F42"/>
    <w:rsid w:val="009A34BB"/>
    <w:rsid w:val="009A3CC0"/>
    <w:rsid w:val="009A4DF1"/>
    <w:rsid w:val="009A5253"/>
    <w:rsid w:val="009A5CF3"/>
    <w:rsid w:val="009A767B"/>
    <w:rsid w:val="009B0D2B"/>
    <w:rsid w:val="009B2901"/>
    <w:rsid w:val="009B2F42"/>
    <w:rsid w:val="009B3D68"/>
    <w:rsid w:val="009B4F6C"/>
    <w:rsid w:val="009B5FE3"/>
    <w:rsid w:val="009B6422"/>
    <w:rsid w:val="009B6F2D"/>
    <w:rsid w:val="009B7C71"/>
    <w:rsid w:val="009C0CDB"/>
    <w:rsid w:val="009C15B5"/>
    <w:rsid w:val="009C1B61"/>
    <w:rsid w:val="009C386C"/>
    <w:rsid w:val="009C38B3"/>
    <w:rsid w:val="009C3D36"/>
    <w:rsid w:val="009C4715"/>
    <w:rsid w:val="009C5114"/>
    <w:rsid w:val="009C5907"/>
    <w:rsid w:val="009C6227"/>
    <w:rsid w:val="009C6BDA"/>
    <w:rsid w:val="009C730F"/>
    <w:rsid w:val="009D058F"/>
    <w:rsid w:val="009D0F88"/>
    <w:rsid w:val="009D18E4"/>
    <w:rsid w:val="009D2196"/>
    <w:rsid w:val="009D2CA7"/>
    <w:rsid w:val="009D3333"/>
    <w:rsid w:val="009D35D3"/>
    <w:rsid w:val="009D46F4"/>
    <w:rsid w:val="009D60C3"/>
    <w:rsid w:val="009D6461"/>
    <w:rsid w:val="009D683E"/>
    <w:rsid w:val="009D6CBA"/>
    <w:rsid w:val="009D7010"/>
    <w:rsid w:val="009D72BC"/>
    <w:rsid w:val="009E029C"/>
    <w:rsid w:val="009E15C6"/>
    <w:rsid w:val="009E177C"/>
    <w:rsid w:val="009E230E"/>
    <w:rsid w:val="009E23D4"/>
    <w:rsid w:val="009E3177"/>
    <w:rsid w:val="009E31D3"/>
    <w:rsid w:val="009E33E8"/>
    <w:rsid w:val="009E6786"/>
    <w:rsid w:val="009E783F"/>
    <w:rsid w:val="009E7871"/>
    <w:rsid w:val="009F22C6"/>
    <w:rsid w:val="009F2D26"/>
    <w:rsid w:val="009F4F07"/>
    <w:rsid w:val="009F52DF"/>
    <w:rsid w:val="009F5338"/>
    <w:rsid w:val="009F57C7"/>
    <w:rsid w:val="00A0072E"/>
    <w:rsid w:val="00A00E1C"/>
    <w:rsid w:val="00A014D5"/>
    <w:rsid w:val="00A01C88"/>
    <w:rsid w:val="00A02C7C"/>
    <w:rsid w:val="00A035D5"/>
    <w:rsid w:val="00A037B4"/>
    <w:rsid w:val="00A04049"/>
    <w:rsid w:val="00A040D2"/>
    <w:rsid w:val="00A06DFC"/>
    <w:rsid w:val="00A07021"/>
    <w:rsid w:val="00A071FD"/>
    <w:rsid w:val="00A072E9"/>
    <w:rsid w:val="00A07C69"/>
    <w:rsid w:val="00A109FB"/>
    <w:rsid w:val="00A10E98"/>
    <w:rsid w:val="00A1114F"/>
    <w:rsid w:val="00A113D0"/>
    <w:rsid w:val="00A11FC8"/>
    <w:rsid w:val="00A120D2"/>
    <w:rsid w:val="00A12D97"/>
    <w:rsid w:val="00A12F5B"/>
    <w:rsid w:val="00A15AA4"/>
    <w:rsid w:val="00A16713"/>
    <w:rsid w:val="00A16B7C"/>
    <w:rsid w:val="00A16D48"/>
    <w:rsid w:val="00A1735E"/>
    <w:rsid w:val="00A1762B"/>
    <w:rsid w:val="00A178EB"/>
    <w:rsid w:val="00A179BF"/>
    <w:rsid w:val="00A20AF5"/>
    <w:rsid w:val="00A20D72"/>
    <w:rsid w:val="00A219A0"/>
    <w:rsid w:val="00A21A71"/>
    <w:rsid w:val="00A21E75"/>
    <w:rsid w:val="00A22128"/>
    <w:rsid w:val="00A2271E"/>
    <w:rsid w:val="00A22AED"/>
    <w:rsid w:val="00A23ED5"/>
    <w:rsid w:val="00A24305"/>
    <w:rsid w:val="00A244AD"/>
    <w:rsid w:val="00A245D4"/>
    <w:rsid w:val="00A246D7"/>
    <w:rsid w:val="00A24D5F"/>
    <w:rsid w:val="00A258FE"/>
    <w:rsid w:val="00A300A6"/>
    <w:rsid w:val="00A30CC6"/>
    <w:rsid w:val="00A30FEF"/>
    <w:rsid w:val="00A31508"/>
    <w:rsid w:val="00A318ED"/>
    <w:rsid w:val="00A32AFB"/>
    <w:rsid w:val="00A32B10"/>
    <w:rsid w:val="00A32C81"/>
    <w:rsid w:val="00A3343B"/>
    <w:rsid w:val="00A33E92"/>
    <w:rsid w:val="00A346CC"/>
    <w:rsid w:val="00A349AD"/>
    <w:rsid w:val="00A35804"/>
    <w:rsid w:val="00A376E1"/>
    <w:rsid w:val="00A37CC6"/>
    <w:rsid w:val="00A37E1C"/>
    <w:rsid w:val="00A37E54"/>
    <w:rsid w:val="00A40B73"/>
    <w:rsid w:val="00A427FE"/>
    <w:rsid w:val="00A42B7F"/>
    <w:rsid w:val="00A436FC"/>
    <w:rsid w:val="00A43B6D"/>
    <w:rsid w:val="00A43BF9"/>
    <w:rsid w:val="00A44012"/>
    <w:rsid w:val="00A458F1"/>
    <w:rsid w:val="00A45D94"/>
    <w:rsid w:val="00A47845"/>
    <w:rsid w:val="00A505ED"/>
    <w:rsid w:val="00A50679"/>
    <w:rsid w:val="00A50912"/>
    <w:rsid w:val="00A51680"/>
    <w:rsid w:val="00A527D0"/>
    <w:rsid w:val="00A52EA8"/>
    <w:rsid w:val="00A530F3"/>
    <w:rsid w:val="00A53D78"/>
    <w:rsid w:val="00A54553"/>
    <w:rsid w:val="00A545B4"/>
    <w:rsid w:val="00A54CFF"/>
    <w:rsid w:val="00A5518D"/>
    <w:rsid w:val="00A562E1"/>
    <w:rsid w:val="00A5635B"/>
    <w:rsid w:val="00A5719B"/>
    <w:rsid w:val="00A571A4"/>
    <w:rsid w:val="00A57D35"/>
    <w:rsid w:val="00A60F10"/>
    <w:rsid w:val="00A612B4"/>
    <w:rsid w:val="00A61DBD"/>
    <w:rsid w:val="00A62BD0"/>
    <w:rsid w:val="00A62DA5"/>
    <w:rsid w:val="00A63595"/>
    <w:rsid w:val="00A63FDD"/>
    <w:rsid w:val="00A64933"/>
    <w:rsid w:val="00A64BCD"/>
    <w:rsid w:val="00A64DFB"/>
    <w:rsid w:val="00A65381"/>
    <w:rsid w:val="00A660DB"/>
    <w:rsid w:val="00A70C89"/>
    <w:rsid w:val="00A7151A"/>
    <w:rsid w:val="00A715DF"/>
    <w:rsid w:val="00A71FFE"/>
    <w:rsid w:val="00A72C21"/>
    <w:rsid w:val="00A7350F"/>
    <w:rsid w:val="00A738C6"/>
    <w:rsid w:val="00A73AAA"/>
    <w:rsid w:val="00A7415B"/>
    <w:rsid w:val="00A746D3"/>
    <w:rsid w:val="00A74EBA"/>
    <w:rsid w:val="00A7600E"/>
    <w:rsid w:val="00A76557"/>
    <w:rsid w:val="00A768DB"/>
    <w:rsid w:val="00A774CC"/>
    <w:rsid w:val="00A80108"/>
    <w:rsid w:val="00A807CD"/>
    <w:rsid w:val="00A808B1"/>
    <w:rsid w:val="00A81A78"/>
    <w:rsid w:val="00A8290E"/>
    <w:rsid w:val="00A8340F"/>
    <w:rsid w:val="00A83F0F"/>
    <w:rsid w:val="00A8476E"/>
    <w:rsid w:val="00A84EF4"/>
    <w:rsid w:val="00A85301"/>
    <w:rsid w:val="00A85EFD"/>
    <w:rsid w:val="00A86088"/>
    <w:rsid w:val="00A86EEE"/>
    <w:rsid w:val="00A87459"/>
    <w:rsid w:val="00A90931"/>
    <w:rsid w:val="00A914E0"/>
    <w:rsid w:val="00A921D5"/>
    <w:rsid w:val="00A928BE"/>
    <w:rsid w:val="00A9482E"/>
    <w:rsid w:val="00A94E7F"/>
    <w:rsid w:val="00A9633E"/>
    <w:rsid w:val="00A967C5"/>
    <w:rsid w:val="00A974D3"/>
    <w:rsid w:val="00A979AE"/>
    <w:rsid w:val="00A97AFE"/>
    <w:rsid w:val="00AA0046"/>
    <w:rsid w:val="00AA0DF3"/>
    <w:rsid w:val="00AA37DF"/>
    <w:rsid w:val="00AA3924"/>
    <w:rsid w:val="00AA460E"/>
    <w:rsid w:val="00AA469A"/>
    <w:rsid w:val="00AA4715"/>
    <w:rsid w:val="00AA48DD"/>
    <w:rsid w:val="00AA5A78"/>
    <w:rsid w:val="00AA63CD"/>
    <w:rsid w:val="00AA6837"/>
    <w:rsid w:val="00AA6848"/>
    <w:rsid w:val="00AA6BBD"/>
    <w:rsid w:val="00AA7BC8"/>
    <w:rsid w:val="00AB035E"/>
    <w:rsid w:val="00AB0EFE"/>
    <w:rsid w:val="00AB1894"/>
    <w:rsid w:val="00AB1A79"/>
    <w:rsid w:val="00AB1AC2"/>
    <w:rsid w:val="00AB1C1D"/>
    <w:rsid w:val="00AB3524"/>
    <w:rsid w:val="00AB3CBE"/>
    <w:rsid w:val="00AB40F1"/>
    <w:rsid w:val="00AB46D6"/>
    <w:rsid w:val="00AB4A07"/>
    <w:rsid w:val="00AB4AE8"/>
    <w:rsid w:val="00AB55D8"/>
    <w:rsid w:val="00AB5740"/>
    <w:rsid w:val="00AB5BF0"/>
    <w:rsid w:val="00AB6376"/>
    <w:rsid w:val="00AB693B"/>
    <w:rsid w:val="00AB79D5"/>
    <w:rsid w:val="00AB7FEE"/>
    <w:rsid w:val="00AC2589"/>
    <w:rsid w:val="00AC3273"/>
    <w:rsid w:val="00AC4272"/>
    <w:rsid w:val="00AC47BE"/>
    <w:rsid w:val="00AC4843"/>
    <w:rsid w:val="00AC4EA6"/>
    <w:rsid w:val="00AC57BC"/>
    <w:rsid w:val="00AC65CC"/>
    <w:rsid w:val="00AC66E0"/>
    <w:rsid w:val="00AC67C0"/>
    <w:rsid w:val="00AC6B97"/>
    <w:rsid w:val="00AC6F35"/>
    <w:rsid w:val="00AC73CB"/>
    <w:rsid w:val="00AD0670"/>
    <w:rsid w:val="00AD07B1"/>
    <w:rsid w:val="00AD081E"/>
    <w:rsid w:val="00AD1435"/>
    <w:rsid w:val="00AD266B"/>
    <w:rsid w:val="00AD2764"/>
    <w:rsid w:val="00AD341A"/>
    <w:rsid w:val="00AD40CC"/>
    <w:rsid w:val="00AD417E"/>
    <w:rsid w:val="00AD4D22"/>
    <w:rsid w:val="00AD55DC"/>
    <w:rsid w:val="00AD5B17"/>
    <w:rsid w:val="00AD64EB"/>
    <w:rsid w:val="00AD658A"/>
    <w:rsid w:val="00AD6EE4"/>
    <w:rsid w:val="00AD714C"/>
    <w:rsid w:val="00AD7D30"/>
    <w:rsid w:val="00AE0923"/>
    <w:rsid w:val="00AE0952"/>
    <w:rsid w:val="00AE0C70"/>
    <w:rsid w:val="00AE10DF"/>
    <w:rsid w:val="00AE135F"/>
    <w:rsid w:val="00AE18C7"/>
    <w:rsid w:val="00AE2D10"/>
    <w:rsid w:val="00AE438B"/>
    <w:rsid w:val="00AE53B6"/>
    <w:rsid w:val="00AE6443"/>
    <w:rsid w:val="00AE6846"/>
    <w:rsid w:val="00AE6E19"/>
    <w:rsid w:val="00AE708B"/>
    <w:rsid w:val="00AF01EE"/>
    <w:rsid w:val="00AF11EC"/>
    <w:rsid w:val="00AF12D1"/>
    <w:rsid w:val="00AF21D4"/>
    <w:rsid w:val="00AF255B"/>
    <w:rsid w:val="00AF2BEF"/>
    <w:rsid w:val="00AF354E"/>
    <w:rsid w:val="00AF3B73"/>
    <w:rsid w:val="00AF4207"/>
    <w:rsid w:val="00AF5435"/>
    <w:rsid w:val="00AF5D2A"/>
    <w:rsid w:val="00AF606C"/>
    <w:rsid w:val="00AF72A3"/>
    <w:rsid w:val="00AF74A1"/>
    <w:rsid w:val="00AF7E04"/>
    <w:rsid w:val="00AF7E8C"/>
    <w:rsid w:val="00AF7F50"/>
    <w:rsid w:val="00B00127"/>
    <w:rsid w:val="00B0143C"/>
    <w:rsid w:val="00B02211"/>
    <w:rsid w:val="00B02304"/>
    <w:rsid w:val="00B02C3C"/>
    <w:rsid w:val="00B03F26"/>
    <w:rsid w:val="00B04783"/>
    <w:rsid w:val="00B07408"/>
    <w:rsid w:val="00B07D65"/>
    <w:rsid w:val="00B1086B"/>
    <w:rsid w:val="00B10B9F"/>
    <w:rsid w:val="00B113BC"/>
    <w:rsid w:val="00B11E4A"/>
    <w:rsid w:val="00B121E3"/>
    <w:rsid w:val="00B1281E"/>
    <w:rsid w:val="00B12B92"/>
    <w:rsid w:val="00B12CDB"/>
    <w:rsid w:val="00B12D6B"/>
    <w:rsid w:val="00B13474"/>
    <w:rsid w:val="00B13BC2"/>
    <w:rsid w:val="00B14750"/>
    <w:rsid w:val="00B154ED"/>
    <w:rsid w:val="00B15593"/>
    <w:rsid w:val="00B1574F"/>
    <w:rsid w:val="00B1643A"/>
    <w:rsid w:val="00B170C9"/>
    <w:rsid w:val="00B171AF"/>
    <w:rsid w:val="00B172F5"/>
    <w:rsid w:val="00B17913"/>
    <w:rsid w:val="00B20077"/>
    <w:rsid w:val="00B20253"/>
    <w:rsid w:val="00B21019"/>
    <w:rsid w:val="00B21287"/>
    <w:rsid w:val="00B21FC4"/>
    <w:rsid w:val="00B22645"/>
    <w:rsid w:val="00B23146"/>
    <w:rsid w:val="00B25248"/>
    <w:rsid w:val="00B25488"/>
    <w:rsid w:val="00B259B5"/>
    <w:rsid w:val="00B267B8"/>
    <w:rsid w:val="00B26B21"/>
    <w:rsid w:val="00B27DA8"/>
    <w:rsid w:val="00B306F5"/>
    <w:rsid w:val="00B3071F"/>
    <w:rsid w:val="00B307A5"/>
    <w:rsid w:val="00B31A8E"/>
    <w:rsid w:val="00B326A8"/>
    <w:rsid w:val="00B32F53"/>
    <w:rsid w:val="00B332E0"/>
    <w:rsid w:val="00B33B54"/>
    <w:rsid w:val="00B345E9"/>
    <w:rsid w:val="00B35924"/>
    <w:rsid w:val="00B35B84"/>
    <w:rsid w:val="00B35C9B"/>
    <w:rsid w:val="00B35CC9"/>
    <w:rsid w:val="00B360CC"/>
    <w:rsid w:val="00B36139"/>
    <w:rsid w:val="00B4008D"/>
    <w:rsid w:val="00B4116D"/>
    <w:rsid w:val="00B420C3"/>
    <w:rsid w:val="00B4231E"/>
    <w:rsid w:val="00B427AE"/>
    <w:rsid w:val="00B42A18"/>
    <w:rsid w:val="00B43B0A"/>
    <w:rsid w:val="00B43C9E"/>
    <w:rsid w:val="00B44ACB"/>
    <w:rsid w:val="00B4549C"/>
    <w:rsid w:val="00B50A16"/>
    <w:rsid w:val="00B50AE6"/>
    <w:rsid w:val="00B53020"/>
    <w:rsid w:val="00B55921"/>
    <w:rsid w:val="00B57BBC"/>
    <w:rsid w:val="00B57C31"/>
    <w:rsid w:val="00B6018A"/>
    <w:rsid w:val="00B62115"/>
    <w:rsid w:val="00B63F6B"/>
    <w:rsid w:val="00B65197"/>
    <w:rsid w:val="00B652B0"/>
    <w:rsid w:val="00B66ED7"/>
    <w:rsid w:val="00B701A8"/>
    <w:rsid w:val="00B702BD"/>
    <w:rsid w:val="00B706CD"/>
    <w:rsid w:val="00B707A9"/>
    <w:rsid w:val="00B707CD"/>
    <w:rsid w:val="00B71541"/>
    <w:rsid w:val="00B72101"/>
    <w:rsid w:val="00B722C1"/>
    <w:rsid w:val="00B72330"/>
    <w:rsid w:val="00B736EA"/>
    <w:rsid w:val="00B74965"/>
    <w:rsid w:val="00B75282"/>
    <w:rsid w:val="00B75CA1"/>
    <w:rsid w:val="00B76936"/>
    <w:rsid w:val="00B76BF8"/>
    <w:rsid w:val="00B770D7"/>
    <w:rsid w:val="00B80167"/>
    <w:rsid w:val="00B80237"/>
    <w:rsid w:val="00B80E8E"/>
    <w:rsid w:val="00B81953"/>
    <w:rsid w:val="00B81B46"/>
    <w:rsid w:val="00B825BC"/>
    <w:rsid w:val="00B82DEC"/>
    <w:rsid w:val="00B83D00"/>
    <w:rsid w:val="00B83DE3"/>
    <w:rsid w:val="00B8454B"/>
    <w:rsid w:val="00B84BD9"/>
    <w:rsid w:val="00B85345"/>
    <w:rsid w:val="00B8558B"/>
    <w:rsid w:val="00B859E9"/>
    <w:rsid w:val="00B863AF"/>
    <w:rsid w:val="00B86861"/>
    <w:rsid w:val="00B86D62"/>
    <w:rsid w:val="00B87880"/>
    <w:rsid w:val="00B90392"/>
    <w:rsid w:val="00B92184"/>
    <w:rsid w:val="00B92620"/>
    <w:rsid w:val="00B9271F"/>
    <w:rsid w:val="00B92EB8"/>
    <w:rsid w:val="00B947A4"/>
    <w:rsid w:val="00B95856"/>
    <w:rsid w:val="00B9619D"/>
    <w:rsid w:val="00BA0F78"/>
    <w:rsid w:val="00BA14FC"/>
    <w:rsid w:val="00BA183C"/>
    <w:rsid w:val="00BA1990"/>
    <w:rsid w:val="00BA31D7"/>
    <w:rsid w:val="00BA3DD3"/>
    <w:rsid w:val="00BA43CD"/>
    <w:rsid w:val="00BA4DAF"/>
    <w:rsid w:val="00BA546C"/>
    <w:rsid w:val="00BA5C6C"/>
    <w:rsid w:val="00BA5FA4"/>
    <w:rsid w:val="00BA6B15"/>
    <w:rsid w:val="00BA740C"/>
    <w:rsid w:val="00BA793F"/>
    <w:rsid w:val="00BA79DF"/>
    <w:rsid w:val="00BA7BFD"/>
    <w:rsid w:val="00BA7DF3"/>
    <w:rsid w:val="00BA7F7D"/>
    <w:rsid w:val="00BB0215"/>
    <w:rsid w:val="00BB071D"/>
    <w:rsid w:val="00BB11E5"/>
    <w:rsid w:val="00BB1455"/>
    <w:rsid w:val="00BB165D"/>
    <w:rsid w:val="00BB1DDC"/>
    <w:rsid w:val="00BB202E"/>
    <w:rsid w:val="00BB23B7"/>
    <w:rsid w:val="00BB257E"/>
    <w:rsid w:val="00BB29AC"/>
    <w:rsid w:val="00BB3BF5"/>
    <w:rsid w:val="00BB431D"/>
    <w:rsid w:val="00BB4785"/>
    <w:rsid w:val="00BB53B3"/>
    <w:rsid w:val="00BB53EE"/>
    <w:rsid w:val="00BB5CEF"/>
    <w:rsid w:val="00BB7CF4"/>
    <w:rsid w:val="00BC06BE"/>
    <w:rsid w:val="00BC0C60"/>
    <w:rsid w:val="00BC0E79"/>
    <w:rsid w:val="00BC145E"/>
    <w:rsid w:val="00BC1499"/>
    <w:rsid w:val="00BC1677"/>
    <w:rsid w:val="00BC1E53"/>
    <w:rsid w:val="00BC2A11"/>
    <w:rsid w:val="00BC3125"/>
    <w:rsid w:val="00BC34D3"/>
    <w:rsid w:val="00BC3558"/>
    <w:rsid w:val="00BC355A"/>
    <w:rsid w:val="00BC36C1"/>
    <w:rsid w:val="00BC3D2D"/>
    <w:rsid w:val="00BC5804"/>
    <w:rsid w:val="00BC5911"/>
    <w:rsid w:val="00BC6593"/>
    <w:rsid w:val="00BC6B74"/>
    <w:rsid w:val="00BC7020"/>
    <w:rsid w:val="00BC7087"/>
    <w:rsid w:val="00BC77F6"/>
    <w:rsid w:val="00BD0249"/>
    <w:rsid w:val="00BD13E4"/>
    <w:rsid w:val="00BD1733"/>
    <w:rsid w:val="00BD24F9"/>
    <w:rsid w:val="00BD27B4"/>
    <w:rsid w:val="00BD41B8"/>
    <w:rsid w:val="00BD4461"/>
    <w:rsid w:val="00BD46F8"/>
    <w:rsid w:val="00BD79AE"/>
    <w:rsid w:val="00BD7A73"/>
    <w:rsid w:val="00BE1A78"/>
    <w:rsid w:val="00BE2C17"/>
    <w:rsid w:val="00BE2E32"/>
    <w:rsid w:val="00BE2FE1"/>
    <w:rsid w:val="00BE3CE4"/>
    <w:rsid w:val="00BE505D"/>
    <w:rsid w:val="00BE52C0"/>
    <w:rsid w:val="00BE5543"/>
    <w:rsid w:val="00BE5A4C"/>
    <w:rsid w:val="00BE6373"/>
    <w:rsid w:val="00BE6FA7"/>
    <w:rsid w:val="00BE7876"/>
    <w:rsid w:val="00BF0953"/>
    <w:rsid w:val="00BF1141"/>
    <w:rsid w:val="00BF134A"/>
    <w:rsid w:val="00BF14FF"/>
    <w:rsid w:val="00BF18CB"/>
    <w:rsid w:val="00BF1C84"/>
    <w:rsid w:val="00BF1D31"/>
    <w:rsid w:val="00BF384E"/>
    <w:rsid w:val="00BF4133"/>
    <w:rsid w:val="00BF622C"/>
    <w:rsid w:val="00BF63BE"/>
    <w:rsid w:val="00BF7827"/>
    <w:rsid w:val="00C007C5"/>
    <w:rsid w:val="00C01398"/>
    <w:rsid w:val="00C025F4"/>
    <w:rsid w:val="00C026B8"/>
    <w:rsid w:val="00C028B8"/>
    <w:rsid w:val="00C0548F"/>
    <w:rsid w:val="00C0587A"/>
    <w:rsid w:val="00C066E1"/>
    <w:rsid w:val="00C06E3A"/>
    <w:rsid w:val="00C07D84"/>
    <w:rsid w:val="00C07E92"/>
    <w:rsid w:val="00C1000A"/>
    <w:rsid w:val="00C11063"/>
    <w:rsid w:val="00C111CE"/>
    <w:rsid w:val="00C12886"/>
    <w:rsid w:val="00C14B47"/>
    <w:rsid w:val="00C1544B"/>
    <w:rsid w:val="00C1570C"/>
    <w:rsid w:val="00C15DE5"/>
    <w:rsid w:val="00C175F7"/>
    <w:rsid w:val="00C17D83"/>
    <w:rsid w:val="00C17EA8"/>
    <w:rsid w:val="00C2070E"/>
    <w:rsid w:val="00C2115D"/>
    <w:rsid w:val="00C21C7D"/>
    <w:rsid w:val="00C21FBF"/>
    <w:rsid w:val="00C23774"/>
    <w:rsid w:val="00C255A9"/>
    <w:rsid w:val="00C268B4"/>
    <w:rsid w:val="00C271E1"/>
    <w:rsid w:val="00C27EA1"/>
    <w:rsid w:val="00C301C6"/>
    <w:rsid w:val="00C3080F"/>
    <w:rsid w:val="00C31C8D"/>
    <w:rsid w:val="00C31F2D"/>
    <w:rsid w:val="00C32891"/>
    <w:rsid w:val="00C3292F"/>
    <w:rsid w:val="00C32993"/>
    <w:rsid w:val="00C335C3"/>
    <w:rsid w:val="00C33F6A"/>
    <w:rsid w:val="00C34102"/>
    <w:rsid w:val="00C347ED"/>
    <w:rsid w:val="00C34ADD"/>
    <w:rsid w:val="00C36BF8"/>
    <w:rsid w:val="00C36D20"/>
    <w:rsid w:val="00C412BA"/>
    <w:rsid w:val="00C4130A"/>
    <w:rsid w:val="00C41FD3"/>
    <w:rsid w:val="00C431B2"/>
    <w:rsid w:val="00C432BC"/>
    <w:rsid w:val="00C43C8A"/>
    <w:rsid w:val="00C43CB0"/>
    <w:rsid w:val="00C43FE8"/>
    <w:rsid w:val="00C44C3A"/>
    <w:rsid w:val="00C450FE"/>
    <w:rsid w:val="00C45F44"/>
    <w:rsid w:val="00C4618C"/>
    <w:rsid w:val="00C46E79"/>
    <w:rsid w:val="00C46EF5"/>
    <w:rsid w:val="00C50466"/>
    <w:rsid w:val="00C514D3"/>
    <w:rsid w:val="00C51669"/>
    <w:rsid w:val="00C532D4"/>
    <w:rsid w:val="00C54169"/>
    <w:rsid w:val="00C5542C"/>
    <w:rsid w:val="00C560A7"/>
    <w:rsid w:val="00C57380"/>
    <w:rsid w:val="00C60985"/>
    <w:rsid w:val="00C626D0"/>
    <w:rsid w:val="00C6314A"/>
    <w:rsid w:val="00C635BB"/>
    <w:rsid w:val="00C63EE1"/>
    <w:rsid w:val="00C6646D"/>
    <w:rsid w:val="00C664A4"/>
    <w:rsid w:val="00C667DD"/>
    <w:rsid w:val="00C6716B"/>
    <w:rsid w:val="00C67243"/>
    <w:rsid w:val="00C67468"/>
    <w:rsid w:val="00C70578"/>
    <w:rsid w:val="00C7090D"/>
    <w:rsid w:val="00C73ECF"/>
    <w:rsid w:val="00C748A6"/>
    <w:rsid w:val="00C755D2"/>
    <w:rsid w:val="00C7640A"/>
    <w:rsid w:val="00C76F0E"/>
    <w:rsid w:val="00C77216"/>
    <w:rsid w:val="00C77BC1"/>
    <w:rsid w:val="00C80A70"/>
    <w:rsid w:val="00C811A1"/>
    <w:rsid w:val="00C811F8"/>
    <w:rsid w:val="00C82980"/>
    <w:rsid w:val="00C82C18"/>
    <w:rsid w:val="00C82DF6"/>
    <w:rsid w:val="00C83122"/>
    <w:rsid w:val="00C83779"/>
    <w:rsid w:val="00C83B4B"/>
    <w:rsid w:val="00C848A4"/>
    <w:rsid w:val="00C84B07"/>
    <w:rsid w:val="00C84B42"/>
    <w:rsid w:val="00C8521C"/>
    <w:rsid w:val="00C85EF6"/>
    <w:rsid w:val="00C85F51"/>
    <w:rsid w:val="00C86651"/>
    <w:rsid w:val="00C86912"/>
    <w:rsid w:val="00C86C17"/>
    <w:rsid w:val="00C86F1A"/>
    <w:rsid w:val="00C874E0"/>
    <w:rsid w:val="00C87EB1"/>
    <w:rsid w:val="00C9049F"/>
    <w:rsid w:val="00C90633"/>
    <w:rsid w:val="00C91239"/>
    <w:rsid w:val="00C91BC5"/>
    <w:rsid w:val="00C92698"/>
    <w:rsid w:val="00C9328D"/>
    <w:rsid w:val="00C93899"/>
    <w:rsid w:val="00C9431A"/>
    <w:rsid w:val="00C947F5"/>
    <w:rsid w:val="00C94B8C"/>
    <w:rsid w:val="00C94E9D"/>
    <w:rsid w:val="00C95A2E"/>
    <w:rsid w:val="00C95CF9"/>
    <w:rsid w:val="00C964F7"/>
    <w:rsid w:val="00C979EC"/>
    <w:rsid w:val="00C97C83"/>
    <w:rsid w:val="00CA028C"/>
    <w:rsid w:val="00CA0D71"/>
    <w:rsid w:val="00CA1048"/>
    <w:rsid w:val="00CA1DBF"/>
    <w:rsid w:val="00CA3060"/>
    <w:rsid w:val="00CA3438"/>
    <w:rsid w:val="00CA4CB7"/>
    <w:rsid w:val="00CA509E"/>
    <w:rsid w:val="00CA5E87"/>
    <w:rsid w:val="00CA6422"/>
    <w:rsid w:val="00CA689C"/>
    <w:rsid w:val="00CA6902"/>
    <w:rsid w:val="00CA6DBE"/>
    <w:rsid w:val="00CA7225"/>
    <w:rsid w:val="00CA7EEB"/>
    <w:rsid w:val="00CB01EE"/>
    <w:rsid w:val="00CB14D7"/>
    <w:rsid w:val="00CB1B16"/>
    <w:rsid w:val="00CB3F42"/>
    <w:rsid w:val="00CB50E7"/>
    <w:rsid w:val="00CB5630"/>
    <w:rsid w:val="00CB5AEC"/>
    <w:rsid w:val="00CC0EDE"/>
    <w:rsid w:val="00CC1243"/>
    <w:rsid w:val="00CC1693"/>
    <w:rsid w:val="00CC1D46"/>
    <w:rsid w:val="00CC2137"/>
    <w:rsid w:val="00CC2CD2"/>
    <w:rsid w:val="00CC3212"/>
    <w:rsid w:val="00CC4243"/>
    <w:rsid w:val="00CC4467"/>
    <w:rsid w:val="00CC5868"/>
    <w:rsid w:val="00CC5F89"/>
    <w:rsid w:val="00CC77E2"/>
    <w:rsid w:val="00CD05F2"/>
    <w:rsid w:val="00CD27E1"/>
    <w:rsid w:val="00CD27E4"/>
    <w:rsid w:val="00CD3EE6"/>
    <w:rsid w:val="00CD5464"/>
    <w:rsid w:val="00CD57C6"/>
    <w:rsid w:val="00CD6E8A"/>
    <w:rsid w:val="00CD6F99"/>
    <w:rsid w:val="00CD7099"/>
    <w:rsid w:val="00CD770F"/>
    <w:rsid w:val="00CD7D34"/>
    <w:rsid w:val="00CE02E3"/>
    <w:rsid w:val="00CE0996"/>
    <w:rsid w:val="00CE128D"/>
    <w:rsid w:val="00CE152C"/>
    <w:rsid w:val="00CE1883"/>
    <w:rsid w:val="00CE242A"/>
    <w:rsid w:val="00CE444D"/>
    <w:rsid w:val="00CE4475"/>
    <w:rsid w:val="00CE55ED"/>
    <w:rsid w:val="00CE656D"/>
    <w:rsid w:val="00CE6B1C"/>
    <w:rsid w:val="00CE79F0"/>
    <w:rsid w:val="00CF0705"/>
    <w:rsid w:val="00CF0DA9"/>
    <w:rsid w:val="00CF21D4"/>
    <w:rsid w:val="00CF24EA"/>
    <w:rsid w:val="00CF27F3"/>
    <w:rsid w:val="00CF304D"/>
    <w:rsid w:val="00CF344E"/>
    <w:rsid w:val="00CF42F7"/>
    <w:rsid w:val="00CF527C"/>
    <w:rsid w:val="00CF551B"/>
    <w:rsid w:val="00CF564A"/>
    <w:rsid w:val="00CF5956"/>
    <w:rsid w:val="00CF5E2B"/>
    <w:rsid w:val="00CF60AE"/>
    <w:rsid w:val="00CF792D"/>
    <w:rsid w:val="00CF7CC9"/>
    <w:rsid w:val="00D00EE7"/>
    <w:rsid w:val="00D0194C"/>
    <w:rsid w:val="00D01AD8"/>
    <w:rsid w:val="00D024AC"/>
    <w:rsid w:val="00D03C80"/>
    <w:rsid w:val="00D049E1"/>
    <w:rsid w:val="00D05A56"/>
    <w:rsid w:val="00D05FF0"/>
    <w:rsid w:val="00D0677D"/>
    <w:rsid w:val="00D1081E"/>
    <w:rsid w:val="00D10ABB"/>
    <w:rsid w:val="00D10D7A"/>
    <w:rsid w:val="00D11B81"/>
    <w:rsid w:val="00D127B9"/>
    <w:rsid w:val="00D12CD6"/>
    <w:rsid w:val="00D13A89"/>
    <w:rsid w:val="00D14311"/>
    <w:rsid w:val="00D14B1F"/>
    <w:rsid w:val="00D14C56"/>
    <w:rsid w:val="00D14E2F"/>
    <w:rsid w:val="00D15123"/>
    <w:rsid w:val="00D153D1"/>
    <w:rsid w:val="00D15D65"/>
    <w:rsid w:val="00D15F9A"/>
    <w:rsid w:val="00D16616"/>
    <w:rsid w:val="00D16BEB"/>
    <w:rsid w:val="00D16FF9"/>
    <w:rsid w:val="00D174CA"/>
    <w:rsid w:val="00D2006A"/>
    <w:rsid w:val="00D20616"/>
    <w:rsid w:val="00D20786"/>
    <w:rsid w:val="00D21B64"/>
    <w:rsid w:val="00D21C64"/>
    <w:rsid w:val="00D22059"/>
    <w:rsid w:val="00D22BA4"/>
    <w:rsid w:val="00D23394"/>
    <w:rsid w:val="00D23E96"/>
    <w:rsid w:val="00D242D0"/>
    <w:rsid w:val="00D25865"/>
    <w:rsid w:val="00D25DF1"/>
    <w:rsid w:val="00D26BCF"/>
    <w:rsid w:val="00D31542"/>
    <w:rsid w:val="00D32421"/>
    <w:rsid w:val="00D3337C"/>
    <w:rsid w:val="00D33CA0"/>
    <w:rsid w:val="00D349DF"/>
    <w:rsid w:val="00D34D62"/>
    <w:rsid w:val="00D35E47"/>
    <w:rsid w:val="00D37A3B"/>
    <w:rsid w:val="00D40341"/>
    <w:rsid w:val="00D42766"/>
    <w:rsid w:val="00D4318A"/>
    <w:rsid w:val="00D432D3"/>
    <w:rsid w:val="00D4349B"/>
    <w:rsid w:val="00D43E52"/>
    <w:rsid w:val="00D43F73"/>
    <w:rsid w:val="00D4410B"/>
    <w:rsid w:val="00D4430F"/>
    <w:rsid w:val="00D44696"/>
    <w:rsid w:val="00D44FBA"/>
    <w:rsid w:val="00D45951"/>
    <w:rsid w:val="00D45E89"/>
    <w:rsid w:val="00D460C8"/>
    <w:rsid w:val="00D462A9"/>
    <w:rsid w:val="00D5111E"/>
    <w:rsid w:val="00D517CE"/>
    <w:rsid w:val="00D51F2C"/>
    <w:rsid w:val="00D52869"/>
    <w:rsid w:val="00D52982"/>
    <w:rsid w:val="00D5393F"/>
    <w:rsid w:val="00D53A5F"/>
    <w:rsid w:val="00D545C4"/>
    <w:rsid w:val="00D56C0F"/>
    <w:rsid w:val="00D56D2C"/>
    <w:rsid w:val="00D57334"/>
    <w:rsid w:val="00D57415"/>
    <w:rsid w:val="00D60FAB"/>
    <w:rsid w:val="00D617A4"/>
    <w:rsid w:val="00D623DA"/>
    <w:rsid w:val="00D62C2B"/>
    <w:rsid w:val="00D62CD2"/>
    <w:rsid w:val="00D63910"/>
    <w:rsid w:val="00D6396A"/>
    <w:rsid w:val="00D63A38"/>
    <w:rsid w:val="00D63D4D"/>
    <w:rsid w:val="00D64232"/>
    <w:rsid w:val="00D6472F"/>
    <w:rsid w:val="00D64E14"/>
    <w:rsid w:val="00D65776"/>
    <w:rsid w:val="00D66041"/>
    <w:rsid w:val="00D67EE7"/>
    <w:rsid w:val="00D70812"/>
    <w:rsid w:val="00D70DA6"/>
    <w:rsid w:val="00D71369"/>
    <w:rsid w:val="00D71D95"/>
    <w:rsid w:val="00D722DB"/>
    <w:rsid w:val="00D723E8"/>
    <w:rsid w:val="00D7269A"/>
    <w:rsid w:val="00D72765"/>
    <w:rsid w:val="00D736FC"/>
    <w:rsid w:val="00D73CA4"/>
    <w:rsid w:val="00D73E6D"/>
    <w:rsid w:val="00D740AA"/>
    <w:rsid w:val="00D75793"/>
    <w:rsid w:val="00D7582A"/>
    <w:rsid w:val="00D802B6"/>
    <w:rsid w:val="00D810D2"/>
    <w:rsid w:val="00D811B5"/>
    <w:rsid w:val="00D81902"/>
    <w:rsid w:val="00D81A8D"/>
    <w:rsid w:val="00D82CEF"/>
    <w:rsid w:val="00D83B29"/>
    <w:rsid w:val="00D84290"/>
    <w:rsid w:val="00D843D1"/>
    <w:rsid w:val="00D8558B"/>
    <w:rsid w:val="00D85F11"/>
    <w:rsid w:val="00D86694"/>
    <w:rsid w:val="00D86F26"/>
    <w:rsid w:val="00D87EF3"/>
    <w:rsid w:val="00D9006A"/>
    <w:rsid w:val="00D90B07"/>
    <w:rsid w:val="00D9182B"/>
    <w:rsid w:val="00D919A0"/>
    <w:rsid w:val="00D91BE9"/>
    <w:rsid w:val="00D91EAC"/>
    <w:rsid w:val="00D91F24"/>
    <w:rsid w:val="00D92CF6"/>
    <w:rsid w:val="00D93621"/>
    <w:rsid w:val="00D93838"/>
    <w:rsid w:val="00D94801"/>
    <w:rsid w:val="00D9486A"/>
    <w:rsid w:val="00D94FD1"/>
    <w:rsid w:val="00D95AD9"/>
    <w:rsid w:val="00D9648A"/>
    <w:rsid w:val="00D96886"/>
    <w:rsid w:val="00D96F94"/>
    <w:rsid w:val="00D97A26"/>
    <w:rsid w:val="00D97C05"/>
    <w:rsid w:val="00DA001B"/>
    <w:rsid w:val="00DA04BC"/>
    <w:rsid w:val="00DA1A6D"/>
    <w:rsid w:val="00DA1AEE"/>
    <w:rsid w:val="00DA1DD8"/>
    <w:rsid w:val="00DA1F76"/>
    <w:rsid w:val="00DA22C3"/>
    <w:rsid w:val="00DA2F53"/>
    <w:rsid w:val="00DA3896"/>
    <w:rsid w:val="00DA3CCC"/>
    <w:rsid w:val="00DA3D84"/>
    <w:rsid w:val="00DA4011"/>
    <w:rsid w:val="00DA417C"/>
    <w:rsid w:val="00DA41DB"/>
    <w:rsid w:val="00DA4633"/>
    <w:rsid w:val="00DA4D4A"/>
    <w:rsid w:val="00DA4FD4"/>
    <w:rsid w:val="00DA5722"/>
    <w:rsid w:val="00DA6E43"/>
    <w:rsid w:val="00DA76D2"/>
    <w:rsid w:val="00DA7888"/>
    <w:rsid w:val="00DB0785"/>
    <w:rsid w:val="00DB2258"/>
    <w:rsid w:val="00DB2877"/>
    <w:rsid w:val="00DB2D7A"/>
    <w:rsid w:val="00DB2F0F"/>
    <w:rsid w:val="00DB31B3"/>
    <w:rsid w:val="00DB39DC"/>
    <w:rsid w:val="00DB3DFF"/>
    <w:rsid w:val="00DB44A0"/>
    <w:rsid w:val="00DB473E"/>
    <w:rsid w:val="00DB5153"/>
    <w:rsid w:val="00DB64DA"/>
    <w:rsid w:val="00DB655D"/>
    <w:rsid w:val="00DB67E9"/>
    <w:rsid w:val="00DB79FF"/>
    <w:rsid w:val="00DC0223"/>
    <w:rsid w:val="00DC1B7F"/>
    <w:rsid w:val="00DC329A"/>
    <w:rsid w:val="00DC34E8"/>
    <w:rsid w:val="00DC3F1B"/>
    <w:rsid w:val="00DC4401"/>
    <w:rsid w:val="00DC639B"/>
    <w:rsid w:val="00DC659F"/>
    <w:rsid w:val="00DC72B1"/>
    <w:rsid w:val="00DC756D"/>
    <w:rsid w:val="00DC788B"/>
    <w:rsid w:val="00DC7B26"/>
    <w:rsid w:val="00DD010A"/>
    <w:rsid w:val="00DD0626"/>
    <w:rsid w:val="00DD08A1"/>
    <w:rsid w:val="00DD2417"/>
    <w:rsid w:val="00DD250F"/>
    <w:rsid w:val="00DD2F44"/>
    <w:rsid w:val="00DD36BB"/>
    <w:rsid w:val="00DD3D7B"/>
    <w:rsid w:val="00DD3FE4"/>
    <w:rsid w:val="00DD401C"/>
    <w:rsid w:val="00DD52CD"/>
    <w:rsid w:val="00DD59BA"/>
    <w:rsid w:val="00DD6201"/>
    <w:rsid w:val="00DD6537"/>
    <w:rsid w:val="00DD6644"/>
    <w:rsid w:val="00DD709C"/>
    <w:rsid w:val="00DD7209"/>
    <w:rsid w:val="00DD7486"/>
    <w:rsid w:val="00DE0240"/>
    <w:rsid w:val="00DE03BA"/>
    <w:rsid w:val="00DE17D6"/>
    <w:rsid w:val="00DE3630"/>
    <w:rsid w:val="00DE370D"/>
    <w:rsid w:val="00DE37CF"/>
    <w:rsid w:val="00DE4A2A"/>
    <w:rsid w:val="00DE5139"/>
    <w:rsid w:val="00DE5A96"/>
    <w:rsid w:val="00DE5AFA"/>
    <w:rsid w:val="00DF00C6"/>
    <w:rsid w:val="00DF0416"/>
    <w:rsid w:val="00DF0A37"/>
    <w:rsid w:val="00DF0B4D"/>
    <w:rsid w:val="00DF2294"/>
    <w:rsid w:val="00DF3BDC"/>
    <w:rsid w:val="00DF4357"/>
    <w:rsid w:val="00DF4976"/>
    <w:rsid w:val="00DF4D08"/>
    <w:rsid w:val="00DF6419"/>
    <w:rsid w:val="00E000DE"/>
    <w:rsid w:val="00E0049F"/>
    <w:rsid w:val="00E00B22"/>
    <w:rsid w:val="00E00BDF"/>
    <w:rsid w:val="00E00D49"/>
    <w:rsid w:val="00E014D0"/>
    <w:rsid w:val="00E025ED"/>
    <w:rsid w:val="00E02B99"/>
    <w:rsid w:val="00E03646"/>
    <w:rsid w:val="00E03BA1"/>
    <w:rsid w:val="00E04718"/>
    <w:rsid w:val="00E04B29"/>
    <w:rsid w:val="00E04CEF"/>
    <w:rsid w:val="00E05DC8"/>
    <w:rsid w:val="00E0608D"/>
    <w:rsid w:val="00E060EA"/>
    <w:rsid w:val="00E065E9"/>
    <w:rsid w:val="00E06B3F"/>
    <w:rsid w:val="00E07A05"/>
    <w:rsid w:val="00E07ED3"/>
    <w:rsid w:val="00E103B8"/>
    <w:rsid w:val="00E11C3B"/>
    <w:rsid w:val="00E13CE2"/>
    <w:rsid w:val="00E15CF5"/>
    <w:rsid w:val="00E1775A"/>
    <w:rsid w:val="00E20C67"/>
    <w:rsid w:val="00E20C93"/>
    <w:rsid w:val="00E215E3"/>
    <w:rsid w:val="00E21B24"/>
    <w:rsid w:val="00E22301"/>
    <w:rsid w:val="00E22306"/>
    <w:rsid w:val="00E22350"/>
    <w:rsid w:val="00E2268E"/>
    <w:rsid w:val="00E22E06"/>
    <w:rsid w:val="00E23CAD"/>
    <w:rsid w:val="00E2437E"/>
    <w:rsid w:val="00E24A2E"/>
    <w:rsid w:val="00E24D06"/>
    <w:rsid w:val="00E25EFE"/>
    <w:rsid w:val="00E26AA7"/>
    <w:rsid w:val="00E2720F"/>
    <w:rsid w:val="00E27899"/>
    <w:rsid w:val="00E30BE6"/>
    <w:rsid w:val="00E3186C"/>
    <w:rsid w:val="00E31953"/>
    <w:rsid w:val="00E31A3F"/>
    <w:rsid w:val="00E343E3"/>
    <w:rsid w:val="00E34864"/>
    <w:rsid w:val="00E34D9A"/>
    <w:rsid w:val="00E34E36"/>
    <w:rsid w:val="00E35605"/>
    <w:rsid w:val="00E37437"/>
    <w:rsid w:val="00E414B5"/>
    <w:rsid w:val="00E4442F"/>
    <w:rsid w:val="00E4469E"/>
    <w:rsid w:val="00E4553F"/>
    <w:rsid w:val="00E45667"/>
    <w:rsid w:val="00E45A1C"/>
    <w:rsid w:val="00E45E60"/>
    <w:rsid w:val="00E4641D"/>
    <w:rsid w:val="00E47867"/>
    <w:rsid w:val="00E47AD5"/>
    <w:rsid w:val="00E52A3A"/>
    <w:rsid w:val="00E5319A"/>
    <w:rsid w:val="00E53749"/>
    <w:rsid w:val="00E553CA"/>
    <w:rsid w:val="00E5546A"/>
    <w:rsid w:val="00E557A4"/>
    <w:rsid w:val="00E561B1"/>
    <w:rsid w:val="00E577DE"/>
    <w:rsid w:val="00E601A5"/>
    <w:rsid w:val="00E60AC9"/>
    <w:rsid w:val="00E60EF6"/>
    <w:rsid w:val="00E60F3A"/>
    <w:rsid w:val="00E615DF"/>
    <w:rsid w:val="00E63AEC"/>
    <w:rsid w:val="00E63C69"/>
    <w:rsid w:val="00E643BD"/>
    <w:rsid w:val="00E645C3"/>
    <w:rsid w:val="00E6533F"/>
    <w:rsid w:val="00E659C4"/>
    <w:rsid w:val="00E66584"/>
    <w:rsid w:val="00E676AC"/>
    <w:rsid w:val="00E677CC"/>
    <w:rsid w:val="00E67FDC"/>
    <w:rsid w:val="00E700EE"/>
    <w:rsid w:val="00E702D1"/>
    <w:rsid w:val="00E7045F"/>
    <w:rsid w:val="00E7086E"/>
    <w:rsid w:val="00E7160C"/>
    <w:rsid w:val="00E72483"/>
    <w:rsid w:val="00E72F36"/>
    <w:rsid w:val="00E73239"/>
    <w:rsid w:val="00E74292"/>
    <w:rsid w:val="00E7532B"/>
    <w:rsid w:val="00E75DED"/>
    <w:rsid w:val="00E76581"/>
    <w:rsid w:val="00E7682A"/>
    <w:rsid w:val="00E77AE6"/>
    <w:rsid w:val="00E77C85"/>
    <w:rsid w:val="00E80F3E"/>
    <w:rsid w:val="00E816B6"/>
    <w:rsid w:val="00E81D1F"/>
    <w:rsid w:val="00E81FCF"/>
    <w:rsid w:val="00E83759"/>
    <w:rsid w:val="00E83FB5"/>
    <w:rsid w:val="00E8446A"/>
    <w:rsid w:val="00E844C9"/>
    <w:rsid w:val="00E8514C"/>
    <w:rsid w:val="00E856D8"/>
    <w:rsid w:val="00E91C32"/>
    <w:rsid w:val="00E93005"/>
    <w:rsid w:val="00E93836"/>
    <w:rsid w:val="00E942AB"/>
    <w:rsid w:val="00E94E35"/>
    <w:rsid w:val="00E95B2B"/>
    <w:rsid w:val="00E95DCE"/>
    <w:rsid w:val="00E969C3"/>
    <w:rsid w:val="00E96BE6"/>
    <w:rsid w:val="00E975E4"/>
    <w:rsid w:val="00EA02ED"/>
    <w:rsid w:val="00EA1C4C"/>
    <w:rsid w:val="00EA2434"/>
    <w:rsid w:val="00EA24ED"/>
    <w:rsid w:val="00EA2AA6"/>
    <w:rsid w:val="00EA3080"/>
    <w:rsid w:val="00EA3A16"/>
    <w:rsid w:val="00EA4020"/>
    <w:rsid w:val="00EA40E9"/>
    <w:rsid w:val="00EA4240"/>
    <w:rsid w:val="00EA530F"/>
    <w:rsid w:val="00EA7C9E"/>
    <w:rsid w:val="00EA7D1F"/>
    <w:rsid w:val="00EB0628"/>
    <w:rsid w:val="00EB1151"/>
    <w:rsid w:val="00EB13B5"/>
    <w:rsid w:val="00EB1EE5"/>
    <w:rsid w:val="00EB24E6"/>
    <w:rsid w:val="00EB2E64"/>
    <w:rsid w:val="00EB3362"/>
    <w:rsid w:val="00EB384A"/>
    <w:rsid w:val="00EB3ABF"/>
    <w:rsid w:val="00EB7681"/>
    <w:rsid w:val="00EB7954"/>
    <w:rsid w:val="00EB7C76"/>
    <w:rsid w:val="00EC00B7"/>
    <w:rsid w:val="00EC118E"/>
    <w:rsid w:val="00EC22A7"/>
    <w:rsid w:val="00EC3464"/>
    <w:rsid w:val="00EC4028"/>
    <w:rsid w:val="00EC5714"/>
    <w:rsid w:val="00EC57CB"/>
    <w:rsid w:val="00EC5C04"/>
    <w:rsid w:val="00EC69A6"/>
    <w:rsid w:val="00EC7563"/>
    <w:rsid w:val="00EC7959"/>
    <w:rsid w:val="00EC7C09"/>
    <w:rsid w:val="00EC7EA4"/>
    <w:rsid w:val="00ED04E9"/>
    <w:rsid w:val="00ED2EA4"/>
    <w:rsid w:val="00ED4258"/>
    <w:rsid w:val="00ED7408"/>
    <w:rsid w:val="00ED76C7"/>
    <w:rsid w:val="00ED7E10"/>
    <w:rsid w:val="00EE02B9"/>
    <w:rsid w:val="00EE04A2"/>
    <w:rsid w:val="00EE24DE"/>
    <w:rsid w:val="00EE2BC0"/>
    <w:rsid w:val="00EE3395"/>
    <w:rsid w:val="00EE4439"/>
    <w:rsid w:val="00EE4BB2"/>
    <w:rsid w:val="00EE56D0"/>
    <w:rsid w:val="00EE5E0B"/>
    <w:rsid w:val="00EE71B0"/>
    <w:rsid w:val="00EE7222"/>
    <w:rsid w:val="00EE754A"/>
    <w:rsid w:val="00EE7C3A"/>
    <w:rsid w:val="00EE7F5A"/>
    <w:rsid w:val="00EF08EA"/>
    <w:rsid w:val="00EF17E9"/>
    <w:rsid w:val="00EF26EA"/>
    <w:rsid w:val="00EF3DC4"/>
    <w:rsid w:val="00EF4A34"/>
    <w:rsid w:val="00EF52F2"/>
    <w:rsid w:val="00EF5755"/>
    <w:rsid w:val="00EF6852"/>
    <w:rsid w:val="00EF703B"/>
    <w:rsid w:val="00EF7CDE"/>
    <w:rsid w:val="00F00446"/>
    <w:rsid w:val="00F00844"/>
    <w:rsid w:val="00F00952"/>
    <w:rsid w:val="00F014D4"/>
    <w:rsid w:val="00F01D81"/>
    <w:rsid w:val="00F024DD"/>
    <w:rsid w:val="00F02742"/>
    <w:rsid w:val="00F0279F"/>
    <w:rsid w:val="00F02C1D"/>
    <w:rsid w:val="00F03444"/>
    <w:rsid w:val="00F0451A"/>
    <w:rsid w:val="00F04F58"/>
    <w:rsid w:val="00F0665F"/>
    <w:rsid w:val="00F067B1"/>
    <w:rsid w:val="00F07E15"/>
    <w:rsid w:val="00F10254"/>
    <w:rsid w:val="00F1034B"/>
    <w:rsid w:val="00F10791"/>
    <w:rsid w:val="00F109C5"/>
    <w:rsid w:val="00F10F88"/>
    <w:rsid w:val="00F11B67"/>
    <w:rsid w:val="00F11BD5"/>
    <w:rsid w:val="00F1227B"/>
    <w:rsid w:val="00F1338B"/>
    <w:rsid w:val="00F14C68"/>
    <w:rsid w:val="00F15578"/>
    <w:rsid w:val="00F158FA"/>
    <w:rsid w:val="00F16C1B"/>
    <w:rsid w:val="00F179A2"/>
    <w:rsid w:val="00F2009B"/>
    <w:rsid w:val="00F2088F"/>
    <w:rsid w:val="00F20F1F"/>
    <w:rsid w:val="00F211B8"/>
    <w:rsid w:val="00F21D15"/>
    <w:rsid w:val="00F22ECA"/>
    <w:rsid w:val="00F23241"/>
    <w:rsid w:val="00F24724"/>
    <w:rsid w:val="00F24D13"/>
    <w:rsid w:val="00F24EFB"/>
    <w:rsid w:val="00F267FB"/>
    <w:rsid w:val="00F274B7"/>
    <w:rsid w:val="00F27B81"/>
    <w:rsid w:val="00F27E2F"/>
    <w:rsid w:val="00F30C48"/>
    <w:rsid w:val="00F30D4A"/>
    <w:rsid w:val="00F31110"/>
    <w:rsid w:val="00F32226"/>
    <w:rsid w:val="00F33165"/>
    <w:rsid w:val="00F332EA"/>
    <w:rsid w:val="00F3387E"/>
    <w:rsid w:val="00F338A7"/>
    <w:rsid w:val="00F33962"/>
    <w:rsid w:val="00F33A23"/>
    <w:rsid w:val="00F33B77"/>
    <w:rsid w:val="00F344C8"/>
    <w:rsid w:val="00F36803"/>
    <w:rsid w:val="00F36930"/>
    <w:rsid w:val="00F40317"/>
    <w:rsid w:val="00F404F7"/>
    <w:rsid w:val="00F40D01"/>
    <w:rsid w:val="00F42963"/>
    <w:rsid w:val="00F42B29"/>
    <w:rsid w:val="00F430F5"/>
    <w:rsid w:val="00F43102"/>
    <w:rsid w:val="00F43C6E"/>
    <w:rsid w:val="00F44818"/>
    <w:rsid w:val="00F44995"/>
    <w:rsid w:val="00F44EC9"/>
    <w:rsid w:val="00F457CB"/>
    <w:rsid w:val="00F465C4"/>
    <w:rsid w:val="00F4711A"/>
    <w:rsid w:val="00F47306"/>
    <w:rsid w:val="00F50B8C"/>
    <w:rsid w:val="00F51565"/>
    <w:rsid w:val="00F5174D"/>
    <w:rsid w:val="00F52048"/>
    <w:rsid w:val="00F52D2D"/>
    <w:rsid w:val="00F531CE"/>
    <w:rsid w:val="00F538B1"/>
    <w:rsid w:val="00F53AF3"/>
    <w:rsid w:val="00F54C26"/>
    <w:rsid w:val="00F54CFC"/>
    <w:rsid w:val="00F55E81"/>
    <w:rsid w:val="00F560D1"/>
    <w:rsid w:val="00F5672B"/>
    <w:rsid w:val="00F602D3"/>
    <w:rsid w:val="00F607F5"/>
    <w:rsid w:val="00F61B99"/>
    <w:rsid w:val="00F62DB8"/>
    <w:rsid w:val="00F634C3"/>
    <w:rsid w:val="00F63A3B"/>
    <w:rsid w:val="00F63B23"/>
    <w:rsid w:val="00F64666"/>
    <w:rsid w:val="00F65515"/>
    <w:rsid w:val="00F65BB1"/>
    <w:rsid w:val="00F661A8"/>
    <w:rsid w:val="00F67D96"/>
    <w:rsid w:val="00F70C17"/>
    <w:rsid w:val="00F71053"/>
    <w:rsid w:val="00F710DC"/>
    <w:rsid w:val="00F710DF"/>
    <w:rsid w:val="00F71CA5"/>
    <w:rsid w:val="00F72290"/>
    <w:rsid w:val="00F7377E"/>
    <w:rsid w:val="00F73EFC"/>
    <w:rsid w:val="00F74406"/>
    <w:rsid w:val="00F74575"/>
    <w:rsid w:val="00F74E09"/>
    <w:rsid w:val="00F75C42"/>
    <w:rsid w:val="00F7745B"/>
    <w:rsid w:val="00F774E5"/>
    <w:rsid w:val="00F775A2"/>
    <w:rsid w:val="00F7798C"/>
    <w:rsid w:val="00F77A83"/>
    <w:rsid w:val="00F807F6"/>
    <w:rsid w:val="00F80B20"/>
    <w:rsid w:val="00F812AF"/>
    <w:rsid w:val="00F81435"/>
    <w:rsid w:val="00F81CE8"/>
    <w:rsid w:val="00F826AD"/>
    <w:rsid w:val="00F82C02"/>
    <w:rsid w:val="00F82F6D"/>
    <w:rsid w:val="00F8337E"/>
    <w:rsid w:val="00F8387F"/>
    <w:rsid w:val="00F83F84"/>
    <w:rsid w:val="00F84E70"/>
    <w:rsid w:val="00F852CC"/>
    <w:rsid w:val="00F857B5"/>
    <w:rsid w:val="00F861FD"/>
    <w:rsid w:val="00F908DE"/>
    <w:rsid w:val="00F90FC6"/>
    <w:rsid w:val="00F9109C"/>
    <w:rsid w:val="00F936AC"/>
    <w:rsid w:val="00F94961"/>
    <w:rsid w:val="00F951BF"/>
    <w:rsid w:val="00F953DB"/>
    <w:rsid w:val="00FA0623"/>
    <w:rsid w:val="00FA07E2"/>
    <w:rsid w:val="00FA0C3E"/>
    <w:rsid w:val="00FA11C9"/>
    <w:rsid w:val="00FA1820"/>
    <w:rsid w:val="00FA1A63"/>
    <w:rsid w:val="00FA1A7C"/>
    <w:rsid w:val="00FA2430"/>
    <w:rsid w:val="00FA32B0"/>
    <w:rsid w:val="00FA32F7"/>
    <w:rsid w:val="00FA33C9"/>
    <w:rsid w:val="00FA4062"/>
    <w:rsid w:val="00FA5A87"/>
    <w:rsid w:val="00FA6DAA"/>
    <w:rsid w:val="00FA70AE"/>
    <w:rsid w:val="00FA7B41"/>
    <w:rsid w:val="00FA7C43"/>
    <w:rsid w:val="00FB2D3A"/>
    <w:rsid w:val="00FB35FF"/>
    <w:rsid w:val="00FB39E7"/>
    <w:rsid w:val="00FB3C0D"/>
    <w:rsid w:val="00FB47B9"/>
    <w:rsid w:val="00FB4B35"/>
    <w:rsid w:val="00FB500D"/>
    <w:rsid w:val="00FB5572"/>
    <w:rsid w:val="00FB5F7B"/>
    <w:rsid w:val="00FB628A"/>
    <w:rsid w:val="00FC082F"/>
    <w:rsid w:val="00FC1269"/>
    <w:rsid w:val="00FC245C"/>
    <w:rsid w:val="00FC30C0"/>
    <w:rsid w:val="00FC3D9E"/>
    <w:rsid w:val="00FC3FCE"/>
    <w:rsid w:val="00FC44E8"/>
    <w:rsid w:val="00FC4908"/>
    <w:rsid w:val="00FC4CF6"/>
    <w:rsid w:val="00FC4F5B"/>
    <w:rsid w:val="00FC614F"/>
    <w:rsid w:val="00FC731E"/>
    <w:rsid w:val="00FC73BC"/>
    <w:rsid w:val="00FC7915"/>
    <w:rsid w:val="00FD04CC"/>
    <w:rsid w:val="00FD0774"/>
    <w:rsid w:val="00FD149A"/>
    <w:rsid w:val="00FD2048"/>
    <w:rsid w:val="00FD34A5"/>
    <w:rsid w:val="00FD38A9"/>
    <w:rsid w:val="00FD40FF"/>
    <w:rsid w:val="00FD453D"/>
    <w:rsid w:val="00FD462D"/>
    <w:rsid w:val="00FD5830"/>
    <w:rsid w:val="00FD660F"/>
    <w:rsid w:val="00FD6BA5"/>
    <w:rsid w:val="00FD7363"/>
    <w:rsid w:val="00FD7D82"/>
    <w:rsid w:val="00FD7EDC"/>
    <w:rsid w:val="00FE0387"/>
    <w:rsid w:val="00FE07A3"/>
    <w:rsid w:val="00FE18CC"/>
    <w:rsid w:val="00FE240B"/>
    <w:rsid w:val="00FE240C"/>
    <w:rsid w:val="00FE4EEF"/>
    <w:rsid w:val="00FE4F91"/>
    <w:rsid w:val="00FE568C"/>
    <w:rsid w:val="00FE6018"/>
    <w:rsid w:val="00FE6E3F"/>
    <w:rsid w:val="00FE7571"/>
    <w:rsid w:val="00FF097A"/>
    <w:rsid w:val="00FF0DF3"/>
    <w:rsid w:val="00FF0EE3"/>
    <w:rsid w:val="00FF16DE"/>
    <w:rsid w:val="00FF1870"/>
    <w:rsid w:val="00FF23F9"/>
    <w:rsid w:val="00FF2469"/>
    <w:rsid w:val="00FF3180"/>
    <w:rsid w:val="00FF43E5"/>
    <w:rsid w:val="00FF44BA"/>
    <w:rsid w:val="00FF4D35"/>
    <w:rsid w:val="00FF4DA9"/>
    <w:rsid w:val="00FF62D5"/>
    <w:rsid w:val="00FF6DA8"/>
    <w:rsid w:val="00FF7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87"/>
    <w:rPr>
      <w:rFonts w:ascii="Times New Roman" w:hAnsi="Times New Roman"/>
      <w:sz w:val="24"/>
      <w:szCs w:val="24"/>
    </w:rPr>
  </w:style>
  <w:style w:type="paragraph" w:styleId="1">
    <w:name w:val="heading 1"/>
    <w:basedOn w:val="a"/>
    <w:next w:val="a"/>
    <w:link w:val="10"/>
    <w:uiPriority w:val="9"/>
    <w:qFormat/>
    <w:rsid w:val="00B4549C"/>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4549C"/>
    <w:rPr>
      <w:rFonts w:ascii="Cambria" w:hAnsi="Cambria" w:cs="Times New Roman"/>
      <w:b/>
      <w:bCs/>
      <w:color w:val="365F91"/>
      <w:sz w:val="28"/>
      <w:szCs w:val="28"/>
      <w:lang w:eastAsia="ru-RU"/>
    </w:rPr>
  </w:style>
  <w:style w:type="paragraph" w:styleId="3">
    <w:name w:val="Body Text Indent 3"/>
    <w:basedOn w:val="a"/>
    <w:link w:val="30"/>
    <w:uiPriority w:val="99"/>
    <w:unhideWhenUsed/>
    <w:rsid w:val="003A6287"/>
    <w:pPr>
      <w:spacing w:after="120"/>
      <w:ind w:left="283"/>
    </w:pPr>
    <w:rPr>
      <w:sz w:val="16"/>
      <w:szCs w:val="16"/>
    </w:rPr>
  </w:style>
  <w:style w:type="character" w:customStyle="1" w:styleId="30">
    <w:name w:val="Основной текст с отступом 3 Знак"/>
    <w:basedOn w:val="a0"/>
    <w:link w:val="3"/>
    <w:uiPriority w:val="99"/>
    <w:locked/>
    <w:rsid w:val="003A6287"/>
    <w:rPr>
      <w:rFonts w:ascii="Times New Roman" w:hAnsi="Times New Roman" w:cs="Times New Roman"/>
      <w:sz w:val="16"/>
      <w:szCs w:val="16"/>
      <w:lang w:eastAsia="ru-RU"/>
    </w:rPr>
  </w:style>
  <w:style w:type="paragraph" w:styleId="a3">
    <w:name w:val="header"/>
    <w:basedOn w:val="a"/>
    <w:link w:val="a4"/>
    <w:uiPriority w:val="99"/>
    <w:semiHidden/>
    <w:unhideWhenUsed/>
    <w:rsid w:val="003B1934"/>
    <w:pPr>
      <w:tabs>
        <w:tab w:val="center" w:pos="4677"/>
        <w:tab w:val="right" w:pos="9355"/>
      </w:tabs>
    </w:pPr>
  </w:style>
  <w:style w:type="character" w:customStyle="1" w:styleId="a4">
    <w:name w:val="Верхний колонтитул Знак"/>
    <w:basedOn w:val="a0"/>
    <w:link w:val="a3"/>
    <w:uiPriority w:val="99"/>
    <w:semiHidden/>
    <w:locked/>
    <w:rsid w:val="003B1934"/>
    <w:rPr>
      <w:rFonts w:ascii="Times New Roman" w:hAnsi="Times New Roman" w:cs="Times New Roman"/>
      <w:sz w:val="24"/>
      <w:szCs w:val="24"/>
      <w:lang w:eastAsia="ru-RU"/>
    </w:rPr>
  </w:style>
  <w:style w:type="paragraph" w:styleId="a5">
    <w:name w:val="footer"/>
    <w:basedOn w:val="a"/>
    <w:link w:val="a6"/>
    <w:uiPriority w:val="99"/>
    <w:unhideWhenUsed/>
    <w:rsid w:val="003B1934"/>
    <w:pPr>
      <w:tabs>
        <w:tab w:val="center" w:pos="4677"/>
        <w:tab w:val="right" w:pos="9355"/>
      </w:tabs>
    </w:pPr>
  </w:style>
  <w:style w:type="character" w:customStyle="1" w:styleId="a6">
    <w:name w:val="Нижний колонтитул Знак"/>
    <w:basedOn w:val="a0"/>
    <w:link w:val="a5"/>
    <w:uiPriority w:val="99"/>
    <w:locked/>
    <w:rsid w:val="003B1934"/>
    <w:rPr>
      <w:rFonts w:ascii="Times New Roman" w:hAnsi="Times New Roman" w:cs="Times New Roman"/>
      <w:sz w:val="24"/>
      <w:szCs w:val="24"/>
      <w:lang w:eastAsia="ru-RU"/>
    </w:rPr>
  </w:style>
  <w:style w:type="paragraph" w:styleId="a7">
    <w:name w:val="Body Text"/>
    <w:aliases w:val="Знак, Знак,Основной текст1"/>
    <w:basedOn w:val="a"/>
    <w:link w:val="a8"/>
    <w:rsid w:val="00FC4F5B"/>
    <w:pPr>
      <w:spacing w:after="120"/>
    </w:pPr>
  </w:style>
  <w:style w:type="character" w:customStyle="1" w:styleId="a8">
    <w:name w:val="Основной текст Знак"/>
    <w:aliases w:val="Знак Знак, Знак Знак,Основной текст1 Знак"/>
    <w:basedOn w:val="a0"/>
    <w:link w:val="a7"/>
    <w:locked/>
    <w:rsid w:val="00FC4F5B"/>
    <w:rPr>
      <w:rFonts w:ascii="Times New Roman" w:hAnsi="Times New Roman" w:cs="Times New Roman"/>
      <w:sz w:val="24"/>
      <w:szCs w:val="24"/>
      <w:lang w:eastAsia="ru-RU"/>
    </w:rPr>
  </w:style>
  <w:style w:type="paragraph" w:styleId="a9">
    <w:name w:val="Title"/>
    <w:basedOn w:val="a"/>
    <w:link w:val="aa"/>
    <w:uiPriority w:val="10"/>
    <w:qFormat/>
    <w:rsid w:val="006C28B5"/>
    <w:pPr>
      <w:spacing w:before="240" w:after="60"/>
      <w:jc w:val="center"/>
      <w:outlineLvl w:val="0"/>
    </w:pPr>
    <w:rPr>
      <w:rFonts w:ascii="Arial" w:hAnsi="Arial" w:cs="Arial"/>
      <w:b/>
      <w:bCs/>
      <w:kern w:val="28"/>
      <w:sz w:val="32"/>
      <w:szCs w:val="32"/>
    </w:rPr>
  </w:style>
  <w:style w:type="character" w:customStyle="1" w:styleId="aa">
    <w:name w:val="Название Знак"/>
    <w:basedOn w:val="a0"/>
    <w:link w:val="a9"/>
    <w:uiPriority w:val="10"/>
    <w:locked/>
    <w:rsid w:val="006C28B5"/>
    <w:rPr>
      <w:rFonts w:ascii="Arial" w:hAnsi="Arial" w:cs="Arial"/>
      <w:b/>
      <w:bCs/>
      <w:kern w:val="28"/>
      <w:sz w:val="32"/>
      <w:szCs w:val="32"/>
      <w:lang w:eastAsia="ru-RU"/>
    </w:rPr>
  </w:style>
  <w:style w:type="paragraph" w:styleId="ab">
    <w:name w:val="Subtitle"/>
    <w:basedOn w:val="a"/>
    <w:link w:val="ac"/>
    <w:qFormat/>
    <w:rsid w:val="006C28B5"/>
    <w:pPr>
      <w:spacing w:after="60"/>
      <w:jc w:val="center"/>
      <w:outlineLvl w:val="1"/>
    </w:pPr>
    <w:rPr>
      <w:rFonts w:ascii="Arial" w:hAnsi="Arial" w:cs="Arial"/>
    </w:rPr>
  </w:style>
  <w:style w:type="character" w:customStyle="1" w:styleId="ac">
    <w:name w:val="Подзаголовок Знак"/>
    <w:basedOn w:val="a0"/>
    <w:link w:val="ab"/>
    <w:locked/>
    <w:rsid w:val="006C28B5"/>
    <w:rPr>
      <w:rFonts w:ascii="Arial" w:hAnsi="Arial" w:cs="Arial"/>
      <w:sz w:val="24"/>
      <w:szCs w:val="24"/>
      <w:lang w:eastAsia="ru-RU"/>
    </w:rPr>
  </w:style>
  <w:style w:type="paragraph" w:styleId="ad">
    <w:name w:val="Body Text Indent"/>
    <w:basedOn w:val="a"/>
    <w:link w:val="ae"/>
    <w:rsid w:val="00D87EF3"/>
    <w:pPr>
      <w:spacing w:after="120"/>
      <w:ind w:left="283"/>
    </w:pPr>
  </w:style>
  <w:style w:type="character" w:customStyle="1" w:styleId="ae">
    <w:name w:val="Основной текст с отступом Знак"/>
    <w:basedOn w:val="a0"/>
    <w:link w:val="ad"/>
    <w:locked/>
    <w:rsid w:val="00D87EF3"/>
    <w:rPr>
      <w:rFonts w:ascii="Times New Roman" w:hAnsi="Times New Roman" w:cs="Times New Roman"/>
      <w:sz w:val="24"/>
      <w:szCs w:val="24"/>
      <w:lang w:eastAsia="ru-RU"/>
    </w:rPr>
  </w:style>
  <w:style w:type="table" w:styleId="af">
    <w:name w:val="Table Grid"/>
    <w:basedOn w:val="a1"/>
    <w:uiPriority w:val="59"/>
    <w:rsid w:val="00AD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0E6739"/>
    <w:rPr>
      <w:rFonts w:ascii="Tahoma" w:hAnsi="Tahoma" w:cs="Tahoma"/>
      <w:sz w:val="16"/>
      <w:szCs w:val="16"/>
    </w:rPr>
  </w:style>
  <w:style w:type="character" w:customStyle="1" w:styleId="af1">
    <w:name w:val="Текст выноски Знак"/>
    <w:basedOn w:val="a0"/>
    <w:link w:val="af0"/>
    <w:uiPriority w:val="99"/>
    <w:semiHidden/>
    <w:locked/>
    <w:rsid w:val="000E6739"/>
    <w:rPr>
      <w:rFonts w:ascii="Tahoma" w:hAnsi="Tahoma" w:cs="Tahoma"/>
      <w:sz w:val="16"/>
      <w:szCs w:val="16"/>
      <w:lang w:eastAsia="ru-RU"/>
    </w:rPr>
  </w:style>
  <w:style w:type="paragraph" w:customStyle="1" w:styleId="11">
    <w:name w:val="Абзац списка1"/>
    <w:basedOn w:val="a"/>
    <w:uiPriority w:val="34"/>
    <w:qFormat/>
    <w:rsid w:val="0097231F"/>
    <w:pPr>
      <w:ind w:left="720"/>
      <w:contextualSpacing/>
    </w:pPr>
  </w:style>
  <w:style w:type="paragraph" w:customStyle="1" w:styleId="12">
    <w:name w:val="Абзац списка1"/>
    <w:basedOn w:val="a"/>
    <w:qFormat/>
    <w:rsid w:val="0097231F"/>
    <w:pPr>
      <w:ind w:left="720"/>
      <w:contextualSpacing/>
    </w:pPr>
  </w:style>
  <w:style w:type="paragraph" w:customStyle="1" w:styleId="13">
    <w:name w:val="Название1"/>
    <w:basedOn w:val="a"/>
    <w:rsid w:val="00E677CC"/>
    <w:pPr>
      <w:suppressAutoHyphens/>
      <w:ind w:right="-96" w:firstLine="567"/>
      <w:jc w:val="center"/>
    </w:pPr>
    <w:rPr>
      <w:rFonts w:eastAsia="Arial"/>
      <w:b/>
      <w:sz w:val="28"/>
      <w:szCs w:val="20"/>
      <w:lang w:eastAsia="ar-SA"/>
    </w:rPr>
  </w:style>
  <w:style w:type="character" w:customStyle="1" w:styleId="af2">
    <w:name w:val="Цветовое выделение"/>
    <w:uiPriority w:val="99"/>
    <w:rsid w:val="004F61F7"/>
    <w:rPr>
      <w:b/>
      <w:bCs/>
      <w:color w:val="26282F"/>
      <w:sz w:val="26"/>
      <w:szCs w:val="26"/>
    </w:rPr>
  </w:style>
  <w:style w:type="character" w:customStyle="1" w:styleId="af3">
    <w:name w:val="Гипертекстовая ссылка"/>
    <w:basedOn w:val="af2"/>
    <w:uiPriority w:val="99"/>
    <w:rsid w:val="001D13B1"/>
    <w:rPr>
      <w:b/>
      <w:bCs/>
      <w:color w:val="106BBE"/>
      <w:sz w:val="26"/>
      <w:szCs w:val="26"/>
    </w:rPr>
  </w:style>
  <w:style w:type="paragraph" w:customStyle="1" w:styleId="af4">
    <w:name w:val="Нормальный (таблица)"/>
    <w:basedOn w:val="a"/>
    <w:next w:val="a"/>
    <w:uiPriority w:val="99"/>
    <w:rsid w:val="00844CF9"/>
    <w:pPr>
      <w:autoSpaceDE w:val="0"/>
      <w:autoSpaceDN w:val="0"/>
      <w:adjustRightInd w:val="0"/>
      <w:jc w:val="both"/>
    </w:pPr>
    <w:rPr>
      <w:rFonts w:ascii="Arial" w:hAnsi="Arial" w:cs="Arial"/>
    </w:rPr>
  </w:style>
  <w:style w:type="character" w:styleId="af5">
    <w:name w:val="Hyperlink"/>
    <w:basedOn w:val="a0"/>
    <w:uiPriority w:val="99"/>
    <w:unhideWhenUsed/>
    <w:rsid w:val="00210EFC"/>
    <w:rPr>
      <w:color w:val="0000FF" w:themeColor="hyperlink"/>
      <w:u w:val="single"/>
    </w:rPr>
  </w:style>
  <w:style w:type="paragraph" w:styleId="af6">
    <w:name w:val="List Paragraph"/>
    <w:basedOn w:val="a"/>
    <w:uiPriority w:val="34"/>
    <w:qFormat/>
    <w:rsid w:val="00774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098489">
      <w:bodyDiv w:val="1"/>
      <w:marLeft w:val="0"/>
      <w:marRight w:val="0"/>
      <w:marTop w:val="0"/>
      <w:marBottom w:val="0"/>
      <w:divBdr>
        <w:top w:val="none" w:sz="0" w:space="0" w:color="auto"/>
        <w:left w:val="none" w:sz="0" w:space="0" w:color="auto"/>
        <w:bottom w:val="none" w:sz="0" w:space="0" w:color="auto"/>
        <w:right w:val="none" w:sz="0" w:space="0" w:color="auto"/>
      </w:divBdr>
    </w:div>
    <w:div w:id="855191499">
      <w:bodyDiv w:val="1"/>
      <w:marLeft w:val="0"/>
      <w:marRight w:val="0"/>
      <w:marTop w:val="0"/>
      <w:marBottom w:val="0"/>
      <w:divBdr>
        <w:top w:val="none" w:sz="0" w:space="0" w:color="auto"/>
        <w:left w:val="none" w:sz="0" w:space="0" w:color="auto"/>
        <w:bottom w:val="none" w:sz="0" w:space="0" w:color="auto"/>
        <w:right w:val="none" w:sz="0" w:space="0" w:color="auto"/>
      </w:divBdr>
    </w:div>
    <w:div w:id="967395642">
      <w:bodyDiv w:val="1"/>
      <w:marLeft w:val="0"/>
      <w:marRight w:val="0"/>
      <w:marTop w:val="0"/>
      <w:marBottom w:val="0"/>
      <w:divBdr>
        <w:top w:val="none" w:sz="0" w:space="0" w:color="auto"/>
        <w:left w:val="none" w:sz="0" w:space="0" w:color="auto"/>
        <w:bottom w:val="none" w:sz="0" w:space="0" w:color="auto"/>
        <w:right w:val="none" w:sz="0" w:space="0" w:color="auto"/>
      </w:divBdr>
    </w:div>
    <w:div w:id="1386685769">
      <w:marLeft w:val="0"/>
      <w:marRight w:val="0"/>
      <w:marTop w:val="0"/>
      <w:marBottom w:val="0"/>
      <w:divBdr>
        <w:top w:val="none" w:sz="0" w:space="0" w:color="auto"/>
        <w:left w:val="none" w:sz="0" w:space="0" w:color="auto"/>
        <w:bottom w:val="none" w:sz="0" w:space="0" w:color="auto"/>
        <w:right w:val="none" w:sz="0" w:space="0" w:color="auto"/>
      </w:divBdr>
    </w:div>
    <w:div w:id="15855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B0BCC-FB49-4753-B17F-228DBA1A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10873456</TotalTime>
  <Pages>21</Pages>
  <Words>10363</Words>
  <Characters>59070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koctyukevich_ksp</cp:lastModifiedBy>
  <cp:revision>237</cp:revision>
  <cp:lastPrinted>2017-04-04T09:47:00Z</cp:lastPrinted>
  <dcterms:created xsi:type="dcterms:W3CDTF">2011-04-29T03:10:00Z</dcterms:created>
  <dcterms:modified xsi:type="dcterms:W3CDTF">2017-04-10T06:23:00Z</dcterms:modified>
</cp:coreProperties>
</file>