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3CF" w:rsidRPr="00A203CF" w:rsidRDefault="00A203CF" w:rsidP="002959A9">
      <w:pPr>
        <w:pStyle w:val="a3"/>
        <w:spacing w:before="0" w:after="0"/>
        <w:ind w:firstLine="397"/>
        <w:outlineLvl w:val="9"/>
        <w:rPr>
          <w:rFonts w:ascii="Times New Roman" w:hAnsi="Times New Roman" w:cs="Times New Roman"/>
          <w:b w:val="0"/>
          <w:sz w:val="28"/>
          <w:szCs w:val="28"/>
        </w:rPr>
      </w:pPr>
      <w:r w:rsidRPr="00A203CF">
        <w:rPr>
          <w:rFonts w:ascii="Times New Roman" w:hAnsi="Times New Roman" w:cs="Times New Roman"/>
          <w:sz w:val="28"/>
          <w:szCs w:val="28"/>
        </w:rPr>
        <w:t>РОССИЙСКАЯ ФЕДЕРАЦИЯ</w:t>
      </w:r>
    </w:p>
    <w:p w:rsidR="00A203CF" w:rsidRPr="002959A9" w:rsidRDefault="00A203CF" w:rsidP="002959A9">
      <w:pPr>
        <w:pStyle w:val="a3"/>
        <w:spacing w:before="0" w:after="0"/>
        <w:ind w:firstLine="397"/>
        <w:outlineLvl w:val="9"/>
        <w:rPr>
          <w:rFonts w:ascii="Times New Roman" w:hAnsi="Times New Roman" w:cs="Times New Roman"/>
          <w:sz w:val="28"/>
          <w:szCs w:val="28"/>
        </w:rPr>
      </w:pPr>
      <w:r w:rsidRPr="002959A9">
        <w:rPr>
          <w:rFonts w:ascii="Times New Roman" w:hAnsi="Times New Roman" w:cs="Times New Roman"/>
          <w:sz w:val="28"/>
          <w:szCs w:val="28"/>
        </w:rPr>
        <w:t>Иркутская область</w:t>
      </w:r>
    </w:p>
    <w:p w:rsidR="00A203CF" w:rsidRPr="002959A9" w:rsidRDefault="00A203CF" w:rsidP="002959A9">
      <w:pPr>
        <w:pStyle w:val="a3"/>
        <w:spacing w:before="0" w:after="0"/>
        <w:ind w:firstLine="397"/>
        <w:outlineLvl w:val="9"/>
        <w:rPr>
          <w:rFonts w:ascii="Times New Roman" w:hAnsi="Times New Roman" w:cs="Times New Roman"/>
          <w:sz w:val="28"/>
          <w:szCs w:val="28"/>
        </w:rPr>
      </w:pPr>
      <w:r w:rsidRPr="002959A9">
        <w:rPr>
          <w:rFonts w:ascii="Times New Roman" w:hAnsi="Times New Roman" w:cs="Times New Roman"/>
          <w:sz w:val="28"/>
          <w:szCs w:val="28"/>
        </w:rPr>
        <w:t>КОНТРОЛЬНО-СЧЕТНАЯ ПАЛАТА</w:t>
      </w:r>
    </w:p>
    <w:p w:rsidR="00A203CF" w:rsidRPr="002959A9" w:rsidRDefault="00A203CF" w:rsidP="002959A9">
      <w:pPr>
        <w:pStyle w:val="a3"/>
        <w:spacing w:before="0" w:after="0"/>
        <w:ind w:firstLine="397"/>
        <w:outlineLvl w:val="9"/>
        <w:rPr>
          <w:rFonts w:ascii="Times New Roman" w:hAnsi="Times New Roman" w:cs="Times New Roman"/>
          <w:sz w:val="28"/>
          <w:szCs w:val="28"/>
        </w:rPr>
      </w:pPr>
      <w:r w:rsidRPr="002959A9">
        <w:rPr>
          <w:rFonts w:ascii="Times New Roman" w:hAnsi="Times New Roman" w:cs="Times New Roman"/>
          <w:sz w:val="28"/>
          <w:szCs w:val="28"/>
        </w:rPr>
        <w:t>МУНИЦИПАЛЬНОГО ОБРАЗОВАНИЯ КУЙТУНСКИЙ РАЙОН</w:t>
      </w:r>
    </w:p>
    <w:p w:rsidR="009629DE" w:rsidRDefault="009629DE" w:rsidP="009629DE">
      <w:pPr>
        <w:ind w:firstLine="397"/>
        <w:jc w:val="center"/>
        <w:rPr>
          <w:b/>
          <w:sz w:val="32"/>
          <w:szCs w:val="32"/>
        </w:rPr>
      </w:pPr>
      <w:r>
        <w:rPr>
          <w:b/>
          <w:sz w:val="32"/>
          <w:szCs w:val="32"/>
        </w:rPr>
        <w:t>Заключение  №</w:t>
      </w:r>
      <w:r w:rsidR="00CF0DDC">
        <w:rPr>
          <w:b/>
          <w:sz w:val="32"/>
          <w:szCs w:val="32"/>
        </w:rPr>
        <w:t xml:space="preserve"> </w:t>
      </w:r>
      <w:r>
        <w:rPr>
          <w:b/>
          <w:sz w:val="32"/>
          <w:szCs w:val="32"/>
        </w:rPr>
        <w:t>2</w:t>
      </w:r>
      <w:r w:rsidR="00CF0DDC">
        <w:rPr>
          <w:b/>
          <w:sz w:val="32"/>
          <w:szCs w:val="32"/>
        </w:rPr>
        <w:t>0</w:t>
      </w:r>
    </w:p>
    <w:p w:rsidR="009629DE" w:rsidRDefault="009629DE" w:rsidP="009629DE">
      <w:pPr>
        <w:ind w:left="360"/>
        <w:jc w:val="center"/>
        <w:rPr>
          <w:b/>
        </w:rPr>
      </w:pPr>
      <w:r>
        <w:rPr>
          <w:b/>
        </w:rPr>
        <w:t>о результатах экспертно-аналитического мероприятия</w:t>
      </w:r>
    </w:p>
    <w:p w:rsidR="009629DE" w:rsidRDefault="009629DE" w:rsidP="009629DE">
      <w:pPr>
        <w:rPr>
          <w:b/>
          <w:sz w:val="32"/>
          <w:szCs w:val="32"/>
        </w:rPr>
      </w:pPr>
      <w:r>
        <w:rPr>
          <w:b/>
        </w:rPr>
        <w:t xml:space="preserve">               «Внешняя проверка годового отчета об исполнении бюджета  </w:t>
      </w:r>
    </w:p>
    <w:p w:rsidR="009629DE" w:rsidRDefault="009629DE" w:rsidP="009629DE">
      <w:pPr>
        <w:ind w:firstLine="397"/>
        <w:rPr>
          <w:b/>
        </w:rPr>
      </w:pPr>
      <w:r>
        <w:rPr>
          <w:b/>
        </w:rPr>
        <w:t xml:space="preserve">                         Куйтунского городского  поселения за  201</w:t>
      </w:r>
      <w:r w:rsidR="00F75492">
        <w:rPr>
          <w:b/>
        </w:rPr>
        <w:t xml:space="preserve">6 </w:t>
      </w:r>
      <w:r>
        <w:rPr>
          <w:b/>
        </w:rPr>
        <w:t>год».</w:t>
      </w:r>
    </w:p>
    <w:p w:rsidR="009629DE" w:rsidRDefault="009629DE" w:rsidP="009629DE">
      <w:pPr>
        <w:ind w:firstLine="397"/>
        <w:jc w:val="center"/>
        <w:rPr>
          <w:b/>
        </w:rPr>
      </w:pPr>
    </w:p>
    <w:p w:rsidR="009629DE" w:rsidRDefault="009629DE" w:rsidP="009629DE">
      <w:pPr>
        <w:ind w:firstLine="397"/>
        <w:jc w:val="both"/>
      </w:pPr>
      <w:r>
        <w:t xml:space="preserve">        п. Куйтун</w:t>
      </w:r>
      <w:r>
        <w:tab/>
      </w:r>
      <w:r>
        <w:tab/>
      </w:r>
      <w:r>
        <w:tab/>
      </w:r>
      <w:r>
        <w:tab/>
      </w:r>
      <w:r>
        <w:tab/>
      </w:r>
      <w:r>
        <w:tab/>
        <w:t xml:space="preserve">               </w:t>
      </w:r>
      <w:r w:rsidR="00CF0DDC">
        <w:t xml:space="preserve">        </w:t>
      </w:r>
      <w:r>
        <w:t xml:space="preserve">         </w:t>
      </w:r>
      <w:r w:rsidR="00CF0DDC">
        <w:t>2 мая</w:t>
      </w:r>
      <w:r>
        <w:t xml:space="preserve">  201</w:t>
      </w:r>
      <w:r w:rsidR="00CF0DDC">
        <w:t>7</w:t>
      </w:r>
      <w:r>
        <w:t>г.</w:t>
      </w:r>
    </w:p>
    <w:p w:rsidR="009629DE" w:rsidRDefault="009629DE" w:rsidP="009629DE">
      <w:pPr>
        <w:ind w:firstLine="397"/>
        <w:jc w:val="both"/>
      </w:pPr>
    </w:p>
    <w:p w:rsidR="00CF0DDC" w:rsidRDefault="009629DE" w:rsidP="00CF0DDC">
      <w:pPr>
        <w:ind w:firstLine="567"/>
        <w:jc w:val="both"/>
      </w:pPr>
      <w:r>
        <w:rPr>
          <w:color w:val="000000"/>
        </w:rPr>
        <w:t xml:space="preserve">Настоящее заключение подготовлено председателем Контрольно-счетной палаты муниципального образования Куйтунский район </w:t>
      </w:r>
      <w:r w:rsidR="00CF0DDC">
        <w:rPr>
          <w:color w:val="000000"/>
        </w:rPr>
        <w:t>Костюкевич А.А.</w:t>
      </w:r>
      <w:r>
        <w:rPr>
          <w:color w:val="000000"/>
        </w:rPr>
        <w:t xml:space="preserve"> по результатам  экспертно-аналитического мероприятия </w:t>
      </w:r>
      <w:r>
        <w:t>«Внешняя проверка годового отчета об исполнении бюджета Куйтунского городского  поселения за  201</w:t>
      </w:r>
      <w:r w:rsidR="00CF0DDC">
        <w:t>6</w:t>
      </w:r>
      <w:r>
        <w:t xml:space="preserve"> год».</w:t>
      </w:r>
    </w:p>
    <w:p w:rsidR="00CF0DDC" w:rsidRDefault="009629DE" w:rsidP="00CF0DDC">
      <w:pPr>
        <w:ind w:firstLine="567"/>
        <w:jc w:val="both"/>
      </w:pPr>
      <w:r>
        <w:t>При подготовке заключения использованы  материалы акта №</w:t>
      </w:r>
      <w:r w:rsidR="00CF0DDC">
        <w:t xml:space="preserve"> </w:t>
      </w:r>
      <w:r>
        <w:t>2</w:t>
      </w:r>
      <w:r w:rsidR="00CF0DDC">
        <w:t>9</w:t>
      </w:r>
      <w:r>
        <w:t xml:space="preserve"> от 2</w:t>
      </w:r>
      <w:r w:rsidR="00CF0DDC">
        <w:t>7</w:t>
      </w:r>
      <w:r>
        <w:t>.04.201</w:t>
      </w:r>
      <w:r w:rsidR="00CF0DDC">
        <w:t>7</w:t>
      </w:r>
      <w:r>
        <w:t xml:space="preserve"> года, составленного по итогам внешней проверки </w:t>
      </w:r>
      <w:r w:rsidR="00CF0DDC">
        <w:t>аудитором</w:t>
      </w:r>
      <w:r>
        <w:t xml:space="preserve">  Контрольно-счетной палаты  </w:t>
      </w:r>
      <w:r w:rsidR="00CF0DDC">
        <w:t>Герасименко С.В.</w:t>
      </w:r>
    </w:p>
    <w:p w:rsidR="009629DE" w:rsidRDefault="009629DE" w:rsidP="00CF0DDC">
      <w:pPr>
        <w:ind w:firstLine="567"/>
        <w:jc w:val="both"/>
      </w:pPr>
      <w:r w:rsidRPr="001329F0">
        <w:t>Объем проверенных средств</w:t>
      </w:r>
      <w:r>
        <w:t xml:space="preserve"> </w:t>
      </w:r>
      <w:r w:rsidRPr="00B901A3">
        <w:t xml:space="preserve">– </w:t>
      </w:r>
      <w:r>
        <w:t xml:space="preserve"> </w:t>
      </w:r>
      <w:r w:rsidR="00CF0DDC">
        <w:rPr>
          <w:b/>
        </w:rPr>
        <w:t>33472,7</w:t>
      </w:r>
      <w:r w:rsidRPr="00053CEF">
        <w:rPr>
          <w:b/>
        </w:rPr>
        <w:t xml:space="preserve"> тыс. руб.</w:t>
      </w:r>
    </w:p>
    <w:p w:rsidR="009629DE" w:rsidRDefault="009629DE" w:rsidP="009629DE">
      <w:pPr>
        <w:jc w:val="both"/>
        <w:rPr>
          <w:b/>
        </w:rPr>
      </w:pPr>
      <w:r>
        <w:rPr>
          <w:color w:val="C00000"/>
        </w:rPr>
        <w:t xml:space="preserve">       </w:t>
      </w:r>
      <w:r>
        <w:t xml:space="preserve">         </w:t>
      </w:r>
      <w:r>
        <w:rPr>
          <w:b/>
        </w:rPr>
        <w:t xml:space="preserve">                                            </w:t>
      </w:r>
    </w:p>
    <w:p w:rsidR="009629DE" w:rsidRDefault="009629DE" w:rsidP="009629DE">
      <w:pPr>
        <w:jc w:val="both"/>
        <w:rPr>
          <w:b/>
          <w:color w:val="000000"/>
        </w:rPr>
      </w:pPr>
      <w:r>
        <w:rPr>
          <w:b/>
        </w:rPr>
        <w:t xml:space="preserve">                                                       1. </w:t>
      </w:r>
      <w:r>
        <w:rPr>
          <w:b/>
          <w:color w:val="000000"/>
        </w:rPr>
        <w:t>Общие сведения.</w:t>
      </w:r>
    </w:p>
    <w:p w:rsidR="00FC43B4" w:rsidRDefault="009629DE" w:rsidP="00CF0DDC">
      <w:pPr>
        <w:ind w:firstLine="567"/>
        <w:jc w:val="both"/>
      </w:pPr>
      <w:r w:rsidRPr="00CF0DDC">
        <w:rPr>
          <w:color w:val="000000"/>
        </w:rPr>
        <w:t>Положениями ст.</w:t>
      </w:r>
      <w:r w:rsidR="00CF0DDC">
        <w:rPr>
          <w:color w:val="000000"/>
        </w:rPr>
        <w:t xml:space="preserve"> </w:t>
      </w:r>
      <w:r w:rsidRPr="00CF0DDC">
        <w:rPr>
          <w:color w:val="000000"/>
        </w:rPr>
        <w:t>264.4 БК РФ устанавливается обязательность внешней проверки годового отчета об исполнении бюджета до рассмотрения его в представительном органе.</w:t>
      </w:r>
      <w:r>
        <w:t xml:space="preserve">  </w:t>
      </w:r>
    </w:p>
    <w:p w:rsidR="00CF0DDC" w:rsidRDefault="009629DE" w:rsidP="00CF0DDC">
      <w:pPr>
        <w:pStyle w:val="a5"/>
        <w:ind w:left="0"/>
        <w:jc w:val="both"/>
      </w:pPr>
      <w:r>
        <w:t>В соответствии с п.</w:t>
      </w:r>
      <w:r w:rsidR="00CF0DDC">
        <w:t xml:space="preserve"> </w:t>
      </w:r>
      <w:r>
        <w:t>11 ст.</w:t>
      </w:r>
      <w:r w:rsidR="00CF0DDC">
        <w:t xml:space="preserve"> </w:t>
      </w:r>
      <w:r>
        <w:t>3 Федерального закона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 на основании заключенного соглашения с Куйтунским  муниципальным образованием о передаче на районный уровень полномочий по осуществлению внешнего финансового контроля,  КСП МО Куйтунский район провела  внешнюю проверку годового отчета об исполнении бюджета  Куйтунского муниципального образования за 201</w:t>
      </w:r>
      <w:r w:rsidR="00CF0DDC">
        <w:t>6</w:t>
      </w:r>
      <w:r>
        <w:t xml:space="preserve"> год</w:t>
      </w:r>
      <w:r w:rsidR="00CF0DDC">
        <w:t>.</w:t>
      </w:r>
    </w:p>
    <w:p w:rsidR="00CF0DDC" w:rsidRDefault="009629DE" w:rsidP="00CF0DDC">
      <w:pPr>
        <w:pStyle w:val="a5"/>
        <w:ind w:left="0" w:firstLine="567"/>
        <w:jc w:val="both"/>
      </w:pPr>
      <w:r>
        <w:t>В ходе внешней проверки исследованы показатели доходной и расходной части местного бюджета за 201</w:t>
      </w:r>
      <w:r w:rsidR="00CF0DDC">
        <w:t>6</w:t>
      </w:r>
      <w:r>
        <w:t xml:space="preserve"> год, источники финансирования дефицита местного бюджета. Дана оценка соблюдения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года №191н, осуществлен анализ общих характеристик бюджета поселения, а также полноты и достоверности данных годового отчета.       </w:t>
      </w:r>
    </w:p>
    <w:p w:rsidR="00CF0DDC" w:rsidRDefault="00CF0DDC" w:rsidP="00CF0DDC">
      <w:pPr>
        <w:ind w:firstLine="567"/>
        <w:jc w:val="both"/>
      </w:pPr>
      <w:r>
        <w:t>Проект решения Думы Куйтунского городского поселения «Отчет об исполнении бюджета Куйтунского муниципального образования за 2016 год» в КСП МО Куйтунский район представлен 19.04.2017г.</w:t>
      </w:r>
    </w:p>
    <w:p w:rsidR="00CF0DDC" w:rsidRDefault="000C2311" w:rsidP="00CF0DDC">
      <w:pPr>
        <w:pStyle w:val="a5"/>
        <w:ind w:left="0" w:firstLine="567"/>
        <w:jc w:val="both"/>
      </w:pPr>
      <w:r w:rsidRPr="000C2311">
        <w:t>Законом Иркутской области от 16.12.2004 г. № 92-ОЗ «О статусе и границах муниципальных образований Куйтунского района Иркутской области»  Куйтунское муниципальное образование наделено статусом городского поселения с административным центром в р.п. Куйтун (далее МО, городское поселение, поселение). В состав городского поселения входит   один населенный пункт: р.п.  Куйтун.</w:t>
      </w:r>
    </w:p>
    <w:p w:rsidR="00CF0DDC" w:rsidRDefault="00CF0DDC" w:rsidP="00CF0DDC">
      <w:pPr>
        <w:ind w:firstLine="567"/>
        <w:jc w:val="both"/>
      </w:pPr>
      <w:r w:rsidRPr="000C2311">
        <w:t xml:space="preserve">По данным отдела сбора и обработки  статистической информации в Куйтунском районе Федеральной службы государственной статистики по Иркутской области численность населения  Куйтунского муниципального образования </w:t>
      </w:r>
      <w:r>
        <w:t>01.01.2016г. – 9506 человек.</w:t>
      </w:r>
    </w:p>
    <w:p w:rsidR="000C2311" w:rsidRPr="000C2311" w:rsidRDefault="009629DE" w:rsidP="00CF0DDC">
      <w:pPr>
        <w:ind w:firstLine="567"/>
        <w:jc w:val="both"/>
      </w:pPr>
      <w:r w:rsidRPr="000C2311">
        <w:t>Главой Куйтунского муниципального образования за проверяемый период является Манух Галина Александровна.</w:t>
      </w:r>
      <w:r>
        <w:t xml:space="preserve">  </w:t>
      </w:r>
      <w:r w:rsidR="000C2311" w:rsidRPr="000C2311">
        <w:rPr>
          <w:b/>
        </w:rPr>
        <w:t xml:space="preserve">Глава </w:t>
      </w:r>
      <w:r w:rsidR="000C2311" w:rsidRPr="000C2311">
        <w:t>Поселения является высшим должностным лицом Поселения, возглавляет администрацию Поселения.</w:t>
      </w:r>
    </w:p>
    <w:p w:rsidR="00CF0DDC" w:rsidRPr="000C2311" w:rsidRDefault="00CF0DDC" w:rsidP="00CF0DDC">
      <w:pPr>
        <w:ind w:firstLine="567"/>
        <w:jc w:val="both"/>
      </w:pPr>
      <w:r w:rsidRPr="000C2311">
        <w:rPr>
          <w:b/>
          <w:bCs/>
        </w:rPr>
        <w:lastRenderedPageBreak/>
        <w:t xml:space="preserve">Администрация Куйтунского муниципального образования   </w:t>
      </w:r>
      <w:r w:rsidRPr="000C2311">
        <w:t>является исполнительно-распорядительным органом Поселения, наделенным полномочиями по решению вопросов местного значения и подконтрольным в своей деятельности Думе.</w:t>
      </w:r>
    </w:p>
    <w:p w:rsidR="00CF0DDC" w:rsidRDefault="00CF0DDC" w:rsidP="00CF0DDC">
      <w:pPr>
        <w:ind w:firstLine="567"/>
        <w:jc w:val="both"/>
      </w:pPr>
      <w:r>
        <w:t>На начало 2016 года действовала с</w:t>
      </w:r>
      <w:r w:rsidRPr="001B6976">
        <w:t>труктура администрации Куйтунского муниципального образования</w:t>
      </w:r>
      <w:r>
        <w:t>, утвержденная р</w:t>
      </w:r>
      <w:r w:rsidRPr="00522C8E">
        <w:t xml:space="preserve">ешением Думы </w:t>
      </w:r>
      <w:r>
        <w:t>Куйтунского городского</w:t>
      </w:r>
      <w:r w:rsidRPr="00522C8E">
        <w:t xml:space="preserve"> поселения  </w:t>
      </w:r>
      <w:r w:rsidRPr="001B6976">
        <w:t xml:space="preserve">от </w:t>
      </w:r>
      <w:r w:rsidRPr="00522C8E">
        <w:t>28.02.2014 г. № 64</w:t>
      </w:r>
      <w:r>
        <w:t xml:space="preserve">, которая включала в себя </w:t>
      </w:r>
      <w:r w:rsidRPr="001B6976">
        <w:t xml:space="preserve">должности муниципальной службы (1 заместитель, 2 консультанта, 8 ведущих специалистов и 3 специалиста), вспомогательного персонала </w:t>
      </w:r>
      <w:r>
        <w:t xml:space="preserve">(водители, сторожа, электромонтер) </w:t>
      </w:r>
      <w:r w:rsidRPr="001B6976">
        <w:t>и работников технического обеспечения</w:t>
      </w:r>
      <w:r>
        <w:t xml:space="preserve"> (главный бухгалтер, ведущий экономист, старший инспектор по охран</w:t>
      </w:r>
      <w:r w:rsidRPr="003A3842">
        <w:t>е труда и благоустройств</w:t>
      </w:r>
      <w:r>
        <w:t>у, секретарь и программист). В течение 2016г. в структуру добавлена должность муниципальной службы – «специалист по земельным вопросам». Новая структура  утверждена решением Думы от 19 мая 2016г. № 133.</w:t>
      </w:r>
    </w:p>
    <w:p w:rsidR="00CF0DDC" w:rsidRPr="00F3267D" w:rsidRDefault="00CF0DDC" w:rsidP="00CF0DDC">
      <w:pPr>
        <w:ind w:firstLine="567"/>
        <w:jc w:val="both"/>
      </w:pPr>
      <w:r>
        <w:t xml:space="preserve">Постановлением Главы Куйтунского городского поселения от 20.05.2016г. № 371а утвержден реестр должностей муниципальной службы администрации Куйтунского городского поселения», который в целом соответствует Закону № 89-ОЗ, но при этом имеется замечание к названию разделов утвержденного реестра. Так, </w:t>
      </w:r>
      <w:r w:rsidRPr="00F3267D">
        <w:rPr>
          <w:b/>
          <w:bCs/>
        </w:rPr>
        <w:t xml:space="preserve">раздел </w:t>
      </w:r>
      <w:r w:rsidRPr="00F3267D">
        <w:rPr>
          <w:b/>
          <w:bCs/>
          <w:lang w:val="en-US"/>
        </w:rPr>
        <w:t>I</w:t>
      </w:r>
      <w:r w:rsidRPr="00F3267D">
        <w:rPr>
          <w:b/>
          <w:bCs/>
        </w:rPr>
        <w:t xml:space="preserve"> реестра муниципальных должностей городского поселения называется «муниципальные должности муниципальной службы администрации Куйтунского городского поселения категории «Б»», а раздел </w:t>
      </w:r>
      <w:r w:rsidRPr="00F3267D">
        <w:rPr>
          <w:b/>
          <w:bCs/>
          <w:lang w:val="en-US"/>
        </w:rPr>
        <w:t>II</w:t>
      </w:r>
      <w:r w:rsidRPr="00F3267D">
        <w:rPr>
          <w:b/>
          <w:bCs/>
        </w:rPr>
        <w:t xml:space="preserve"> называется «муниципальные должности мун</w:t>
      </w:r>
      <w:r>
        <w:rPr>
          <w:b/>
          <w:bCs/>
        </w:rPr>
        <w:t>иципальной службы категории «В»</w:t>
      </w:r>
      <w:r w:rsidRPr="00F3267D">
        <w:rPr>
          <w:b/>
          <w:bCs/>
        </w:rPr>
        <w:t>.</w:t>
      </w:r>
      <w:r>
        <w:rPr>
          <w:b/>
          <w:bCs/>
        </w:rPr>
        <w:t xml:space="preserve"> </w:t>
      </w:r>
      <w:r w:rsidRPr="00F3267D">
        <w:rPr>
          <w:b/>
          <w:bCs/>
        </w:rPr>
        <w:t>Однако, утвержденный Законом  №</w:t>
      </w:r>
      <w:r>
        <w:rPr>
          <w:b/>
          <w:bCs/>
        </w:rPr>
        <w:t xml:space="preserve"> </w:t>
      </w:r>
      <w:r w:rsidRPr="00F3267D">
        <w:rPr>
          <w:b/>
          <w:bCs/>
        </w:rPr>
        <w:t>89-ОЗ реестр не предусматривает деления должностей муниципальной службы на категории.</w:t>
      </w:r>
      <w:r>
        <w:t xml:space="preserve"> Приложением № 3 к постановлению главы от 20 мая 2016г. № 371а «Об </w:t>
      </w:r>
      <w:r w:rsidRPr="00F3267D">
        <w:rPr>
          <w:b/>
          <w:bCs/>
        </w:rPr>
        <w:t>утверждении реестра муниципальных должностей муниципальной службы</w:t>
      </w:r>
      <w:r>
        <w:t xml:space="preserve"> администрации Куйтунского городского поселения»  </w:t>
      </w:r>
      <w:r w:rsidRPr="00F3267D">
        <w:rPr>
          <w:b/>
          <w:bCs/>
        </w:rPr>
        <w:t>утвержден реестр должностей, не отнесенных  к муниципальным должностям муниципальной службы</w:t>
      </w:r>
      <w:r>
        <w:t>. Следует отметить, что утверждение реестра должностей вспомогательного и технического персонала не требуется.</w:t>
      </w:r>
    </w:p>
    <w:p w:rsidR="000C2311" w:rsidRDefault="000C2311" w:rsidP="00CF0DDC">
      <w:pPr>
        <w:ind w:firstLine="567"/>
        <w:jc w:val="both"/>
      </w:pPr>
      <w:r w:rsidRPr="000C2311">
        <w:t>В подведомственности администрации поселения находится одно муниципальное бюджетное многофункциональное учреждение культуры «Социально-культурный центр Кадинский» (далее – МБМУК «СКЦ Кадинский»), созданное администрацией поселения.</w:t>
      </w:r>
    </w:p>
    <w:p w:rsidR="00CF0DDC" w:rsidRPr="000C2311" w:rsidRDefault="00CF0DDC" w:rsidP="00CF0DDC">
      <w:pPr>
        <w:ind w:firstLine="567"/>
        <w:jc w:val="both"/>
      </w:pPr>
      <w:r>
        <w:t>МБМУК</w:t>
      </w:r>
      <w:r w:rsidRPr="008D7926">
        <w:t xml:space="preserve"> осуществляет</w:t>
      </w:r>
      <w:r>
        <w:t xml:space="preserve"> свою деятельность</w:t>
      </w:r>
      <w:r w:rsidRPr="008D7926">
        <w:t xml:space="preserve"> в соответствии с муниципальным задани</w:t>
      </w:r>
      <w:r>
        <w:t>е</w:t>
      </w:r>
      <w:r w:rsidRPr="008D7926">
        <w:t>м</w:t>
      </w:r>
      <w:r>
        <w:t>.</w:t>
      </w:r>
      <w:r w:rsidRPr="009A1A22">
        <w:t xml:space="preserve"> Финансовое обеспечение выполнения муниципального задания </w:t>
      </w:r>
      <w:r>
        <w:t>СКЦ Кадинский</w:t>
      </w:r>
      <w:r w:rsidRPr="009A1A22">
        <w:t xml:space="preserve"> осуществляется в виде субсидий из бюджет</w:t>
      </w:r>
      <w:r>
        <w:t>а Куйтунского городского поселения. О порядке и условиях предоставления субсидии между Администрацией поселения и МБМУК заключено соглашение от 20.01.2016 года, где определен объем предоставляемой субсидии в размере 4407,9 тыс. руб. В течение года в соглашение четыре раза вносились изменения в целях увеличения объемов предоставляемой субсидии и дополнительным соглашением от 28.12.2016г. субсидия определена в размере 6069,9</w:t>
      </w:r>
      <w:r w:rsidR="006D2675">
        <w:t xml:space="preserve"> </w:t>
      </w:r>
      <w:r>
        <w:t>тыс. руб. Пунктом 1.3 заключенного соглашения предусмотрено, что на условиях долевого финансирования муниципального задания бюджетное учреждение обязано обеспечить доход от оказания платных услуг в размере 4,118% от плановых ассигнований, доведенных до МБМУК в виде субсидии, или 250</w:t>
      </w:r>
      <w:r w:rsidR="006D2675">
        <w:t xml:space="preserve"> </w:t>
      </w:r>
      <w:r>
        <w:t xml:space="preserve">тыс. руб. </w:t>
      </w:r>
    </w:p>
    <w:p w:rsidR="00CF0DDC" w:rsidRDefault="00CF0DDC" w:rsidP="00CF0DDC">
      <w:pPr>
        <w:ind w:firstLine="567"/>
        <w:jc w:val="both"/>
      </w:pPr>
      <w:r>
        <w:t>Согласно отчета об ис</w:t>
      </w:r>
      <w:r w:rsidR="006D2675">
        <w:t xml:space="preserve">полнении муниципального задания </w:t>
      </w:r>
      <w:r>
        <w:t>за 2016</w:t>
      </w:r>
      <w:r w:rsidR="006D2675">
        <w:t xml:space="preserve"> </w:t>
      </w:r>
      <w:r>
        <w:t>год основные показатели муниципального задания исполнены, неисполнение сложилось только по услугам библиотечного обслуживания. Исполнение показателей муниципального задания представлено ниже.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160"/>
        <w:gridCol w:w="2160"/>
        <w:gridCol w:w="1543"/>
      </w:tblGrid>
      <w:tr w:rsidR="00CF0DDC" w:rsidTr="00CF0DDC">
        <w:tc>
          <w:tcPr>
            <w:tcW w:w="3708" w:type="dxa"/>
            <w:vMerge w:val="restart"/>
            <w:shd w:val="clear" w:color="auto" w:fill="auto"/>
          </w:tcPr>
          <w:p w:rsidR="00CF0DDC" w:rsidRPr="00B94767" w:rsidRDefault="00CF0DDC" w:rsidP="006D2675">
            <w:pPr>
              <w:jc w:val="center"/>
              <w:rPr>
                <w:sz w:val="20"/>
                <w:szCs w:val="20"/>
              </w:rPr>
            </w:pPr>
            <w:r w:rsidRPr="00B94767">
              <w:rPr>
                <w:sz w:val="20"/>
                <w:szCs w:val="20"/>
              </w:rPr>
              <w:t>Наименование услуги</w:t>
            </w:r>
          </w:p>
        </w:tc>
        <w:tc>
          <w:tcPr>
            <w:tcW w:w="4320" w:type="dxa"/>
            <w:gridSpan w:val="2"/>
            <w:shd w:val="clear" w:color="auto" w:fill="auto"/>
          </w:tcPr>
          <w:p w:rsidR="00CF0DDC" w:rsidRPr="00B94767" w:rsidRDefault="00CF0DDC" w:rsidP="00CF0DDC">
            <w:pPr>
              <w:jc w:val="center"/>
              <w:rPr>
                <w:sz w:val="20"/>
                <w:szCs w:val="20"/>
              </w:rPr>
            </w:pPr>
            <w:r w:rsidRPr="00B94767">
              <w:rPr>
                <w:sz w:val="20"/>
                <w:szCs w:val="20"/>
              </w:rPr>
              <w:t>Количество потребителей</w:t>
            </w:r>
          </w:p>
        </w:tc>
        <w:tc>
          <w:tcPr>
            <w:tcW w:w="1543" w:type="dxa"/>
            <w:vMerge w:val="restart"/>
            <w:shd w:val="clear" w:color="auto" w:fill="auto"/>
          </w:tcPr>
          <w:p w:rsidR="00CF0DDC" w:rsidRPr="00B94767" w:rsidRDefault="00CF0DDC" w:rsidP="00CF0DDC">
            <w:pPr>
              <w:jc w:val="both"/>
              <w:rPr>
                <w:sz w:val="20"/>
                <w:szCs w:val="20"/>
              </w:rPr>
            </w:pPr>
            <w:r w:rsidRPr="00B94767">
              <w:rPr>
                <w:sz w:val="20"/>
                <w:szCs w:val="20"/>
              </w:rPr>
              <w:t>% исполнения</w:t>
            </w:r>
          </w:p>
        </w:tc>
      </w:tr>
      <w:tr w:rsidR="00CF0DDC" w:rsidTr="00CF0DDC">
        <w:tc>
          <w:tcPr>
            <w:tcW w:w="3708" w:type="dxa"/>
            <w:vMerge/>
            <w:shd w:val="clear" w:color="auto" w:fill="auto"/>
          </w:tcPr>
          <w:p w:rsidR="00CF0DDC" w:rsidRPr="00B94767" w:rsidRDefault="00CF0DDC" w:rsidP="00CF0DDC">
            <w:pPr>
              <w:jc w:val="both"/>
              <w:rPr>
                <w:sz w:val="20"/>
                <w:szCs w:val="20"/>
              </w:rPr>
            </w:pPr>
          </w:p>
        </w:tc>
        <w:tc>
          <w:tcPr>
            <w:tcW w:w="2160" w:type="dxa"/>
            <w:shd w:val="clear" w:color="auto" w:fill="auto"/>
          </w:tcPr>
          <w:p w:rsidR="00CF0DDC" w:rsidRPr="00B94767" w:rsidRDefault="00CF0DDC" w:rsidP="006D2675">
            <w:pPr>
              <w:jc w:val="center"/>
              <w:rPr>
                <w:sz w:val="20"/>
                <w:szCs w:val="20"/>
              </w:rPr>
            </w:pPr>
            <w:r w:rsidRPr="00B94767">
              <w:rPr>
                <w:sz w:val="20"/>
                <w:szCs w:val="20"/>
              </w:rPr>
              <w:t>План на 2016год</w:t>
            </w:r>
          </w:p>
        </w:tc>
        <w:tc>
          <w:tcPr>
            <w:tcW w:w="2160" w:type="dxa"/>
            <w:shd w:val="clear" w:color="auto" w:fill="auto"/>
          </w:tcPr>
          <w:p w:rsidR="00CF0DDC" w:rsidRDefault="00CF0DDC" w:rsidP="006D2675">
            <w:pPr>
              <w:jc w:val="center"/>
            </w:pPr>
            <w:r w:rsidRPr="00B94767">
              <w:rPr>
                <w:sz w:val="20"/>
                <w:szCs w:val="20"/>
              </w:rPr>
              <w:t>Факт 2016года</w:t>
            </w:r>
          </w:p>
        </w:tc>
        <w:tc>
          <w:tcPr>
            <w:tcW w:w="1543" w:type="dxa"/>
            <w:vMerge/>
            <w:shd w:val="clear" w:color="auto" w:fill="auto"/>
          </w:tcPr>
          <w:p w:rsidR="00CF0DDC" w:rsidRDefault="00CF0DDC" w:rsidP="00CF0DDC">
            <w:pPr>
              <w:jc w:val="both"/>
            </w:pPr>
          </w:p>
        </w:tc>
      </w:tr>
      <w:tr w:rsidR="00CF0DDC" w:rsidTr="00CF0DDC">
        <w:tc>
          <w:tcPr>
            <w:tcW w:w="3708" w:type="dxa"/>
            <w:shd w:val="clear" w:color="auto" w:fill="auto"/>
          </w:tcPr>
          <w:p w:rsidR="00CF0DDC" w:rsidRPr="00B94767" w:rsidRDefault="00CF0DDC" w:rsidP="00CF0DDC">
            <w:pPr>
              <w:jc w:val="both"/>
              <w:rPr>
                <w:sz w:val="20"/>
                <w:szCs w:val="20"/>
              </w:rPr>
            </w:pPr>
            <w:r w:rsidRPr="00B94767">
              <w:rPr>
                <w:sz w:val="20"/>
                <w:szCs w:val="20"/>
              </w:rPr>
              <w:t>Показ концертов</w:t>
            </w:r>
          </w:p>
        </w:tc>
        <w:tc>
          <w:tcPr>
            <w:tcW w:w="2160" w:type="dxa"/>
            <w:shd w:val="clear" w:color="auto" w:fill="auto"/>
          </w:tcPr>
          <w:p w:rsidR="00CF0DDC" w:rsidRDefault="00CF0DDC" w:rsidP="006D2675">
            <w:pPr>
              <w:jc w:val="center"/>
            </w:pPr>
            <w:r>
              <w:t>4500</w:t>
            </w:r>
          </w:p>
        </w:tc>
        <w:tc>
          <w:tcPr>
            <w:tcW w:w="2160" w:type="dxa"/>
            <w:shd w:val="clear" w:color="auto" w:fill="auto"/>
          </w:tcPr>
          <w:p w:rsidR="00CF0DDC" w:rsidRDefault="00CF0DDC" w:rsidP="006D2675">
            <w:pPr>
              <w:jc w:val="center"/>
            </w:pPr>
            <w:r>
              <w:t>13128</w:t>
            </w:r>
          </w:p>
        </w:tc>
        <w:tc>
          <w:tcPr>
            <w:tcW w:w="1543" w:type="dxa"/>
            <w:shd w:val="clear" w:color="auto" w:fill="auto"/>
          </w:tcPr>
          <w:p w:rsidR="00CF0DDC" w:rsidRDefault="00CF0DDC" w:rsidP="006D2675">
            <w:pPr>
              <w:jc w:val="center"/>
            </w:pPr>
            <w:r>
              <w:t>291,7</w:t>
            </w:r>
          </w:p>
        </w:tc>
      </w:tr>
      <w:tr w:rsidR="00CF0DDC" w:rsidTr="00CF0DDC">
        <w:tc>
          <w:tcPr>
            <w:tcW w:w="3708" w:type="dxa"/>
            <w:shd w:val="clear" w:color="auto" w:fill="auto"/>
          </w:tcPr>
          <w:p w:rsidR="00CF0DDC" w:rsidRPr="00B94767" w:rsidRDefault="00CF0DDC" w:rsidP="00CF0DDC">
            <w:pPr>
              <w:jc w:val="both"/>
              <w:rPr>
                <w:sz w:val="20"/>
                <w:szCs w:val="20"/>
              </w:rPr>
            </w:pPr>
            <w:r w:rsidRPr="00B94767">
              <w:rPr>
                <w:sz w:val="20"/>
                <w:szCs w:val="20"/>
              </w:rPr>
              <w:t>Показ кинофильмов</w:t>
            </w:r>
          </w:p>
        </w:tc>
        <w:tc>
          <w:tcPr>
            <w:tcW w:w="2160" w:type="dxa"/>
            <w:shd w:val="clear" w:color="auto" w:fill="auto"/>
          </w:tcPr>
          <w:p w:rsidR="00CF0DDC" w:rsidRDefault="00CF0DDC" w:rsidP="006D2675">
            <w:pPr>
              <w:jc w:val="center"/>
            </w:pPr>
            <w:r>
              <w:t>6</w:t>
            </w:r>
          </w:p>
        </w:tc>
        <w:tc>
          <w:tcPr>
            <w:tcW w:w="2160" w:type="dxa"/>
            <w:shd w:val="clear" w:color="auto" w:fill="auto"/>
          </w:tcPr>
          <w:p w:rsidR="00CF0DDC" w:rsidRDefault="00CF0DDC" w:rsidP="006D2675">
            <w:pPr>
              <w:jc w:val="center"/>
            </w:pPr>
            <w:r>
              <w:t>6</w:t>
            </w:r>
          </w:p>
        </w:tc>
        <w:tc>
          <w:tcPr>
            <w:tcW w:w="1543" w:type="dxa"/>
            <w:shd w:val="clear" w:color="auto" w:fill="auto"/>
          </w:tcPr>
          <w:p w:rsidR="00CF0DDC" w:rsidRDefault="00CF0DDC" w:rsidP="006D2675">
            <w:pPr>
              <w:jc w:val="center"/>
            </w:pPr>
            <w:r>
              <w:t>100</w:t>
            </w:r>
          </w:p>
        </w:tc>
      </w:tr>
      <w:tr w:rsidR="00CF0DDC" w:rsidTr="00CF0DDC">
        <w:tc>
          <w:tcPr>
            <w:tcW w:w="3708" w:type="dxa"/>
            <w:shd w:val="clear" w:color="auto" w:fill="auto"/>
          </w:tcPr>
          <w:p w:rsidR="00CF0DDC" w:rsidRPr="00B94767" w:rsidRDefault="00CF0DDC" w:rsidP="00CF0DDC">
            <w:pPr>
              <w:jc w:val="both"/>
              <w:rPr>
                <w:sz w:val="20"/>
                <w:szCs w:val="20"/>
              </w:rPr>
            </w:pPr>
            <w:r w:rsidRPr="00B94767">
              <w:rPr>
                <w:sz w:val="20"/>
                <w:szCs w:val="20"/>
              </w:rPr>
              <w:t>Библиотечное обслуживание</w:t>
            </w:r>
          </w:p>
        </w:tc>
        <w:tc>
          <w:tcPr>
            <w:tcW w:w="2160" w:type="dxa"/>
            <w:shd w:val="clear" w:color="auto" w:fill="auto"/>
          </w:tcPr>
          <w:p w:rsidR="00CF0DDC" w:rsidRDefault="00CF0DDC" w:rsidP="006D2675">
            <w:pPr>
              <w:jc w:val="center"/>
            </w:pPr>
            <w:r>
              <w:t>370</w:t>
            </w:r>
          </w:p>
        </w:tc>
        <w:tc>
          <w:tcPr>
            <w:tcW w:w="2160" w:type="dxa"/>
            <w:shd w:val="clear" w:color="auto" w:fill="auto"/>
          </w:tcPr>
          <w:p w:rsidR="00CF0DDC" w:rsidRDefault="00CF0DDC" w:rsidP="006D2675">
            <w:pPr>
              <w:jc w:val="center"/>
            </w:pPr>
            <w:r>
              <w:t>356</w:t>
            </w:r>
          </w:p>
        </w:tc>
        <w:tc>
          <w:tcPr>
            <w:tcW w:w="1543" w:type="dxa"/>
            <w:shd w:val="clear" w:color="auto" w:fill="auto"/>
          </w:tcPr>
          <w:p w:rsidR="00CF0DDC" w:rsidRDefault="00CF0DDC" w:rsidP="006D2675">
            <w:pPr>
              <w:jc w:val="center"/>
            </w:pPr>
            <w:r>
              <w:t>96,2</w:t>
            </w:r>
          </w:p>
        </w:tc>
      </w:tr>
      <w:tr w:rsidR="00CF0DDC" w:rsidTr="00CF0DDC">
        <w:tc>
          <w:tcPr>
            <w:tcW w:w="3708" w:type="dxa"/>
            <w:shd w:val="clear" w:color="auto" w:fill="auto"/>
          </w:tcPr>
          <w:p w:rsidR="00CF0DDC" w:rsidRPr="00B94767" w:rsidRDefault="00CF0DDC" w:rsidP="00CF0DDC">
            <w:pPr>
              <w:jc w:val="both"/>
              <w:rPr>
                <w:sz w:val="20"/>
                <w:szCs w:val="20"/>
              </w:rPr>
            </w:pPr>
            <w:r w:rsidRPr="00B94767">
              <w:rPr>
                <w:sz w:val="20"/>
                <w:szCs w:val="20"/>
              </w:rPr>
              <w:t>Создание концертных программ</w:t>
            </w:r>
          </w:p>
        </w:tc>
        <w:tc>
          <w:tcPr>
            <w:tcW w:w="2160" w:type="dxa"/>
            <w:shd w:val="clear" w:color="auto" w:fill="auto"/>
          </w:tcPr>
          <w:p w:rsidR="00CF0DDC" w:rsidRDefault="00CF0DDC" w:rsidP="006D2675">
            <w:pPr>
              <w:jc w:val="center"/>
            </w:pPr>
            <w:r>
              <w:t>12</w:t>
            </w:r>
          </w:p>
        </w:tc>
        <w:tc>
          <w:tcPr>
            <w:tcW w:w="2160" w:type="dxa"/>
            <w:shd w:val="clear" w:color="auto" w:fill="auto"/>
          </w:tcPr>
          <w:p w:rsidR="00CF0DDC" w:rsidRDefault="00CF0DDC" w:rsidP="006D2675">
            <w:pPr>
              <w:jc w:val="center"/>
            </w:pPr>
            <w:r>
              <w:t>12</w:t>
            </w:r>
          </w:p>
        </w:tc>
        <w:tc>
          <w:tcPr>
            <w:tcW w:w="1543" w:type="dxa"/>
            <w:shd w:val="clear" w:color="auto" w:fill="auto"/>
          </w:tcPr>
          <w:p w:rsidR="00CF0DDC" w:rsidRDefault="00CF0DDC" w:rsidP="006D2675">
            <w:pPr>
              <w:jc w:val="center"/>
            </w:pPr>
            <w:r>
              <w:t>100</w:t>
            </w:r>
          </w:p>
        </w:tc>
      </w:tr>
      <w:tr w:rsidR="00CF0DDC" w:rsidTr="00CF0DDC">
        <w:tc>
          <w:tcPr>
            <w:tcW w:w="3708" w:type="dxa"/>
            <w:shd w:val="clear" w:color="auto" w:fill="auto"/>
          </w:tcPr>
          <w:p w:rsidR="00CF0DDC" w:rsidRPr="00B94767" w:rsidRDefault="00CF0DDC" w:rsidP="00CF0DDC">
            <w:pPr>
              <w:jc w:val="both"/>
              <w:rPr>
                <w:sz w:val="20"/>
                <w:szCs w:val="20"/>
              </w:rPr>
            </w:pPr>
            <w:r w:rsidRPr="00B94767">
              <w:rPr>
                <w:sz w:val="20"/>
                <w:szCs w:val="20"/>
              </w:rPr>
              <w:t xml:space="preserve">Организация деятельности клубных </w:t>
            </w:r>
            <w:r w:rsidRPr="00B94767">
              <w:rPr>
                <w:sz w:val="20"/>
                <w:szCs w:val="20"/>
              </w:rPr>
              <w:lastRenderedPageBreak/>
              <w:t>формирований</w:t>
            </w:r>
          </w:p>
        </w:tc>
        <w:tc>
          <w:tcPr>
            <w:tcW w:w="2160" w:type="dxa"/>
            <w:shd w:val="clear" w:color="auto" w:fill="auto"/>
          </w:tcPr>
          <w:p w:rsidR="00CF0DDC" w:rsidRDefault="00CF0DDC" w:rsidP="006D2675">
            <w:pPr>
              <w:jc w:val="center"/>
            </w:pPr>
            <w:r>
              <w:lastRenderedPageBreak/>
              <w:t>250</w:t>
            </w:r>
          </w:p>
        </w:tc>
        <w:tc>
          <w:tcPr>
            <w:tcW w:w="2160" w:type="dxa"/>
            <w:shd w:val="clear" w:color="auto" w:fill="auto"/>
          </w:tcPr>
          <w:p w:rsidR="00CF0DDC" w:rsidRDefault="00CF0DDC" w:rsidP="006D2675">
            <w:pPr>
              <w:jc w:val="center"/>
            </w:pPr>
            <w:r>
              <w:t>272</w:t>
            </w:r>
          </w:p>
        </w:tc>
        <w:tc>
          <w:tcPr>
            <w:tcW w:w="1543" w:type="dxa"/>
            <w:shd w:val="clear" w:color="auto" w:fill="auto"/>
          </w:tcPr>
          <w:p w:rsidR="00CF0DDC" w:rsidRDefault="00CF0DDC" w:rsidP="006D2675">
            <w:pPr>
              <w:jc w:val="center"/>
            </w:pPr>
            <w:r>
              <w:t>108,8</w:t>
            </w:r>
          </w:p>
        </w:tc>
      </w:tr>
      <w:tr w:rsidR="00CF0DDC" w:rsidTr="00CF0DDC">
        <w:tc>
          <w:tcPr>
            <w:tcW w:w="3708" w:type="dxa"/>
            <w:shd w:val="clear" w:color="auto" w:fill="auto"/>
          </w:tcPr>
          <w:p w:rsidR="00CF0DDC" w:rsidRPr="00B94767" w:rsidRDefault="00CF0DDC" w:rsidP="00CF0DDC">
            <w:pPr>
              <w:jc w:val="both"/>
              <w:rPr>
                <w:sz w:val="20"/>
                <w:szCs w:val="20"/>
              </w:rPr>
            </w:pPr>
            <w:r w:rsidRPr="00B94767">
              <w:rPr>
                <w:sz w:val="20"/>
                <w:szCs w:val="20"/>
              </w:rPr>
              <w:lastRenderedPageBreak/>
              <w:t>Библиографическая обработка документов и создание каталогов</w:t>
            </w:r>
          </w:p>
        </w:tc>
        <w:tc>
          <w:tcPr>
            <w:tcW w:w="2160" w:type="dxa"/>
            <w:shd w:val="clear" w:color="auto" w:fill="auto"/>
          </w:tcPr>
          <w:p w:rsidR="00CF0DDC" w:rsidRDefault="00CF0DDC" w:rsidP="006D2675">
            <w:pPr>
              <w:jc w:val="center"/>
            </w:pPr>
            <w:r>
              <w:t>250</w:t>
            </w:r>
          </w:p>
        </w:tc>
        <w:tc>
          <w:tcPr>
            <w:tcW w:w="2160" w:type="dxa"/>
            <w:shd w:val="clear" w:color="auto" w:fill="auto"/>
          </w:tcPr>
          <w:p w:rsidR="00CF0DDC" w:rsidRDefault="00CF0DDC" w:rsidP="006D2675">
            <w:pPr>
              <w:jc w:val="center"/>
            </w:pPr>
            <w:r>
              <w:t>938</w:t>
            </w:r>
          </w:p>
        </w:tc>
        <w:tc>
          <w:tcPr>
            <w:tcW w:w="1543" w:type="dxa"/>
            <w:shd w:val="clear" w:color="auto" w:fill="auto"/>
          </w:tcPr>
          <w:p w:rsidR="00CF0DDC" w:rsidRDefault="00CF0DDC" w:rsidP="006D2675">
            <w:pPr>
              <w:jc w:val="center"/>
            </w:pPr>
            <w:r>
              <w:t>375,2</w:t>
            </w:r>
          </w:p>
        </w:tc>
      </w:tr>
      <w:tr w:rsidR="00CF0DDC" w:rsidTr="00CF0DDC">
        <w:tc>
          <w:tcPr>
            <w:tcW w:w="3708" w:type="dxa"/>
            <w:shd w:val="clear" w:color="auto" w:fill="auto"/>
          </w:tcPr>
          <w:p w:rsidR="00CF0DDC" w:rsidRPr="00B94767" w:rsidRDefault="00CF0DDC" w:rsidP="00CF0DDC">
            <w:pPr>
              <w:jc w:val="both"/>
              <w:rPr>
                <w:sz w:val="20"/>
                <w:szCs w:val="20"/>
              </w:rPr>
            </w:pPr>
            <w:r w:rsidRPr="00B94767">
              <w:rPr>
                <w:sz w:val="20"/>
                <w:szCs w:val="20"/>
              </w:rPr>
              <w:t>Количество клубных формирований</w:t>
            </w:r>
          </w:p>
        </w:tc>
        <w:tc>
          <w:tcPr>
            <w:tcW w:w="2160" w:type="dxa"/>
            <w:shd w:val="clear" w:color="auto" w:fill="auto"/>
          </w:tcPr>
          <w:p w:rsidR="00CF0DDC" w:rsidRDefault="00CF0DDC" w:rsidP="006D2675">
            <w:pPr>
              <w:jc w:val="center"/>
            </w:pPr>
            <w:r>
              <w:t>13</w:t>
            </w:r>
          </w:p>
        </w:tc>
        <w:tc>
          <w:tcPr>
            <w:tcW w:w="2160" w:type="dxa"/>
            <w:shd w:val="clear" w:color="auto" w:fill="auto"/>
          </w:tcPr>
          <w:p w:rsidR="00CF0DDC" w:rsidRDefault="00CF0DDC" w:rsidP="006D2675">
            <w:pPr>
              <w:jc w:val="center"/>
            </w:pPr>
            <w:r>
              <w:t>15</w:t>
            </w:r>
          </w:p>
        </w:tc>
        <w:tc>
          <w:tcPr>
            <w:tcW w:w="1543" w:type="dxa"/>
            <w:shd w:val="clear" w:color="auto" w:fill="auto"/>
          </w:tcPr>
          <w:p w:rsidR="00CF0DDC" w:rsidRDefault="00CF0DDC" w:rsidP="006D2675">
            <w:pPr>
              <w:jc w:val="center"/>
            </w:pPr>
            <w:r>
              <w:t>115,4</w:t>
            </w:r>
          </w:p>
        </w:tc>
      </w:tr>
    </w:tbl>
    <w:p w:rsidR="00CF0DDC" w:rsidRDefault="00CF0DDC" w:rsidP="00CF0DDC">
      <w:pPr>
        <w:ind w:firstLine="284"/>
        <w:jc w:val="both"/>
      </w:pPr>
    </w:p>
    <w:p w:rsidR="0088279C" w:rsidRPr="009629DE" w:rsidRDefault="009629DE" w:rsidP="00E537A1">
      <w:pPr>
        <w:shd w:val="clear" w:color="auto" w:fill="FFFFFF"/>
        <w:ind w:left="-142"/>
        <w:jc w:val="center"/>
        <w:rPr>
          <w:b/>
        </w:rPr>
      </w:pPr>
      <w:r>
        <w:rPr>
          <w:b/>
        </w:rPr>
        <w:t>2</w:t>
      </w:r>
      <w:r w:rsidR="00E537A1">
        <w:rPr>
          <w:b/>
        </w:rPr>
        <w:t xml:space="preserve">. </w:t>
      </w:r>
      <w:r w:rsidR="00831B62" w:rsidRPr="009629DE">
        <w:rPr>
          <w:b/>
        </w:rPr>
        <w:t xml:space="preserve">Соблюдение бюджетного законодательства </w:t>
      </w:r>
    </w:p>
    <w:p w:rsidR="00831B62" w:rsidRDefault="00831B62" w:rsidP="00E537A1">
      <w:pPr>
        <w:pStyle w:val="a5"/>
        <w:shd w:val="clear" w:color="auto" w:fill="FFFFFF"/>
        <w:ind w:left="-142"/>
        <w:jc w:val="center"/>
        <w:rPr>
          <w:b/>
        </w:rPr>
      </w:pPr>
      <w:r w:rsidRPr="0088279C">
        <w:rPr>
          <w:b/>
        </w:rPr>
        <w:t xml:space="preserve">при </w:t>
      </w:r>
      <w:r w:rsidR="007419C3">
        <w:rPr>
          <w:b/>
        </w:rPr>
        <w:t>утверждении и исполнении бюджета поселения на</w:t>
      </w:r>
      <w:r w:rsidR="00EF3C66">
        <w:rPr>
          <w:b/>
        </w:rPr>
        <w:t xml:space="preserve"> 201</w:t>
      </w:r>
      <w:r w:rsidR="00CF0DDC">
        <w:rPr>
          <w:b/>
        </w:rPr>
        <w:t>6</w:t>
      </w:r>
      <w:r w:rsidR="00EF3C66">
        <w:rPr>
          <w:b/>
        </w:rPr>
        <w:t xml:space="preserve"> год.</w:t>
      </w:r>
    </w:p>
    <w:p w:rsidR="002045F3" w:rsidRPr="00831B62" w:rsidRDefault="002045F3" w:rsidP="002045F3">
      <w:pPr>
        <w:ind w:firstLine="567"/>
        <w:jc w:val="both"/>
        <w:rPr>
          <w:color w:val="000000"/>
        </w:rPr>
      </w:pPr>
      <w:r w:rsidRPr="009F2D16">
        <w:rPr>
          <w:b/>
          <w:bCs/>
        </w:rPr>
        <w:t xml:space="preserve">Первоначальный бюджет </w:t>
      </w:r>
      <w:r w:rsidRPr="009F2D16">
        <w:t xml:space="preserve">поселения </w:t>
      </w:r>
      <w:r w:rsidRPr="009F2D16">
        <w:rPr>
          <w:b/>
          <w:bCs/>
        </w:rPr>
        <w:t xml:space="preserve">на 2016 год </w:t>
      </w:r>
      <w:r w:rsidRPr="009F2D16">
        <w:t>утвержден решением Думы от</w:t>
      </w:r>
      <w:r w:rsidRPr="00831B62">
        <w:t xml:space="preserve"> 2</w:t>
      </w:r>
      <w:r>
        <w:t>5</w:t>
      </w:r>
      <w:r w:rsidRPr="00831B62">
        <w:t>.12.201</w:t>
      </w:r>
      <w:r>
        <w:t>5</w:t>
      </w:r>
      <w:r w:rsidRPr="00831B62">
        <w:t xml:space="preserve">г. № </w:t>
      </w:r>
      <w:r>
        <w:t xml:space="preserve">122 </w:t>
      </w:r>
      <w:r w:rsidRPr="00831B62">
        <w:rPr>
          <w:b/>
          <w:bCs/>
        </w:rPr>
        <w:t xml:space="preserve">по доходам в сумме </w:t>
      </w:r>
      <w:r>
        <w:rPr>
          <w:b/>
          <w:bCs/>
        </w:rPr>
        <w:t xml:space="preserve">18269,3 </w:t>
      </w:r>
      <w:r w:rsidRPr="00831B62">
        <w:rPr>
          <w:b/>
          <w:bCs/>
        </w:rPr>
        <w:t xml:space="preserve">тыс. руб., </w:t>
      </w:r>
      <w:r w:rsidRPr="00831B62">
        <w:t xml:space="preserve">в том числе </w:t>
      </w:r>
      <w:r>
        <w:t xml:space="preserve">межбюджетные трансферты из других бюджетов бюджетной системы РФ </w:t>
      </w:r>
      <w:r w:rsidRPr="00831B62">
        <w:t xml:space="preserve">в сумме </w:t>
      </w:r>
      <w:r>
        <w:t>1296</w:t>
      </w:r>
      <w:r w:rsidRPr="00831B62">
        <w:t xml:space="preserve"> тыс. руб., </w:t>
      </w:r>
      <w:r w:rsidRPr="00831B62">
        <w:rPr>
          <w:b/>
          <w:bCs/>
        </w:rPr>
        <w:t xml:space="preserve">по расходам в сумме </w:t>
      </w:r>
      <w:r>
        <w:rPr>
          <w:b/>
          <w:bCs/>
        </w:rPr>
        <w:t>19457,4</w:t>
      </w:r>
      <w:r w:rsidRPr="00831B62">
        <w:rPr>
          <w:b/>
          <w:bCs/>
        </w:rPr>
        <w:t xml:space="preserve"> тыс. рублей. </w:t>
      </w:r>
      <w:r w:rsidRPr="00831B62">
        <w:t xml:space="preserve">Размер </w:t>
      </w:r>
      <w:r w:rsidRPr="00831B62">
        <w:rPr>
          <w:b/>
          <w:bCs/>
        </w:rPr>
        <w:t xml:space="preserve">дефицит бюджета </w:t>
      </w:r>
      <w:r w:rsidRPr="00831B62">
        <w:t xml:space="preserve">установлен </w:t>
      </w:r>
      <w:r w:rsidRPr="00831B62">
        <w:rPr>
          <w:b/>
          <w:bCs/>
        </w:rPr>
        <w:t xml:space="preserve">в сумме </w:t>
      </w:r>
      <w:r>
        <w:rPr>
          <w:b/>
          <w:bCs/>
        </w:rPr>
        <w:t xml:space="preserve">1188,1 </w:t>
      </w:r>
      <w:r w:rsidRPr="00831B62">
        <w:rPr>
          <w:b/>
          <w:bCs/>
        </w:rPr>
        <w:t>тыс. руб</w:t>
      </w:r>
      <w:r w:rsidRPr="00831B62">
        <w:t>., или 7% утвержденного  общего годового объема доходов местного бюджета без учета утвержденного объема безвозмездных поступлений.</w:t>
      </w:r>
      <w:r w:rsidRPr="00831B62">
        <w:rPr>
          <w:color w:val="000000"/>
        </w:rPr>
        <w:t xml:space="preserve"> Дефицит не превышает ограничения, установленные пунктом 3 ст. 92.1 БК РФ (10%).</w:t>
      </w:r>
    </w:p>
    <w:p w:rsidR="002045F3" w:rsidRPr="00831B62" w:rsidRDefault="002045F3" w:rsidP="002045F3">
      <w:pPr>
        <w:shd w:val="clear" w:color="auto" w:fill="FFFFFF"/>
        <w:ind w:firstLine="567"/>
        <w:jc w:val="both"/>
      </w:pPr>
      <w:r w:rsidRPr="00831B62">
        <w:t xml:space="preserve">Пунктом  </w:t>
      </w:r>
      <w:r>
        <w:t>8</w:t>
      </w:r>
      <w:r w:rsidRPr="00831B62">
        <w:t xml:space="preserve"> решения о бюджете установлен верхний предел долга</w:t>
      </w:r>
      <w:r>
        <w:t xml:space="preserve"> по муниципальным гарантиям</w:t>
      </w:r>
      <w:r w:rsidRPr="00831B62">
        <w:t xml:space="preserve"> на 1 января 201</w:t>
      </w:r>
      <w:r>
        <w:t xml:space="preserve">7 </w:t>
      </w:r>
      <w:r w:rsidRPr="00831B62">
        <w:t xml:space="preserve">года  в размере  </w:t>
      </w:r>
      <w:r>
        <w:t>150</w:t>
      </w:r>
      <w:r w:rsidRPr="00831B62">
        <w:t>9 тыс. руб. и предельный объем муниципального долга Куйтунского муниципального образования на 201</w:t>
      </w:r>
      <w:r>
        <w:t>6</w:t>
      </w:r>
      <w:r w:rsidRPr="00831B62">
        <w:t xml:space="preserve"> год в сумме </w:t>
      </w:r>
      <w:r>
        <w:t>8486,6</w:t>
      </w:r>
      <w:r w:rsidRPr="00831B62">
        <w:t xml:space="preserve"> тыс. руб. </w:t>
      </w:r>
      <w:r>
        <w:t>Следует отметить, что такие долговые обязательства, как муниципальные гарантии (т.е. когда</w:t>
      </w:r>
      <w:r w:rsidRPr="00E03E1D">
        <w:t xml:space="preserve"> муниципальное образование (гарант) обязан при наступлении предусмотренного в гарантии события (гарантийногослучая)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w:t>
      </w:r>
      <w:r>
        <w:t xml:space="preserve">местного </w:t>
      </w:r>
      <w:r w:rsidRPr="00E03E1D">
        <w:t>бюджета</w:t>
      </w:r>
      <w:r>
        <w:t xml:space="preserve">), в городском поселении отсутствуют и поэтому верхний предел долга по муниципальным гарантиям устанавливается в размере 0 рублей. Предельный объем муниципального долга установлен в пределах ограничений, определенных п. 3 ст. 107 БК РФ (не  превышает </w:t>
      </w:r>
      <w:r w:rsidRPr="0064008A">
        <w:t>утвержденный общий годовой объем доходов местного бюджета без учета утвержденного объема безвозмездных поступлений</w:t>
      </w:r>
      <w:r>
        <w:t>).</w:t>
      </w:r>
    </w:p>
    <w:p w:rsidR="002045F3" w:rsidRDefault="002045F3" w:rsidP="002045F3">
      <w:pPr>
        <w:shd w:val="clear" w:color="auto" w:fill="FFFFFF"/>
        <w:ind w:firstLine="567"/>
        <w:jc w:val="both"/>
        <w:rPr>
          <w:b/>
          <w:bCs/>
        </w:rPr>
      </w:pPr>
      <w:r w:rsidRPr="00B136E3">
        <w:rPr>
          <w:b/>
          <w:bCs/>
        </w:rPr>
        <w:t>В нарушение ст. 184.1 БК РФ решением о бюджете не утвержд</w:t>
      </w:r>
      <w:bookmarkStart w:id="0" w:name="sub_184139"/>
      <w:r w:rsidRPr="00B136E3">
        <w:rPr>
          <w:b/>
          <w:bCs/>
        </w:rPr>
        <w:t xml:space="preserve">ен верхний предел муниципального долга по состоянию на 1 января 2017года. </w:t>
      </w:r>
      <w:bookmarkEnd w:id="0"/>
    </w:p>
    <w:p w:rsidR="002045F3" w:rsidRDefault="002045F3" w:rsidP="002045F3">
      <w:pPr>
        <w:shd w:val="clear" w:color="auto" w:fill="FFFFFF"/>
        <w:ind w:firstLine="567"/>
        <w:jc w:val="both"/>
      </w:pPr>
      <w:r w:rsidRPr="00C6127D">
        <w:t>Согласно программе муниципальных заимствований</w:t>
      </w:r>
      <w:r>
        <w:t xml:space="preserve">  (Приложение № 9 к решению Думы) объем муниципального долга на 01.01.2016г. составляет 2264 тыс. руб., планируется привлечь кредитов кредитных организаций в сумме 1188,1 тыс. руб. для погашения бюджетного кредита в сумме 755 тыс. руб. и погашения кредита кредитной организации в сумме 1188,1 тыс. руб., муниципальный долг на 01.01.2017г. сложится в объеме 1509 тыс. руб. Показатели программы муниципальных заимствований и источников финансирования дефицита бюджета должны быть взаимоувязаны по показателям: получено кредитов и погашено кредитов, </w:t>
      </w:r>
      <w:r w:rsidRPr="00313DF8">
        <w:rPr>
          <w:b/>
          <w:bCs/>
        </w:rPr>
        <w:t xml:space="preserve">однако, фактически установлено, что данные показатели разнятся. </w:t>
      </w:r>
      <w:r>
        <w:t>Расхождения представлены ниже в тысячах рублей:</w:t>
      </w:r>
    </w:p>
    <w:p w:rsidR="002045F3" w:rsidRDefault="002045F3" w:rsidP="002045F3">
      <w:pPr>
        <w:shd w:val="clear" w:color="auto" w:fill="FFFFFF"/>
        <w:ind w:firstLine="567"/>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3"/>
        <w:gridCol w:w="2410"/>
        <w:gridCol w:w="2409"/>
        <w:gridCol w:w="1419"/>
      </w:tblGrid>
      <w:tr w:rsidR="002045F3" w:rsidTr="00470F38">
        <w:tc>
          <w:tcPr>
            <w:tcW w:w="3333" w:type="dxa"/>
          </w:tcPr>
          <w:p w:rsidR="002045F3" w:rsidRPr="00044213" w:rsidRDefault="00470F38" w:rsidP="00470F38">
            <w:pPr>
              <w:jc w:val="center"/>
              <w:rPr>
                <w:sz w:val="20"/>
                <w:szCs w:val="20"/>
              </w:rPr>
            </w:pPr>
            <w:r>
              <w:rPr>
                <w:sz w:val="20"/>
                <w:szCs w:val="20"/>
              </w:rPr>
              <w:t>В</w:t>
            </w:r>
            <w:r w:rsidR="002045F3" w:rsidRPr="00044213">
              <w:rPr>
                <w:sz w:val="20"/>
                <w:szCs w:val="20"/>
              </w:rPr>
              <w:t>ид показателя</w:t>
            </w:r>
          </w:p>
        </w:tc>
        <w:tc>
          <w:tcPr>
            <w:tcW w:w="2410" w:type="dxa"/>
          </w:tcPr>
          <w:p w:rsidR="002045F3" w:rsidRPr="00044213" w:rsidRDefault="00470F38" w:rsidP="00470F38">
            <w:pPr>
              <w:jc w:val="center"/>
              <w:rPr>
                <w:sz w:val="20"/>
                <w:szCs w:val="20"/>
              </w:rPr>
            </w:pPr>
            <w:r>
              <w:rPr>
                <w:sz w:val="20"/>
                <w:szCs w:val="20"/>
              </w:rPr>
              <w:t>П</w:t>
            </w:r>
            <w:r w:rsidR="002045F3" w:rsidRPr="00044213">
              <w:rPr>
                <w:sz w:val="20"/>
                <w:szCs w:val="20"/>
              </w:rPr>
              <w:t>о данным Приложения № 9 «Программа муниципальных заимствований»</w:t>
            </w:r>
          </w:p>
        </w:tc>
        <w:tc>
          <w:tcPr>
            <w:tcW w:w="2409" w:type="dxa"/>
          </w:tcPr>
          <w:p w:rsidR="002045F3" w:rsidRPr="00044213" w:rsidRDefault="00470F38" w:rsidP="00470F38">
            <w:pPr>
              <w:jc w:val="center"/>
              <w:rPr>
                <w:sz w:val="20"/>
                <w:szCs w:val="20"/>
              </w:rPr>
            </w:pPr>
            <w:r>
              <w:rPr>
                <w:sz w:val="20"/>
                <w:szCs w:val="20"/>
              </w:rPr>
              <w:t>П</w:t>
            </w:r>
            <w:r w:rsidR="002045F3" w:rsidRPr="00044213">
              <w:rPr>
                <w:sz w:val="20"/>
                <w:szCs w:val="20"/>
              </w:rPr>
              <w:t>о данным  Приложения № 10 «Источники финансирования дефицита бюджета»</w:t>
            </w:r>
          </w:p>
        </w:tc>
        <w:tc>
          <w:tcPr>
            <w:tcW w:w="1419" w:type="dxa"/>
          </w:tcPr>
          <w:p w:rsidR="002045F3" w:rsidRPr="00044213" w:rsidRDefault="002045F3" w:rsidP="00470F38">
            <w:pPr>
              <w:jc w:val="center"/>
              <w:rPr>
                <w:sz w:val="20"/>
                <w:szCs w:val="20"/>
              </w:rPr>
            </w:pPr>
            <w:r w:rsidRPr="00044213">
              <w:rPr>
                <w:sz w:val="20"/>
                <w:szCs w:val="20"/>
              </w:rPr>
              <w:t>Расхождения</w:t>
            </w:r>
          </w:p>
        </w:tc>
      </w:tr>
      <w:tr w:rsidR="002045F3" w:rsidTr="00470F38">
        <w:tc>
          <w:tcPr>
            <w:tcW w:w="3333" w:type="dxa"/>
          </w:tcPr>
          <w:p w:rsidR="002045F3" w:rsidRPr="00044213" w:rsidRDefault="002045F3" w:rsidP="002A6893">
            <w:pPr>
              <w:jc w:val="both"/>
              <w:rPr>
                <w:sz w:val="20"/>
                <w:szCs w:val="20"/>
              </w:rPr>
            </w:pPr>
            <w:r w:rsidRPr="00044213">
              <w:rPr>
                <w:sz w:val="20"/>
                <w:szCs w:val="20"/>
              </w:rPr>
              <w:t>получено кредитов от кредитных организаций</w:t>
            </w:r>
          </w:p>
        </w:tc>
        <w:tc>
          <w:tcPr>
            <w:tcW w:w="2410" w:type="dxa"/>
            <w:vAlign w:val="center"/>
          </w:tcPr>
          <w:p w:rsidR="002045F3" w:rsidRDefault="002045F3" w:rsidP="002A6893">
            <w:pPr>
              <w:jc w:val="center"/>
            </w:pPr>
            <w:r>
              <w:t>1188,1</w:t>
            </w:r>
          </w:p>
        </w:tc>
        <w:tc>
          <w:tcPr>
            <w:tcW w:w="2409" w:type="dxa"/>
            <w:vAlign w:val="center"/>
          </w:tcPr>
          <w:p w:rsidR="002045F3" w:rsidRDefault="002045F3" w:rsidP="002A6893">
            <w:pPr>
              <w:jc w:val="center"/>
            </w:pPr>
            <w:r>
              <w:t>1943,1</w:t>
            </w:r>
          </w:p>
        </w:tc>
        <w:tc>
          <w:tcPr>
            <w:tcW w:w="1419" w:type="dxa"/>
            <w:vAlign w:val="center"/>
          </w:tcPr>
          <w:p w:rsidR="002045F3" w:rsidRDefault="002045F3" w:rsidP="002A6893">
            <w:pPr>
              <w:jc w:val="center"/>
            </w:pPr>
            <w:r>
              <w:t>755</w:t>
            </w:r>
          </w:p>
        </w:tc>
      </w:tr>
      <w:tr w:rsidR="002045F3" w:rsidTr="00470F38">
        <w:tc>
          <w:tcPr>
            <w:tcW w:w="3333" w:type="dxa"/>
          </w:tcPr>
          <w:p w:rsidR="002045F3" w:rsidRPr="00044213" w:rsidRDefault="002045F3" w:rsidP="002A6893">
            <w:pPr>
              <w:jc w:val="both"/>
              <w:rPr>
                <w:sz w:val="20"/>
                <w:szCs w:val="20"/>
              </w:rPr>
            </w:pPr>
            <w:r w:rsidRPr="00044213">
              <w:rPr>
                <w:sz w:val="20"/>
                <w:szCs w:val="20"/>
              </w:rPr>
              <w:t>получено кредитов от других бюджетов</w:t>
            </w:r>
          </w:p>
        </w:tc>
        <w:tc>
          <w:tcPr>
            <w:tcW w:w="2410" w:type="dxa"/>
            <w:vAlign w:val="center"/>
          </w:tcPr>
          <w:p w:rsidR="002045F3" w:rsidRDefault="002045F3" w:rsidP="002A6893">
            <w:pPr>
              <w:jc w:val="center"/>
            </w:pPr>
            <w:r>
              <w:t>0</w:t>
            </w:r>
          </w:p>
        </w:tc>
        <w:tc>
          <w:tcPr>
            <w:tcW w:w="2409" w:type="dxa"/>
            <w:vAlign w:val="center"/>
          </w:tcPr>
          <w:p w:rsidR="002045F3" w:rsidRDefault="002045F3" w:rsidP="002A6893">
            <w:pPr>
              <w:jc w:val="center"/>
            </w:pPr>
            <w:r>
              <w:t>0</w:t>
            </w:r>
          </w:p>
        </w:tc>
        <w:tc>
          <w:tcPr>
            <w:tcW w:w="1419" w:type="dxa"/>
            <w:vAlign w:val="center"/>
          </w:tcPr>
          <w:p w:rsidR="002045F3" w:rsidRDefault="002045F3" w:rsidP="002A6893">
            <w:pPr>
              <w:jc w:val="center"/>
            </w:pPr>
            <w:r>
              <w:t>-</w:t>
            </w:r>
          </w:p>
        </w:tc>
      </w:tr>
      <w:tr w:rsidR="002045F3" w:rsidTr="00470F38">
        <w:tc>
          <w:tcPr>
            <w:tcW w:w="3333" w:type="dxa"/>
          </w:tcPr>
          <w:p w:rsidR="002045F3" w:rsidRPr="00044213" w:rsidRDefault="002045F3" w:rsidP="002A6893">
            <w:pPr>
              <w:jc w:val="both"/>
              <w:rPr>
                <w:sz w:val="20"/>
                <w:szCs w:val="20"/>
              </w:rPr>
            </w:pPr>
            <w:r w:rsidRPr="00044213">
              <w:rPr>
                <w:sz w:val="20"/>
                <w:szCs w:val="20"/>
              </w:rPr>
              <w:t>погашено кредитов кредитных организаций</w:t>
            </w:r>
          </w:p>
        </w:tc>
        <w:tc>
          <w:tcPr>
            <w:tcW w:w="2410" w:type="dxa"/>
            <w:vAlign w:val="center"/>
          </w:tcPr>
          <w:p w:rsidR="002045F3" w:rsidRDefault="002045F3" w:rsidP="002A6893">
            <w:pPr>
              <w:jc w:val="center"/>
            </w:pPr>
            <w:r>
              <w:t>1188,1</w:t>
            </w:r>
          </w:p>
        </w:tc>
        <w:tc>
          <w:tcPr>
            <w:tcW w:w="2409" w:type="dxa"/>
            <w:vAlign w:val="center"/>
          </w:tcPr>
          <w:p w:rsidR="002045F3" w:rsidRDefault="002045F3" w:rsidP="002A6893">
            <w:pPr>
              <w:jc w:val="center"/>
            </w:pPr>
            <w:r>
              <w:t>0</w:t>
            </w:r>
          </w:p>
        </w:tc>
        <w:tc>
          <w:tcPr>
            <w:tcW w:w="1419" w:type="dxa"/>
            <w:vAlign w:val="center"/>
          </w:tcPr>
          <w:p w:rsidR="002045F3" w:rsidRDefault="002045F3" w:rsidP="002A6893">
            <w:pPr>
              <w:jc w:val="center"/>
            </w:pPr>
            <w:r>
              <w:t>1188,1</w:t>
            </w:r>
          </w:p>
        </w:tc>
      </w:tr>
      <w:tr w:rsidR="002045F3" w:rsidTr="00470F38">
        <w:tc>
          <w:tcPr>
            <w:tcW w:w="3333" w:type="dxa"/>
          </w:tcPr>
          <w:p w:rsidR="002045F3" w:rsidRPr="00044213" w:rsidRDefault="002045F3" w:rsidP="002A6893">
            <w:pPr>
              <w:jc w:val="both"/>
              <w:rPr>
                <w:sz w:val="20"/>
                <w:szCs w:val="20"/>
              </w:rPr>
            </w:pPr>
            <w:r w:rsidRPr="00044213">
              <w:rPr>
                <w:sz w:val="20"/>
                <w:szCs w:val="20"/>
              </w:rPr>
              <w:t>погашено бюджетных кредитов</w:t>
            </w:r>
          </w:p>
        </w:tc>
        <w:tc>
          <w:tcPr>
            <w:tcW w:w="2410" w:type="dxa"/>
            <w:vAlign w:val="center"/>
          </w:tcPr>
          <w:p w:rsidR="002045F3" w:rsidRDefault="002045F3" w:rsidP="002A6893">
            <w:pPr>
              <w:jc w:val="center"/>
            </w:pPr>
            <w:r>
              <w:t>755</w:t>
            </w:r>
          </w:p>
        </w:tc>
        <w:tc>
          <w:tcPr>
            <w:tcW w:w="2409" w:type="dxa"/>
            <w:vAlign w:val="center"/>
          </w:tcPr>
          <w:p w:rsidR="002045F3" w:rsidRDefault="002045F3" w:rsidP="002A6893">
            <w:pPr>
              <w:jc w:val="center"/>
            </w:pPr>
            <w:r>
              <w:t>755</w:t>
            </w:r>
          </w:p>
        </w:tc>
        <w:tc>
          <w:tcPr>
            <w:tcW w:w="1419" w:type="dxa"/>
            <w:vAlign w:val="center"/>
          </w:tcPr>
          <w:p w:rsidR="002045F3" w:rsidRDefault="002045F3" w:rsidP="002A6893">
            <w:pPr>
              <w:jc w:val="center"/>
            </w:pPr>
            <w:r>
              <w:t>-</w:t>
            </w:r>
          </w:p>
        </w:tc>
      </w:tr>
    </w:tbl>
    <w:p w:rsidR="00470F38" w:rsidRDefault="00470F38" w:rsidP="002045F3">
      <w:pPr>
        <w:shd w:val="clear" w:color="auto" w:fill="FFFFFF"/>
        <w:ind w:firstLine="426"/>
        <w:jc w:val="both"/>
      </w:pPr>
    </w:p>
    <w:p w:rsidR="002045F3" w:rsidRPr="00C6127D" w:rsidRDefault="002045F3" w:rsidP="00470F38">
      <w:pPr>
        <w:shd w:val="clear" w:color="auto" w:fill="FFFFFF"/>
        <w:ind w:firstLine="567"/>
        <w:jc w:val="both"/>
      </w:pPr>
      <w:r>
        <w:t>Фактически при исполнении бюджета городского поселения в 2016 году кредиты кредитных организаций не привлекались, п</w:t>
      </w:r>
      <w:r w:rsidRPr="00594660">
        <w:t>лановый платеж по бюджетному кредиту произведен из средств местного бюджета.</w:t>
      </w:r>
    </w:p>
    <w:p w:rsidR="002045F3" w:rsidRPr="00831B62" w:rsidRDefault="002045F3" w:rsidP="00470F38">
      <w:pPr>
        <w:ind w:firstLine="567"/>
        <w:jc w:val="both"/>
        <w:rPr>
          <w:b/>
          <w:bCs/>
        </w:rPr>
      </w:pPr>
      <w:r>
        <w:lastRenderedPageBreak/>
        <w:t xml:space="preserve">В соответствии с </w:t>
      </w:r>
      <w:r w:rsidRPr="00313DF8">
        <w:t>п.</w:t>
      </w:r>
      <w:r w:rsidR="00470F38">
        <w:t xml:space="preserve"> </w:t>
      </w:r>
      <w:r w:rsidRPr="00313DF8">
        <w:t>3 ст.</w:t>
      </w:r>
      <w:r w:rsidR="00470F38">
        <w:t xml:space="preserve"> </w:t>
      </w:r>
      <w:r w:rsidRPr="00313DF8">
        <w:t>81 БК РФ текстовой частью  решения о  бюджете размер резервного фонда  на 201</w:t>
      </w:r>
      <w:r>
        <w:t>6</w:t>
      </w:r>
      <w:r w:rsidRPr="00313DF8">
        <w:t xml:space="preserve"> год </w:t>
      </w:r>
      <w:r>
        <w:t xml:space="preserve">установлен </w:t>
      </w:r>
      <w:r w:rsidRPr="00831B62">
        <w:t xml:space="preserve">в </w:t>
      </w:r>
      <w:r>
        <w:t xml:space="preserve">сумме </w:t>
      </w:r>
      <w:r w:rsidRPr="00831B62">
        <w:t>75 тыс. руб., что составляет 0,</w:t>
      </w:r>
      <w:r>
        <w:t>4</w:t>
      </w:r>
      <w:r w:rsidRPr="00831B62">
        <w:t>% от общего объема расходов и не превышает норматив, установленный ст.</w:t>
      </w:r>
      <w:r w:rsidR="00470F38">
        <w:t xml:space="preserve"> </w:t>
      </w:r>
      <w:r w:rsidRPr="00831B62">
        <w:t xml:space="preserve">81 БК РФ (3%). </w:t>
      </w:r>
      <w:r w:rsidRPr="00A415CE">
        <w:t xml:space="preserve"> Средства резервного фонда в 201</w:t>
      </w:r>
      <w:r>
        <w:t>6</w:t>
      </w:r>
      <w:r w:rsidRPr="00A415CE">
        <w:t xml:space="preserve"> году не использовались.</w:t>
      </w:r>
    </w:p>
    <w:p w:rsidR="002045F3" w:rsidRPr="00831B62" w:rsidRDefault="002045F3" w:rsidP="00470F38">
      <w:pPr>
        <w:ind w:firstLine="567"/>
        <w:jc w:val="both"/>
      </w:pPr>
      <w:r w:rsidRPr="00831B62">
        <w:t>Пунктом 1</w:t>
      </w:r>
      <w:r>
        <w:t>1</w:t>
      </w:r>
      <w:r w:rsidRPr="00831B62">
        <w:t xml:space="preserve"> решения о бюджете утвержден объем бюджетных ассигнований дорожного фонда Куйтунского городского поселения на 201</w:t>
      </w:r>
      <w:r>
        <w:t>6</w:t>
      </w:r>
      <w:r w:rsidRPr="00831B62">
        <w:t xml:space="preserve"> год в сумме 3</w:t>
      </w:r>
      <w:r>
        <w:t>888,8</w:t>
      </w:r>
      <w:r w:rsidRPr="00831B62">
        <w:t xml:space="preserve"> тыс. руб.</w:t>
      </w:r>
      <w:r w:rsidRPr="00313DF8">
        <w:t xml:space="preserve"> в объеме прогнозируемых доходов от акцизов на нефтепродукты</w:t>
      </w:r>
      <w:r>
        <w:t>.</w:t>
      </w:r>
    </w:p>
    <w:p w:rsidR="002045F3" w:rsidRPr="005500E6" w:rsidRDefault="002045F3" w:rsidP="00470F38">
      <w:pPr>
        <w:shd w:val="clear" w:color="auto" w:fill="FFFFFF"/>
        <w:ind w:firstLine="567"/>
        <w:jc w:val="both"/>
        <w:rPr>
          <w:b/>
          <w:bCs/>
        </w:rPr>
      </w:pPr>
      <w:r>
        <w:t xml:space="preserve">Текстовой частью решений о бюджете № 149 от 30.09.2016г., № 152 от 14.10.2016г., № 156 от 25.11.2016г., № 158 от 28.12.2016г. </w:t>
      </w:r>
      <w:r w:rsidRPr="005500E6">
        <w:rPr>
          <w:b/>
          <w:bCs/>
        </w:rPr>
        <w:t>неверно устанавливался размер дефицита бюджета.</w:t>
      </w:r>
      <w:r>
        <w:rPr>
          <w:b/>
          <w:bCs/>
        </w:rPr>
        <w:t xml:space="preserve"> Во всех вышеперечисленных решениях дефицит устанавливался в размере 0 рублей, или 0%, однако фактически дефицит составлял 3638,6</w:t>
      </w:r>
      <w:r w:rsidR="00470F38">
        <w:rPr>
          <w:b/>
          <w:bCs/>
        </w:rPr>
        <w:t xml:space="preserve"> </w:t>
      </w:r>
      <w:r>
        <w:rPr>
          <w:b/>
          <w:bCs/>
        </w:rPr>
        <w:t>тыс. руб., а в последней редакции решения о бюджете 2883,6</w:t>
      </w:r>
      <w:r w:rsidR="00470F38">
        <w:rPr>
          <w:b/>
          <w:bCs/>
        </w:rPr>
        <w:t xml:space="preserve"> </w:t>
      </w:r>
      <w:r>
        <w:rPr>
          <w:b/>
          <w:bCs/>
        </w:rPr>
        <w:t xml:space="preserve">тыс. руб. Кроме того, Приложения № 9 и № 10 не взаимоувязаны между собой по показателям «объем привлечений» и «объем погашений». </w:t>
      </w:r>
    </w:p>
    <w:p w:rsidR="002045F3" w:rsidRPr="00831B62" w:rsidRDefault="002045F3" w:rsidP="00470F38">
      <w:pPr>
        <w:shd w:val="clear" w:color="auto" w:fill="FFFFFF"/>
        <w:ind w:firstLine="567"/>
        <w:jc w:val="both"/>
        <w:rPr>
          <w:b/>
          <w:bCs/>
        </w:rPr>
      </w:pPr>
      <w:r w:rsidRPr="00831B62">
        <w:rPr>
          <w:b/>
          <w:bCs/>
        </w:rPr>
        <w:t>В последней редакции</w:t>
      </w:r>
      <w:r w:rsidRPr="00831B62">
        <w:t xml:space="preserve"> решением Думы от </w:t>
      </w:r>
      <w:r>
        <w:rPr>
          <w:b/>
          <w:bCs/>
        </w:rPr>
        <w:t>26</w:t>
      </w:r>
      <w:r w:rsidRPr="00831B62">
        <w:rPr>
          <w:b/>
          <w:bCs/>
        </w:rPr>
        <w:t>.12.201</w:t>
      </w:r>
      <w:r>
        <w:rPr>
          <w:b/>
          <w:bCs/>
        </w:rPr>
        <w:t>6</w:t>
      </w:r>
      <w:r w:rsidRPr="00831B62">
        <w:rPr>
          <w:b/>
          <w:bCs/>
        </w:rPr>
        <w:t>г. № 1</w:t>
      </w:r>
      <w:r>
        <w:rPr>
          <w:b/>
          <w:bCs/>
        </w:rPr>
        <w:t>58</w:t>
      </w:r>
      <w:r w:rsidR="00470F38">
        <w:rPr>
          <w:b/>
          <w:bCs/>
        </w:rPr>
        <w:t xml:space="preserve"> </w:t>
      </w:r>
      <w:r w:rsidRPr="00831B62">
        <w:t>«О внесение изменений и дополнений в решение Думы от 2</w:t>
      </w:r>
      <w:r>
        <w:t>5</w:t>
      </w:r>
      <w:r w:rsidRPr="00831B62">
        <w:t>.12.201</w:t>
      </w:r>
      <w:r>
        <w:t>5</w:t>
      </w:r>
      <w:r w:rsidRPr="00831B62">
        <w:t>г. №</w:t>
      </w:r>
      <w:r w:rsidR="00470F38">
        <w:t xml:space="preserve"> </w:t>
      </w:r>
      <w:r>
        <w:t>122</w:t>
      </w:r>
      <w:r w:rsidRPr="00831B62">
        <w:t>» бюджет утвержден со следующими основными характеристиками:</w:t>
      </w:r>
    </w:p>
    <w:p w:rsidR="002045F3" w:rsidRPr="00831B62" w:rsidRDefault="002045F3" w:rsidP="00470F38">
      <w:pPr>
        <w:shd w:val="clear" w:color="auto" w:fill="FFFFFF"/>
        <w:ind w:firstLine="567"/>
        <w:jc w:val="both"/>
      </w:pPr>
      <w:r w:rsidRPr="00831B62">
        <w:rPr>
          <w:b/>
          <w:bCs/>
        </w:rPr>
        <w:t xml:space="preserve">- общий объем прогнозируемых доходов поселения – </w:t>
      </w:r>
      <w:r>
        <w:rPr>
          <w:b/>
          <w:bCs/>
        </w:rPr>
        <w:t>35443,7</w:t>
      </w:r>
      <w:r w:rsidRPr="00831B62">
        <w:rPr>
          <w:b/>
          <w:bCs/>
        </w:rPr>
        <w:t xml:space="preserve"> тыс. руб., </w:t>
      </w:r>
      <w:r w:rsidRPr="00831B62">
        <w:t>в том числе</w:t>
      </w:r>
      <w:r w:rsidR="00470F38">
        <w:t xml:space="preserve"> </w:t>
      </w:r>
      <w:r w:rsidRPr="00831B62">
        <w:t xml:space="preserve">объем межбюджетных трансфертов, получаемых из других бюджетов бюджетной системы РФ в сумме </w:t>
      </w:r>
      <w:r>
        <w:t>12281,3</w:t>
      </w:r>
      <w:r w:rsidR="00470F38">
        <w:t xml:space="preserve"> </w:t>
      </w:r>
      <w:r w:rsidRPr="00831B62">
        <w:t>тыс. руб.;</w:t>
      </w:r>
    </w:p>
    <w:p w:rsidR="002045F3" w:rsidRPr="00831B62" w:rsidRDefault="002045F3" w:rsidP="00470F38">
      <w:pPr>
        <w:shd w:val="clear" w:color="auto" w:fill="FFFFFF"/>
        <w:ind w:firstLine="567"/>
        <w:jc w:val="both"/>
        <w:rPr>
          <w:b/>
          <w:bCs/>
        </w:rPr>
      </w:pPr>
      <w:r w:rsidRPr="00831B62">
        <w:t xml:space="preserve">- </w:t>
      </w:r>
      <w:r w:rsidRPr="00831B62">
        <w:rPr>
          <w:b/>
          <w:bCs/>
        </w:rPr>
        <w:t xml:space="preserve">общий объем расходов – </w:t>
      </w:r>
      <w:r>
        <w:rPr>
          <w:b/>
          <w:bCs/>
        </w:rPr>
        <w:t>38327,3</w:t>
      </w:r>
      <w:r w:rsidRPr="00831B62">
        <w:rPr>
          <w:b/>
          <w:bCs/>
        </w:rPr>
        <w:t xml:space="preserve"> тыс. руб.;</w:t>
      </w:r>
    </w:p>
    <w:p w:rsidR="002045F3" w:rsidRPr="00095D7F" w:rsidRDefault="002045F3" w:rsidP="00470F38">
      <w:pPr>
        <w:ind w:firstLine="567"/>
        <w:jc w:val="both"/>
        <w:rPr>
          <w:lang w:eastAsia="en-US"/>
        </w:rPr>
      </w:pPr>
      <w:r w:rsidRPr="00831B62">
        <w:rPr>
          <w:b/>
          <w:bCs/>
        </w:rPr>
        <w:t xml:space="preserve">- дефицит бюджета </w:t>
      </w:r>
      <w:r w:rsidRPr="003A5E32">
        <w:rPr>
          <w:b/>
          <w:bCs/>
        </w:rPr>
        <w:t>установлен в сумме 0 руб., или 0%, что не является верным.</w:t>
      </w:r>
      <w:r w:rsidR="00470F38">
        <w:rPr>
          <w:b/>
          <w:bCs/>
        </w:rPr>
        <w:t xml:space="preserve"> </w:t>
      </w:r>
      <w:r w:rsidRPr="003D7F16">
        <w:rPr>
          <w:b/>
          <w:bCs/>
        </w:rPr>
        <w:t>Статьей 6 БК РФ</w:t>
      </w:r>
      <w:r w:rsidR="00470F38">
        <w:rPr>
          <w:b/>
          <w:bCs/>
        </w:rPr>
        <w:t xml:space="preserve"> </w:t>
      </w:r>
      <w:r w:rsidRPr="003D7F16">
        <w:rPr>
          <w:b/>
          <w:bCs/>
        </w:rPr>
        <w:t xml:space="preserve">определено, что дефицит бюджета - превышение расходов бюджета над его доходами. </w:t>
      </w:r>
      <w:r>
        <w:t>В данном случае расходов запланировано 38327,3</w:t>
      </w:r>
      <w:r w:rsidR="00470F38">
        <w:t xml:space="preserve"> </w:t>
      </w:r>
      <w:r>
        <w:t>тыс. руб., доходов 35443,7</w:t>
      </w:r>
      <w:r w:rsidR="00470F38">
        <w:t xml:space="preserve"> </w:t>
      </w:r>
      <w:r>
        <w:t>тыс.</w:t>
      </w:r>
      <w:r w:rsidR="00470F38">
        <w:t xml:space="preserve"> </w:t>
      </w:r>
      <w:r>
        <w:t xml:space="preserve">руб., </w:t>
      </w:r>
      <w:r w:rsidRPr="003A5E32">
        <w:rPr>
          <w:b/>
          <w:bCs/>
        </w:rPr>
        <w:t>т.е. дефицит составляет 2883,6</w:t>
      </w:r>
      <w:r w:rsidR="00470F38">
        <w:rPr>
          <w:b/>
          <w:bCs/>
        </w:rPr>
        <w:t xml:space="preserve"> </w:t>
      </w:r>
      <w:r w:rsidRPr="003A5E32">
        <w:rPr>
          <w:b/>
          <w:bCs/>
        </w:rPr>
        <w:t>тыс. руб., или 12,4% утвержденного общего годового объема доходов бюджета городского поселения без учета утвержденного объема безвозмездных поступления</w:t>
      </w:r>
      <w:r w:rsidRPr="00831B62">
        <w:t xml:space="preserve">, что превышает </w:t>
      </w:r>
      <w:r w:rsidRPr="00831B62">
        <w:rPr>
          <w:color w:val="000000"/>
        </w:rPr>
        <w:t>ограничения, установленные ст.</w:t>
      </w:r>
      <w:r w:rsidR="00470F38">
        <w:rPr>
          <w:color w:val="000000"/>
        </w:rPr>
        <w:t xml:space="preserve"> </w:t>
      </w:r>
      <w:r w:rsidRPr="00831B62">
        <w:rPr>
          <w:color w:val="000000"/>
        </w:rPr>
        <w:t xml:space="preserve">92.1 БК РФ (10%). </w:t>
      </w:r>
      <w:r w:rsidR="00470F38">
        <w:rPr>
          <w:color w:val="000000"/>
        </w:rPr>
        <w:t xml:space="preserve"> </w:t>
      </w:r>
      <w:r w:rsidRPr="00831B62">
        <w:rPr>
          <w:color w:val="000000"/>
        </w:rPr>
        <w:t xml:space="preserve">Согласно  </w:t>
      </w:r>
      <w:r w:rsidR="00470F38">
        <w:rPr>
          <w:color w:val="000000"/>
        </w:rPr>
        <w:t>Федерального закона</w:t>
      </w:r>
      <w:r w:rsidRPr="00831B62">
        <w:rPr>
          <w:color w:val="000000"/>
        </w:rPr>
        <w:t xml:space="preserve"> от 09.04.2009г. №</w:t>
      </w:r>
      <w:r w:rsidR="00470F38">
        <w:rPr>
          <w:color w:val="000000"/>
        </w:rPr>
        <w:t xml:space="preserve"> </w:t>
      </w:r>
      <w:r w:rsidRPr="00831B62">
        <w:rPr>
          <w:color w:val="000000"/>
        </w:rPr>
        <w:t xml:space="preserve">58-ФЗ </w:t>
      </w:r>
      <w:r w:rsidRPr="002E13E5">
        <w:rPr>
          <w:color w:val="000000"/>
        </w:rPr>
        <w:t xml:space="preserve">(в редакции ФЗ от 30.11.2011г. № 361-ФЗ) до 1 января 2017 г. </w:t>
      </w:r>
      <w:r w:rsidRPr="00DA3FD5">
        <w:rPr>
          <w:color w:val="000000"/>
        </w:rPr>
        <w:t xml:space="preserve">в случае утверждения </w:t>
      </w:r>
      <w:bookmarkStart w:id="1" w:name="sub_136694892"/>
      <w:r w:rsidRPr="00470F38">
        <w:rPr>
          <w:color w:val="000000"/>
        </w:rPr>
        <w:t>решением</w:t>
      </w:r>
      <w:r w:rsidRPr="00470F38">
        <w:rPr>
          <w:shd w:val="clear" w:color="auto" w:fill="F0F0F0"/>
        </w:rPr>
        <w:t xml:space="preserve"> о бюджете в составе источников финансирования дефицита бюджета разницы между полученными и погашенными бюджетными кредитами, предоставленными местному бюджету другими бюджетами бюджетной системы РФ, дефицит местного бюджета может превысить ограничения, установленные пунктом 3 статьи 92.1 Бюджетного Кодекса, в пределах указанной разницы.</w:t>
      </w:r>
      <w:r w:rsidRPr="003D7F16">
        <w:rPr>
          <w:shd w:val="clear" w:color="auto" w:fill="F0F0F0"/>
        </w:rPr>
        <w:t xml:space="preserve">  </w:t>
      </w:r>
    </w:p>
    <w:bookmarkEnd w:id="1"/>
    <w:p w:rsidR="002045F3" w:rsidRDefault="002045F3" w:rsidP="00470F38">
      <w:pPr>
        <w:ind w:firstLine="567"/>
        <w:jc w:val="both"/>
        <w:rPr>
          <w:b/>
          <w:bCs/>
        </w:rPr>
      </w:pPr>
      <w:r w:rsidRPr="002E13E5">
        <w:t>Приложением  № 1</w:t>
      </w:r>
      <w:r>
        <w:t>0</w:t>
      </w:r>
      <w:r w:rsidRPr="002E13E5">
        <w:t xml:space="preserve"> к решению Думы от </w:t>
      </w:r>
      <w:r>
        <w:t>2</w:t>
      </w:r>
      <w:r w:rsidRPr="002E13E5">
        <w:t>8.12.201</w:t>
      </w:r>
      <w:r>
        <w:t>6</w:t>
      </w:r>
      <w:r w:rsidRPr="002E13E5">
        <w:t xml:space="preserve">г. </w:t>
      </w:r>
      <w:r w:rsidR="00630396">
        <w:t xml:space="preserve"> </w:t>
      </w:r>
      <w:r w:rsidRPr="002E13E5">
        <w:t>№ 1</w:t>
      </w:r>
      <w:r>
        <w:t>58</w:t>
      </w:r>
      <w:r w:rsidRPr="002E13E5">
        <w:t xml:space="preserve"> в качестве источн</w:t>
      </w:r>
      <w:r w:rsidRPr="003B5D13">
        <w:t>иков внутреннего финансирования дефицита бюджета планируется</w:t>
      </w:r>
      <w:r>
        <w:t xml:space="preserve"> привлечь</w:t>
      </w:r>
      <w:r w:rsidRPr="003B5D13">
        <w:t xml:space="preserve"> кредиты от </w:t>
      </w:r>
      <w:r>
        <w:t>кредитных организаций</w:t>
      </w:r>
      <w:r w:rsidRPr="003B5D13">
        <w:t xml:space="preserve"> в сумме </w:t>
      </w:r>
      <w:r>
        <w:t>755</w:t>
      </w:r>
      <w:r w:rsidRPr="003B5D13">
        <w:t xml:space="preserve"> тыс. руб.</w:t>
      </w:r>
      <w:r>
        <w:t xml:space="preserve">, погасить бюджетных кредитов в сумме 1510 тыс. руб. </w:t>
      </w:r>
      <w:r w:rsidRPr="003B5D13">
        <w:t xml:space="preserve"> и изменение остатков средств на счетах по учету сре</w:t>
      </w:r>
      <w:r>
        <w:t>дств бюджета в сумме 3638,6</w:t>
      </w:r>
      <w:r w:rsidRPr="003B5D13">
        <w:t xml:space="preserve"> тыс. руб.</w:t>
      </w:r>
      <w:r>
        <w:t xml:space="preserve"> Всего источников финансирования дефицита – 2883,6</w:t>
      </w:r>
      <w:r w:rsidR="00630396">
        <w:t xml:space="preserve"> </w:t>
      </w:r>
      <w:r>
        <w:t xml:space="preserve">тыс. руб. </w:t>
      </w:r>
      <w:r w:rsidRPr="005A4145">
        <w:rPr>
          <w:b/>
          <w:bCs/>
        </w:rPr>
        <w:t>Приложение № 10 заполнено с арифметическими ошибками, т.к.  общая сумма источников финансирования дефицита указана 3638,6</w:t>
      </w:r>
      <w:r w:rsidR="00630396">
        <w:rPr>
          <w:b/>
          <w:bCs/>
        </w:rPr>
        <w:t xml:space="preserve"> </w:t>
      </w:r>
      <w:r w:rsidRPr="005A4145">
        <w:rPr>
          <w:b/>
          <w:bCs/>
        </w:rPr>
        <w:t>тыс. руб. вместо 2883,6</w:t>
      </w:r>
      <w:r w:rsidR="00630396">
        <w:rPr>
          <w:b/>
          <w:bCs/>
        </w:rPr>
        <w:t xml:space="preserve"> </w:t>
      </w:r>
      <w:r w:rsidRPr="005A4145">
        <w:rPr>
          <w:b/>
          <w:bCs/>
        </w:rPr>
        <w:t xml:space="preserve">тыс. руб. </w:t>
      </w:r>
    </w:p>
    <w:p w:rsidR="002045F3" w:rsidRDefault="002045F3" w:rsidP="00470F38">
      <w:pPr>
        <w:shd w:val="clear" w:color="auto" w:fill="FFFFFF"/>
        <w:ind w:firstLine="567"/>
        <w:jc w:val="both"/>
      </w:pPr>
      <w:r w:rsidRPr="00831B62">
        <w:t>В течение 201</w:t>
      </w:r>
      <w:r>
        <w:t>6</w:t>
      </w:r>
      <w:r w:rsidRPr="00831B62">
        <w:t xml:space="preserve"> года в решение о бюджете</w:t>
      </w:r>
      <w:r w:rsidR="00630396">
        <w:t xml:space="preserve"> </w:t>
      </w:r>
      <w:r w:rsidRPr="00831B62">
        <w:rPr>
          <w:b/>
          <w:bCs/>
        </w:rPr>
        <w:t>девять раз</w:t>
      </w:r>
      <w:r w:rsidR="00630396">
        <w:rPr>
          <w:b/>
          <w:bCs/>
        </w:rPr>
        <w:t xml:space="preserve"> </w:t>
      </w:r>
      <w:r w:rsidRPr="00831B62">
        <w:t>вносились изменения решениями</w:t>
      </w:r>
      <w:r w:rsidR="00630396">
        <w:t xml:space="preserve"> </w:t>
      </w:r>
      <w:r w:rsidRPr="00831B62">
        <w:t>Думы. Изменения связаны с перемещением расходов между разделами и видами расходов, увеличением доходной и расходной части.</w:t>
      </w:r>
    </w:p>
    <w:p w:rsidR="00831B62" w:rsidRPr="00831B62" w:rsidRDefault="00831B62" w:rsidP="00630396">
      <w:pPr>
        <w:ind w:firstLine="567"/>
        <w:jc w:val="both"/>
      </w:pPr>
      <w:r w:rsidRPr="00831B62">
        <w:t>Показатели сводной бюджетной росписи соответствуют бюджету Куйтунского муниципального образования на 201</w:t>
      </w:r>
      <w:r w:rsidR="00630396">
        <w:t>6</w:t>
      </w:r>
      <w:r w:rsidRPr="00831B62">
        <w:t xml:space="preserve"> год. В течение года в бюджетную роспись вносились изменения в соответствии с решениями Дум о внесении изменений в бюджет, в порядках и сроках, установленных Положением о бюджетном процессе.</w:t>
      </w:r>
    </w:p>
    <w:p w:rsidR="00630396" w:rsidRPr="002D1F9D" w:rsidRDefault="00630396" w:rsidP="00630396">
      <w:pPr>
        <w:ind w:firstLine="567"/>
        <w:jc w:val="both"/>
      </w:pPr>
      <w:r w:rsidRPr="00831B62">
        <w:rPr>
          <w:b/>
          <w:bCs/>
        </w:rPr>
        <w:t xml:space="preserve">Фактическое исполнение </w:t>
      </w:r>
      <w:r w:rsidRPr="00831B62">
        <w:t xml:space="preserve">бюджета Куйтунского городского поселения </w:t>
      </w:r>
      <w:r w:rsidRPr="00831B62">
        <w:rPr>
          <w:b/>
          <w:bCs/>
        </w:rPr>
        <w:t>за 201</w:t>
      </w:r>
      <w:r>
        <w:rPr>
          <w:b/>
          <w:bCs/>
        </w:rPr>
        <w:t>6</w:t>
      </w:r>
      <w:r w:rsidRPr="00831B62">
        <w:rPr>
          <w:b/>
          <w:bCs/>
        </w:rPr>
        <w:t xml:space="preserve"> год </w:t>
      </w:r>
      <w:r w:rsidRPr="00831B62">
        <w:t xml:space="preserve">сложилось </w:t>
      </w:r>
      <w:r w:rsidRPr="00831B62">
        <w:rPr>
          <w:b/>
          <w:bCs/>
        </w:rPr>
        <w:t xml:space="preserve">по доходам  в объеме </w:t>
      </w:r>
      <w:r>
        <w:rPr>
          <w:b/>
          <w:bCs/>
        </w:rPr>
        <w:t>39887,2</w:t>
      </w:r>
      <w:r w:rsidRPr="00831B62">
        <w:rPr>
          <w:b/>
          <w:bCs/>
        </w:rPr>
        <w:t xml:space="preserve"> тыс. руб., по расходам в объеме </w:t>
      </w:r>
      <w:r>
        <w:rPr>
          <w:b/>
          <w:bCs/>
        </w:rPr>
        <w:t>33472,7</w:t>
      </w:r>
      <w:r w:rsidRPr="00831B62">
        <w:rPr>
          <w:b/>
          <w:bCs/>
        </w:rPr>
        <w:t xml:space="preserve"> тыс. руб., </w:t>
      </w:r>
      <w:r>
        <w:rPr>
          <w:b/>
          <w:bCs/>
        </w:rPr>
        <w:t>про</w:t>
      </w:r>
      <w:r w:rsidRPr="00831B62">
        <w:rPr>
          <w:b/>
          <w:bCs/>
        </w:rPr>
        <w:t xml:space="preserve">фицит бюджета составил </w:t>
      </w:r>
      <w:r>
        <w:rPr>
          <w:b/>
          <w:bCs/>
        </w:rPr>
        <w:t>6414,5</w:t>
      </w:r>
      <w:r w:rsidRPr="00831B62">
        <w:rPr>
          <w:b/>
          <w:bCs/>
        </w:rPr>
        <w:t xml:space="preserve"> тыс. руб.</w:t>
      </w:r>
      <w:r>
        <w:rPr>
          <w:b/>
          <w:bCs/>
        </w:rPr>
        <w:t xml:space="preserve">, </w:t>
      </w:r>
      <w:r w:rsidRPr="004A5916">
        <w:t>который направлен на</w:t>
      </w:r>
      <w:r>
        <w:t xml:space="preserve"> </w:t>
      </w:r>
      <w:r w:rsidRPr="002D1F9D">
        <w:t xml:space="preserve">погашение </w:t>
      </w:r>
      <w:r w:rsidRPr="002D1F9D">
        <w:lastRenderedPageBreak/>
        <w:t>бюджетного кредита в сумме 755</w:t>
      </w:r>
      <w:r>
        <w:t xml:space="preserve"> </w:t>
      </w:r>
      <w:r w:rsidRPr="002D1F9D">
        <w:t>тыс. руб.</w:t>
      </w:r>
      <w:r>
        <w:t xml:space="preserve"> и на увеличение остатков средств на счетах бюджета в сумме 5659,5тыс. руб.</w:t>
      </w:r>
    </w:p>
    <w:p w:rsidR="00630396" w:rsidRPr="00F136EC" w:rsidRDefault="00630396" w:rsidP="00630396">
      <w:pPr>
        <w:ind w:firstLine="567"/>
        <w:jc w:val="both"/>
      </w:pPr>
      <w:r w:rsidRPr="00F136EC">
        <w:t xml:space="preserve">Остаток средств на счете бюджета на начало отчетного периода составил </w:t>
      </w:r>
      <w:r>
        <w:t xml:space="preserve">195,9 </w:t>
      </w:r>
      <w:r w:rsidRPr="00F136EC">
        <w:t xml:space="preserve">тыс. руб., на конец отчетного периода – </w:t>
      </w:r>
      <w:r>
        <w:t xml:space="preserve">5855,4 </w:t>
      </w:r>
      <w:r w:rsidRPr="00F136EC">
        <w:t>тыс. руб. В соответствии с расшифровкой остатков средств, сложившихся на счетах муниципального образования по состоянию на 01.01.2017</w:t>
      </w:r>
      <w:r>
        <w:t xml:space="preserve"> </w:t>
      </w:r>
      <w:r w:rsidRPr="00F136EC">
        <w:t xml:space="preserve">года, остаток средств на едином счете по учету средств бюджета составил </w:t>
      </w:r>
      <w:r>
        <w:t xml:space="preserve">5855,4 </w:t>
      </w:r>
      <w:r w:rsidRPr="00F136EC">
        <w:t>тыс.</w:t>
      </w:r>
      <w:r>
        <w:t xml:space="preserve"> </w:t>
      </w:r>
      <w:r w:rsidRPr="00F136EC">
        <w:t>руб. и сложился из следующих источников:</w:t>
      </w:r>
    </w:p>
    <w:p w:rsidR="00630396" w:rsidRPr="001451FC" w:rsidRDefault="00630396" w:rsidP="00630396">
      <w:pPr>
        <w:ind w:firstLine="567"/>
        <w:jc w:val="both"/>
      </w:pPr>
      <w:r w:rsidRPr="001451FC">
        <w:t>- доходы, формирующие дорожный фонд – 4431,8</w:t>
      </w:r>
      <w:r>
        <w:t xml:space="preserve"> </w:t>
      </w:r>
      <w:r w:rsidRPr="001451FC">
        <w:t>тыс. руб.</w:t>
      </w:r>
    </w:p>
    <w:p w:rsidR="00630396" w:rsidRPr="00F136EC" w:rsidRDefault="00630396" w:rsidP="00630396">
      <w:pPr>
        <w:ind w:firstLine="567"/>
        <w:jc w:val="both"/>
      </w:pPr>
      <w:r w:rsidRPr="001451FC">
        <w:t xml:space="preserve">- </w:t>
      </w:r>
      <w:r>
        <w:t xml:space="preserve"> </w:t>
      </w:r>
      <w:r w:rsidRPr="001451FC">
        <w:t>налоговые и неналоговые поступления – 1423,6 тыс.</w:t>
      </w:r>
      <w:r>
        <w:t xml:space="preserve"> </w:t>
      </w:r>
      <w:r w:rsidRPr="001451FC">
        <w:t>руб.</w:t>
      </w:r>
    </w:p>
    <w:p w:rsidR="00E537A1" w:rsidRPr="0064067A" w:rsidRDefault="00E537A1" w:rsidP="00E537A1">
      <w:pPr>
        <w:ind w:left="-142" w:firstLine="426"/>
        <w:jc w:val="both"/>
      </w:pPr>
    </w:p>
    <w:p w:rsidR="00D71E60" w:rsidRPr="003B485A" w:rsidRDefault="00D71E60" w:rsidP="003B485A">
      <w:pPr>
        <w:pStyle w:val="a5"/>
        <w:numPr>
          <w:ilvl w:val="1"/>
          <w:numId w:val="10"/>
        </w:numPr>
        <w:jc w:val="center"/>
        <w:rPr>
          <w:b/>
        </w:rPr>
      </w:pPr>
      <w:r w:rsidRPr="003B485A">
        <w:rPr>
          <w:b/>
        </w:rPr>
        <w:t>Доходы бюджета  городского поселения за 201</w:t>
      </w:r>
      <w:r w:rsidR="00630396" w:rsidRPr="003B485A">
        <w:rPr>
          <w:b/>
        </w:rPr>
        <w:t>6</w:t>
      </w:r>
      <w:r w:rsidRPr="003B485A">
        <w:rPr>
          <w:b/>
        </w:rPr>
        <w:t xml:space="preserve"> год.</w:t>
      </w:r>
    </w:p>
    <w:p w:rsidR="00630396" w:rsidRPr="00D71E60" w:rsidRDefault="00630396" w:rsidP="00630396">
      <w:pPr>
        <w:ind w:firstLine="567"/>
        <w:jc w:val="both"/>
      </w:pPr>
      <w:r w:rsidRPr="00D71E60">
        <w:t xml:space="preserve">Как отмечалось выше, в окончательной  редакции решением Думы от </w:t>
      </w:r>
      <w:r>
        <w:t>28</w:t>
      </w:r>
      <w:r w:rsidRPr="00D71E60">
        <w:t>.12.201</w:t>
      </w:r>
      <w:r>
        <w:t>6</w:t>
      </w:r>
      <w:r w:rsidRPr="00D71E60">
        <w:t>г. №</w:t>
      </w:r>
      <w:r>
        <w:t xml:space="preserve"> </w:t>
      </w:r>
      <w:r w:rsidRPr="00D71E60">
        <w:t>1</w:t>
      </w:r>
      <w:r>
        <w:t>58</w:t>
      </w:r>
      <w:r w:rsidRPr="00D71E60">
        <w:t xml:space="preserve"> доходы на 201</w:t>
      </w:r>
      <w:r>
        <w:t>6</w:t>
      </w:r>
      <w:r w:rsidRPr="00D71E60">
        <w:t xml:space="preserve"> год утверждены в сумме  </w:t>
      </w:r>
      <w:r w:rsidRPr="00630396">
        <w:rPr>
          <w:b/>
          <w:bCs/>
        </w:rPr>
        <w:t>35443,7 тыс. руб.</w:t>
      </w:r>
      <w:r w:rsidRPr="00D71E60">
        <w:t xml:space="preserve"> Фактическое поступление доходов за год составило   </w:t>
      </w:r>
      <w:r w:rsidRPr="00630396">
        <w:rPr>
          <w:b/>
          <w:bCs/>
        </w:rPr>
        <w:t>39887,2 тыс. руб.</w:t>
      </w:r>
      <w:r w:rsidRPr="00D71E60">
        <w:t xml:space="preserve">, или  </w:t>
      </w:r>
      <w:r>
        <w:t>112</w:t>
      </w:r>
      <w:r w:rsidRPr="00D71E60">
        <w:t xml:space="preserve">,5% к плану.       </w:t>
      </w:r>
    </w:p>
    <w:p w:rsidR="00630396" w:rsidRPr="00630396" w:rsidRDefault="00630396" w:rsidP="00630396">
      <w:pPr>
        <w:ind w:firstLine="567"/>
        <w:jc w:val="both"/>
        <w:rPr>
          <w:b/>
          <w:bCs/>
        </w:rPr>
      </w:pPr>
      <w:r w:rsidRPr="00D71E60">
        <w:t>По сравнению с 201</w:t>
      </w:r>
      <w:r>
        <w:t>5</w:t>
      </w:r>
      <w:r w:rsidRPr="00D71E60">
        <w:t xml:space="preserve"> годом  доходы бюджета у</w:t>
      </w:r>
      <w:r>
        <w:t>велич</w:t>
      </w:r>
      <w:r w:rsidRPr="00D71E60">
        <w:t xml:space="preserve">ились на </w:t>
      </w:r>
      <w:r>
        <w:t>2458,5</w:t>
      </w:r>
      <w:r w:rsidRPr="00D71E60">
        <w:t xml:space="preserve"> тыс. руб., или на 6,6%, в том числе налоговые и неналоговые доходы у</w:t>
      </w:r>
      <w:r>
        <w:t>велич</w:t>
      </w:r>
      <w:r w:rsidRPr="00D71E60">
        <w:t xml:space="preserve">ились на </w:t>
      </w:r>
      <w:r>
        <w:t>9268,7</w:t>
      </w:r>
      <w:r w:rsidRPr="00D71E60">
        <w:t xml:space="preserve"> тыс. руб., или на </w:t>
      </w:r>
      <w:r>
        <w:t>51</w:t>
      </w:r>
      <w:r w:rsidRPr="00D71E60">
        <w:t>%, безвозмездные поступления сократились на</w:t>
      </w:r>
      <w:r>
        <w:t xml:space="preserve"> 6810,2</w:t>
      </w:r>
      <w:r w:rsidRPr="00D71E60">
        <w:t xml:space="preserve"> тыс. руб., или на </w:t>
      </w:r>
      <w:r>
        <w:t>35</w:t>
      </w:r>
      <w:r w:rsidRPr="00D71E60">
        <w:t>,4%.</w:t>
      </w:r>
    </w:p>
    <w:p w:rsidR="00630396" w:rsidRPr="00D71E60" w:rsidRDefault="00630396" w:rsidP="00630396">
      <w:pPr>
        <w:ind w:firstLine="567"/>
        <w:jc w:val="both"/>
      </w:pPr>
      <w:r w:rsidRPr="00D71E60">
        <w:t>Исполнение доходной части бюдже</w:t>
      </w:r>
      <w:r>
        <w:t>та городского поселения  за 2016</w:t>
      </w:r>
      <w:r w:rsidRPr="00D71E60">
        <w:t>г. в разрезе видов доходов отражено в   таблице № 1:</w:t>
      </w:r>
    </w:p>
    <w:p w:rsidR="00630396" w:rsidRPr="00D71E60" w:rsidRDefault="00630396" w:rsidP="00630396">
      <w:pPr>
        <w:pStyle w:val="a5"/>
        <w:shd w:val="clear" w:color="auto" w:fill="FFFFFF"/>
        <w:ind w:left="1080"/>
        <w:jc w:val="both"/>
      </w:pPr>
      <w:r w:rsidRPr="00D71E60">
        <w:t xml:space="preserve">                                                                          </w:t>
      </w:r>
      <w:r>
        <w:t xml:space="preserve">                   </w:t>
      </w:r>
      <w:r w:rsidRPr="00D71E60">
        <w:t xml:space="preserve"> Таблица № 1  (тыс. руб.)</w:t>
      </w: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0"/>
        <w:gridCol w:w="992"/>
        <w:gridCol w:w="993"/>
        <w:gridCol w:w="992"/>
        <w:gridCol w:w="992"/>
        <w:gridCol w:w="992"/>
        <w:gridCol w:w="709"/>
        <w:gridCol w:w="745"/>
      </w:tblGrid>
      <w:tr w:rsidR="00630396" w:rsidRPr="00D71E60" w:rsidTr="00630396">
        <w:trPr>
          <w:trHeight w:val="463"/>
        </w:trPr>
        <w:tc>
          <w:tcPr>
            <w:tcW w:w="3650" w:type="dxa"/>
            <w:vMerge w:val="restart"/>
          </w:tcPr>
          <w:p w:rsidR="00630396" w:rsidRPr="00D71E60" w:rsidRDefault="00630396" w:rsidP="002A6893">
            <w:pPr>
              <w:jc w:val="both"/>
              <w:rPr>
                <w:b/>
                <w:bCs/>
                <w:sz w:val="20"/>
                <w:szCs w:val="20"/>
              </w:rPr>
            </w:pPr>
          </w:p>
          <w:p w:rsidR="00630396" w:rsidRPr="00D71E60" w:rsidRDefault="00630396" w:rsidP="00630396">
            <w:pPr>
              <w:jc w:val="center"/>
              <w:rPr>
                <w:b/>
                <w:bCs/>
                <w:sz w:val="20"/>
                <w:szCs w:val="20"/>
              </w:rPr>
            </w:pPr>
            <w:r w:rsidRPr="00D71E60">
              <w:rPr>
                <w:b/>
                <w:bCs/>
                <w:sz w:val="20"/>
                <w:szCs w:val="20"/>
              </w:rPr>
              <w:t>Наименование показателей</w:t>
            </w:r>
          </w:p>
        </w:tc>
        <w:tc>
          <w:tcPr>
            <w:tcW w:w="992" w:type="dxa"/>
            <w:vMerge w:val="restart"/>
          </w:tcPr>
          <w:p w:rsidR="00630396" w:rsidRPr="00D71E60" w:rsidRDefault="00630396" w:rsidP="002A6893">
            <w:pPr>
              <w:jc w:val="both"/>
              <w:rPr>
                <w:b/>
                <w:bCs/>
                <w:sz w:val="20"/>
                <w:szCs w:val="20"/>
              </w:rPr>
            </w:pPr>
          </w:p>
          <w:p w:rsidR="00630396" w:rsidRDefault="00630396" w:rsidP="00630396">
            <w:pPr>
              <w:ind w:right="-108"/>
              <w:jc w:val="center"/>
              <w:rPr>
                <w:b/>
                <w:bCs/>
                <w:sz w:val="20"/>
                <w:szCs w:val="20"/>
              </w:rPr>
            </w:pPr>
            <w:r>
              <w:rPr>
                <w:b/>
                <w:bCs/>
                <w:sz w:val="20"/>
                <w:szCs w:val="20"/>
              </w:rPr>
              <w:t>Факт</w:t>
            </w:r>
          </w:p>
          <w:p w:rsidR="00630396" w:rsidRPr="00D71E60" w:rsidRDefault="00630396" w:rsidP="00630396">
            <w:pPr>
              <w:ind w:left="-2" w:right="-108"/>
              <w:jc w:val="center"/>
              <w:rPr>
                <w:b/>
                <w:bCs/>
                <w:sz w:val="20"/>
                <w:szCs w:val="20"/>
              </w:rPr>
            </w:pPr>
            <w:r>
              <w:rPr>
                <w:b/>
                <w:bCs/>
                <w:sz w:val="20"/>
                <w:szCs w:val="20"/>
              </w:rPr>
              <w:t>2015 года</w:t>
            </w:r>
          </w:p>
        </w:tc>
        <w:tc>
          <w:tcPr>
            <w:tcW w:w="1985" w:type="dxa"/>
            <w:gridSpan w:val="2"/>
          </w:tcPr>
          <w:p w:rsidR="00630396" w:rsidRPr="00D71E60" w:rsidRDefault="00630396" w:rsidP="002A6893">
            <w:pPr>
              <w:jc w:val="center"/>
              <w:rPr>
                <w:b/>
                <w:bCs/>
                <w:sz w:val="20"/>
                <w:szCs w:val="20"/>
              </w:rPr>
            </w:pPr>
            <w:r w:rsidRPr="00D71E60">
              <w:rPr>
                <w:b/>
                <w:bCs/>
                <w:sz w:val="20"/>
                <w:szCs w:val="20"/>
              </w:rPr>
              <w:t>Утверждено</w:t>
            </w:r>
          </w:p>
          <w:p w:rsidR="00630396" w:rsidRPr="00D71E60" w:rsidRDefault="00630396" w:rsidP="002A6893">
            <w:pPr>
              <w:jc w:val="center"/>
              <w:rPr>
                <w:b/>
                <w:bCs/>
                <w:sz w:val="20"/>
                <w:szCs w:val="20"/>
              </w:rPr>
            </w:pPr>
            <w:r w:rsidRPr="00D71E60">
              <w:rPr>
                <w:b/>
                <w:bCs/>
                <w:sz w:val="20"/>
                <w:szCs w:val="20"/>
              </w:rPr>
              <w:t>на 201</w:t>
            </w:r>
            <w:r>
              <w:rPr>
                <w:b/>
                <w:bCs/>
                <w:sz w:val="20"/>
                <w:szCs w:val="20"/>
              </w:rPr>
              <w:t xml:space="preserve">6 </w:t>
            </w:r>
            <w:r w:rsidRPr="00D71E60">
              <w:rPr>
                <w:b/>
                <w:bCs/>
                <w:sz w:val="20"/>
                <w:szCs w:val="20"/>
              </w:rPr>
              <w:t>год</w:t>
            </w:r>
          </w:p>
        </w:tc>
        <w:tc>
          <w:tcPr>
            <w:tcW w:w="992" w:type="dxa"/>
            <w:vMerge w:val="restart"/>
          </w:tcPr>
          <w:p w:rsidR="00630396" w:rsidRPr="00D71E60" w:rsidRDefault="00630396" w:rsidP="002A6893">
            <w:pPr>
              <w:jc w:val="both"/>
              <w:rPr>
                <w:b/>
                <w:bCs/>
                <w:sz w:val="20"/>
                <w:szCs w:val="20"/>
              </w:rPr>
            </w:pPr>
          </w:p>
          <w:p w:rsidR="00630396" w:rsidRPr="00D71E60" w:rsidRDefault="00630396" w:rsidP="00630396">
            <w:pPr>
              <w:ind w:left="-108" w:right="-108"/>
              <w:jc w:val="center"/>
              <w:rPr>
                <w:b/>
                <w:bCs/>
                <w:sz w:val="20"/>
                <w:szCs w:val="20"/>
              </w:rPr>
            </w:pPr>
            <w:r w:rsidRPr="00D71E60">
              <w:rPr>
                <w:b/>
                <w:bCs/>
                <w:sz w:val="20"/>
                <w:szCs w:val="20"/>
              </w:rPr>
              <w:t>Исполне</w:t>
            </w:r>
            <w:r>
              <w:rPr>
                <w:b/>
                <w:bCs/>
                <w:sz w:val="20"/>
                <w:szCs w:val="20"/>
              </w:rPr>
              <w:t>-</w:t>
            </w:r>
            <w:r w:rsidRPr="00D71E60">
              <w:rPr>
                <w:b/>
                <w:bCs/>
                <w:sz w:val="20"/>
                <w:szCs w:val="20"/>
              </w:rPr>
              <w:t>но</w:t>
            </w:r>
          </w:p>
          <w:p w:rsidR="00630396" w:rsidRPr="00D71E60" w:rsidRDefault="00630396" w:rsidP="00630396">
            <w:pPr>
              <w:ind w:right="-108"/>
              <w:jc w:val="center"/>
              <w:rPr>
                <w:b/>
                <w:bCs/>
                <w:sz w:val="20"/>
                <w:szCs w:val="20"/>
              </w:rPr>
            </w:pPr>
            <w:r w:rsidRPr="00D71E60">
              <w:rPr>
                <w:b/>
                <w:bCs/>
                <w:sz w:val="20"/>
                <w:szCs w:val="20"/>
              </w:rPr>
              <w:t>за 201</w:t>
            </w:r>
            <w:r>
              <w:rPr>
                <w:b/>
                <w:bCs/>
                <w:sz w:val="20"/>
                <w:szCs w:val="20"/>
              </w:rPr>
              <w:t>6</w:t>
            </w:r>
            <w:r w:rsidRPr="00D71E60">
              <w:rPr>
                <w:b/>
                <w:bCs/>
                <w:sz w:val="20"/>
                <w:szCs w:val="20"/>
              </w:rPr>
              <w:t xml:space="preserve"> год</w:t>
            </w:r>
          </w:p>
        </w:tc>
        <w:tc>
          <w:tcPr>
            <w:tcW w:w="992" w:type="dxa"/>
            <w:vMerge w:val="restart"/>
          </w:tcPr>
          <w:p w:rsidR="00630396" w:rsidRPr="00D71E60" w:rsidRDefault="00630396" w:rsidP="002A6893">
            <w:pPr>
              <w:jc w:val="both"/>
              <w:rPr>
                <w:b/>
                <w:bCs/>
                <w:sz w:val="20"/>
                <w:szCs w:val="20"/>
              </w:rPr>
            </w:pPr>
          </w:p>
          <w:p w:rsidR="00630396" w:rsidRPr="00D71E60" w:rsidRDefault="00630396" w:rsidP="00630396">
            <w:pPr>
              <w:ind w:right="-108"/>
              <w:jc w:val="center"/>
              <w:rPr>
                <w:b/>
                <w:bCs/>
                <w:sz w:val="20"/>
                <w:szCs w:val="20"/>
              </w:rPr>
            </w:pPr>
            <w:r w:rsidRPr="00D71E60">
              <w:rPr>
                <w:b/>
                <w:bCs/>
                <w:sz w:val="20"/>
                <w:szCs w:val="20"/>
              </w:rPr>
              <w:t>%</w:t>
            </w:r>
          </w:p>
          <w:p w:rsidR="00630396" w:rsidRPr="00D71E60" w:rsidRDefault="00630396" w:rsidP="00630396">
            <w:pPr>
              <w:ind w:right="-108"/>
              <w:jc w:val="center"/>
              <w:rPr>
                <w:b/>
                <w:bCs/>
                <w:sz w:val="20"/>
                <w:szCs w:val="20"/>
              </w:rPr>
            </w:pPr>
            <w:r>
              <w:rPr>
                <w:b/>
                <w:bCs/>
                <w:sz w:val="20"/>
                <w:szCs w:val="20"/>
              </w:rPr>
              <w:t>и</w:t>
            </w:r>
            <w:r w:rsidRPr="00D71E60">
              <w:rPr>
                <w:b/>
                <w:bCs/>
                <w:sz w:val="20"/>
                <w:szCs w:val="20"/>
              </w:rPr>
              <w:t>сполне</w:t>
            </w:r>
            <w:r>
              <w:rPr>
                <w:b/>
                <w:bCs/>
                <w:sz w:val="20"/>
                <w:szCs w:val="20"/>
              </w:rPr>
              <w:t>-</w:t>
            </w:r>
            <w:r w:rsidRPr="00D71E60">
              <w:rPr>
                <w:b/>
                <w:bCs/>
                <w:sz w:val="20"/>
                <w:szCs w:val="20"/>
              </w:rPr>
              <w:t>ния</w:t>
            </w:r>
          </w:p>
        </w:tc>
        <w:tc>
          <w:tcPr>
            <w:tcW w:w="1454" w:type="dxa"/>
            <w:gridSpan w:val="2"/>
          </w:tcPr>
          <w:p w:rsidR="00630396" w:rsidRPr="002D0FCE" w:rsidRDefault="00630396" w:rsidP="00630396">
            <w:pPr>
              <w:jc w:val="center"/>
              <w:rPr>
                <w:sz w:val="20"/>
                <w:szCs w:val="20"/>
              </w:rPr>
            </w:pPr>
            <w:r>
              <w:rPr>
                <w:sz w:val="20"/>
                <w:szCs w:val="20"/>
              </w:rPr>
              <w:t>Н</w:t>
            </w:r>
            <w:r w:rsidRPr="002D0FCE">
              <w:rPr>
                <w:sz w:val="20"/>
                <w:szCs w:val="20"/>
              </w:rPr>
              <w:t>едоимка</w:t>
            </w:r>
          </w:p>
        </w:tc>
      </w:tr>
      <w:tr w:rsidR="00630396" w:rsidRPr="00D71E60" w:rsidTr="00630396">
        <w:tc>
          <w:tcPr>
            <w:tcW w:w="3650" w:type="dxa"/>
            <w:vMerge/>
          </w:tcPr>
          <w:p w:rsidR="00630396" w:rsidRPr="00D71E60" w:rsidRDefault="00630396" w:rsidP="002A6893">
            <w:pPr>
              <w:jc w:val="both"/>
              <w:rPr>
                <w:sz w:val="20"/>
                <w:szCs w:val="20"/>
              </w:rPr>
            </w:pPr>
          </w:p>
        </w:tc>
        <w:tc>
          <w:tcPr>
            <w:tcW w:w="992" w:type="dxa"/>
            <w:vMerge/>
          </w:tcPr>
          <w:p w:rsidR="00630396" w:rsidRPr="00D71E60" w:rsidRDefault="00630396" w:rsidP="002A6893">
            <w:pPr>
              <w:jc w:val="both"/>
              <w:rPr>
                <w:sz w:val="20"/>
                <w:szCs w:val="20"/>
              </w:rPr>
            </w:pPr>
          </w:p>
        </w:tc>
        <w:tc>
          <w:tcPr>
            <w:tcW w:w="993" w:type="dxa"/>
          </w:tcPr>
          <w:p w:rsidR="00630396" w:rsidRDefault="00630396" w:rsidP="00630396">
            <w:pPr>
              <w:ind w:right="-108"/>
              <w:jc w:val="center"/>
              <w:rPr>
                <w:sz w:val="20"/>
                <w:szCs w:val="20"/>
              </w:rPr>
            </w:pPr>
            <w:r>
              <w:rPr>
                <w:sz w:val="20"/>
                <w:szCs w:val="20"/>
              </w:rPr>
              <w:t>Первонач.</w:t>
            </w:r>
          </w:p>
          <w:p w:rsidR="00630396" w:rsidRPr="00D71E60" w:rsidRDefault="00630396" w:rsidP="00630396">
            <w:pPr>
              <w:ind w:right="-108"/>
              <w:jc w:val="center"/>
              <w:rPr>
                <w:sz w:val="20"/>
                <w:szCs w:val="20"/>
              </w:rPr>
            </w:pPr>
            <w:r>
              <w:rPr>
                <w:sz w:val="20"/>
                <w:szCs w:val="20"/>
              </w:rPr>
              <w:t>редакция</w:t>
            </w:r>
          </w:p>
        </w:tc>
        <w:tc>
          <w:tcPr>
            <w:tcW w:w="992" w:type="dxa"/>
          </w:tcPr>
          <w:p w:rsidR="00630396" w:rsidRDefault="00630396" w:rsidP="00630396">
            <w:pPr>
              <w:ind w:left="-2" w:right="-108"/>
              <w:jc w:val="center"/>
              <w:rPr>
                <w:sz w:val="20"/>
                <w:szCs w:val="20"/>
              </w:rPr>
            </w:pPr>
            <w:r>
              <w:rPr>
                <w:sz w:val="20"/>
                <w:szCs w:val="20"/>
              </w:rPr>
              <w:t>Окончат.</w:t>
            </w:r>
          </w:p>
          <w:p w:rsidR="00630396" w:rsidRPr="00D71E60" w:rsidRDefault="00630396" w:rsidP="00630396">
            <w:pPr>
              <w:ind w:left="-2" w:right="-108"/>
              <w:jc w:val="center"/>
              <w:rPr>
                <w:sz w:val="20"/>
                <w:szCs w:val="20"/>
              </w:rPr>
            </w:pPr>
            <w:r>
              <w:rPr>
                <w:sz w:val="20"/>
                <w:szCs w:val="20"/>
              </w:rPr>
              <w:t>редакция</w:t>
            </w:r>
          </w:p>
        </w:tc>
        <w:tc>
          <w:tcPr>
            <w:tcW w:w="992" w:type="dxa"/>
            <w:vMerge/>
          </w:tcPr>
          <w:p w:rsidR="00630396" w:rsidRPr="00D71E60" w:rsidRDefault="00630396" w:rsidP="002A6893">
            <w:pPr>
              <w:jc w:val="both"/>
              <w:rPr>
                <w:sz w:val="20"/>
                <w:szCs w:val="20"/>
              </w:rPr>
            </w:pPr>
          </w:p>
        </w:tc>
        <w:tc>
          <w:tcPr>
            <w:tcW w:w="992" w:type="dxa"/>
            <w:vMerge/>
          </w:tcPr>
          <w:p w:rsidR="00630396" w:rsidRPr="00D71E60" w:rsidRDefault="00630396" w:rsidP="002A6893">
            <w:pPr>
              <w:jc w:val="both"/>
              <w:rPr>
                <w:sz w:val="20"/>
                <w:szCs w:val="20"/>
              </w:rPr>
            </w:pPr>
          </w:p>
        </w:tc>
        <w:tc>
          <w:tcPr>
            <w:tcW w:w="709" w:type="dxa"/>
          </w:tcPr>
          <w:p w:rsidR="00630396" w:rsidRPr="002D0FCE" w:rsidRDefault="00630396" w:rsidP="00630396">
            <w:pPr>
              <w:ind w:right="-108"/>
              <w:jc w:val="center"/>
              <w:rPr>
                <w:sz w:val="18"/>
                <w:szCs w:val="18"/>
              </w:rPr>
            </w:pPr>
            <w:r w:rsidRPr="002D0FCE">
              <w:rPr>
                <w:sz w:val="18"/>
                <w:szCs w:val="18"/>
              </w:rPr>
              <w:t>на 01.01.</w:t>
            </w:r>
            <w:r>
              <w:rPr>
                <w:sz w:val="18"/>
                <w:szCs w:val="18"/>
              </w:rPr>
              <w:t xml:space="preserve"> 20</w:t>
            </w:r>
            <w:r w:rsidRPr="002D0FCE">
              <w:rPr>
                <w:sz w:val="18"/>
                <w:szCs w:val="18"/>
              </w:rPr>
              <w:t>16</w:t>
            </w:r>
          </w:p>
        </w:tc>
        <w:tc>
          <w:tcPr>
            <w:tcW w:w="745" w:type="dxa"/>
          </w:tcPr>
          <w:p w:rsidR="00630396" w:rsidRPr="002D0FCE" w:rsidRDefault="00630396" w:rsidP="00630396">
            <w:pPr>
              <w:ind w:right="-72"/>
              <w:jc w:val="center"/>
              <w:rPr>
                <w:sz w:val="18"/>
                <w:szCs w:val="18"/>
              </w:rPr>
            </w:pPr>
            <w:r>
              <w:rPr>
                <w:sz w:val="18"/>
                <w:szCs w:val="18"/>
              </w:rPr>
              <w:t>на 01.01. 2017</w:t>
            </w:r>
          </w:p>
        </w:tc>
      </w:tr>
      <w:tr w:rsidR="00630396" w:rsidRPr="00D71E60" w:rsidTr="00630396">
        <w:tc>
          <w:tcPr>
            <w:tcW w:w="3650" w:type="dxa"/>
          </w:tcPr>
          <w:p w:rsidR="00630396" w:rsidRPr="00D71E60" w:rsidRDefault="00630396" w:rsidP="002A6893">
            <w:pPr>
              <w:jc w:val="center"/>
              <w:rPr>
                <w:sz w:val="20"/>
                <w:szCs w:val="20"/>
              </w:rPr>
            </w:pPr>
            <w:r>
              <w:rPr>
                <w:sz w:val="20"/>
                <w:szCs w:val="20"/>
              </w:rPr>
              <w:t>1</w:t>
            </w:r>
          </w:p>
        </w:tc>
        <w:tc>
          <w:tcPr>
            <w:tcW w:w="992" w:type="dxa"/>
          </w:tcPr>
          <w:p w:rsidR="00630396" w:rsidRPr="00D71E60" w:rsidRDefault="00630396" w:rsidP="002A6893">
            <w:pPr>
              <w:jc w:val="center"/>
              <w:rPr>
                <w:sz w:val="20"/>
                <w:szCs w:val="20"/>
              </w:rPr>
            </w:pPr>
            <w:r>
              <w:rPr>
                <w:sz w:val="20"/>
                <w:szCs w:val="20"/>
              </w:rPr>
              <w:t>2</w:t>
            </w:r>
          </w:p>
        </w:tc>
        <w:tc>
          <w:tcPr>
            <w:tcW w:w="993" w:type="dxa"/>
          </w:tcPr>
          <w:p w:rsidR="00630396" w:rsidRPr="00D71E60" w:rsidRDefault="00630396" w:rsidP="002A6893">
            <w:pPr>
              <w:jc w:val="center"/>
              <w:rPr>
                <w:sz w:val="20"/>
                <w:szCs w:val="20"/>
              </w:rPr>
            </w:pPr>
            <w:r>
              <w:rPr>
                <w:sz w:val="20"/>
                <w:szCs w:val="20"/>
              </w:rPr>
              <w:t>3</w:t>
            </w:r>
          </w:p>
        </w:tc>
        <w:tc>
          <w:tcPr>
            <w:tcW w:w="992" w:type="dxa"/>
          </w:tcPr>
          <w:p w:rsidR="00630396" w:rsidRPr="00D71E60" w:rsidRDefault="00630396" w:rsidP="002A6893">
            <w:pPr>
              <w:jc w:val="center"/>
              <w:rPr>
                <w:sz w:val="20"/>
                <w:szCs w:val="20"/>
              </w:rPr>
            </w:pPr>
            <w:r>
              <w:rPr>
                <w:sz w:val="20"/>
                <w:szCs w:val="20"/>
              </w:rPr>
              <w:t>4</w:t>
            </w:r>
          </w:p>
        </w:tc>
        <w:tc>
          <w:tcPr>
            <w:tcW w:w="992" w:type="dxa"/>
          </w:tcPr>
          <w:p w:rsidR="00630396" w:rsidRPr="00D71E60" w:rsidRDefault="00630396" w:rsidP="002A6893">
            <w:pPr>
              <w:jc w:val="center"/>
              <w:rPr>
                <w:sz w:val="20"/>
                <w:szCs w:val="20"/>
              </w:rPr>
            </w:pPr>
            <w:r>
              <w:rPr>
                <w:sz w:val="20"/>
                <w:szCs w:val="20"/>
              </w:rPr>
              <w:t>5</w:t>
            </w:r>
          </w:p>
        </w:tc>
        <w:tc>
          <w:tcPr>
            <w:tcW w:w="992" w:type="dxa"/>
          </w:tcPr>
          <w:p w:rsidR="00630396" w:rsidRPr="00D71E60" w:rsidRDefault="00630396" w:rsidP="002A6893">
            <w:pPr>
              <w:jc w:val="center"/>
              <w:rPr>
                <w:sz w:val="20"/>
                <w:szCs w:val="20"/>
              </w:rPr>
            </w:pPr>
            <w:r>
              <w:rPr>
                <w:sz w:val="20"/>
                <w:szCs w:val="20"/>
              </w:rPr>
              <w:t>6</w:t>
            </w:r>
          </w:p>
        </w:tc>
        <w:tc>
          <w:tcPr>
            <w:tcW w:w="709" w:type="dxa"/>
          </w:tcPr>
          <w:p w:rsidR="00630396" w:rsidRDefault="00630396" w:rsidP="002A6893">
            <w:pPr>
              <w:jc w:val="center"/>
              <w:rPr>
                <w:sz w:val="20"/>
                <w:szCs w:val="20"/>
              </w:rPr>
            </w:pPr>
          </w:p>
        </w:tc>
        <w:tc>
          <w:tcPr>
            <w:tcW w:w="745" w:type="dxa"/>
          </w:tcPr>
          <w:p w:rsidR="00630396" w:rsidRDefault="00630396" w:rsidP="002A6893">
            <w:pPr>
              <w:jc w:val="center"/>
              <w:rPr>
                <w:sz w:val="20"/>
                <w:szCs w:val="20"/>
              </w:rPr>
            </w:pPr>
          </w:p>
        </w:tc>
      </w:tr>
      <w:tr w:rsidR="00630396" w:rsidRPr="00D71E60" w:rsidTr="00630396">
        <w:tc>
          <w:tcPr>
            <w:tcW w:w="3650" w:type="dxa"/>
          </w:tcPr>
          <w:p w:rsidR="00630396" w:rsidRPr="00D71E60" w:rsidRDefault="00630396" w:rsidP="00630396">
            <w:pPr>
              <w:ind w:right="-108"/>
              <w:jc w:val="both"/>
              <w:rPr>
                <w:b/>
                <w:bCs/>
                <w:sz w:val="20"/>
                <w:szCs w:val="20"/>
              </w:rPr>
            </w:pPr>
            <w:r w:rsidRPr="00D71E60">
              <w:rPr>
                <w:b/>
                <w:bCs/>
                <w:sz w:val="20"/>
                <w:szCs w:val="20"/>
              </w:rPr>
              <w:t>Налоговые и неналоговые</w:t>
            </w:r>
          </w:p>
          <w:p w:rsidR="00630396" w:rsidRPr="00D71E60" w:rsidRDefault="00630396" w:rsidP="00630396">
            <w:pPr>
              <w:ind w:right="-108"/>
              <w:jc w:val="both"/>
              <w:rPr>
                <w:b/>
                <w:bCs/>
                <w:sz w:val="20"/>
                <w:szCs w:val="20"/>
              </w:rPr>
            </w:pPr>
            <w:r w:rsidRPr="00D71E60">
              <w:rPr>
                <w:b/>
                <w:bCs/>
                <w:sz w:val="20"/>
                <w:szCs w:val="20"/>
              </w:rPr>
              <w:t>поступления всего, в т.ч.:</w:t>
            </w:r>
          </w:p>
        </w:tc>
        <w:tc>
          <w:tcPr>
            <w:tcW w:w="992" w:type="dxa"/>
          </w:tcPr>
          <w:p w:rsidR="00630396" w:rsidRPr="00D71E60" w:rsidRDefault="00630396" w:rsidP="002A6893">
            <w:pPr>
              <w:jc w:val="center"/>
              <w:rPr>
                <w:b/>
                <w:bCs/>
                <w:sz w:val="20"/>
                <w:szCs w:val="20"/>
              </w:rPr>
            </w:pPr>
            <w:r w:rsidRPr="00D71E60">
              <w:rPr>
                <w:b/>
                <w:bCs/>
                <w:sz w:val="20"/>
                <w:szCs w:val="20"/>
              </w:rPr>
              <w:t>18183,4</w:t>
            </w:r>
          </w:p>
        </w:tc>
        <w:tc>
          <w:tcPr>
            <w:tcW w:w="993" w:type="dxa"/>
          </w:tcPr>
          <w:p w:rsidR="00630396" w:rsidRPr="00D71E60" w:rsidRDefault="00630396" w:rsidP="002A6893">
            <w:pPr>
              <w:jc w:val="center"/>
              <w:rPr>
                <w:b/>
                <w:bCs/>
                <w:sz w:val="20"/>
                <w:szCs w:val="20"/>
              </w:rPr>
            </w:pPr>
            <w:r>
              <w:rPr>
                <w:b/>
                <w:bCs/>
                <w:sz w:val="20"/>
                <w:szCs w:val="20"/>
              </w:rPr>
              <w:t>16973,3</w:t>
            </w:r>
          </w:p>
        </w:tc>
        <w:tc>
          <w:tcPr>
            <w:tcW w:w="992" w:type="dxa"/>
          </w:tcPr>
          <w:p w:rsidR="00630396" w:rsidRPr="00D71E60" w:rsidRDefault="00630396" w:rsidP="002A6893">
            <w:pPr>
              <w:jc w:val="center"/>
              <w:rPr>
                <w:b/>
                <w:bCs/>
                <w:sz w:val="20"/>
                <w:szCs w:val="20"/>
              </w:rPr>
            </w:pPr>
            <w:r>
              <w:rPr>
                <w:b/>
                <w:bCs/>
                <w:sz w:val="20"/>
                <w:szCs w:val="20"/>
              </w:rPr>
              <w:t>23003,4</w:t>
            </w:r>
          </w:p>
        </w:tc>
        <w:tc>
          <w:tcPr>
            <w:tcW w:w="992" w:type="dxa"/>
          </w:tcPr>
          <w:p w:rsidR="00630396" w:rsidRPr="00D71E60" w:rsidRDefault="00630396" w:rsidP="002A6893">
            <w:pPr>
              <w:jc w:val="center"/>
              <w:rPr>
                <w:b/>
                <w:bCs/>
                <w:sz w:val="20"/>
                <w:szCs w:val="20"/>
              </w:rPr>
            </w:pPr>
            <w:r>
              <w:rPr>
                <w:b/>
                <w:bCs/>
                <w:sz w:val="20"/>
                <w:szCs w:val="20"/>
              </w:rPr>
              <w:t>27452,1</w:t>
            </w:r>
          </w:p>
        </w:tc>
        <w:tc>
          <w:tcPr>
            <w:tcW w:w="992" w:type="dxa"/>
          </w:tcPr>
          <w:p w:rsidR="00630396" w:rsidRPr="00D71E60" w:rsidRDefault="00630396" w:rsidP="002A6893">
            <w:pPr>
              <w:jc w:val="center"/>
              <w:rPr>
                <w:b/>
                <w:bCs/>
                <w:sz w:val="20"/>
                <w:szCs w:val="20"/>
              </w:rPr>
            </w:pPr>
            <w:r>
              <w:rPr>
                <w:b/>
                <w:bCs/>
                <w:sz w:val="20"/>
                <w:szCs w:val="20"/>
              </w:rPr>
              <w:t>119,3</w:t>
            </w:r>
          </w:p>
        </w:tc>
        <w:tc>
          <w:tcPr>
            <w:tcW w:w="709" w:type="dxa"/>
          </w:tcPr>
          <w:p w:rsidR="00630396" w:rsidRPr="00D71E60" w:rsidRDefault="00630396" w:rsidP="002A6893">
            <w:pPr>
              <w:jc w:val="center"/>
              <w:rPr>
                <w:b/>
                <w:bCs/>
                <w:sz w:val="20"/>
                <w:szCs w:val="20"/>
              </w:rPr>
            </w:pPr>
          </w:p>
        </w:tc>
        <w:tc>
          <w:tcPr>
            <w:tcW w:w="745" w:type="dxa"/>
          </w:tcPr>
          <w:p w:rsidR="00630396" w:rsidRPr="00D71E60" w:rsidRDefault="00630396" w:rsidP="002A6893">
            <w:pPr>
              <w:jc w:val="center"/>
              <w:rPr>
                <w:b/>
                <w:bCs/>
                <w:sz w:val="20"/>
                <w:szCs w:val="20"/>
              </w:rPr>
            </w:pPr>
          </w:p>
        </w:tc>
      </w:tr>
      <w:tr w:rsidR="00630396" w:rsidRPr="00D71E60" w:rsidTr="00630396">
        <w:tc>
          <w:tcPr>
            <w:tcW w:w="3650" w:type="dxa"/>
          </w:tcPr>
          <w:p w:rsidR="00630396" w:rsidRPr="00D71E60" w:rsidRDefault="00630396" w:rsidP="00630396">
            <w:pPr>
              <w:ind w:right="-108"/>
              <w:jc w:val="both"/>
              <w:rPr>
                <w:b/>
                <w:bCs/>
                <w:sz w:val="20"/>
                <w:szCs w:val="20"/>
              </w:rPr>
            </w:pPr>
            <w:r w:rsidRPr="00D71E60">
              <w:rPr>
                <w:b/>
                <w:bCs/>
                <w:sz w:val="20"/>
                <w:szCs w:val="20"/>
              </w:rPr>
              <w:t>Налоговые доходы, из них:</w:t>
            </w:r>
          </w:p>
        </w:tc>
        <w:tc>
          <w:tcPr>
            <w:tcW w:w="992" w:type="dxa"/>
          </w:tcPr>
          <w:p w:rsidR="00630396" w:rsidRPr="00D71E60" w:rsidRDefault="00630396" w:rsidP="002A6893">
            <w:pPr>
              <w:jc w:val="center"/>
              <w:rPr>
                <w:b/>
                <w:bCs/>
                <w:sz w:val="20"/>
                <w:szCs w:val="20"/>
              </w:rPr>
            </w:pPr>
            <w:r w:rsidRPr="00D71E60">
              <w:rPr>
                <w:b/>
                <w:bCs/>
                <w:sz w:val="20"/>
                <w:szCs w:val="20"/>
              </w:rPr>
              <w:t>16316,3</w:t>
            </w:r>
          </w:p>
        </w:tc>
        <w:tc>
          <w:tcPr>
            <w:tcW w:w="993" w:type="dxa"/>
          </w:tcPr>
          <w:p w:rsidR="00630396" w:rsidRPr="00D71E60" w:rsidRDefault="00630396" w:rsidP="002A6893">
            <w:pPr>
              <w:jc w:val="center"/>
              <w:rPr>
                <w:b/>
                <w:bCs/>
                <w:sz w:val="20"/>
                <w:szCs w:val="20"/>
              </w:rPr>
            </w:pPr>
            <w:r>
              <w:rPr>
                <w:b/>
                <w:bCs/>
                <w:sz w:val="20"/>
                <w:szCs w:val="20"/>
              </w:rPr>
              <w:t>15336,6</w:t>
            </w:r>
          </w:p>
        </w:tc>
        <w:tc>
          <w:tcPr>
            <w:tcW w:w="992" w:type="dxa"/>
          </w:tcPr>
          <w:p w:rsidR="00630396" w:rsidRPr="00D71E60" w:rsidRDefault="00630396" w:rsidP="002A6893">
            <w:pPr>
              <w:jc w:val="center"/>
              <w:rPr>
                <w:b/>
                <w:bCs/>
                <w:sz w:val="20"/>
                <w:szCs w:val="20"/>
              </w:rPr>
            </w:pPr>
            <w:r>
              <w:rPr>
                <w:b/>
                <w:bCs/>
                <w:sz w:val="20"/>
                <w:szCs w:val="20"/>
              </w:rPr>
              <w:t>19075,4</w:t>
            </w:r>
          </w:p>
        </w:tc>
        <w:tc>
          <w:tcPr>
            <w:tcW w:w="992" w:type="dxa"/>
          </w:tcPr>
          <w:p w:rsidR="00630396" w:rsidRPr="00D71E60" w:rsidRDefault="00630396" w:rsidP="002A6893">
            <w:pPr>
              <w:jc w:val="center"/>
              <w:rPr>
                <w:b/>
                <w:bCs/>
                <w:sz w:val="20"/>
                <w:szCs w:val="20"/>
              </w:rPr>
            </w:pPr>
            <w:r>
              <w:rPr>
                <w:b/>
                <w:bCs/>
                <w:sz w:val="20"/>
                <w:szCs w:val="20"/>
              </w:rPr>
              <w:t>23436,9</w:t>
            </w:r>
          </w:p>
        </w:tc>
        <w:tc>
          <w:tcPr>
            <w:tcW w:w="992" w:type="dxa"/>
          </w:tcPr>
          <w:p w:rsidR="00630396" w:rsidRPr="00D71E60" w:rsidRDefault="00630396" w:rsidP="002A6893">
            <w:pPr>
              <w:jc w:val="center"/>
              <w:rPr>
                <w:b/>
                <w:bCs/>
                <w:sz w:val="20"/>
                <w:szCs w:val="20"/>
              </w:rPr>
            </w:pPr>
            <w:r>
              <w:rPr>
                <w:b/>
                <w:bCs/>
                <w:sz w:val="20"/>
                <w:szCs w:val="20"/>
              </w:rPr>
              <w:t>122,9</w:t>
            </w:r>
          </w:p>
        </w:tc>
        <w:tc>
          <w:tcPr>
            <w:tcW w:w="709" w:type="dxa"/>
          </w:tcPr>
          <w:p w:rsidR="00630396" w:rsidRPr="00D71E60" w:rsidRDefault="00630396" w:rsidP="002A6893">
            <w:pPr>
              <w:jc w:val="center"/>
              <w:rPr>
                <w:b/>
                <w:bCs/>
                <w:sz w:val="20"/>
                <w:szCs w:val="20"/>
              </w:rPr>
            </w:pPr>
            <w:r>
              <w:rPr>
                <w:b/>
                <w:bCs/>
                <w:sz w:val="20"/>
                <w:szCs w:val="20"/>
              </w:rPr>
              <w:t>2487</w:t>
            </w:r>
          </w:p>
        </w:tc>
        <w:tc>
          <w:tcPr>
            <w:tcW w:w="745" w:type="dxa"/>
          </w:tcPr>
          <w:p w:rsidR="00630396" w:rsidRPr="00D71E60" w:rsidRDefault="00630396" w:rsidP="00630396">
            <w:pPr>
              <w:ind w:left="-108" w:right="-72"/>
              <w:jc w:val="center"/>
              <w:rPr>
                <w:b/>
                <w:bCs/>
                <w:sz w:val="20"/>
                <w:szCs w:val="20"/>
              </w:rPr>
            </w:pPr>
            <w:r>
              <w:rPr>
                <w:b/>
                <w:bCs/>
                <w:sz w:val="20"/>
                <w:szCs w:val="20"/>
              </w:rPr>
              <w:t>2919,1</w:t>
            </w:r>
          </w:p>
        </w:tc>
      </w:tr>
      <w:tr w:rsidR="00630396" w:rsidRPr="00D71E60" w:rsidTr="00630396">
        <w:tc>
          <w:tcPr>
            <w:tcW w:w="3650" w:type="dxa"/>
          </w:tcPr>
          <w:p w:rsidR="00630396" w:rsidRPr="00D71E60" w:rsidRDefault="00630396" w:rsidP="00630396">
            <w:pPr>
              <w:ind w:right="-108"/>
              <w:jc w:val="both"/>
              <w:rPr>
                <w:sz w:val="20"/>
                <w:szCs w:val="20"/>
              </w:rPr>
            </w:pPr>
            <w:r w:rsidRPr="00D71E60">
              <w:rPr>
                <w:sz w:val="20"/>
                <w:szCs w:val="20"/>
              </w:rPr>
              <w:t>НДФЛ</w:t>
            </w:r>
          </w:p>
        </w:tc>
        <w:tc>
          <w:tcPr>
            <w:tcW w:w="992" w:type="dxa"/>
          </w:tcPr>
          <w:p w:rsidR="00630396" w:rsidRPr="00D71E60" w:rsidRDefault="00630396" w:rsidP="002A6893">
            <w:pPr>
              <w:jc w:val="center"/>
              <w:rPr>
                <w:sz w:val="20"/>
                <w:szCs w:val="20"/>
              </w:rPr>
            </w:pPr>
            <w:r w:rsidRPr="00D71E60">
              <w:rPr>
                <w:sz w:val="20"/>
                <w:szCs w:val="20"/>
              </w:rPr>
              <w:t>9755,3</w:t>
            </w:r>
          </w:p>
        </w:tc>
        <w:tc>
          <w:tcPr>
            <w:tcW w:w="993" w:type="dxa"/>
          </w:tcPr>
          <w:p w:rsidR="00630396" w:rsidRPr="00D71E60" w:rsidRDefault="00630396" w:rsidP="002A6893">
            <w:pPr>
              <w:jc w:val="center"/>
              <w:rPr>
                <w:sz w:val="20"/>
                <w:szCs w:val="20"/>
              </w:rPr>
            </w:pPr>
            <w:r>
              <w:rPr>
                <w:sz w:val="20"/>
                <w:szCs w:val="20"/>
              </w:rPr>
              <w:t>7896,8</w:t>
            </w:r>
          </w:p>
        </w:tc>
        <w:tc>
          <w:tcPr>
            <w:tcW w:w="992" w:type="dxa"/>
          </w:tcPr>
          <w:p w:rsidR="00630396" w:rsidRPr="00D71E60" w:rsidRDefault="00630396" w:rsidP="002A6893">
            <w:pPr>
              <w:tabs>
                <w:tab w:val="center" w:pos="459"/>
              </w:tabs>
              <w:jc w:val="center"/>
              <w:rPr>
                <w:sz w:val="20"/>
                <w:szCs w:val="20"/>
              </w:rPr>
            </w:pPr>
            <w:r>
              <w:rPr>
                <w:sz w:val="20"/>
                <w:szCs w:val="20"/>
              </w:rPr>
              <w:t>9985,7</w:t>
            </w:r>
          </w:p>
        </w:tc>
        <w:tc>
          <w:tcPr>
            <w:tcW w:w="992" w:type="dxa"/>
          </w:tcPr>
          <w:p w:rsidR="00630396" w:rsidRPr="00D71E60" w:rsidRDefault="00630396" w:rsidP="002A6893">
            <w:pPr>
              <w:jc w:val="center"/>
              <w:rPr>
                <w:sz w:val="20"/>
                <w:szCs w:val="20"/>
              </w:rPr>
            </w:pPr>
            <w:r>
              <w:rPr>
                <w:sz w:val="20"/>
                <w:szCs w:val="20"/>
              </w:rPr>
              <w:t>10599,3</w:t>
            </w:r>
          </w:p>
        </w:tc>
        <w:tc>
          <w:tcPr>
            <w:tcW w:w="992" w:type="dxa"/>
          </w:tcPr>
          <w:p w:rsidR="00630396" w:rsidRPr="00D71E60" w:rsidRDefault="00630396" w:rsidP="002A6893">
            <w:pPr>
              <w:jc w:val="center"/>
              <w:rPr>
                <w:sz w:val="20"/>
                <w:szCs w:val="20"/>
              </w:rPr>
            </w:pPr>
            <w:r>
              <w:rPr>
                <w:sz w:val="20"/>
                <w:szCs w:val="20"/>
              </w:rPr>
              <w:t>106,2</w:t>
            </w:r>
          </w:p>
        </w:tc>
        <w:tc>
          <w:tcPr>
            <w:tcW w:w="709" w:type="dxa"/>
          </w:tcPr>
          <w:p w:rsidR="00630396" w:rsidRPr="00D71E60" w:rsidRDefault="00630396" w:rsidP="002A6893">
            <w:pPr>
              <w:jc w:val="center"/>
              <w:rPr>
                <w:sz w:val="20"/>
                <w:szCs w:val="20"/>
              </w:rPr>
            </w:pPr>
            <w:r>
              <w:rPr>
                <w:sz w:val="20"/>
                <w:szCs w:val="20"/>
              </w:rPr>
              <w:t>353,2</w:t>
            </w:r>
          </w:p>
        </w:tc>
        <w:tc>
          <w:tcPr>
            <w:tcW w:w="745" w:type="dxa"/>
          </w:tcPr>
          <w:p w:rsidR="00630396" w:rsidRPr="00D71E60" w:rsidRDefault="00630396" w:rsidP="002A6893">
            <w:pPr>
              <w:jc w:val="center"/>
              <w:rPr>
                <w:sz w:val="20"/>
                <w:szCs w:val="20"/>
              </w:rPr>
            </w:pPr>
            <w:r>
              <w:rPr>
                <w:sz w:val="20"/>
                <w:szCs w:val="20"/>
              </w:rPr>
              <w:t>271,2</w:t>
            </w:r>
          </w:p>
        </w:tc>
      </w:tr>
      <w:tr w:rsidR="00630396" w:rsidRPr="00D71E60" w:rsidTr="00630396">
        <w:tc>
          <w:tcPr>
            <w:tcW w:w="3650" w:type="dxa"/>
          </w:tcPr>
          <w:p w:rsidR="00630396" w:rsidRPr="00D71E60" w:rsidRDefault="00630396" w:rsidP="00630396">
            <w:pPr>
              <w:ind w:right="-108"/>
              <w:jc w:val="both"/>
              <w:rPr>
                <w:sz w:val="20"/>
                <w:szCs w:val="20"/>
              </w:rPr>
            </w:pPr>
            <w:r w:rsidRPr="00D71E60">
              <w:rPr>
                <w:sz w:val="20"/>
                <w:szCs w:val="20"/>
              </w:rPr>
              <w:t>Единый сельхоз. налог</w:t>
            </w:r>
          </w:p>
        </w:tc>
        <w:tc>
          <w:tcPr>
            <w:tcW w:w="992" w:type="dxa"/>
          </w:tcPr>
          <w:p w:rsidR="00630396" w:rsidRPr="00D71E60" w:rsidRDefault="00630396" w:rsidP="002A6893">
            <w:pPr>
              <w:jc w:val="center"/>
              <w:rPr>
                <w:sz w:val="20"/>
                <w:szCs w:val="20"/>
              </w:rPr>
            </w:pPr>
            <w:r w:rsidRPr="00D71E60">
              <w:rPr>
                <w:sz w:val="20"/>
                <w:szCs w:val="20"/>
              </w:rPr>
              <w:t>260,6</w:t>
            </w:r>
          </w:p>
        </w:tc>
        <w:tc>
          <w:tcPr>
            <w:tcW w:w="993" w:type="dxa"/>
          </w:tcPr>
          <w:p w:rsidR="00630396" w:rsidRPr="00D71E60" w:rsidRDefault="00630396" w:rsidP="002A6893">
            <w:pPr>
              <w:jc w:val="center"/>
              <w:rPr>
                <w:sz w:val="20"/>
                <w:szCs w:val="20"/>
              </w:rPr>
            </w:pPr>
            <w:r>
              <w:rPr>
                <w:sz w:val="20"/>
                <w:szCs w:val="20"/>
              </w:rPr>
              <w:t>271</w:t>
            </w:r>
          </w:p>
        </w:tc>
        <w:tc>
          <w:tcPr>
            <w:tcW w:w="992" w:type="dxa"/>
          </w:tcPr>
          <w:p w:rsidR="00630396" w:rsidRPr="00D71E60" w:rsidRDefault="00630396" w:rsidP="002A6893">
            <w:pPr>
              <w:jc w:val="center"/>
              <w:rPr>
                <w:sz w:val="20"/>
                <w:szCs w:val="20"/>
              </w:rPr>
            </w:pPr>
            <w:r>
              <w:rPr>
                <w:sz w:val="20"/>
                <w:szCs w:val="20"/>
              </w:rPr>
              <w:t>271</w:t>
            </w:r>
          </w:p>
        </w:tc>
        <w:tc>
          <w:tcPr>
            <w:tcW w:w="992" w:type="dxa"/>
          </w:tcPr>
          <w:p w:rsidR="00630396" w:rsidRPr="00D71E60" w:rsidRDefault="00630396" w:rsidP="002A6893">
            <w:pPr>
              <w:jc w:val="center"/>
              <w:rPr>
                <w:sz w:val="20"/>
                <w:szCs w:val="20"/>
              </w:rPr>
            </w:pPr>
            <w:r>
              <w:rPr>
                <w:sz w:val="20"/>
                <w:szCs w:val="20"/>
              </w:rPr>
              <w:t>380,5</w:t>
            </w:r>
          </w:p>
        </w:tc>
        <w:tc>
          <w:tcPr>
            <w:tcW w:w="992" w:type="dxa"/>
          </w:tcPr>
          <w:p w:rsidR="00630396" w:rsidRPr="00D71E60" w:rsidRDefault="00630396" w:rsidP="002A6893">
            <w:pPr>
              <w:jc w:val="center"/>
              <w:rPr>
                <w:sz w:val="20"/>
                <w:szCs w:val="20"/>
              </w:rPr>
            </w:pPr>
            <w:r>
              <w:rPr>
                <w:sz w:val="20"/>
                <w:szCs w:val="20"/>
              </w:rPr>
              <w:t>140,4</w:t>
            </w:r>
          </w:p>
        </w:tc>
        <w:tc>
          <w:tcPr>
            <w:tcW w:w="709" w:type="dxa"/>
          </w:tcPr>
          <w:p w:rsidR="00630396" w:rsidRPr="00D71E60" w:rsidRDefault="00630396" w:rsidP="002A6893">
            <w:pPr>
              <w:jc w:val="center"/>
              <w:rPr>
                <w:sz w:val="20"/>
                <w:szCs w:val="20"/>
              </w:rPr>
            </w:pPr>
            <w:r>
              <w:rPr>
                <w:sz w:val="20"/>
                <w:szCs w:val="20"/>
              </w:rPr>
              <w:t>0,5</w:t>
            </w:r>
          </w:p>
        </w:tc>
        <w:tc>
          <w:tcPr>
            <w:tcW w:w="745" w:type="dxa"/>
          </w:tcPr>
          <w:p w:rsidR="00630396" w:rsidRPr="00D71E60" w:rsidRDefault="00630396" w:rsidP="002A6893">
            <w:pPr>
              <w:jc w:val="center"/>
              <w:rPr>
                <w:sz w:val="20"/>
                <w:szCs w:val="20"/>
              </w:rPr>
            </w:pPr>
            <w:r>
              <w:rPr>
                <w:sz w:val="20"/>
                <w:szCs w:val="20"/>
              </w:rPr>
              <w:t>1</w:t>
            </w:r>
          </w:p>
        </w:tc>
      </w:tr>
      <w:tr w:rsidR="00630396" w:rsidRPr="00D71E60" w:rsidTr="00630396">
        <w:tc>
          <w:tcPr>
            <w:tcW w:w="3650" w:type="dxa"/>
          </w:tcPr>
          <w:p w:rsidR="00630396" w:rsidRPr="00D71E60" w:rsidRDefault="00630396" w:rsidP="00630396">
            <w:pPr>
              <w:ind w:right="-108"/>
              <w:jc w:val="both"/>
              <w:rPr>
                <w:color w:val="FF0000"/>
                <w:sz w:val="20"/>
                <w:szCs w:val="20"/>
              </w:rPr>
            </w:pPr>
            <w:r w:rsidRPr="00D71E60">
              <w:rPr>
                <w:sz w:val="20"/>
                <w:szCs w:val="20"/>
              </w:rPr>
              <w:t>Акцизы по подакцизным товарам</w:t>
            </w:r>
          </w:p>
        </w:tc>
        <w:tc>
          <w:tcPr>
            <w:tcW w:w="992" w:type="dxa"/>
          </w:tcPr>
          <w:p w:rsidR="00630396" w:rsidRPr="00D71E60" w:rsidRDefault="00630396" w:rsidP="002A6893">
            <w:pPr>
              <w:jc w:val="center"/>
              <w:rPr>
                <w:sz w:val="20"/>
                <w:szCs w:val="20"/>
              </w:rPr>
            </w:pPr>
            <w:r w:rsidRPr="00D71E60">
              <w:rPr>
                <w:sz w:val="20"/>
                <w:szCs w:val="20"/>
              </w:rPr>
              <w:t>3388,4</w:t>
            </w:r>
          </w:p>
        </w:tc>
        <w:tc>
          <w:tcPr>
            <w:tcW w:w="993" w:type="dxa"/>
          </w:tcPr>
          <w:p w:rsidR="00630396" w:rsidRPr="00D71E60" w:rsidRDefault="00630396" w:rsidP="002A6893">
            <w:pPr>
              <w:jc w:val="center"/>
              <w:rPr>
                <w:sz w:val="20"/>
                <w:szCs w:val="20"/>
              </w:rPr>
            </w:pPr>
            <w:r>
              <w:rPr>
                <w:sz w:val="20"/>
                <w:szCs w:val="20"/>
              </w:rPr>
              <w:t>3888,8</w:t>
            </w:r>
          </w:p>
        </w:tc>
        <w:tc>
          <w:tcPr>
            <w:tcW w:w="992" w:type="dxa"/>
          </w:tcPr>
          <w:p w:rsidR="00630396" w:rsidRPr="00D71E60" w:rsidRDefault="00630396" w:rsidP="002A6893">
            <w:pPr>
              <w:jc w:val="center"/>
              <w:rPr>
                <w:sz w:val="20"/>
                <w:szCs w:val="20"/>
              </w:rPr>
            </w:pPr>
            <w:r>
              <w:rPr>
                <w:sz w:val="20"/>
                <w:szCs w:val="20"/>
              </w:rPr>
              <w:t>4738,7</w:t>
            </w:r>
          </w:p>
        </w:tc>
        <w:tc>
          <w:tcPr>
            <w:tcW w:w="992" w:type="dxa"/>
          </w:tcPr>
          <w:p w:rsidR="00630396" w:rsidRPr="00D71E60" w:rsidRDefault="00630396" w:rsidP="002A6893">
            <w:pPr>
              <w:jc w:val="center"/>
              <w:rPr>
                <w:sz w:val="20"/>
                <w:szCs w:val="20"/>
              </w:rPr>
            </w:pPr>
            <w:r>
              <w:rPr>
                <w:sz w:val="20"/>
                <w:szCs w:val="20"/>
              </w:rPr>
              <w:t>4945,2</w:t>
            </w:r>
          </w:p>
        </w:tc>
        <w:tc>
          <w:tcPr>
            <w:tcW w:w="992" w:type="dxa"/>
          </w:tcPr>
          <w:p w:rsidR="00630396" w:rsidRPr="00D71E60" w:rsidRDefault="00630396" w:rsidP="002A6893">
            <w:pPr>
              <w:jc w:val="center"/>
              <w:rPr>
                <w:sz w:val="20"/>
                <w:szCs w:val="20"/>
              </w:rPr>
            </w:pPr>
            <w:r>
              <w:rPr>
                <w:sz w:val="20"/>
                <w:szCs w:val="20"/>
              </w:rPr>
              <w:t>104,4</w:t>
            </w:r>
          </w:p>
        </w:tc>
        <w:tc>
          <w:tcPr>
            <w:tcW w:w="709" w:type="dxa"/>
          </w:tcPr>
          <w:p w:rsidR="00630396" w:rsidRPr="00D71E60" w:rsidRDefault="00630396" w:rsidP="002A6893">
            <w:pPr>
              <w:jc w:val="center"/>
              <w:rPr>
                <w:sz w:val="20"/>
                <w:szCs w:val="20"/>
              </w:rPr>
            </w:pPr>
          </w:p>
        </w:tc>
        <w:tc>
          <w:tcPr>
            <w:tcW w:w="745" w:type="dxa"/>
          </w:tcPr>
          <w:p w:rsidR="00630396" w:rsidRPr="00D71E60" w:rsidRDefault="00630396" w:rsidP="002A6893">
            <w:pPr>
              <w:jc w:val="center"/>
              <w:rPr>
                <w:sz w:val="20"/>
                <w:szCs w:val="20"/>
              </w:rPr>
            </w:pPr>
          </w:p>
        </w:tc>
      </w:tr>
      <w:tr w:rsidR="00630396" w:rsidRPr="00D71E60" w:rsidTr="00630396">
        <w:trPr>
          <w:trHeight w:val="221"/>
        </w:trPr>
        <w:tc>
          <w:tcPr>
            <w:tcW w:w="3650" w:type="dxa"/>
          </w:tcPr>
          <w:p w:rsidR="00630396" w:rsidRPr="00D71E60" w:rsidRDefault="00630396" w:rsidP="00630396">
            <w:pPr>
              <w:ind w:right="-108"/>
              <w:jc w:val="both"/>
              <w:rPr>
                <w:sz w:val="20"/>
                <w:szCs w:val="20"/>
              </w:rPr>
            </w:pPr>
            <w:r w:rsidRPr="00D71E60">
              <w:rPr>
                <w:sz w:val="20"/>
                <w:szCs w:val="20"/>
              </w:rPr>
              <w:t>Налоги на имущество, в т.ч.</w:t>
            </w:r>
          </w:p>
        </w:tc>
        <w:tc>
          <w:tcPr>
            <w:tcW w:w="992" w:type="dxa"/>
          </w:tcPr>
          <w:p w:rsidR="00630396" w:rsidRPr="00D71E60" w:rsidRDefault="00630396" w:rsidP="002A6893">
            <w:pPr>
              <w:jc w:val="center"/>
              <w:rPr>
                <w:sz w:val="20"/>
                <w:szCs w:val="20"/>
              </w:rPr>
            </w:pPr>
            <w:r w:rsidRPr="00D71E60">
              <w:rPr>
                <w:sz w:val="20"/>
                <w:szCs w:val="20"/>
              </w:rPr>
              <w:t>2912</w:t>
            </w:r>
          </w:p>
        </w:tc>
        <w:tc>
          <w:tcPr>
            <w:tcW w:w="993" w:type="dxa"/>
          </w:tcPr>
          <w:p w:rsidR="00630396" w:rsidRPr="00D71E60" w:rsidRDefault="00630396" w:rsidP="002A6893">
            <w:pPr>
              <w:jc w:val="center"/>
              <w:rPr>
                <w:sz w:val="20"/>
                <w:szCs w:val="20"/>
              </w:rPr>
            </w:pPr>
            <w:r>
              <w:rPr>
                <w:sz w:val="20"/>
                <w:szCs w:val="20"/>
              </w:rPr>
              <w:t>3280</w:t>
            </w:r>
          </w:p>
        </w:tc>
        <w:tc>
          <w:tcPr>
            <w:tcW w:w="992" w:type="dxa"/>
          </w:tcPr>
          <w:p w:rsidR="00630396" w:rsidRPr="00D71E60" w:rsidRDefault="00630396" w:rsidP="002A6893">
            <w:pPr>
              <w:jc w:val="center"/>
              <w:rPr>
                <w:sz w:val="20"/>
                <w:szCs w:val="20"/>
              </w:rPr>
            </w:pPr>
            <w:r>
              <w:rPr>
                <w:sz w:val="20"/>
                <w:szCs w:val="20"/>
              </w:rPr>
              <w:t>4080</w:t>
            </w:r>
          </w:p>
        </w:tc>
        <w:tc>
          <w:tcPr>
            <w:tcW w:w="992" w:type="dxa"/>
          </w:tcPr>
          <w:p w:rsidR="00630396" w:rsidRPr="00D71E60" w:rsidRDefault="00630396" w:rsidP="002A6893">
            <w:pPr>
              <w:jc w:val="center"/>
              <w:rPr>
                <w:sz w:val="20"/>
                <w:szCs w:val="20"/>
              </w:rPr>
            </w:pPr>
            <w:r>
              <w:rPr>
                <w:sz w:val="20"/>
                <w:szCs w:val="20"/>
              </w:rPr>
              <w:t>7511,9</w:t>
            </w:r>
          </w:p>
        </w:tc>
        <w:tc>
          <w:tcPr>
            <w:tcW w:w="992" w:type="dxa"/>
          </w:tcPr>
          <w:p w:rsidR="00630396" w:rsidRPr="00D71E60" w:rsidRDefault="00630396" w:rsidP="002A6893">
            <w:pPr>
              <w:jc w:val="center"/>
              <w:rPr>
                <w:sz w:val="20"/>
                <w:szCs w:val="20"/>
              </w:rPr>
            </w:pPr>
            <w:r>
              <w:rPr>
                <w:sz w:val="20"/>
                <w:szCs w:val="20"/>
              </w:rPr>
              <w:t>184,1</w:t>
            </w:r>
          </w:p>
        </w:tc>
        <w:tc>
          <w:tcPr>
            <w:tcW w:w="709" w:type="dxa"/>
          </w:tcPr>
          <w:p w:rsidR="00630396" w:rsidRPr="00D71E60" w:rsidRDefault="00630396" w:rsidP="002A6893">
            <w:pPr>
              <w:jc w:val="center"/>
              <w:rPr>
                <w:sz w:val="20"/>
                <w:szCs w:val="20"/>
              </w:rPr>
            </w:pPr>
          </w:p>
        </w:tc>
        <w:tc>
          <w:tcPr>
            <w:tcW w:w="745" w:type="dxa"/>
          </w:tcPr>
          <w:p w:rsidR="00630396" w:rsidRPr="00D71E60" w:rsidRDefault="00630396" w:rsidP="002A6893">
            <w:pPr>
              <w:jc w:val="center"/>
              <w:rPr>
                <w:sz w:val="20"/>
                <w:szCs w:val="20"/>
              </w:rPr>
            </w:pPr>
          </w:p>
        </w:tc>
      </w:tr>
      <w:tr w:rsidR="00630396" w:rsidRPr="00D71E60" w:rsidTr="00630396">
        <w:tc>
          <w:tcPr>
            <w:tcW w:w="3650" w:type="dxa"/>
          </w:tcPr>
          <w:p w:rsidR="00630396" w:rsidRPr="00D71E60" w:rsidRDefault="00630396" w:rsidP="00630396">
            <w:pPr>
              <w:ind w:right="-108"/>
              <w:jc w:val="both"/>
              <w:rPr>
                <w:i/>
                <w:iCs/>
                <w:sz w:val="20"/>
                <w:szCs w:val="20"/>
              </w:rPr>
            </w:pPr>
            <w:r w:rsidRPr="00D71E60">
              <w:rPr>
                <w:i/>
                <w:iCs/>
                <w:sz w:val="20"/>
                <w:szCs w:val="20"/>
              </w:rPr>
              <w:t>- налог на имущество физ. лиц</w:t>
            </w:r>
          </w:p>
        </w:tc>
        <w:tc>
          <w:tcPr>
            <w:tcW w:w="992" w:type="dxa"/>
          </w:tcPr>
          <w:p w:rsidR="00630396" w:rsidRPr="00D71E60" w:rsidRDefault="00630396" w:rsidP="002A6893">
            <w:pPr>
              <w:jc w:val="center"/>
              <w:rPr>
                <w:i/>
                <w:iCs/>
                <w:sz w:val="20"/>
                <w:szCs w:val="20"/>
              </w:rPr>
            </w:pPr>
            <w:r w:rsidRPr="00D71E60">
              <w:rPr>
                <w:i/>
                <w:iCs/>
                <w:sz w:val="20"/>
                <w:szCs w:val="20"/>
              </w:rPr>
              <w:t>826,3</w:t>
            </w:r>
          </w:p>
        </w:tc>
        <w:tc>
          <w:tcPr>
            <w:tcW w:w="993" w:type="dxa"/>
          </w:tcPr>
          <w:p w:rsidR="00630396" w:rsidRPr="00D71E60" w:rsidRDefault="00630396" w:rsidP="002A6893">
            <w:pPr>
              <w:jc w:val="center"/>
              <w:rPr>
                <w:i/>
                <w:iCs/>
                <w:sz w:val="20"/>
                <w:szCs w:val="20"/>
              </w:rPr>
            </w:pPr>
            <w:r>
              <w:rPr>
                <w:i/>
                <w:iCs/>
                <w:sz w:val="20"/>
                <w:szCs w:val="20"/>
              </w:rPr>
              <w:t>780</w:t>
            </w:r>
          </w:p>
        </w:tc>
        <w:tc>
          <w:tcPr>
            <w:tcW w:w="992" w:type="dxa"/>
          </w:tcPr>
          <w:p w:rsidR="00630396" w:rsidRPr="00D71E60" w:rsidRDefault="00630396" w:rsidP="002A6893">
            <w:pPr>
              <w:jc w:val="center"/>
              <w:rPr>
                <w:i/>
                <w:iCs/>
                <w:sz w:val="20"/>
                <w:szCs w:val="20"/>
              </w:rPr>
            </w:pPr>
            <w:r>
              <w:rPr>
                <w:i/>
                <w:iCs/>
                <w:sz w:val="20"/>
                <w:szCs w:val="20"/>
              </w:rPr>
              <w:t>780</w:t>
            </w:r>
          </w:p>
        </w:tc>
        <w:tc>
          <w:tcPr>
            <w:tcW w:w="992" w:type="dxa"/>
          </w:tcPr>
          <w:p w:rsidR="00630396" w:rsidRPr="00D71E60" w:rsidRDefault="00630396" w:rsidP="002A6893">
            <w:pPr>
              <w:jc w:val="center"/>
              <w:rPr>
                <w:i/>
                <w:iCs/>
                <w:sz w:val="20"/>
                <w:szCs w:val="20"/>
              </w:rPr>
            </w:pPr>
            <w:r>
              <w:rPr>
                <w:i/>
                <w:iCs/>
                <w:sz w:val="20"/>
                <w:szCs w:val="20"/>
              </w:rPr>
              <w:t>1176,1</w:t>
            </w:r>
          </w:p>
        </w:tc>
        <w:tc>
          <w:tcPr>
            <w:tcW w:w="992" w:type="dxa"/>
          </w:tcPr>
          <w:p w:rsidR="00630396" w:rsidRPr="00D71E60" w:rsidRDefault="00630396" w:rsidP="002A6893">
            <w:pPr>
              <w:jc w:val="center"/>
              <w:rPr>
                <w:i/>
                <w:iCs/>
                <w:sz w:val="20"/>
                <w:szCs w:val="20"/>
              </w:rPr>
            </w:pPr>
            <w:r>
              <w:rPr>
                <w:i/>
                <w:iCs/>
                <w:sz w:val="20"/>
                <w:szCs w:val="20"/>
              </w:rPr>
              <w:t>150,8</w:t>
            </w:r>
          </w:p>
        </w:tc>
        <w:tc>
          <w:tcPr>
            <w:tcW w:w="709" w:type="dxa"/>
          </w:tcPr>
          <w:p w:rsidR="00630396" w:rsidRPr="00D71E60" w:rsidRDefault="00630396" w:rsidP="002A6893">
            <w:pPr>
              <w:jc w:val="center"/>
              <w:rPr>
                <w:i/>
                <w:iCs/>
                <w:sz w:val="20"/>
                <w:szCs w:val="20"/>
              </w:rPr>
            </w:pPr>
            <w:r>
              <w:rPr>
                <w:i/>
                <w:iCs/>
                <w:sz w:val="20"/>
                <w:szCs w:val="20"/>
              </w:rPr>
              <w:t>658,1</w:t>
            </w:r>
          </w:p>
        </w:tc>
        <w:tc>
          <w:tcPr>
            <w:tcW w:w="745" w:type="dxa"/>
          </w:tcPr>
          <w:p w:rsidR="00630396" w:rsidRPr="00D71E60" w:rsidRDefault="00630396" w:rsidP="002A6893">
            <w:pPr>
              <w:jc w:val="center"/>
              <w:rPr>
                <w:i/>
                <w:iCs/>
                <w:sz w:val="20"/>
                <w:szCs w:val="20"/>
              </w:rPr>
            </w:pPr>
            <w:r>
              <w:rPr>
                <w:i/>
                <w:iCs/>
                <w:sz w:val="20"/>
                <w:szCs w:val="20"/>
              </w:rPr>
              <w:t>926,3</w:t>
            </w:r>
          </w:p>
        </w:tc>
      </w:tr>
      <w:tr w:rsidR="00630396" w:rsidRPr="00D71E60" w:rsidTr="00630396">
        <w:tc>
          <w:tcPr>
            <w:tcW w:w="3650" w:type="dxa"/>
          </w:tcPr>
          <w:p w:rsidR="00630396" w:rsidRPr="00D71E60" w:rsidRDefault="00630396" w:rsidP="00630396">
            <w:pPr>
              <w:ind w:right="-108"/>
              <w:jc w:val="both"/>
              <w:rPr>
                <w:i/>
                <w:iCs/>
                <w:sz w:val="20"/>
                <w:szCs w:val="20"/>
              </w:rPr>
            </w:pPr>
            <w:r w:rsidRPr="00D71E60">
              <w:rPr>
                <w:i/>
                <w:iCs/>
                <w:sz w:val="20"/>
                <w:szCs w:val="20"/>
              </w:rPr>
              <w:t>- земельный налог</w:t>
            </w:r>
          </w:p>
        </w:tc>
        <w:tc>
          <w:tcPr>
            <w:tcW w:w="992" w:type="dxa"/>
          </w:tcPr>
          <w:p w:rsidR="00630396" w:rsidRPr="00D71E60" w:rsidRDefault="00630396" w:rsidP="002A6893">
            <w:pPr>
              <w:jc w:val="center"/>
              <w:rPr>
                <w:i/>
                <w:iCs/>
                <w:sz w:val="20"/>
                <w:szCs w:val="20"/>
              </w:rPr>
            </w:pPr>
            <w:r w:rsidRPr="00D71E60">
              <w:rPr>
                <w:i/>
                <w:iCs/>
                <w:sz w:val="20"/>
                <w:szCs w:val="20"/>
              </w:rPr>
              <w:t>2085,7</w:t>
            </w:r>
          </w:p>
        </w:tc>
        <w:tc>
          <w:tcPr>
            <w:tcW w:w="993" w:type="dxa"/>
          </w:tcPr>
          <w:p w:rsidR="00630396" w:rsidRPr="00D71E60" w:rsidRDefault="00630396" w:rsidP="002A6893">
            <w:pPr>
              <w:jc w:val="center"/>
              <w:rPr>
                <w:i/>
                <w:iCs/>
                <w:sz w:val="20"/>
                <w:szCs w:val="20"/>
              </w:rPr>
            </w:pPr>
            <w:r>
              <w:rPr>
                <w:i/>
                <w:iCs/>
                <w:sz w:val="20"/>
                <w:szCs w:val="20"/>
              </w:rPr>
              <w:t>2500</w:t>
            </w:r>
          </w:p>
        </w:tc>
        <w:tc>
          <w:tcPr>
            <w:tcW w:w="992" w:type="dxa"/>
          </w:tcPr>
          <w:p w:rsidR="00630396" w:rsidRPr="00D71E60" w:rsidRDefault="00630396" w:rsidP="002A6893">
            <w:pPr>
              <w:jc w:val="center"/>
              <w:rPr>
                <w:i/>
                <w:iCs/>
                <w:sz w:val="20"/>
                <w:szCs w:val="20"/>
              </w:rPr>
            </w:pPr>
            <w:r>
              <w:rPr>
                <w:i/>
                <w:iCs/>
                <w:sz w:val="20"/>
                <w:szCs w:val="20"/>
              </w:rPr>
              <w:t>3300</w:t>
            </w:r>
          </w:p>
        </w:tc>
        <w:tc>
          <w:tcPr>
            <w:tcW w:w="992" w:type="dxa"/>
          </w:tcPr>
          <w:p w:rsidR="00630396" w:rsidRPr="00D71E60" w:rsidRDefault="00630396" w:rsidP="002A6893">
            <w:pPr>
              <w:jc w:val="center"/>
              <w:rPr>
                <w:i/>
                <w:iCs/>
                <w:sz w:val="20"/>
                <w:szCs w:val="20"/>
              </w:rPr>
            </w:pPr>
            <w:r>
              <w:rPr>
                <w:i/>
                <w:iCs/>
                <w:sz w:val="20"/>
                <w:szCs w:val="20"/>
              </w:rPr>
              <w:t>6335,8</w:t>
            </w:r>
          </w:p>
        </w:tc>
        <w:tc>
          <w:tcPr>
            <w:tcW w:w="992" w:type="dxa"/>
          </w:tcPr>
          <w:p w:rsidR="00630396" w:rsidRPr="00D71E60" w:rsidRDefault="00630396" w:rsidP="002A6893">
            <w:pPr>
              <w:jc w:val="center"/>
              <w:rPr>
                <w:i/>
                <w:iCs/>
                <w:sz w:val="20"/>
                <w:szCs w:val="20"/>
              </w:rPr>
            </w:pPr>
            <w:r>
              <w:rPr>
                <w:i/>
                <w:iCs/>
                <w:sz w:val="20"/>
                <w:szCs w:val="20"/>
              </w:rPr>
              <w:t>192</w:t>
            </w:r>
          </w:p>
        </w:tc>
        <w:tc>
          <w:tcPr>
            <w:tcW w:w="709" w:type="dxa"/>
          </w:tcPr>
          <w:p w:rsidR="00630396" w:rsidRPr="00D71E60" w:rsidRDefault="00630396" w:rsidP="00630396">
            <w:pPr>
              <w:ind w:left="-108" w:right="-108"/>
              <w:jc w:val="center"/>
              <w:rPr>
                <w:i/>
                <w:iCs/>
                <w:sz w:val="20"/>
                <w:szCs w:val="20"/>
              </w:rPr>
            </w:pPr>
            <w:r>
              <w:rPr>
                <w:i/>
                <w:iCs/>
                <w:sz w:val="20"/>
                <w:szCs w:val="20"/>
              </w:rPr>
              <w:t>1475,2</w:t>
            </w:r>
          </w:p>
        </w:tc>
        <w:tc>
          <w:tcPr>
            <w:tcW w:w="745" w:type="dxa"/>
          </w:tcPr>
          <w:p w:rsidR="00630396" w:rsidRPr="00D71E60" w:rsidRDefault="00630396" w:rsidP="00630396">
            <w:pPr>
              <w:ind w:left="-108" w:right="-72"/>
              <w:jc w:val="center"/>
              <w:rPr>
                <w:i/>
                <w:iCs/>
                <w:sz w:val="20"/>
                <w:szCs w:val="20"/>
              </w:rPr>
            </w:pPr>
            <w:r>
              <w:rPr>
                <w:i/>
                <w:iCs/>
                <w:sz w:val="20"/>
                <w:szCs w:val="20"/>
              </w:rPr>
              <w:t>1720,6</w:t>
            </w:r>
          </w:p>
        </w:tc>
      </w:tr>
      <w:tr w:rsidR="00630396" w:rsidRPr="00D71E60" w:rsidTr="00630396">
        <w:tc>
          <w:tcPr>
            <w:tcW w:w="3650" w:type="dxa"/>
          </w:tcPr>
          <w:p w:rsidR="00630396" w:rsidRPr="00D71E60" w:rsidRDefault="00630396" w:rsidP="00630396">
            <w:pPr>
              <w:ind w:right="-108"/>
              <w:jc w:val="both"/>
              <w:rPr>
                <w:b/>
                <w:bCs/>
                <w:sz w:val="20"/>
                <w:szCs w:val="20"/>
              </w:rPr>
            </w:pPr>
            <w:r w:rsidRPr="00D71E60">
              <w:rPr>
                <w:b/>
                <w:bCs/>
                <w:sz w:val="20"/>
                <w:szCs w:val="20"/>
              </w:rPr>
              <w:t xml:space="preserve">Неналоговые доходы,  из них: </w:t>
            </w:r>
          </w:p>
        </w:tc>
        <w:tc>
          <w:tcPr>
            <w:tcW w:w="992" w:type="dxa"/>
          </w:tcPr>
          <w:p w:rsidR="00630396" w:rsidRPr="00D71E60" w:rsidRDefault="00630396" w:rsidP="002A6893">
            <w:pPr>
              <w:jc w:val="center"/>
              <w:rPr>
                <w:b/>
                <w:bCs/>
                <w:sz w:val="20"/>
                <w:szCs w:val="20"/>
              </w:rPr>
            </w:pPr>
            <w:r w:rsidRPr="00D71E60">
              <w:rPr>
                <w:b/>
                <w:bCs/>
                <w:sz w:val="20"/>
                <w:szCs w:val="20"/>
              </w:rPr>
              <w:t>1867,1</w:t>
            </w:r>
          </w:p>
        </w:tc>
        <w:tc>
          <w:tcPr>
            <w:tcW w:w="993" w:type="dxa"/>
          </w:tcPr>
          <w:p w:rsidR="00630396" w:rsidRPr="00D71E60" w:rsidRDefault="00630396" w:rsidP="002A6893">
            <w:pPr>
              <w:jc w:val="center"/>
              <w:rPr>
                <w:b/>
                <w:bCs/>
                <w:sz w:val="20"/>
                <w:szCs w:val="20"/>
              </w:rPr>
            </w:pPr>
            <w:r>
              <w:rPr>
                <w:b/>
                <w:bCs/>
                <w:sz w:val="20"/>
                <w:szCs w:val="20"/>
              </w:rPr>
              <w:t>1636,7</w:t>
            </w:r>
          </w:p>
        </w:tc>
        <w:tc>
          <w:tcPr>
            <w:tcW w:w="992" w:type="dxa"/>
          </w:tcPr>
          <w:p w:rsidR="00630396" w:rsidRPr="00D71E60" w:rsidRDefault="00630396" w:rsidP="002A6893">
            <w:pPr>
              <w:jc w:val="center"/>
              <w:rPr>
                <w:b/>
                <w:bCs/>
                <w:sz w:val="20"/>
                <w:szCs w:val="20"/>
              </w:rPr>
            </w:pPr>
            <w:r>
              <w:rPr>
                <w:b/>
                <w:bCs/>
                <w:sz w:val="20"/>
                <w:szCs w:val="20"/>
              </w:rPr>
              <w:t>3928</w:t>
            </w:r>
          </w:p>
        </w:tc>
        <w:tc>
          <w:tcPr>
            <w:tcW w:w="992" w:type="dxa"/>
          </w:tcPr>
          <w:p w:rsidR="00630396" w:rsidRPr="00D71E60" w:rsidRDefault="00630396" w:rsidP="002A6893">
            <w:pPr>
              <w:jc w:val="center"/>
              <w:rPr>
                <w:b/>
                <w:bCs/>
                <w:sz w:val="20"/>
                <w:szCs w:val="20"/>
              </w:rPr>
            </w:pPr>
            <w:r>
              <w:rPr>
                <w:b/>
                <w:bCs/>
                <w:sz w:val="20"/>
                <w:szCs w:val="20"/>
              </w:rPr>
              <w:t>4015,2</w:t>
            </w:r>
          </w:p>
        </w:tc>
        <w:tc>
          <w:tcPr>
            <w:tcW w:w="992" w:type="dxa"/>
          </w:tcPr>
          <w:p w:rsidR="00630396" w:rsidRPr="00D71E60" w:rsidRDefault="00630396" w:rsidP="002A6893">
            <w:pPr>
              <w:jc w:val="center"/>
              <w:rPr>
                <w:b/>
                <w:bCs/>
                <w:sz w:val="20"/>
                <w:szCs w:val="20"/>
              </w:rPr>
            </w:pPr>
            <w:r>
              <w:rPr>
                <w:b/>
                <w:bCs/>
                <w:sz w:val="20"/>
                <w:szCs w:val="20"/>
              </w:rPr>
              <w:t>102,2</w:t>
            </w:r>
          </w:p>
        </w:tc>
        <w:tc>
          <w:tcPr>
            <w:tcW w:w="709" w:type="dxa"/>
          </w:tcPr>
          <w:p w:rsidR="00630396" w:rsidRPr="00D71E60" w:rsidRDefault="00630396" w:rsidP="002A6893">
            <w:pPr>
              <w:jc w:val="center"/>
              <w:rPr>
                <w:b/>
                <w:bCs/>
                <w:sz w:val="20"/>
                <w:szCs w:val="20"/>
              </w:rPr>
            </w:pPr>
          </w:p>
        </w:tc>
        <w:tc>
          <w:tcPr>
            <w:tcW w:w="745" w:type="dxa"/>
          </w:tcPr>
          <w:p w:rsidR="00630396" w:rsidRPr="00D71E60" w:rsidRDefault="00630396" w:rsidP="002A6893">
            <w:pPr>
              <w:jc w:val="center"/>
              <w:rPr>
                <w:b/>
                <w:bCs/>
                <w:sz w:val="20"/>
                <w:szCs w:val="20"/>
              </w:rPr>
            </w:pPr>
          </w:p>
        </w:tc>
      </w:tr>
      <w:tr w:rsidR="00630396" w:rsidRPr="00D71E60" w:rsidTr="00630396">
        <w:tc>
          <w:tcPr>
            <w:tcW w:w="3650" w:type="dxa"/>
          </w:tcPr>
          <w:p w:rsidR="00630396" w:rsidRPr="00D71E60" w:rsidRDefault="00630396" w:rsidP="00630396">
            <w:pPr>
              <w:ind w:right="-108"/>
              <w:jc w:val="both"/>
              <w:rPr>
                <w:sz w:val="20"/>
                <w:szCs w:val="20"/>
              </w:rPr>
            </w:pPr>
            <w:r w:rsidRPr="00D71E60">
              <w:rPr>
                <w:sz w:val="20"/>
                <w:szCs w:val="20"/>
              </w:rPr>
              <w:t>Доходы от использования муниципального имущества</w:t>
            </w:r>
          </w:p>
        </w:tc>
        <w:tc>
          <w:tcPr>
            <w:tcW w:w="992" w:type="dxa"/>
          </w:tcPr>
          <w:p w:rsidR="00630396" w:rsidRPr="00D71E60" w:rsidRDefault="00630396" w:rsidP="002A6893">
            <w:pPr>
              <w:jc w:val="center"/>
              <w:rPr>
                <w:sz w:val="20"/>
                <w:szCs w:val="20"/>
              </w:rPr>
            </w:pPr>
            <w:r w:rsidRPr="00D71E60">
              <w:rPr>
                <w:sz w:val="20"/>
                <w:szCs w:val="20"/>
              </w:rPr>
              <w:t>1336,5</w:t>
            </w:r>
          </w:p>
        </w:tc>
        <w:tc>
          <w:tcPr>
            <w:tcW w:w="993" w:type="dxa"/>
          </w:tcPr>
          <w:p w:rsidR="00630396" w:rsidRPr="00D71E60" w:rsidRDefault="00630396" w:rsidP="002A6893">
            <w:pPr>
              <w:jc w:val="center"/>
              <w:rPr>
                <w:sz w:val="20"/>
                <w:szCs w:val="20"/>
              </w:rPr>
            </w:pPr>
            <w:r>
              <w:rPr>
                <w:sz w:val="20"/>
                <w:szCs w:val="20"/>
              </w:rPr>
              <w:t>1218,7</w:t>
            </w:r>
          </w:p>
        </w:tc>
        <w:tc>
          <w:tcPr>
            <w:tcW w:w="992" w:type="dxa"/>
          </w:tcPr>
          <w:p w:rsidR="00630396" w:rsidRPr="00D71E60" w:rsidRDefault="00630396" w:rsidP="002A6893">
            <w:pPr>
              <w:jc w:val="center"/>
              <w:rPr>
                <w:sz w:val="20"/>
                <w:szCs w:val="20"/>
              </w:rPr>
            </w:pPr>
            <w:r>
              <w:rPr>
                <w:sz w:val="20"/>
                <w:szCs w:val="20"/>
              </w:rPr>
              <w:t>1218,7</w:t>
            </w:r>
          </w:p>
        </w:tc>
        <w:tc>
          <w:tcPr>
            <w:tcW w:w="992" w:type="dxa"/>
          </w:tcPr>
          <w:p w:rsidR="00630396" w:rsidRPr="00D71E60" w:rsidRDefault="00630396" w:rsidP="002A6893">
            <w:pPr>
              <w:jc w:val="center"/>
              <w:rPr>
                <w:sz w:val="20"/>
                <w:szCs w:val="20"/>
              </w:rPr>
            </w:pPr>
            <w:r>
              <w:rPr>
                <w:sz w:val="20"/>
                <w:szCs w:val="20"/>
              </w:rPr>
              <w:t>1209,9</w:t>
            </w:r>
          </w:p>
        </w:tc>
        <w:tc>
          <w:tcPr>
            <w:tcW w:w="992" w:type="dxa"/>
          </w:tcPr>
          <w:p w:rsidR="00630396" w:rsidRPr="00D71E60" w:rsidRDefault="00630396" w:rsidP="002A6893">
            <w:pPr>
              <w:jc w:val="center"/>
              <w:rPr>
                <w:sz w:val="20"/>
                <w:szCs w:val="20"/>
              </w:rPr>
            </w:pPr>
            <w:r>
              <w:rPr>
                <w:sz w:val="20"/>
                <w:szCs w:val="20"/>
              </w:rPr>
              <w:t>99,3</w:t>
            </w:r>
          </w:p>
        </w:tc>
        <w:tc>
          <w:tcPr>
            <w:tcW w:w="709" w:type="dxa"/>
          </w:tcPr>
          <w:p w:rsidR="00630396" w:rsidRPr="00D71E60" w:rsidRDefault="00630396" w:rsidP="002A6893">
            <w:pPr>
              <w:jc w:val="center"/>
              <w:rPr>
                <w:sz w:val="20"/>
                <w:szCs w:val="20"/>
              </w:rPr>
            </w:pPr>
          </w:p>
        </w:tc>
        <w:tc>
          <w:tcPr>
            <w:tcW w:w="745" w:type="dxa"/>
          </w:tcPr>
          <w:p w:rsidR="00630396" w:rsidRPr="00D71E60" w:rsidRDefault="00630396" w:rsidP="002A6893">
            <w:pPr>
              <w:jc w:val="center"/>
              <w:rPr>
                <w:sz w:val="20"/>
                <w:szCs w:val="20"/>
              </w:rPr>
            </w:pPr>
          </w:p>
        </w:tc>
      </w:tr>
      <w:tr w:rsidR="00630396" w:rsidRPr="00D71E60" w:rsidTr="00630396">
        <w:tc>
          <w:tcPr>
            <w:tcW w:w="3650" w:type="dxa"/>
          </w:tcPr>
          <w:p w:rsidR="00630396" w:rsidRPr="00D71E60" w:rsidRDefault="00630396" w:rsidP="00630396">
            <w:pPr>
              <w:ind w:right="-108"/>
              <w:jc w:val="both"/>
              <w:rPr>
                <w:i/>
                <w:iCs/>
                <w:sz w:val="20"/>
                <w:szCs w:val="20"/>
              </w:rPr>
            </w:pPr>
            <w:r w:rsidRPr="00D71E60">
              <w:rPr>
                <w:i/>
                <w:iCs/>
                <w:sz w:val="20"/>
                <w:szCs w:val="20"/>
              </w:rPr>
              <w:t>- доходы от арендной платы за пользование земельными участками</w:t>
            </w:r>
          </w:p>
        </w:tc>
        <w:tc>
          <w:tcPr>
            <w:tcW w:w="992" w:type="dxa"/>
          </w:tcPr>
          <w:p w:rsidR="00630396" w:rsidRPr="00D71E60" w:rsidRDefault="00630396" w:rsidP="002A6893">
            <w:pPr>
              <w:jc w:val="center"/>
              <w:rPr>
                <w:i/>
                <w:iCs/>
                <w:sz w:val="20"/>
                <w:szCs w:val="20"/>
              </w:rPr>
            </w:pPr>
            <w:r w:rsidRPr="00D71E60">
              <w:rPr>
                <w:i/>
                <w:iCs/>
                <w:sz w:val="20"/>
                <w:szCs w:val="20"/>
              </w:rPr>
              <w:t>1248,7</w:t>
            </w:r>
          </w:p>
        </w:tc>
        <w:tc>
          <w:tcPr>
            <w:tcW w:w="993" w:type="dxa"/>
          </w:tcPr>
          <w:p w:rsidR="00630396" w:rsidRPr="00D71E60" w:rsidRDefault="00630396" w:rsidP="002A6893">
            <w:pPr>
              <w:jc w:val="center"/>
              <w:rPr>
                <w:i/>
                <w:iCs/>
                <w:sz w:val="20"/>
                <w:szCs w:val="20"/>
              </w:rPr>
            </w:pPr>
            <w:r>
              <w:rPr>
                <w:i/>
                <w:iCs/>
                <w:sz w:val="20"/>
                <w:szCs w:val="20"/>
              </w:rPr>
              <w:t>1112</w:t>
            </w:r>
          </w:p>
        </w:tc>
        <w:tc>
          <w:tcPr>
            <w:tcW w:w="992" w:type="dxa"/>
          </w:tcPr>
          <w:p w:rsidR="00630396" w:rsidRPr="00D71E60" w:rsidRDefault="00630396" w:rsidP="002A6893">
            <w:pPr>
              <w:jc w:val="center"/>
              <w:rPr>
                <w:i/>
                <w:iCs/>
                <w:sz w:val="20"/>
                <w:szCs w:val="20"/>
              </w:rPr>
            </w:pPr>
            <w:r>
              <w:rPr>
                <w:i/>
                <w:iCs/>
                <w:sz w:val="20"/>
                <w:szCs w:val="20"/>
              </w:rPr>
              <w:t>1112</w:t>
            </w:r>
          </w:p>
        </w:tc>
        <w:tc>
          <w:tcPr>
            <w:tcW w:w="992" w:type="dxa"/>
          </w:tcPr>
          <w:p w:rsidR="00630396" w:rsidRPr="00D71E60" w:rsidRDefault="00630396" w:rsidP="002A6893">
            <w:pPr>
              <w:jc w:val="center"/>
              <w:rPr>
                <w:i/>
                <w:iCs/>
                <w:sz w:val="20"/>
                <w:szCs w:val="20"/>
              </w:rPr>
            </w:pPr>
            <w:r>
              <w:rPr>
                <w:i/>
                <w:iCs/>
                <w:sz w:val="20"/>
                <w:szCs w:val="20"/>
              </w:rPr>
              <w:t>1107,9</w:t>
            </w:r>
          </w:p>
        </w:tc>
        <w:tc>
          <w:tcPr>
            <w:tcW w:w="992" w:type="dxa"/>
          </w:tcPr>
          <w:p w:rsidR="00630396" w:rsidRPr="00D71E60" w:rsidRDefault="00630396" w:rsidP="002A6893">
            <w:pPr>
              <w:jc w:val="center"/>
              <w:rPr>
                <w:i/>
                <w:iCs/>
                <w:sz w:val="20"/>
                <w:szCs w:val="20"/>
              </w:rPr>
            </w:pPr>
            <w:r>
              <w:rPr>
                <w:i/>
                <w:iCs/>
                <w:sz w:val="20"/>
                <w:szCs w:val="20"/>
              </w:rPr>
              <w:t>99,6</w:t>
            </w:r>
          </w:p>
        </w:tc>
        <w:tc>
          <w:tcPr>
            <w:tcW w:w="709" w:type="dxa"/>
          </w:tcPr>
          <w:p w:rsidR="00630396" w:rsidRPr="00112583" w:rsidRDefault="00630396" w:rsidP="002A6893">
            <w:pPr>
              <w:jc w:val="center"/>
              <w:rPr>
                <w:i/>
                <w:iCs/>
                <w:sz w:val="20"/>
                <w:szCs w:val="20"/>
                <w:highlight w:val="yellow"/>
              </w:rPr>
            </w:pPr>
          </w:p>
        </w:tc>
        <w:tc>
          <w:tcPr>
            <w:tcW w:w="745" w:type="dxa"/>
          </w:tcPr>
          <w:p w:rsidR="00630396" w:rsidRPr="00112583" w:rsidRDefault="00630396" w:rsidP="002A6893">
            <w:pPr>
              <w:jc w:val="center"/>
              <w:rPr>
                <w:i/>
                <w:iCs/>
                <w:sz w:val="20"/>
                <w:szCs w:val="20"/>
                <w:highlight w:val="yellow"/>
              </w:rPr>
            </w:pPr>
          </w:p>
        </w:tc>
      </w:tr>
      <w:tr w:rsidR="00630396" w:rsidRPr="00D71E60" w:rsidTr="00630396">
        <w:trPr>
          <w:trHeight w:val="95"/>
        </w:trPr>
        <w:tc>
          <w:tcPr>
            <w:tcW w:w="3650" w:type="dxa"/>
          </w:tcPr>
          <w:p w:rsidR="00630396" w:rsidRPr="00D71E60" w:rsidRDefault="00630396" w:rsidP="00630396">
            <w:pPr>
              <w:ind w:right="-108"/>
              <w:jc w:val="both"/>
              <w:rPr>
                <w:i/>
                <w:iCs/>
                <w:sz w:val="20"/>
                <w:szCs w:val="20"/>
              </w:rPr>
            </w:pPr>
            <w:r w:rsidRPr="00D71E60">
              <w:rPr>
                <w:i/>
                <w:iCs/>
                <w:sz w:val="20"/>
                <w:szCs w:val="20"/>
              </w:rPr>
              <w:t>- доходы от аренды за пользован</w:t>
            </w:r>
            <w:r>
              <w:rPr>
                <w:i/>
                <w:iCs/>
                <w:sz w:val="20"/>
                <w:szCs w:val="20"/>
              </w:rPr>
              <w:t xml:space="preserve">ие </w:t>
            </w:r>
            <w:r w:rsidRPr="00D71E60">
              <w:rPr>
                <w:i/>
                <w:iCs/>
                <w:sz w:val="20"/>
                <w:szCs w:val="20"/>
              </w:rPr>
              <w:t>имуществом</w:t>
            </w:r>
          </w:p>
        </w:tc>
        <w:tc>
          <w:tcPr>
            <w:tcW w:w="992" w:type="dxa"/>
          </w:tcPr>
          <w:p w:rsidR="00630396" w:rsidRPr="00D71E60" w:rsidRDefault="00630396" w:rsidP="002A6893">
            <w:pPr>
              <w:jc w:val="center"/>
              <w:rPr>
                <w:i/>
                <w:iCs/>
                <w:sz w:val="20"/>
                <w:szCs w:val="20"/>
              </w:rPr>
            </w:pPr>
            <w:r w:rsidRPr="00D71E60">
              <w:rPr>
                <w:i/>
                <w:iCs/>
                <w:sz w:val="20"/>
                <w:szCs w:val="20"/>
              </w:rPr>
              <w:t>87,8</w:t>
            </w:r>
          </w:p>
        </w:tc>
        <w:tc>
          <w:tcPr>
            <w:tcW w:w="993" w:type="dxa"/>
          </w:tcPr>
          <w:p w:rsidR="00630396" w:rsidRPr="00D71E60" w:rsidRDefault="00630396" w:rsidP="002A6893">
            <w:pPr>
              <w:jc w:val="center"/>
              <w:rPr>
                <w:i/>
                <w:iCs/>
                <w:sz w:val="20"/>
                <w:szCs w:val="20"/>
              </w:rPr>
            </w:pPr>
            <w:r>
              <w:rPr>
                <w:i/>
                <w:iCs/>
                <w:sz w:val="20"/>
                <w:szCs w:val="20"/>
              </w:rPr>
              <w:t>106,7</w:t>
            </w:r>
          </w:p>
        </w:tc>
        <w:tc>
          <w:tcPr>
            <w:tcW w:w="992" w:type="dxa"/>
          </w:tcPr>
          <w:p w:rsidR="00630396" w:rsidRPr="00D71E60" w:rsidRDefault="00630396" w:rsidP="002A6893">
            <w:pPr>
              <w:jc w:val="center"/>
              <w:rPr>
                <w:i/>
                <w:iCs/>
                <w:sz w:val="20"/>
                <w:szCs w:val="20"/>
              </w:rPr>
            </w:pPr>
            <w:r>
              <w:rPr>
                <w:i/>
                <w:iCs/>
                <w:sz w:val="20"/>
                <w:szCs w:val="20"/>
              </w:rPr>
              <w:t>106,7</w:t>
            </w:r>
          </w:p>
        </w:tc>
        <w:tc>
          <w:tcPr>
            <w:tcW w:w="992" w:type="dxa"/>
          </w:tcPr>
          <w:p w:rsidR="00630396" w:rsidRPr="00D71E60" w:rsidRDefault="00630396" w:rsidP="002A6893">
            <w:pPr>
              <w:jc w:val="center"/>
              <w:rPr>
                <w:i/>
                <w:iCs/>
                <w:sz w:val="20"/>
                <w:szCs w:val="20"/>
              </w:rPr>
            </w:pPr>
            <w:r>
              <w:rPr>
                <w:i/>
                <w:iCs/>
                <w:sz w:val="20"/>
                <w:szCs w:val="20"/>
              </w:rPr>
              <w:t>102</w:t>
            </w:r>
          </w:p>
        </w:tc>
        <w:tc>
          <w:tcPr>
            <w:tcW w:w="992" w:type="dxa"/>
          </w:tcPr>
          <w:p w:rsidR="00630396" w:rsidRPr="00D71E60" w:rsidRDefault="00630396" w:rsidP="002A6893">
            <w:pPr>
              <w:jc w:val="center"/>
              <w:rPr>
                <w:i/>
                <w:iCs/>
                <w:sz w:val="20"/>
                <w:szCs w:val="20"/>
              </w:rPr>
            </w:pPr>
            <w:r>
              <w:rPr>
                <w:i/>
                <w:iCs/>
                <w:sz w:val="20"/>
                <w:szCs w:val="20"/>
              </w:rPr>
              <w:t>95,6</w:t>
            </w:r>
          </w:p>
        </w:tc>
        <w:tc>
          <w:tcPr>
            <w:tcW w:w="709" w:type="dxa"/>
          </w:tcPr>
          <w:p w:rsidR="00630396" w:rsidRPr="00112583" w:rsidRDefault="00630396" w:rsidP="002A6893">
            <w:pPr>
              <w:jc w:val="center"/>
              <w:rPr>
                <w:i/>
                <w:iCs/>
                <w:sz w:val="20"/>
                <w:szCs w:val="20"/>
                <w:highlight w:val="yellow"/>
              </w:rPr>
            </w:pPr>
          </w:p>
        </w:tc>
        <w:tc>
          <w:tcPr>
            <w:tcW w:w="745" w:type="dxa"/>
          </w:tcPr>
          <w:p w:rsidR="00630396" w:rsidRPr="00112583" w:rsidRDefault="00630396" w:rsidP="002A6893">
            <w:pPr>
              <w:jc w:val="center"/>
              <w:rPr>
                <w:i/>
                <w:iCs/>
                <w:sz w:val="20"/>
                <w:szCs w:val="20"/>
                <w:highlight w:val="yellow"/>
              </w:rPr>
            </w:pPr>
          </w:p>
        </w:tc>
      </w:tr>
      <w:tr w:rsidR="00630396" w:rsidRPr="00D71E60" w:rsidTr="00630396">
        <w:tc>
          <w:tcPr>
            <w:tcW w:w="3650" w:type="dxa"/>
          </w:tcPr>
          <w:p w:rsidR="00630396" w:rsidRPr="00D71E60" w:rsidRDefault="00630396" w:rsidP="00630396">
            <w:pPr>
              <w:ind w:right="-108"/>
              <w:jc w:val="both"/>
              <w:rPr>
                <w:sz w:val="20"/>
                <w:szCs w:val="20"/>
              </w:rPr>
            </w:pPr>
            <w:r w:rsidRPr="00D71E60">
              <w:rPr>
                <w:sz w:val="20"/>
                <w:szCs w:val="20"/>
              </w:rPr>
              <w:t xml:space="preserve">Доходы от компенсации затрат бюджета поселения </w:t>
            </w:r>
          </w:p>
        </w:tc>
        <w:tc>
          <w:tcPr>
            <w:tcW w:w="992" w:type="dxa"/>
          </w:tcPr>
          <w:p w:rsidR="00630396" w:rsidRPr="00D71E60" w:rsidRDefault="00630396" w:rsidP="002A6893">
            <w:pPr>
              <w:jc w:val="center"/>
              <w:rPr>
                <w:sz w:val="20"/>
                <w:szCs w:val="20"/>
              </w:rPr>
            </w:pPr>
            <w:r w:rsidRPr="00D71E60">
              <w:rPr>
                <w:sz w:val="20"/>
                <w:szCs w:val="20"/>
              </w:rPr>
              <w:t>116,9</w:t>
            </w:r>
          </w:p>
        </w:tc>
        <w:tc>
          <w:tcPr>
            <w:tcW w:w="993" w:type="dxa"/>
          </w:tcPr>
          <w:p w:rsidR="00630396" w:rsidRPr="00D71E60" w:rsidRDefault="00630396" w:rsidP="002A6893">
            <w:pPr>
              <w:jc w:val="center"/>
              <w:rPr>
                <w:sz w:val="20"/>
                <w:szCs w:val="20"/>
              </w:rPr>
            </w:pPr>
            <w:r>
              <w:rPr>
                <w:sz w:val="20"/>
                <w:szCs w:val="20"/>
              </w:rPr>
              <w:t>106</w:t>
            </w:r>
          </w:p>
        </w:tc>
        <w:tc>
          <w:tcPr>
            <w:tcW w:w="992" w:type="dxa"/>
          </w:tcPr>
          <w:p w:rsidR="00630396" w:rsidRPr="00D71E60" w:rsidRDefault="00630396" w:rsidP="002A6893">
            <w:pPr>
              <w:jc w:val="center"/>
              <w:rPr>
                <w:sz w:val="20"/>
                <w:szCs w:val="20"/>
              </w:rPr>
            </w:pPr>
            <w:r>
              <w:rPr>
                <w:sz w:val="20"/>
                <w:szCs w:val="20"/>
              </w:rPr>
              <w:t>106</w:t>
            </w:r>
          </w:p>
        </w:tc>
        <w:tc>
          <w:tcPr>
            <w:tcW w:w="992" w:type="dxa"/>
          </w:tcPr>
          <w:p w:rsidR="00630396" w:rsidRPr="00D71E60" w:rsidRDefault="00630396" w:rsidP="002A6893">
            <w:pPr>
              <w:jc w:val="center"/>
              <w:rPr>
                <w:sz w:val="20"/>
                <w:szCs w:val="20"/>
              </w:rPr>
            </w:pPr>
            <w:r>
              <w:rPr>
                <w:sz w:val="20"/>
                <w:szCs w:val="20"/>
              </w:rPr>
              <w:t>154,4</w:t>
            </w:r>
          </w:p>
        </w:tc>
        <w:tc>
          <w:tcPr>
            <w:tcW w:w="992" w:type="dxa"/>
          </w:tcPr>
          <w:p w:rsidR="00630396" w:rsidRPr="00D71E60" w:rsidRDefault="00630396" w:rsidP="002A6893">
            <w:pPr>
              <w:jc w:val="center"/>
              <w:rPr>
                <w:sz w:val="20"/>
                <w:szCs w:val="20"/>
              </w:rPr>
            </w:pPr>
            <w:r>
              <w:rPr>
                <w:sz w:val="20"/>
                <w:szCs w:val="20"/>
              </w:rPr>
              <w:t>145,7</w:t>
            </w:r>
          </w:p>
        </w:tc>
        <w:tc>
          <w:tcPr>
            <w:tcW w:w="709" w:type="dxa"/>
          </w:tcPr>
          <w:p w:rsidR="00630396" w:rsidRPr="00D71E60" w:rsidRDefault="00630396" w:rsidP="002A6893">
            <w:pPr>
              <w:jc w:val="center"/>
              <w:rPr>
                <w:sz w:val="20"/>
                <w:szCs w:val="20"/>
              </w:rPr>
            </w:pPr>
          </w:p>
        </w:tc>
        <w:tc>
          <w:tcPr>
            <w:tcW w:w="745" w:type="dxa"/>
          </w:tcPr>
          <w:p w:rsidR="00630396" w:rsidRPr="00D71E60" w:rsidRDefault="00630396" w:rsidP="002A6893">
            <w:pPr>
              <w:jc w:val="center"/>
              <w:rPr>
                <w:sz w:val="20"/>
                <w:szCs w:val="20"/>
              </w:rPr>
            </w:pPr>
          </w:p>
        </w:tc>
      </w:tr>
      <w:tr w:rsidR="00630396" w:rsidRPr="00D71E60" w:rsidTr="00630396">
        <w:tc>
          <w:tcPr>
            <w:tcW w:w="3650" w:type="dxa"/>
          </w:tcPr>
          <w:p w:rsidR="00630396" w:rsidRPr="009D0A1F" w:rsidRDefault="00630396" w:rsidP="00630396">
            <w:pPr>
              <w:ind w:right="-108"/>
              <w:jc w:val="both"/>
              <w:rPr>
                <w:sz w:val="20"/>
                <w:szCs w:val="20"/>
              </w:rPr>
            </w:pPr>
            <w:r w:rsidRPr="009D0A1F">
              <w:rPr>
                <w:sz w:val="20"/>
                <w:szCs w:val="20"/>
              </w:rPr>
              <w:t>Доходы от продажи земельных участков</w:t>
            </w:r>
          </w:p>
        </w:tc>
        <w:tc>
          <w:tcPr>
            <w:tcW w:w="992" w:type="dxa"/>
          </w:tcPr>
          <w:p w:rsidR="00630396" w:rsidRPr="00790F2A" w:rsidRDefault="00630396" w:rsidP="002A6893">
            <w:pPr>
              <w:jc w:val="center"/>
              <w:rPr>
                <w:sz w:val="20"/>
                <w:szCs w:val="20"/>
              </w:rPr>
            </w:pPr>
            <w:r w:rsidRPr="00790F2A">
              <w:rPr>
                <w:sz w:val="20"/>
                <w:szCs w:val="20"/>
              </w:rPr>
              <w:t>97,6</w:t>
            </w:r>
          </w:p>
        </w:tc>
        <w:tc>
          <w:tcPr>
            <w:tcW w:w="993" w:type="dxa"/>
          </w:tcPr>
          <w:p w:rsidR="00630396" w:rsidRPr="00790F2A" w:rsidRDefault="00630396" w:rsidP="002A6893">
            <w:pPr>
              <w:jc w:val="center"/>
              <w:rPr>
                <w:sz w:val="20"/>
                <w:szCs w:val="20"/>
              </w:rPr>
            </w:pPr>
            <w:r>
              <w:rPr>
                <w:sz w:val="20"/>
                <w:szCs w:val="20"/>
              </w:rPr>
              <w:t>85</w:t>
            </w:r>
          </w:p>
        </w:tc>
        <w:tc>
          <w:tcPr>
            <w:tcW w:w="992" w:type="dxa"/>
          </w:tcPr>
          <w:p w:rsidR="00630396" w:rsidRPr="00790F2A" w:rsidRDefault="00630396" w:rsidP="002A6893">
            <w:pPr>
              <w:jc w:val="center"/>
              <w:rPr>
                <w:sz w:val="20"/>
                <w:szCs w:val="20"/>
              </w:rPr>
            </w:pPr>
            <w:r w:rsidRPr="00790F2A">
              <w:rPr>
                <w:sz w:val="20"/>
                <w:szCs w:val="20"/>
              </w:rPr>
              <w:t>2530,3</w:t>
            </w:r>
          </w:p>
        </w:tc>
        <w:tc>
          <w:tcPr>
            <w:tcW w:w="992" w:type="dxa"/>
          </w:tcPr>
          <w:p w:rsidR="00630396" w:rsidRPr="00790F2A" w:rsidRDefault="00630396" w:rsidP="002A6893">
            <w:pPr>
              <w:jc w:val="center"/>
              <w:rPr>
                <w:sz w:val="20"/>
                <w:szCs w:val="20"/>
              </w:rPr>
            </w:pPr>
            <w:r w:rsidRPr="00790F2A">
              <w:rPr>
                <w:sz w:val="20"/>
                <w:szCs w:val="20"/>
              </w:rPr>
              <w:t>2599,5</w:t>
            </w:r>
          </w:p>
        </w:tc>
        <w:tc>
          <w:tcPr>
            <w:tcW w:w="992" w:type="dxa"/>
          </w:tcPr>
          <w:p w:rsidR="00630396" w:rsidRPr="00790F2A" w:rsidRDefault="00630396" w:rsidP="002A6893">
            <w:pPr>
              <w:jc w:val="center"/>
              <w:rPr>
                <w:sz w:val="20"/>
                <w:szCs w:val="20"/>
              </w:rPr>
            </w:pPr>
            <w:r>
              <w:rPr>
                <w:sz w:val="20"/>
                <w:szCs w:val="20"/>
              </w:rPr>
              <w:t>102,7</w:t>
            </w:r>
          </w:p>
        </w:tc>
        <w:tc>
          <w:tcPr>
            <w:tcW w:w="709" w:type="dxa"/>
          </w:tcPr>
          <w:p w:rsidR="00630396" w:rsidRPr="00790F2A" w:rsidRDefault="00630396" w:rsidP="002A6893">
            <w:pPr>
              <w:jc w:val="center"/>
              <w:rPr>
                <w:sz w:val="20"/>
                <w:szCs w:val="20"/>
              </w:rPr>
            </w:pPr>
          </w:p>
        </w:tc>
        <w:tc>
          <w:tcPr>
            <w:tcW w:w="745" w:type="dxa"/>
          </w:tcPr>
          <w:p w:rsidR="00630396" w:rsidRPr="00790F2A" w:rsidRDefault="00630396" w:rsidP="002A6893">
            <w:pPr>
              <w:jc w:val="center"/>
              <w:rPr>
                <w:sz w:val="20"/>
                <w:szCs w:val="20"/>
              </w:rPr>
            </w:pPr>
          </w:p>
        </w:tc>
      </w:tr>
      <w:tr w:rsidR="00630396" w:rsidRPr="00D71E60" w:rsidTr="00630396">
        <w:tc>
          <w:tcPr>
            <w:tcW w:w="3650" w:type="dxa"/>
          </w:tcPr>
          <w:p w:rsidR="00630396" w:rsidRPr="009D0A1F" w:rsidRDefault="00630396" w:rsidP="00630396">
            <w:pPr>
              <w:ind w:right="-108"/>
              <w:jc w:val="both"/>
              <w:rPr>
                <w:sz w:val="20"/>
                <w:szCs w:val="20"/>
              </w:rPr>
            </w:pPr>
            <w:r w:rsidRPr="009D0A1F">
              <w:rPr>
                <w:sz w:val="20"/>
                <w:szCs w:val="20"/>
              </w:rPr>
              <w:t>Доходы от реализации имущества, находящегося  в оперативном управлении</w:t>
            </w:r>
          </w:p>
        </w:tc>
        <w:tc>
          <w:tcPr>
            <w:tcW w:w="992" w:type="dxa"/>
          </w:tcPr>
          <w:p w:rsidR="00630396" w:rsidRPr="00790F2A" w:rsidRDefault="00630396" w:rsidP="002A6893">
            <w:pPr>
              <w:jc w:val="center"/>
              <w:rPr>
                <w:sz w:val="20"/>
                <w:szCs w:val="20"/>
              </w:rPr>
            </w:pPr>
            <w:r w:rsidRPr="00790F2A">
              <w:rPr>
                <w:sz w:val="20"/>
                <w:szCs w:val="20"/>
              </w:rPr>
              <w:t>150</w:t>
            </w:r>
          </w:p>
        </w:tc>
        <w:tc>
          <w:tcPr>
            <w:tcW w:w="993" w:type="dxa"/>
          </w:tcPr>
          <w:p w:rsidR="00630396" w:rsidRPr="00790F2A" w:rsidRDefault="00630396" w:rsidP="002A6893">
            <w:pPr>
              <w:jc w:val="center"/>
              <w:rPr>
                <w:sz w:val="20"/>
                <w:szCs w:val="20"/>
              </w:rPr>
            </w:pPr>
            <w:r>
              <w:rPr>
                <w:sz w:val="20"/>
                <w:szCs w:val="20"/>
              </w:rPr>
              <w:t>15</w:t>
            </w:r>
          </w:p>
        </w:tc>
        <w:tc>
          <w:tcPr>
            <w:tcW w:w="992" w:type="dxa"/>
          </w:tcPr>
          <w:p w:rsidR="00630396" w:rsidRPr="00790F2A" w:rsidRDefault="00630396" w:rsidP="002A6893">
            <w:pPr>
              <w:jc w:val="center"/>
              <w:rPr>
                <w:sz w:val="20"/>
                <w:szCs w:val="20"/>
              </w:rPr>
            </w:pPr>
            <w:r>
              <w:rPr>
                <w:sz w:val="20"/>
                <w:szCs w:val="20"/>
              </w:rPr>
              <w:t>-</w:t>
            </w:r>
          </w:p>
        </w:tc>
        <w:tc>
          <w:tcPr>
            <w:tcW w:w="992" w:type="dxa"/>
          </w:tcPr>
          <w:p w:rsidR="00630396" w:rsidRPr="00790F2A" w:rsidRDefault="00630396" w:rsidP="002A6893">
            <w:pPr>
              <w:jc w:val="center"/>
              <w:rPr>
                <w:sz w:val="20"/>
                <w:szCs w:val="20"/>
              </w:rPr>
            </w:pPr>
            <w:r>
              <w:rPr>
                <w:sz w:val="20"/>
                <w:szCs w:val="20"/>
              </w:rPr>
              <w:t>-</w:t>
            </w:r>
          </w:p>
        </w:tc>
        <w:tc>
          <w:tcPr>
            <w:tcW w:w="992" w:type="dxa"/>
          </w:tcPr>
          <w:p w:rsidR="00630396" w:rsidRPr="00790F2A" w:rsidRDefault="00630396" w:rsidP="002A6893">
            <w:pPr>
              <w:jc w:val="center"/>
              <w:rPr>
                <w:sz w:val="20"/>
                <w:szCs w:val="20"/>
              </w:rPr>
            </w:pPr>
            <w:r>
              <w:rPr>
                <w:sz w:val="20"/>
                <w:szCs w:val="20"/>
              </w:rPr>
              <w:t>-</w:t>
            </w:r>
          </w:p>
        </w:tc>
        <w:tc>
          <w:tcPr>
            <w:tcW w:w="709" w:type="dxa"/>
          </w:tcPr>
          <w:p w:rsidR="00630396" w:rsidRPr="00790F2A" w:rsidRDefault="00630396" w:rsidP="002A6893">
            <w:pPr>
              <w:jc w:val="center"/>
              <w:rPr>
                <w:sz w:val="20"/>
                <w:szCs w:val="20"/>
              </w:rPr>
            </w:pPr>
          </w:p>
        </w:tc>
        <w:tc>
          <w:tcPr>
            <w:tcW w:w="745" w:type="dxa"/>
          </w:tcPr>
          <w:p w:rsidR="00630396" w:rsidRPr="00790F2A" w:rsidRDefault="00630396" w:rsidP="002A6893">
            <w:pPr>
              <w:jc w:val="center"/>
              <w:rPr>
                <w:sz w:val="20"/>
                <w:szCs w:val="20"/>
              </w:rPr>
            </w:pPr>
          </w:p>
        </w:tc>
      </w:tr>
      <w:tr w:rsidR="00630396" w:rsidRPr="00D71E60" w:rsidTr="00630396">
        <w:tc>
          <w:tcPr>
            <w:tcW w:w="3650" w:type="dxa"/>
          </w:tcPr>
          <w:p w:rsidR="00630396" w:rsidRPr="00D71E60" w:rsidRDefault="00630396" w:rsidP="00630396">
            <w:pPr>
              <w:ind w:right="-108"/>
              <w:jc w:val="both"/>
              <w:rPr>
                <w:sz w:val="20"/>
                <w:szCs w:val="20"/>
              </w:rPr>
            </w:pPr>
            <w:r w:rsidRPr="00D71E60">
              <w:rPr>
                <w:sz w:val="20"/>
                <w:szCs w:val="20"/>
              </w:rPr>
              <w:t>Административные платежи</w:t>
            </w:r>
          </w:p>
        </w:tc>
        <w:tc>
          <w:tcPr>
            <w:tcW w:w="992" w:type="dxa"/>
          </w:tcPr>
          <w:p w:rsidR="00630396" w:rsidRPr="00D71E60" w:rsidRDefault="00630396" w:rsidP="002A6893">
            <w:pPr>
              <w:jc w:val="center"/>
              <w:rPr>
                <w:sz w:val="20"/>
                <w:szCs w:val="20"/>
              </w:rPr>
            </w:pPr>
            <w:r w:rsidRPr="00D71E60">
              <w:rPr>
                <w:sz w:val="20"/>
                <w:szCs w:val="20"/>
              </w:rPr>
              <w:t>5,9</w:t>
            </w:r>
          </w:p>
        </w:tc>
        <w:tc>
          <w:tcPr>
            <w:tcW w:w="993" w:type="dxa"/>
          </w:tcPr>
          <w:p w:rsidR="00630396" w:rsidRPr="00D71E60" w:rsidRDefault="00630396" w:rsidP="002A6893">
            <w:pPr>
              <w:jc w:val="center"/>
              <w:rPr>
                <w:sz w:val="20"/>
                <w:szCs w:val="20"/>
              </w:rPr>
            </w:pPr>
            <w:r>
              <w:rPr>
                <w:sz w:val="20"/>
                <w:szCs w:val="20"/>
              </w:rPr>
              <w:t>7</w:t>
            </w:r>
          </w:p>
        </w:tc>
        <w:tc>
          <w:tcPr>
            <w:tcW w:w="992" w:type="dxa"/>
          </w:tcPr>
          <w:p w:rsidR="00630396" w:rsidRPr="00D71E60" w:rsidRDefault="00630396" w:rsidP="002A6893">
            <w:pPr>
              <w:jc w:val="center"/>
              <w:rPr>
                <w:sz w:val="20"/>
                <w:szCs w:val="20"/>
              </w:rPr>
            </w:pPr>
            <w:r>
              <w:rPr>
                <w:sz w:val="20"/>
                <w:szCs w:val="20"/>
              </w:rPr>
              <w:t>18</w:t>
            </w:r>
          </w:p>
        </w:tc>
        <w:tc>
          <w:tcPr>
            <w:tcW w:w="992" w:type="dxa"/>
          </w:tcPr>
          <w:p w:rsidR="00630396" w:rsidRPr="00D71E60" w:rsidRDefault="00630396" w:rsidP="002A6893">
            <w:pPr>
              <w:jc w:val="center"/>
              <w:rPr>
                <w:sz w:val="20"/>
                <w:szCs w:val="20"/>
              </w:rPr>
            </w:pPr>
            <w:r>
              <w:rPr>
                <w:sz w:val="20"/>
                <w:szCs w:val="20"/>
              </w:rPr>
              <w:t>11,4</w:t>
            </w:r>
          </w:p>
        </w:tc>
        <w:tc>
          <w:tcPr>
            <w:tcW w:w="992" w:type="dxa"/>
          </w:tcPr>
          <w:p w:rsidR="00630396" w:rsidRPr="00D71E60" w:rsidRDefault="00630396" w:rsidP="002A6893">
            <w:pPr>
              <w:jc w:val="center"/>
              <w:rPr>
                <w:sz w:val="20"/>
                <w:szCs w:val="20"/>
              </w:rPr>
            </w:pPr>
            <w:r>
              <w:rPr>
                <w:sz w:val="20"/>
                <w:szCs w:val="20"/>
              </w:rPr>
              <w:t>63,3</w:t>
            </w:r>
          </w:p>
        </w:tc>
        <w:tc>
          <w:tcPr>
            <w:tcW w:w="709" w:type="dxa"/>
          </w:tcPr>
          <w:p w:rsidR="00630396" w:rsidRPr="00D71E60" w:rsidRDefault="00630396" w:rsidP="002A6893">
            <w:pPr>
              <w:jc w:val="center"/>
              <w:rPr>
                <w:sz w:val="20"/>
                <w:szCs w:val="20"/>
              </w:rPr>
            </w:pPr>
          </w:p>
        </w:tc>
        <w:tc>
          <w:tcPr>
            <w:tcW w:w="745" w:type="dxa"/>
          </w:tcPr>
          <w:p w:rsidR="00630396" w:rsidRPr="00D71E60" w:rsidRDefault="00630396" w:rsidP="002A6893">
            <w:pPr>
              <w:jc w:val="center"/>
              <w:rPr>
                <w:sz w:val="20"/>
                <w:szCs w:val="20"/>
              </w:rPr>
            </w:pPr>
          </w:p>
        </w:tc>
      </w:tr>
      <w:tr w:rsidR="00630396" w:rsidRPr="00D71E60" w:rsidTr="00630396">
        <w:tc>
          <w:tcPr>
            <w:tcW w:w="3650" w:type="dxa"/>
          </w:tcPr>
          <w:p w:rsidR="00630396" w:rsidRPr="00D71E60" w:rsidRDefault="00630396" w:rsidP="00630396">
            <w:pPr>
              <w:ind w:right="-108"/>
              <w:jc w:val="both"/>
              <w:rPr>
                <w:sz w:val="20"/>
                <w:szCs w:val="20"/>
              </w:rPr>
            </w:pPr>
            <w:r w:rsidRPr="00D71E60">
              <w:rPr>
                <w:sz w:val="20"/>
                <w:szCs w:val="20"/>
              </w:rPr>
              <w:t>Штрафы, санкции, возмещение ущерба</w:t>
            </w:r>
          </w:p>
        </w:tc>
        <w:tc>
          <w:tcPr>
            <w:tcW w:w="992" w:type="dxa"/>
          </w:tcPr>
          <w:p w:rsidR="00630396" w:rsidRPr="00D71E60" w:rsidRDefault="00630396" w:rsidP="002A6893">
            <w:pPr>
              <w:jc w:val="center"/>
              <w:rPr>
                <w:sz w:val="20"/>
                <w:szCs w:val="20"/>
              </w:rPr>
            </w:pPr>
            <w:r w:rsidRPr="00D71E60">
              <w:rPr>
                <w:sz w:val="20"/>
                <w:szCs w:val="20"/>
              </w:rPr>
              <w:t>211</w:t>
            </w:r>
          </w:p>
        </w:tc>
        <w:tc>
          <w:tcPr>
            <w:tcW w:w="993" w:type="dxa"/>
          </w:tcPr>
          <w:p w:rsidR="00630396" w:rsidRPr="00D71E60" w:rsidRDefault="00630396" w:rsidP="002A6893">
            <w:pPr>
              <w:jc w:val="center"/>
              <w:rPr>
                <w:sz w:val="20"/>
                <w:szCs w:val="20"/>
              </w:rPr>
            </w:pPr>
            <w:r>
              <w:rPr>
                <w:sz w:val="20"/>
                <w:szCs w:val="20"/>
              </w:rPr>
              <w:t>205</w:t>
            </w:r>
          </w:p>
        </w:tc>
        <w:tc>
          <w:tcPr>
            <w:tcW w:w="992" w:type="dxa"/>
          </w:tcPr>
          <w:p w:rsidR="00630396" w:rsidRPr="00112583" w:rsidRDefault="00630396" w:rsidP="002A6893">
            <w:pPr>
              <w:jc w:val="center"/>
              <w:rPr>
                <w:color w:val="000000"/>
                <w:sz w:val="20"/>
                <w:szCs w:val="20"/>
              </w:rPr>
            </w:pPr>
            <w:r w:rsidRPr="00112583">
              <w:rPr>
                <w:color w:val="000000"/>
                <w:sz w:val="20"/>
                <w:szCs w:val="20"/>
              </w:rPr>
              <w:t>55</w:t>
            </w:r>
          </w:p>
        </w:tc>
        <w:tc>
          <w:tcPr>
            <w:tcW w:w="992" w:type="dxa"/>
          </w:tcPr>
          <w:p w:rsidR="00630396" w:rsidRPr="00D71E60" w:rsidRDefault="00630396" w:rsidP="002A6893">
            <w:pPr>
              <w:jc w:val="center"/>
              <w:rPr>
                <w:sz w:val="20"/>
                <w:szCs w:val="20"/>
              </w:rPr>
            </w:pPr>
            <w:r>
              <w:rPr>
                <w:sz w:val="20"/>
                <w:szCs w:val="20"/>
              </w:rPr>
              <w:t>40</w:t>
            </w:r>
          </w:p>
        </w:tc>
        <w:tc>
          <w:tcPr>
            <w:tcW w:w="992" w:type="dxa"/>
          </w:tcPr>
          <w:p w:rsidR="00630396" w:rsidRPr="00D71E60" w:rsidRDefault="00630396" w:rsidP="002A6893">
            <w:pPr>
              <w:jc w:val="center"/>
              <w:rPr>
                <w:sz w:val="20"/>
                <w:szCs w:val="20"/>
              </w:rPr>
            </w:pPr>
            <w:r>
              <w:rPr>
                <w:sz w:val="20"/>
                <w:szCs w:val="20"/>
              </w:rPr>
              <w:t>72,7</w:t>
            </w:r>
          </w:p>
        </w:tc>
        <w:tc>
          <w:tcPr>
            <w:tcW w:w="709" w:type="dxa"/>
          </w:tcPr>
          <w:p w:rsidR="00630396" w:rsidRPr="00D71E60" w:rsidRDefault="00630396" w:rsidP="002A6893">
            <w:pPr>
              <w:jc w:val="center"/>
              <w:rPr>
                <w:sz w:val="20"/>
                <w:szCs w:val="20"/>
              </w:rPr>
            </w:pPr>
          </w:p>
        </w:tc>
        <w:tc>
          <w:tcPr>
            <w:tcW w:w="745" w:type="dxa"/>
          </w:tcPr>
          <w:p w:rsidR="00630396" w:rsidRPr="00D71E60" w:rsidRDefault="00630396" w:rsidP="002A6893">
            <w:pPr>
              <w:jc w:val="center"/>
              <w:rPr>
                <w:sz w:val="20"/>
                <w:szCs w:val="20"/>
              </w:rPr>
            </w:pPr>
          </w:p>
        </w:tc>
      </w:tr>
      <w:tr w:rsidR="00630396" w:rsidRPr="00D71E60" w:rsidTr="00630396">
        <w:tc>
          <w:tcPr>
            <w:tcW w:w="3650" w:type="dxa"/>
          </w:tcPr>
          <w:p w:rsidR="00630396" w:rsidRPr="009D0A1F" w:rsidRDefault="00630396" w:rsidP="00630396">
            <w:pPr>
              <w:ind w:right="-108"/>
              <w:jc w:val="both"/>
              <w:rPr>
                <w:sz w:val="20"/>
                <w:szCs w:val="20"/>
              </w:rPr>
            </w:pPr>
            <w:r w:rsidRPr="009D0A1F">
              <w:rPr>
                <w:sz w:val="20"/>
                <w:szCs w:val="20"/>
              </w:rPr>
              <w:t>Невыясненные поступления</w:t>
            </w:r>
          </w:p>
        </w:tc>
        <w:tc>
          <w:tcPr>
            <w:tcW w:w="992" w:type="dxa"/>
          </w:tcPr>
          <w:p w:rsidR="00630396" w:rsidRPr="00D71E60" w:rsidRDefault="00630396" w:rsidP="002A6893">
            <w:pPr>
              <w:jc w:val="center"/>
              <w:rPr>
                <w:i/>
                <w:iCs/>
                <w:sz w:val="20"/>
                <w:szCs w:val="20"/>
              </w:rPr>
            </w:pPr>
            <w:r w:rsidRPr="00D71E60">
              <w:rPr>
                <w:i/>
                <w:iCs/>
                <w:sz w:val="20"/>
                <w:szCs w:val="20"/>
              </w:rPr>
              <w:t>-50,8</w:t>
            </w:r>
          </w:p>
        </w:tc>
        <w:tc>
          <w:tcPr>
            <w:tcW w:w="993" w:type="dxa"/>
          </w:tcPr>
          <w:p w:rsidR="00630396" w:rsidRPr="00D71E60" w:rsidRDefault="00630396" w:rsidP="002A6893">
            <w:pPr>
              <w:jc w:val="center"/>
              <w:rPr>
                <w:i/>
                <w:iCs/>
                <w:sz w:val="20"/>
                <w:szCs w:val="20"/>
              </w:rPr>
            </w:pPr>
            <w:r>
              <w:rPr>
                <w:i/>
                <w:iCs/>
                <w:sz w:val="20"/>
                <w:szCs w:val="20"/>
              </w:rPr>
              <w:t>-</w:t>
            </w:r>
          </w:p>
        </w:tc>
        <w:tc>
          <w:tcPr>
            <w:tcW w:w="992" w:type="dxa"/>
          </w:tcPr>
          <w:p w:rsidR="00630396" w:rsidRPr="00D71E60" w:rsidRDefault="00630396" w:rsidP="002A6893">
            <w:pPr>
              <w:jc w:val="center"/>
              <w:rPr>
                <w:i/>
                <w:iCs/>
                <w:sz w:val="20"/>
                <w:szCs w:val="20"/>
              </w:rPr>
            </w:pPr>
            <w:r>
              <w:rPr>
                <w:i/>
                <w:iCs/>
                <w:sz w:val="20"/>
                <w:szCs w:val="20"/>
              </w:rPr>
              <w:t>-</w:t>
            </w:r>
          </w:p>
        </w:tc>
        <w:tc>
          <w:tcPr>
            <w:tcW w:w="992" w:type="dxa"/>
          </w:tcPr>
          <w:p w:rsidR="00630396" w:rsidRPr="00D71E60" w:rsidRDefault="00630396" w:rsidP="002A6893">
            <w:pPr>
              <w:jc w:val="center"/>
              <w:rPr>
                <w:i/>
                <w:iCs/>
                <w:sz w:val="20"/>
                <w:szCs w:val="20"/>
              </w:rPr>
            </w:pPr>
            <w:r>
              <w:rPr>
                <w:i/>
                <w:iCs/>
                <w:sz w:val="20"/>
                <w:szCs w:val="20"/>
              </w:rPr>
              <w:t>-</w:t>
            </w:r>
          </w:p>
        </w:tc>
        <w:tc>
          <w:tcPr>
            <w:tcW w:w="992" w:type="dxa"/>
          </w:tcPr>
          <w:p w:rsidR="00630396" w:rsidRPr="00D71E60" w:rsidRDefault="00630396" w:rsidP="002A6893">
            <w:pPr>
              <w:jc w:val="center"/>
              <w:rPr>
                <w:b/>
                <w:bCs/>
                <w:i/>
                <w:iCs/>
                <w:sz w:val="20"/>
                <w:szCs w:val="20"/>
              </w:rPr>
            </w:pPr>
            <w:r>
              <w:rPr>
                <w:b/>
                <w:bCs/>
                <w:i/>
                <w:iCs/>
                <w:sz w:val="20"/>
                <w:szCs w:val="20"/>
              </w:rPr>
              <w:t>-</w:t>
            </w:r>
          </w:p>
        </w:tc>
        <w:tc>
          <w:tcPr>
            <w:tcW w:w="709" w:type="dxa"/>
          </w:tcPr>
          <w:p w:rsidR="00630396" w:rsidRPr="00D71E60" w:rsidRDefault="00630396" w:rsidP="002A6893">
            <w:pPr>
              <w:jc w:val="center"/>
              <w:rPr>
                <w:b/>
                <w:bCs/>
                <w:i/>
                <w:iCs/>
                <w:sz w:val="20"/>
                <w:szCs w:val="20"/>
              </w:rPr>
            </w:pPr>
          </w:p>
        </w:tc>
        <w:tc>
          <w:tcPr>
            <w:tcW w:w="745" w:type="dxa"/>
          </w:tcPr>
          <w:p w:rsidR="00630396" w:rsidRPr="00D71E60" w:rsidRDefault="00630396" w:rsidP="002A6893">
            <w:pPr>
              <w:jc w:val="center"/>
              <w:rPr>
                <w:b/>
                <w:bCs/>
                <w:i/>
                <w:iCs/>
                <w:sz w:val="20"/>
                <w:szCs w:val="20"/>
              </w:rPr>
            </w:pPr>
          </w:p>
        </w:tc>
      </w:tr>
      <w:tr w:rsidR="00630396" w:rsidRPr="00D71E60" w:rsidTr="00630396">
        <w:tc>
          <w:tcPr>
            <w:tcW w:w="3650" w:type="dxa"/>
          </w:tcPr>
          <w:p w:rsidR="00630396" w:rsidRPr="00D71E60" w:rsidRDefault="00630396" w:rsidP="00630396">
            <w:pPr>
              <w:ind w:right="-108"/>
              <w:jc w:val="both"/>
              <w:rPr>
                <w:b/>
                <w:bCs/>
                <w:sz w:val="20"/>
                <w:szCs w:val="20"/>
              </w:rPr>
            </w:pPr>
            <w:r w:rsidRPr="00D71E60">
              <w:rPr>
                <w:b/>
                <w:bCs/>
                <w:sz w:val="20"/>
                <w:szCs w:val="20"/>
              </w:rPr>
              <w:t>Безвозмездные поступления  - всего</w:t>
            </w:r>
            <w:r>
              <w:rPr>
                <w:b/>
                <w:bCs/>
                <w:sz w:val="20"/>
                <w:szCs w:val="20"/>
              </w:rPr>
              <w:t>, из них:</w:t>
            </w:r>
          </w:p>
        </w:tc>
        <w:tc>
          <w:tcPr>
            <w:tcW w:w="992" w:type="dxa"/>
          </w:tcPr>
          <w:p w:rsidR="00630396" w:rsidRPr="00D71E60" w:rsidRDefault="00630396" w:rsidP="002A6893">
            <w:pPr>
              <w:jc w:val="center"/>
              <w:rPr>
                <w:b/>
                <w:bCs/>
                <w:sz w:val="20"/>
                <w:szCs w:val="20"/>
              </w:rPr>
            </w:pPr>
            <w:r w:rsidRPr="00D71E60">
              <w:rPr>
                <w:b/>
                <w:bCs/>
                <w:sz w:val="20"/>
                <w:szCs w:val="20"/>
              </w:rPr>
              <w:t>19245,3</w:t>
            </w:r>
          </w:p>
        </w:tc>
        <w:tc>
          <w:tcPr>
            <w:tcW w:w="993" w:type="dxa"/>
          </w:tcPr>
          <w:p w:rsidR="00630396" w:rsidRPr="00D71E60" w:rsidRDefault="00630396" w:rsidP="002A6893">
            <w:pPr>
              <w:jc w:val="center"/>
              <w:rPr>
                <w:b/>
                <w:bCs/>
                <w:sz w:val="20"/>
                <w:szCs w:val="20"/>
              </w:rPr>
            </w:pPr>
            <w:r>
              <w:rPr>
                <w:b/>
                <w:bCs/>
                <w:sz w:val="20"/>
                <w:szCs w:val="20"/>
              </w:rPr>
              <w:t>1296</w:t>
            </w:r>
          </w:p>
        </w:tc>
        <w:tc>
          <w:tcPr>
            <w:tcW w:w="992" w:type="dxa"/>
          </w:tcPr>
          <w:p w:rsidR="00630396" w:rsidRPr="00D71E60" w:rsidRDefault="00630396" w:rsidP="002A6893">
            <w:pPr>
              <w:jc w:val="center"/>
              <w:rPr>
                <w:b/>
                <w:bCs/>
                <w:sz w:val="20"/>
                <w:szCs w:val="20"/>
              </w:rPr>
            </w:pPr>
            <w:r>
              <w:rPr>
                <w:b/>
                <w:bCs/>
                <w:sz w:val="20"/>
                <w:szCs w:val="20"/>
              </w:rPr>
              <w:t>12440,3</w:t>
            </w:r>
          </w:p>
        </w:tc>
        <w:tc>
          <w:tcPr>
            <w:tcW w:w="992" w:type="dxa"/>
          </w:tcPr>
          <w:p w:rsidR="00630396" w:rsidRPr="00D71E60" w:rsidRDefault="00630396" w:rsidP="002A6893">
            <w:pPr>
              <w:jc w:val="center"/>
              <w:rPr>
                <w:b/>
                <w:bCs/>
                <w:sz w:val="20"/>
                <w:szCs w:val="20"/>
              </w:rPr>
            </w:pPr>
            <w:r>
              <w:rPr>
                <w:b/>
                <w:bCs/>
                <w:sz w:val="20"/>
                <w:szCs w:val="20"/>
              </w:rPr>
              <w:t>12435,1</w:t>
            </w:r>
          </w:p>
        </w:tc>
        <w:tc>
          <w:tcPr>
            <w:tcW w:w="992" w:type="dxa"/>
          </w:tcPr>
          <w:p w:rsidR="00630396" w:rsidRPr="00D71E60" w:rsidRDefault="00630396" w:rsidP="002A6893">
            <w:pPr>
              <w:jc w:val="center"/>
              <w:rPr>
                <w:sz w:val="20"/>
                <w:szCs w:val="20"/>
              </w:rPr>
            </w:pPr>
            <w:r>
              <w:rPr>
                <w:sz w:val="20"/>
                <w:szCs w:val="20"/>
              </w:rPr>
              <w:t>100</w:t>
            </w:r>
          </w:p>
        </w:tc>
        <w:tc>
          <w:tcPr>
            <w:tcW w:w="709" w:type="dxa"/>
          </w:tcPr>
          <w:p w:rsidR="00630396" w:rsidRPr="00D71E60" w:rsidRDefault="00630396" w:rsidP="002A6893">
            <w:pPr>
              <w:jc w:val="center"/>
              <w:rPr>
                <w:sz w:val="20"/>
                <w:szCs w:val="20"/>
              </w:rPr>
            </w:pPr>
          </w:p>
        </w:tc>
        <w:tc>
          <w:tcPr>
            <w:tcW w:w="745" w:type="dxa"/>
          </w:tcPr>
          <w:p w:rsidR="00630396" w:rsidRPr="00D71E60" w:rsidRDefault="00630396" w:rsidP="002A6893">
            <w:pPr>
              <w:jc w:val="center"/>
              <w:rPr>
                <w:sz w:val="20"/>
                <w:szCs w:val="20"/>
              </w:rPr>
            </w:pPr>
          </w:p>
        </w:tc>
      </w:tr>
      <w:tr w:rsidR="00630396" w:rsidRPr="00D71E60" w:rsidTr="00630396">
        <w:trPr>
          <w:trHeight w:val="163"/>
        </w:trPr>
        <w:tc>
          <w:tcPr>
            <w:tcW w:w="3650" w:type="dxa"/>
          </w:tcPr>
          <w:p w:rsidR="00630396" w:rsidRPr="009D0A1F" w:rsidRDefault="00630396" w:rsidP="00630396">
            <w:pPr>
              <w:ind w:right="-108"/>
              <w:jc w:val="both"/>
              <w:rPr>
                <w:i/>
                <w:iCs/>
                <w:sz w:val="20"/>
                <w:szCs w:val="20"/>
              </w:rPr>
            </w:pPr>
            <w:r>
              <w:rPr>
                <w:i/>
                <w:iCs/>
                <w:sz w:val="20"/>
                <w:szCs w:val="20"/>
              </w:rPr>
              <w:t>межбюджетные трансферты</w:t>
            </w:r>
          </w:p>
        </w:tc>
        <w:tc>
          <w:tcPr>
            <w:tcW w:w="992" w:type="dxa"/>
          </w:tcPr>
          <w:p w:rsidR="00630396" w:rsidRPr="0046617F" w:rsidRDefault="00630396" w:rsidP="002A6893">
            <w:pPr>
              <w:jc w:val="center"/>
              <w:rPr>
                <w:b/>
                <w:bCs/>
                <w:i/>
                <w:iCs/>
                <w:sz w:val="20"/>
                <w:szCs w:val="20"/>
              </w:rPr>
            </w:pPr>
            <w:r w:rsidRPr="0046617F">
              <w:rPr>
                <w:b/>
                <w:bCs/>
                <w:i/>
                <w:iCs/>
                <w:sz w:val="20"/>
                <w:szCs w:val="20"/>
              </w:rPr>
              <w:t>19100,1</w:t>
            </w:r>
          </w:p>
        </w:tc>
        <w:tc>
          <w:tcPr>
            <w:tcW w:w="993" w:type="dxa"/>
          </w:tcPr>
          <w:p w:rsidR="00630396" w:rsidRPr="00112583" w:rsidRDefault="00630396" w:rsidP="002A6893">
            <w:pPr>
              <w:jc w:val="center"/>
              <w:rPr>
                <w:b/>
                <w:bCs/>
                <w:i/>
                <w:iCs/>
                <w:sz w:val="20"/>
                <w:szCs w:val="20"/>
              </w:rPr>
            </w:pPr>
            <w:r w:rsidRPr="00112583">
              <w:rPr>
                <w:b/>
                <w:bCs/>
                <w:i/>
                <w:iCs/>
                <w:sz w:val="20"/>
                <w:szCs w:val="20"/>
              </w:rPr>
              <w:t>1296</w:t>
            </w:r>
          </w:p>
        </w:tc>
        <w:tc>
          <w:tcPr>
            <w:tcW w:w="992" w:type="dxa"/>
          </w:tcPr>
          <w:p w:rsidR="00630396" w:rsidRPr="00790F2A" w:rsidRDefault="00630396" w:rsidP="002A6893">
            <w:pPr>
              <w:jc w:val="center"/>
              <w:rPr>
                <w:i/>
                <w:iCs/>
                <w:sz w:val="20"/>
                <w:szCs w:val="20"/>
              </w:rPr>
            </w:pPr>
            <w:r>
              <w:rPr>
                <w:i/>
                <w:iCs/>
                <w:sz w:val="20"/>
                <w:szCs w:val="20"/>
              </w:rPr>
              <w:t>12281,3</w:t>
            </w:r>
          </w:p>
        </w:tc>
        <w:tc>
          <w:tcPr>
            <w:tcW w:w="992" w:type="dxa"/>
          </w:tcPr>
          <w:p w:rsidR="00630396" w:rsidRPr="00790F2A" w:rsidRDefault="00630396" w:rsidP="002A6893">
            <w:pPr>
              <w:jc w:val="center"/>
              <w:rPr>
                <w:i/>
                <w:iCs/>
                <w:sz w:val="20"/>
                <w:szCs w:val="20"/>
              </w:rPr>
            </w:pPr>
            <w:r>
              <w:rPr>
                <w:i/>
                <w:iCs/>
                <w:sz w:val="20"/>
                <w:szCs w:val="20"/>
              </w:rPr>
              <w:t>12276,1</w:t>
            </w:r>
          </w:p>
        </w:tc>
        <w:tc>
          <w:tcPr>
            <w:tcW w:w="992" w:type="dxa"/>
          </w:tcPr>
          <w:p w:rsidR="00630396" w:rsidRPr="00D71E60" w:rsidRDefault="00630396" w:rsidP="002A6893">
            <w:pPr>
              <w:jc w:val="center"/>
              <w:rPr>
                <w:sz w:val="20"/>
                <w:szCs w:val="20"/>
              </w:rPr>
            </w:pPr>
            <w:r>
              <w:rPr>
                <w:sz w:val="20"/>
                <w:szCs w:val="20"/>
              </w:rPr>
              <w:t>100</w:t>
            </w:r>
          </w:p>
        </w:tc>
        <w:tc>
          <w:tcPr>
            <w:tcW w:w="709" w:type="dxa"/>
          </w:tcPr>
          <w:p w:rsidR="00630396" w:rsidRPr="00D71E60" w:rsidRDefault="00630396" w:rsidP="002A6893">
            <w:pPr>
              <w:jc w:val="center"/>
              <w:rPr>
                <w:sz w:val="20"/>
                <w:szCs w:val="20"/>
              </w:rPr>
            </w:pPr>
          </w:p>
        </w:tc>
        <w:tc>
          <w:tcPr>
            <w:tcW w:w="745" w:type="dxa"/>
          </w:tcPr>
          <w:p w:rsidR="00630396" w:rsidRPr="00D71E60" w:rsidRDefault="00630396" w:rsidP="002A6893">
            <w:pPr>
              <w:jc w:val="center"/>
              <w:rPr>
                <w:sz w:val="20"/>
                <w:szCs w:val="20"/>
              </w:rPr>
            </w:pPr>
          </w:p>
        </w:tc>
      </w:tr>
      <w:tr w:rsidR="00630396" w:rsidRPr="00D71E60" w:rsidTr="00630396">
        <w:trPr>
          <w:trHeight w:val="195"/>
        </w:trPr>
        <w:tc>
          <w:tcPr>
            <w:tcW w:w="3650" w:type="dxa"/>
          </w:tcPr>
          <w:p w:rsidR="00630396" w:rsidRDefault="00630396" w:rsidP="00630396">
            <w:pPr>
              <w:ind w:right="-108"/>
              <w:jc w:val="both"/>
              <w:rPr>
                <w:i/>
                <w:iCs/>
                <w:sz w:val="20"/>
                <w:szCs w:val="20"/>
              </w:rPr>
            </w:pPr>
            <w:r>
              <w:rPr>
                <w:i/>
                <w:iCs/>
                <w:sz w:val="20"/>
                <w:szCs w:val="20"/>
              </w:rPr>
              <w:t>денежные пожертвования</w:t>
            </w:r>
          </w:p>
        </w:tc>
        <w:tc>
          <w:tcPr>
            <w:tcW w:w="992" w:type="dxa"/>
          </w:tcPr>
          <w:p w:rsidR="00630396" w:rsidRPr="0046617F" w:rsidRDefault="00630396" w:rsidP="002A6893">
            <w:pPr>
              <w:jc w:val="center"/>
              <w:rPr>
                <w:b/>
                <w:bCs/>
                <w:i/>
                <w:iCs/>
                <w:sz w:val="20"/>
                <w:szCs w:val="20"/>
              </w:rPr>
            </w:pPr>
            <w:r w:rsidRPr="0046617F">
              <w:rPr>
                <w:b/>
                <w:bCs/>
                <w:i/>
                <w:iCs/>
                <w:sz w:val="20"/>
                <w:szCs w:val="20"/>
              </w:rPr>
              <w:t>145,2</w:t>
            </w:r>
          </w:p>
        </w:tc>
        <w:tc>
          <w:tcPr>
            <w:tcW w:w="993" w:type="dxa"/>
          </w:tcPr>
          <w:p w:rsidR="00630396" w:rsidRPr="00112583" w:rsidRDefault="00630396" w:rsidP="002A6893">
            <w:pPr>
              <w:jc w:val="center"/>
              <w:rPr>
                <w:b/>
                <w:bCs/>
                <w:i/>
                <w:iCs/>
                <w:sz w:val="20"/>
                <w:szCs w:val="20"/>
              </w:rPr>
            </w:pPr>
            <w:r>
              <w:rPr>
                <w:b/>
                <w:bCs/>
                <w:i/>
                <w:iCs/>
                <w:sz w:val="20"/>
                <w:szCs w:val="20"/>
              </w:rPr>
              <w:t>-</w:t>
            </w:r>
          </w:p>
        </w:tc>
        <w:tc>
          <w:tcPr>
            <w:tcW w:w="992" w:type="dxa"/>
          </w:tcPr>
          <w:p w:rsidR="00630396" w:rsidRPr="00790F2A" w:rsidRDefault="00630396" w:rsidP="002A6893">
            <w:pPr>
              <w:jc w:val="center"/>
              <w:rPr>
                <w:i/>
                <w:iCs/>
                <w:sz w:val="20"/>
                <w:szCs w:val="20"/>
              </w:rPr>
            </w:pPr>
            <w:r w:rsidRPr="00790F2A">
              <w:rPr>
                <w:i/>
                <w:iCs/>
                <w:sz w:val="20"/>
                <w:szCs w:val="20"/>
              </w:rPr>
              <w:t>159</w:t>
            </w:r>
          </w:p>
        </w:tc>
        <w:tc>
          <w:tcPr>
            <w:tcW w:w="992" w:type="dxa"/>
          </w:tcPr>
          <w:p w:rsidR="00630396" w:rsidRPr="00790F2A" w:rsidRDefault="00630396" w:rsidP="002A6893">
            <w:pPr>
              <w:jc w:val="center"/>
              <w:rPr>
                <w:i/>
                <w:iCs/>
                <w:sz w:val="20"/>
                <w:szCs w:val="20"/>
              </w:rPr>
            </w:pPr>
            <w:r w:rsidRPr="00790F2A">
              <w:rPr>
                <w:i/>
                <w:iCs/>
                <w:sz w:val="20"/>
                <w:szCs w:val="20"/>
              </w:rPr>
              <w:t>159</w:t>
            </w:r>
          </w:p>
        </w:tc>
        <w:tc>
          <w:tcPr>
            <w:tcW w:w="992" w:type="dxa"/>
          </w:tcPr>
          <w:p w:rsidR="00630396" w:rsidRPr="00D71E60" w:rsidRDefault="00630396" w:rsidP="002A6893">
            <w:pPr>
              <w:jc w:val="center"/>
              <w:rPr>
                <w:sz w:val="20"/>
                <w:szCs w:val="20"/>
              </w:rPr>
            </w:pPr>
            <w:r>
              <w:rPr>
                <w:sz w:val="20"/>
                <w:szCs w:val="20"/>
              </w:rPr>
              <w:t>100</w:t>
            </w:r>
          </w:p>
        </w:tc>
        <w:tc>
          <w:tcPr>
            <w:tcW w:w="709" w:type="dxa"/>
          </w:tcPr>
          <w:p w:rsidR="00630396" w:rsidRPr="00D71E60" w:rsidRDefault="00630396" w:rsidP="002A6893">
            <w:pPr>
              <w:jc w:val="center"/>
              <w:rPr>
                <w:sz w:val="20"/>
                <w:szCs w:val="20"/>
              </w:rPr>
            </w:pPr>
          </w:p>
        </w:tc>
        <w:tc>
          <w:tcPr>
            <w:tcW w:w="745" w:type="dxa"/>
          </w:tcPr>
          <w:p w:rsidR="00630396" w:rsidRPr="00D71E60" w:rsidRDefault="00630396" w:rsidP="002A6893">
            <w:pPr>
              <w:jc w:val="center"/>
              <w:rPr>
                <w:sz w:val="20"/>
                <w:szCs w:val="20"/>
              </w:rPr>
            </w:pPr>
          </w:p>
        </w:tc>
      </w:tr>
      <w:tr w:rsidR="00630396" w:rsidRPr="00D71E60" w:rsidTr="00630396">
        <w:tc>
          <w:tcPr>
            <w:tcW w:w="3650" w:type="dxa"/>
          </w:tcPr>
          <w:p w:rsidR="00630396" w:rsidRPr="00D71E60" w:rsidRDefault="00630396" w:rsidP="00630396">
            <w:pPr>
              <w:ind w:right="-108"/>
              <w:jc w:val="both"/>
              <w:rPr>
                <w:b/>
                <w:bCs/>
                <w:sz w:val="20"/>
                <w:szCs w:val="20"/>
              </w:rPr>
            </w:pPr>
            <w:r w:rsidRPr="00D71E60">
              <w:rPr>
                <w:b/>
                <w:bCs/>
                <w:sz w:val="20"/>
                <w:szCs w:val="20"/>
              </w:rPr>
              <w:t>ИТОГО  ДОХОДЫ</w:t>
            </w:r>
          </w:p>
        </w:tc>
        <w:tc>
          <w:tcPr>
            <w:tcW w:w="992" w:type="dxa"/>
          </w:tcPr>
          <w:p w:rsidR="00630396" w:rsidRPr="00D71E60" w:rsidRDefault="00630396" w:rsidP="002A6893">
            <w:pPr>
              <w:jc w:val="center"/>
              <w:rPr>
                <w:b/>
                <w:bCs/>
                <w:sz w:val="20"/>
                <w:szCs w:val="20"/>
              </w:rPr>
            </w:pPr>
            <w:r w:rsidRPr="00D71E60">
              <w:rPr>
                <w:b/>
                <w:bCs/>
                <w:sz w:val="20"/>
                <w:szCs w:val="20"/>
              </w:rPr>
              <w:t>37428,7</w:t>
            </w:r>
          </w:p>
        </w:tc>
        <w:tc>
          <w:tcPr>
            <w:tcW w:w="993" w:type="dxa"/>
          </w:tcPr>
          <w:p w:rsidR="00630396" w:rsidRPr="00D71E60" w:rsidRDefault="00630396" w:rsidP="002A6893">
            <w:pPr>
              <w:jc w:val="center"/>
              <w:rPr>
                <w:b/>
                <w:bCs/>
                <w:sz w:val="20"/>
                <w:szCs w:val="20"/>
              </w:rPr>
            </w:pPr>
            <w:r>
              <w:rPr>
                <w:b/>
                <w:bCs/>
                <w:sz w:val="20"/>
                <w:szCs w:val="20"/>
              </w:rPr>
              <w:t>18269,3</w:t>
            </w:r>
          </w:p>
        </w:tc>
        <w:tc>
          <w:tcPr>
            <w:tcW w:w="992" w:type="dxa"/>
          </w:tcPr>
          <w:p w:rsidR="00630396" w:rsidRPr="00D71E60" w:rsidRDefault="00630396" w:rsidP="002A6893">
            <w:pPr>
              <w:jc w:val="center"/>
              <w:rPr>
                <w:b/>
                <w:bCs/>
                <w:sz w:val="20"/>
                <w:szCs w:val="20"/>
              </w:rPr>
            </w:pPr>
            <w:r>
              <w:rPr>
                <w:b/>
                <w:bCs/>
                <w:sz w:val="20"/>
                <w:szCs w:val="20"/>
              </w:rPr>
              <w:t>35443,7</w:t>
            </w:r>
          </w:p>
        </w:tc>
        <w:tc>
          <w:tcPr>
            <w:tcW w:w="992" w:type="dxa"/>
          </w:tcPr>
          <w:p w:rsidR="00630396" w:rsidRPr="00D71E60" w:rsidRDefault="00630396" w:rsidP="002A6893">
            <w:pPr>
              <w:jc w:val="center"/>
              <w:rPr>
                <w:b/>
                <w:bCs/>
                <w:sz w:val="20"/>
                <w:szCs w:val="20"/>
              </w:rPr>
            </w:pPr>
            <w:r>
              <w:rPr>
                <w:b/>
                <w:bCs/>
                <w:sz w:val="20"/>
                <w:szCs w:val="20"/>
              </w:rPr>
              <w:t>39887,2</w:t>
            </w:r>
          </w:p>
        </w:tc>
        <w:tc>
          <w:tcPr>
            <w:tcW w:w="992" w:type="dxa"/>
          </w:tcPr>
          <w:p w:rsidR="00630396" w:rsidRPr="00D71E60" w:rsidRDefault="00630396" w:rsidP="002A6893">
            <w:pPr>
              <w:jc w:val="center"/>
              <w:rPr>
                <w:b/>
                <w:bCs/>
                <w:sz w:val="20"/>
                <w:szCs w:val="20"/>
              </w:rPr>
            </w:pPr>
            <w:r>
              <w:rPr>
                <w:b/>
                <w:bCs/>
                <w:sz w:val="20"/>
                <w:szCs w:val="20"/>
              </w:rPr>
              <w:t>112,5</w:t>
            </w:r>
          </w:p>
        </w:tc>
        <w:tc>
          <w:tcPr>
            <w:tcW w:w="709" w:type="dxa"/>
          </w:tcPr>
          <w:p w:rsidR="00630396" w:rsidRPr="00D71E60" w:rsidRDefault="00630396" w:rsidP="002A6893">
            <w:pPr>
              <w:jc w:val="center"/>
              <w:rPr>
                <w:b/>
                <w:bCs/>
                <w:sz w:val="20"/>
                <w:szCs w:val="20"/>
              </w:rPr>
            </w:pPr>
          </w:p>
        </w:tc>
        <w:tc>
          <w:tcPr>
            <w:tcW w:w="745" w:type="dxa"/>
          </w:tcPr>
          <w:p w:rsidR="00630396" w:rsidRPr="00D71E60" w:rsidRDefault="00630396" w:rsidP="002A6893">
            <w:pPr>
              <w:jc w:val="center"/>
              <w:rPr>
                <w:b/>
                <w:bCs/>
                <w:sz w:val="20"/>
                <w:szCs w:val="20"/>
              </w:rPr>
            </w:pPr>
          </w:p>
        </w:tc>
      </w:tr>
    </w:tbl>
    <w:p w:rsidR="00630396" w:rsidRDefault="00630396" w:rsidP="00630396">
      <w:pPr>
        <w:autoSpaceDE w:val="0"/>
        <w:autoSpaceDN w:val="0"/>
        <w:adjustRightInd w:val="0"/>
        <w:jc w:val="both"/>
      </w:pPr>
    </w:p>
    <w:p w:rsidR="00630396" w:rsidRDefault="00630396" w:rsidP="00630396">
      <w:pPr>
        <w:autoSpaceDE w:val="0"/>
        <w:autoSpaceDN w:val="0"/>
        <w:adjustRightInd w:val="0"/>
        <w:ind w:firstLine="567"/>
        <w:jc w:val="both"/>
      </w:pPr>
      <w:r>
        <w:lastRenderedPageBreak/>
        <w:t xml:space="preserve">В структуре  поступивших доходов бюджета за 2016г.  удельный вес  налоговых и неналоговых   доходов составляет 68,8%, безвозмездных поступлений – 31,2%.   </w:t>
      </w:r>
    </w:p>
    <w:p w:rsidR="00630396" w:rsidRPr="00630396" w:rsidRDefault="00630396" w:rsidP="00630396">
      <w:pPr>
        <w:ind w:firstLine="567"/>
        <w:jc w:val="both"/>
        <w:rPr>
          <w:sz w:val="16"/>
          <w:szCs w:val="16"/>
          <w:highlight w:val="yellow"/>
        </w:rPr>
      </w:pPr>
      <w:r w:rsidRPr="00630396">
        <w:rPr>
          <w:b/>
          <w:bCs/>
        </w:rPr>
        <w:t xml:space="preserve">Налоговые и неналоговые доходы </w:t>
      </w:r>
      <w:r w:rsidRPr="007B1D61">
        <w:t xml:space="preserve">утверждены в сумме </w:t>
      </w:r>
      <w:r w:rsidRPr="00ED6978">
        <w:t>23003,4</w:t>
      </w:r>
      <w:r>
        <w:t xml:space="preserve"> </w:t>
      </w:r>
      <w:r w:rsidRPr="00ED6978">
        <w:t>тыс. руб. По сравнению с первоначальной редакцией налоговые и неналоговые доходы увеличены на 6030,1</w:t>
      </w:r>
      <w:r>
        <w:t xml:space="preserve"> </w:t>
      </w:r>
      <w:r w:rsidRPr="00ED6978">
        <w:t>тыс. руб., или на 35,5%. Уточненные налоговые и неналоговые доходы утверждены на 2016г. выше поступления  2015 года на 4820</w:t>
      </w:r>
      <w:r>
        <w:t xml:space="preserve"> </w:t>
      </w:r>
      <w:r w:rsidRPr="00ED6978">
        <w:t>тыс. руб. Поступление налоговых и неналоговых доходов за 2016 год составляет 27452,1</w:t>
      </w:r>
      <w:r>
        <w:t xml:space="preserve"> </w:t>
      </w:r>
      <w:r w:rsidRPr="00ED6978">
        <w:t>тыс.</w:t>
      </w:r>
      <w:r>
        <w:t xml:space="preserve"> </w:t>
      </w:r>
      <w:r w:rsidRPr="00ED6978">
        <w:t>руб., или 119,3% к плану. Процент выполнения доходных показателей колеблется от 6</w:t>
      </w:r>
      <w:r>
        <w:t>3</w:t>
      </w:r>
      <w:r w:rsidRPr="00ED6978">
        <w:t>,3% (административные платежи) до  1</w:t>
      </w:r>
      <w:r>
        <w:t>5</w:t>
      </w:r>
      <w:r w:rsidRPr="00ED6978">
        <w:t>0,</w:t>
      </w:r>
      <w:r>
        <w:t>8</w:t>
      </w:r>
      <w:r w:rsidRPr="00ED6978">
        <w:t>% (</w:t>
      </w:r>
      <w:r>
        <w:t>налог на имущество физических лиц</w:t>
      </w:r>
      <w:r w:rsidRPr="00ED6978">
        <w:t xml:space="preserve">). Налоговые и неналоговые доходы на </w:t>
      </w:r>
      <w:r>
        <w:t>85,4</w:t>
      </w:r>
      <w:r w:rsidRPr="00ED6978">
        <w:t xml:space="preserve">% состоят из налоговых доходов и на </w:t>
      </w:r>
      <w:r>
        <w:t>1</w:t>
      </w:r>
      <w:r w:rsidRPr="00ED6978">
        <w:t>4</w:t>
      </w:r>
      <w:r>
        <w:t>,6</w:t>
      </w:r>
      <w:r w:rsidRPr="00ED6978">
        <w:t xml:space="preserve">% </w:t>
      </w:r>
      <w:r w:rsidRPr="00E20A96">
        <w:t>из неналоговых доходов.</w:t>
      </w:r>
    </w:p>
    <w:p w:rsidR="00630396" w:rsidRPr="007B1D61" w:rsidRDefault="00630396" w:rsidP="00C62988">
      <w:pPr>
        <w:ind w:firstLine="567"/>
        <w:jc w:val="both"/>
      </w:pPr>
      <w:r w:rsidRPr="00E20A96">
        <w:t>Наибольший удельный вес в налоговых и неналоговых доходах составляют доходы от</w:t>
      </w:r>
      <w:r w:rsidR="00C62988">
        <w:t xml:space="preserve"> </w:t>
      </w:r>
      <w:r w:rsidRPr="00E20A96">
        <w:t xml:space="preserve">поступления налога на доходы физических лиц –  </w:t>
      </w:r>
      <w:r>
        <w:t>38,6</w:t>
      </w:r>
      <w:r w:rsidRPr="00E20A96">
        <w:t>% (</w:t>
      </w:r>
      <w:r>
        <w:t>10599,3</w:t>
      </w:r>
      <w:r w:rsidRPr="00E20A96">
        <w:t>: 2</w:t>
      </w:r>
      <w:r>
        <w:t>7452,1</w:t>
      </w:r>
      <w:r w:rsidRPr="00E20A96">
        <w:t>)</w:t>
      </w:r>
      <w:r>
        <w:t xml:space="preserve">, </w:t>
      </w:r>
      <w:r w:rsidRPr="00E20A96">
        <w:t>доходы от земельного налога  –</w:t>
      </w:r>
      <w:r w:rsidR="00C62988">
        <w:t xml:space="preserve"> </w:t>
      </w:r>
      <w:r w:rsidRPr="00E20A96">
        <w:t>2</w:t>
      </w:r>
      <w:r>
        <w:t>3,</w:t>
      </w:r>
      <w:r w:rsidRPr="00E20A96">
        <w:t>1% (</w:t>
      </w:r>
      <w:r>
        <w:t>6335,8</w:t>
      </w:r>
      <w:r w:rsidRPr="00E20A96">
        <w:t xml:space="preserve">: </w:t>
      </w:r>
      <w:r>
        <w:t>27452,1</w:t>
      </w:r>
      <w:r w:rsidRPr="00E20A96">
        <w:t>)</w:t>
      </w:r>
      <w:r>
        <w:t xml:space="preserve"> и доходы от </w:t>
      </w:r>
      <w:r w:rsidRPr="00E20A96">
        <w:t xml:space="preserve">акцизов на подакцизные товары – </w:t>
      </w:r>
      <w:r>
        <w:t>1</w:t>
      </w:r>
      <w:r w:rsidRPr="00E20A96">
        <w:t>8% (</w:t>
      </w:r>
      <w:r>
        <w:t>4945,2</w:t>
      </w:r>
      <w:r w:rsidRPr="00E20A96">
        <w:t>:2</w:t>
      </w:r>
      <w:r>
        <w:t>7452,1)</w:t>
      </w:r>
      <w:r w:rsidRPr="007B1D61">
        <w:t xml:space="preserve">. Структура доходов бюджета поселения значительно не меняется. </w:t>
      </w:r>
    </w:p>
    <w:p w:rsidR="00630396" w:rsidRDefault="00630396" w:rsidP="00C62988">
      <w:pPr>
        <w:ind w:firstLine="567"/>
        <w:jc w:val="both"/>
      </w:pPr>
      <w:r w:rsidRPr="007B1D61">
        <w:t xml:space="preserve">По состоянию на 01.01.2016г. </w:t>
      </w:r>
      <w:r w:rsidRPr="00630396">
        <w:rPr>
          <w:b/>
          <w:bCs/>
        </w:rPr>
        <w:t xml:space="preserve">недоимка по налогам </w:t>
      </w:r>
      <w:r w:rsidRPr="007B1D61">
        <w:t xml:space="preserve">составляет </w:t>
      </w:r>
      <w:r>
        <w:t>2487</w:t>
      </w:r>
      <w:r w:rsidR="00C62988">
        <w:t xml:space="preserve"> </w:t>
      </w:r>
      <w:r w:rsidRPr="007B1D61">
        <w:t>тыс.</w:t>
      </w:r>
      <w:r w:rsidR="00C62988">
        <w:t xml:space="preserve"> </w:t>
      </w:r>
      <w:r w:rsidRPr="007B1D61">
        <w:t xml:space="preserve">руб. а на 01.01.2017г. сумма недоимки  составляет </w:t>
      </w:r>
      <w:r>
        <w:t>2919,1</w:t>
      </w:r>
      <w:r w:rsidR="00C62988">
        <w:t xml:space="preserve"> </w:t>
      </w:r>
      <w:r w:rsidRPr="007B1D61">
        <w:t>тыс.</w:t>
      </w:r>
      <w:r w:rsidR="00C62988">
        <w:t xml:space="preserve"> </w:t>
      </w:r>
      <w:r w:rsidRPr="007B1D61">
        <w:t xml:space="preserve">руб., т.е. увеличилась на </w:t>
      </w:r>
      <w:r>
        <w:t>17,</w:t>
      </w:r>
      <w:r w:rsidRPr="007B1D61">
        <w:t>4%.</w:t>
      </w:r>
    </w:p>
    <w:p w:rsidR="00C62988" w:rsidRDefault="00C62988" w:rsidP="00C62988">
      <w:pPr>
        <w:ind w:firstLine="567"/>
        <w:jc w:val="both"/>
      </w:pPr>
    </w:p>
    <w:p w:rsidR="00630396" w:rsidRPr="007B1D61" w:rsidRDefault="00630396" w:rsidP="00C62988">
      <w:pPr>
        <w:ind w:firstLine="567"/>
        <w:jc w:val="both"/>
      </w:pPr>
      <w:r w:rsidRPr="00531E4B">
        <w:t>Налоговые доходы пополнили бюджет поселения на 23436,9</w:t>
      </w:r>
      <w:r w:rsidR="00C62988">
        <w:t xml:space="preserve"> </w:t>
      </w:r>
      <w:r w:rsidRPr="00531E4B">
        <w:t xml:space="preserve">тыс. руб., что составило </w:t>
      </w:r>
      <w:r>
        <w:t>122,9</w:t>
      </w:r>
      <w:r w:rsidRPr="00531E4B">
        <w:t xml:space="preserve">% от плановых назначений. По сравнению с прошлым отчетным периодом налоговые поступления возросли на </w:t>
      </w:r>
      <w:r>
        <w:t>7120,6</w:t>
      </w:r>
      <w:r w:rsidR="00C62988">
        <w:t xml:space="preserve"> </w:t>
      </w:r>
      <w:r w:rsidRPr="00531E4B">
        <w:t>тыс.</w:t>
      </w:r>
      <w:r w:rsidR="00C62988">
        <w:t xml:space="preserve"> </w:t>
      </w:r>
      <w:r w:rsidRPr="00531E4B">
        <w:t xml:space="preserve">руб., или на </w:t>
      </w:r>
      <w:r>
        <w:t>43,6</w:t>
      </w:r>
      <w:r w:rsidRPr="00531E4B">
        <w:t>%.</w:t>
      </w:r>
    </w:p>
    <w:p w:rsidR="00C86004" w:rsidRPr="00D71E60" w:rsidRDefault="00C62988" w:rsidP="00C86004">
      <w:pPr>
        <w:autoSpaceDE w:val="0"/>
        <w:autoSpaceDN w:val="0"/>
        <w:adjustRightInd w:val="0"/>
        <w:ind w:firstLine="567"/>
        <w:jc w:val="both"/>
        <w:rPr>
          <w:i/>
          <w:iCs/>
        </w:rPr>
      </w:pPr>
      <w:r w:rsidRPr="00D71E60">
        <w:rPr>
          <w:b/>
          <w:bCs/>
        </w:rPr>
        <w:t>Поступление</w:t>
      </w:r>
      <w:r>
        <w:rPr>
          <w:b/>
          <w:bCs/>
        </w:rPr>
        <w:t xml:space="preserve"> </w:t>
      </w:r>
      <w:r w:rsidRPr="00D71E60">
        <w:rPr>
          <w:b/>
          <w:bCs/>
        </w:rPr>
        <w:t>доходов по НДФЛ</w:t>
      </w:r>
      <w:r w:rsidRPr="00D71E60">
        <w:t xml:space="preserve"> </w:t>
      </w:r>
      <w:r w:rsidR="003F4A95" w:rsidRPr="00E44FCA">
        <w:t>за 201</w:t>
      </w:r>
      <w:r w:rsidR="003F4A95">
        <w:t>6</w:t>
      </w:r>
      <w:r w:rsidR="003F4A95" w:rsidRPr="00E44FCA">
        <w:t xml:space="preserve"> год составило  </w:t>
      </w:r>
      <w:r w:rsidR="003F4A95">
        <w:rPr>
          <w:b/>
          <w:bCs/>
        </w:rPr>
        <w:t>10599</w:t>
      </w:r>
      <w:r w:rsidR="003F4A95" w:rsidRPr="00D71E60">
        <w:rPr>
          <w:b/>
          <w:bCs/>
        </w:rPr>
        <w:t>,3 тыс. руб.</w:t>
      </w:r>
      <w:r w:rsidR="003F4A95" w:rsidRPr="00266AD6">
        <w:t xml:space="preserve"> при плане </w:t>
      </w:r>
      <w:r w:rsidR="003F4A95">
        <w:t>9985,7 тыс. руб.</w:t>
      </w:r>
      <w:r w:rsidR="003F4A95" w:rsidRPr="00266AD6">
        <w:t>, т.е. выполнение составляет 10</w:t>
      </w:r>
      <w:r w:rsidR="00C86004">
        <w:t>6</w:t>
      </w:r>
      <w:r w:rsidR="003F4A95" w:rsidRPr="00266AD6">
        <w:t>,</w:t>
      </w:r>
      <w:r w:rsidR="00C86004">
        <w:t>2</w:t>
      </w:r>
      <w:r w:rsidR="003F4A95" w:rsidRPr="00266AD6">
        <w:t>%.</w:t>
      </w:r>
      <w:r w:rsidR="003F4A95" w:rsidRPr="00344523">
        <w:rPr>
          <w:color w:val="FF0000"/>
        </w:rPr>
        <w:t xml:space="preserve"> </w:t>
      </w:r>
      <w:r w:rsidR="00C86004">
        <w:t>Доля НДФЛ в объеме налоговых и неналоговых доходов бюджета поселения составляет 38,6%.</w:t>
      </w:r>
    </w:p>
    <w:p w:rsidR="00C86004" w:rsidRPr="002C15F9" w:rsidRDefault="00C86004" w:rsidP="00C86004">
      <w:pPr>
        <w:ind w:firstLine="567"/>
        <w:jc w:val="both"/>
        <w:rPr>
          <w:u w:val="single"/>
        </w:rPr>
      </w:pPr>
      <w:r w:rsidRPr="003A1824">
        <w:t>При проведении экспертизы  проекта бюджета на 2016 год (заключение от 0</w:t>
      </w:r>
      <w:r>
        <w:t>2</w:t>
      </w:r>
      <w:r w:rsidRPr="003A1824">
        <w:t>.12.2015г. № 3</w:t>
      </w:r>
      <w:r>
        <w:t>1</w:t>
      </w:r>
      <w:r w:rsidRPr="003A1824">
        <w:t xml:space="preserve">) отмечалось, что </w:t>
      </w:r>
      <w:r w:rsidRPr="003A1824">
        <w:rPr>
          <w:u w:val="single"/>
        </w:rPr>
        <w:t>данные проекта бюджета по НДФЛ являются не достаточно достоверными и сопоставимыми с Прогнозом социально-экономического развития, однако при утверждении бюджета  на 2016 год данное замечание  не было учтено.</w:t>
      </w:r>
    </w:p>
    <w:p w:rsidR="00C86004" w:rsidRPr="00D71E60" w:rsidRDefault="00C86004" w:rsidP="00C86004">
      <w:pPr>
        <w:autoSpaceDE w:val="0"/>
        <w:autoSpaceDN w:val="0"/>
        <w:adjustRightInd w:val="0"/>
        <w:ind w:firstLine="567"/>
        <w:jc w:val="both"/>
      </w:pPr>
      <w:r>
        <w:t>Так, н</w:t>
      </w:r>
      <w:r w:rsidRPr="00E44FCA">
        <w:t xml:space="preserve">алог  </w:t>
      </w:r>
      <w:r>
        <w:t xml:space="preserve">в первоначальной редакции утвержден в сумме 7896,8 тыс. руб., что </w:t>
      </w:r>
      <w:r w:rsidRPr="00E44FCA">
        <w:t xml:space="preserve"> на </w:t>
      </w:r>
      <w:r w:rsidRPr="00D71E60">
        <w:t>1</w:t>
      </w:r>
      <w:r>
        <w:t>858,5</w:t>
      </w:r>
      <w:r w:rsidRPr="00D71E60">
        <w:t xml:space="preserve"> тыс. руб., </w:t>
      </w:r>
      <w:r>
        <w:t>или</w:t>
      </w:r>
      <w:r w:rsidRPr="00D71E60">
        <w:t xml:space="preserve"> на </w:t>
      </w:r>
      <w:r>
        <w:t>19</w:t>
      </w:r>
      <w:r w:rsidRPr="00D71E60">
        <w:t>%</w:t>
      </w:r>
      <w:r>
        <w:t xml:space="preserve"> </w:t>
      </w:r>
      <w:r w:rsidRPr="00E44FCA">
        <w:t>меньше фактического поступления за 201</w:t>
      </w:r>
      <w:r>
        <w:t>5</w:t>
      </w:r>
      <w:r w:rsidRPr="00E44FCA">
        <w:t xml:space="preserve"> год</w:t>
      </w:r>
      <w:r>
        <w:t>, в окончательной редакции утвержден в сумме 9985,7 тыс. руб., а фактически поступило  10599,3 тыс. руб., что на  34,2% выше, чем утверждено в первоначальной редакции.</w:t>
      </w:r>
      <w:r w:rsidRPr="00E44FCA">
        <w:t xml:space="preserve"> </w:t>
      </w:r>
      <w:r w:rsidRPr="00D71E60">
        <w:t>По сравнению с 201</w:t>
      </w:r>
      <w:r>
        <w:t>5</w:t>
      </w:r>
      <w:r w:rsidRPr="00D71E60">
        <w:t xml:space="preserve"> годом фактическое поступление </w:t>
      </w:r>
      <w:r>
        <w:t>НДФЛ</w:t>
      </w:r>
      <w:r w:rsidRPr="00D71E60">
        <w:t xml:space="preserve"> у</w:t>
      </w:r>
      <w:r>
        <w:t>велич</w:t>
      </w:r>
      <w:r w:rsidRPr="00D71E60">
        <w:t xml:space="preserve">илось на </w:t>
      </w:r>
      <w:r>
        <w:t>844</w:t>
      </w:r>
      <w:r w:rsidRPr="00D71E60">
        <w:t xml:space="preserve"> тыс. руб., или на 8</w:t>
      </w:r>
      <w:r>
        <w:t>,7</w:t>
      </w:r>
      <w:r w:rsidRPr="00D71E60">
        <w:t xml:space="preserve">%. </w:t>
      </w:r>
    </w:p>
    <w:p w:rsidR="00C86004" w:rsidRPr="003F7A08" w:rsidRDefault="00C86004" w:rsidP="00C86004">
      <w:pPr>
        <w:ind w:firstLine="567"/>
        <w:jc w:val="both"/>
      </w:pPr>
      <w:r>
        <w:t xml:space="preserve">Вышеперечисленное </w:t>
      </w:r>
      <w:r w:rsidRPr="00E44FCA">
        <w:t xml:space="preserve"> свидетельствует о наличии </w:t>
      </w:r>
      <w:r w:rsidRPr="0070557C">
        <w:rPr>
          <w:b/>
        </w:rPr>
        <w:t xml:space="preserve">нарушения ст. 37 БК РФ </w:t>
      </w:r>
      <w:r w:rsidRPr="0070557C">
        <w:t>(</w:t>
      </w:r>
      <w:r w:rsidRPr="000D3F26">
        <w:t>принцип достоверности и реалистичности расчета доходов бюджета)</w:t>
      </w:r>
      <w:r w:rsidRPr="00E44FCA">
        <w:t>.</w:t>
      </w:r>
      <w:r>
        <w:t xml:space="preserve"> </w:t>
      </w:r>
    </w:p>
    <w:p w:rsidR="00C62988" w:rsidRDefault="00C62988" w:rsidP="00C62988">
      <w:pPr>
        <w:autoSpaceDE w:val="0"/>
        <w:autoSpaceDN w:val="0"/>
        <w:adjustRightInd w:val="0"/>
        <w:ind w:firstLine="567"/>
        <w:jc w:val="both"/>
      </w:pPr>
      <w:r w:rsidRPr="00326F8C">
        <w:t xml:space="preserve">Согласно пояснительной записке к отчету об исполнении бюджета за 2016 год </w:t>
      </w:r>
      <w:r>
        <w:t>основным  фактором увеличения поступлений НДФЛ явилась выплата зарплаты учреждениям бюджетной сферы за декабрь 2015года и декабрь 2016года.</w:t>
      </w:r>
    </w:p>
    <w:p w:rsidR="00C62988" w:rsidRPr="00D71E60" w:rsidRDefault="00C62988" w:rsidP="00C62988">
      <w:pPr>
        <w:autoSpaceDE w:val="0"/>
        <w:autoSpaceDN w:val="0"/>
        <w:adjustRightInd w:val="0"/>
        <w:ind w:firstLine="567"/>
        <w:jc w:val="both"/>
      </w:pPr>
      <w:r w:rsidRPr="00D71E60">
        <w:t>Недоимка по НДФЛ на 01.01.201</w:t>
      </w:r>
      <w:r>
        <w:t>6</w:t>
      </w:r>
      <w:r w:rsidRPr="00D71E60">
        <w:t xml:space="preserve"> года составляла 3</w:t>
      </w:r>
      <w:r>
        <w:t>5</w:t>
      </w:r>
      <w:r w:rsidRPr="00D71E60">
        <w:t>3,</w:t>
      </w:r>
      <w:r>
        <w:t>2</w:t>
      </w:r>
      <w:r w:rsidRPr="00D71E60">
        <w:t xml:space="preserve"> тыс. руб., а на 01.</w:t>
      </w:r>
      <w:r>
        <w:t>01</w:t>
      </w:r>
      <w:r w:rsidRPr="00D71E60">
        <w:t>.201</w:t>
      </w:r>
      <w:r>
        <w:t>7</w:t>
      </w:r>
      <w:r w:rsidRPr="00D71E60">
        <w:t xml:space="preserve"> года недоимка </w:t>
      </w:r>
      <w:r>
        <w:t>сниз</w:t>
      </w:r>
      <w:r w:rsidRPr="00D71E60">
        <w:t xml:space="preserve">илась на </w:t>
      </w:r>
      <w:r>
        <w:t>23</w:t>
      </w:r>
      <w:r w:rsidRPr="00D71E60">
        <w:t xml:space="preserve"> % и составляет </w:t>
      </w:r>
      <w:r>
        <w:t>271,</w:t>
      </w:r>
      <w:r w:rsidRPr="00D71E60">
        <w:t>2 тыс. руб.</w:t>
      </w:r>
    </w:p>
    <w:p w:rsidR="00C62988" w:rsidRPr="00D71E60" w:rsidRDefault="00C62988" w:rsidP="00C62988">
      <w:pPr>
        <w:autoSpaceDE w:val="0"/>
        <w:autoSpaceDN w:val="0"/>
        <w:adjustRightInd w:val="0"/>
        <w:ind w:firstLine="567"/>
        <w:jc w:val="both"/>
      </w:pPr>
      <w:r w:rsidRPr="00D71E60">
        <w:rPr>
          <w:b/>
          <w:bCs/>
        </w:rPr>
        <w:t>Налог на совокупный доход</w:t>
      </w:r>
      <w:r w:rsidRPr="00D71E60">
        <w:t xml:space="preserve">, который состоит из единого сельскохозяйственного налога, поступил в сумме </w:t>
      </w:r>
      <w:r>
        <w:rPr>
          <w:b/>
          <w:bCs/>
        </w:rPr>
        <w:t>380,5</w:t>
      </w:r>
      <w:r w:rsidRPr="00D71E60">
        <w:rPr>
          <w:b/>
          <w:bCs/>
        </w:rPr>
        <w:t xml:space="preserve"> тыс. руб.</w:t>
      </w:r>
      <w:r>
        <w:rPr>
          <w:b/>
          <w:bCs/>
        </w:rPr>
        <w:t>,</w:t>
      </w:r>
      <w:r w:rsidRPr="00D71E60">
        <w:t xml:space="preserve"> или  </w:t>
      </w:r>
      <w:r>
        <w:t>140,4</w:t>
      </w:r>
      <w:r w:rsidRPr="00D71E60">
        <w:t>% к плану</w:t>
      </w:r>
      <w:r w:rsidRPr="00326F8C">
        <w:t xml:space="preserve">. </w:t>
      </w:r>
      <w:r>
        <w:t>ЕСХН прогнозировался на 4% выше поступлений 2015</w:t>
      </w:r>
      <w:r w:rsidR="00F75492">
        <w:t xml:space="preserve"> </w:t>
      </w:r>
      <w:r>
        <w:t>года, фактически поступило на 46% больше, чем в 2015</w:t>
      </w:r>
      <w:r w:rsidR="00F75492">
        <w:t xml:space="preserve"> </w:t>
      </w:r>
      <w:r>
        <w:t>году. Согласно пояснительной записки, рост поступлений ЕСХН связан с увеличением количества плательщиков данного вида налога.</w:t>
      </w:r>
    </w:p>
    <w:p w:rsidR="00C62988" w:rsidRPr="00D71E60" w:rsidRDefault="00C62988" w:rsidP="00C62988">
      <w:pPr>
        <w:autoSpaceDE w:val="0"/>
        <w:autoSpaceDN w:val="0"/>
        <w:adjustRightInd w:val="0"/>
        <w:ind w:firstLine="567"/>
        <w:jc w:val="both"/>
      </w:pPr>
      <w:r w:rsidRPr="00D71E60">
        <w:t>Доля  поступления ЕСХН в 201</w:t>
      </w:r>
      <w:r>
        <w:t>6</w:t>
      </w:r>
      <w:r w:rsidRPr="00D71E60">
        <w:t xml:space="preserve"> году </w:t>
      </w:r>
      <w:r>
        <w:t>(также как и в 2015</w:t>
      </w:r>
      <w:r w:rsidR="00F75492">
        <w:t xml:space="preserve"> </w:t>
      </w:r>
      <w:r>
        <w:t xml:space="preserve">году) </w:t>
      </w:r>
      <w:r w:rsidRPr="00D71E60">
        <w:t xml:space="preserve">составляет 1,4 % в общем объеме </w:t>
      </w:r>
      <w:r>
        <w:t xml:space="preserve">налоговых и неналоговых </w:t>
      </w:r>
      <w:r w:rsidRPr="00D71E60">
        <w:t xml:space="preserve">доходов. </w:t>
      </w:r>
    </w:p>
    <w:p w:rsidR="00C62988" w:rsidRPr="00D71E60" w:rsidRDefault="00C62988" w:rsidP="00C62988">
      <w:pPr>
        <w:autoSpaceDE w:val="0"/>
        <w:autoSpaceDN w:val="0"/>
        <w:adjustRightInd w:val="0"/>
        <w:ind w:firstLine="567"/>
        <w:jc w:val="both"/>
      </w:pPr>
      <w:r w:rsidRPr="00D71E60">
        <w:t>Недоимка по ЕСХН  на 01.01.201</w:t>
      </w:r>
      <w:r>
        <w:t>6</w:t>
      </w:r>
      <w:r w:rsidRPr="00D71E60">
        <w:t xml:space="preserve">г. составляла </w:t>
      </w:r>
      <w:r>
        <w:t>0,5</w:t>
      </w:r>
      <w:r w:rsidRPr="00D71E60">
        <w:t xml:space="preserve"> тыс. руб., а на 01.</w:t>
      </w:r>
      <w:r>
        <w:t>01.2017</w:t>
      </w:r>
      <w:r w:rsidRPr="00D71E60">
        <w:t xml:space="preserve">г. </w:t>
      </w:r>
      <w:r>
        <w:t>- 1</w:t>
      </w:r>
      <w:r w:rsidRPr="00D71E60">
        <w:t xml:space="preserve"> тыс. руб.</w:t>
      </w:r>
    </w:p>
    <w:p w:rsidR="00F75492" w:rsidRDefault="00C62988" w:rsidP="00C62988">
      <w:pPr>
        <w:ind w:firstLine="567"/>
        <w:jc w:val="both"/>
        <w:rPr>
          <w:b/>
          <w:bCs/>
        </w:rPr>
      </w:pPr>
      <w:r w:rsidRPr="00D71E60">
        <w:rPr>
          <w:b/>
          <w:bCs/>
        </w:rPr>
        <w:t>Акцизы по подакцизным товарам.</w:t>
      </w:r>
    </w:p>
    <w:p w:rsidR="00C62988" w:rsidRDefault="00C62988" w:rsidP="00C62988">
      <w:pPr>
        <w:ind w:firstLine="567"/>
        <w:jc w:val="both"/>
      </w:pPr>
      <w:r w:rsidRPr="00B12154">
        <w:t xml:space="preserve">Планирование данного доходного источника производилось на основании информации администратора дохода от акцизов – Федерального казначейства. </w:t>
      </w:r>
      <w:r>
        <w:lastRenderedPageBreak/>
        <w:t>Первоначальной редакцией решения о бюджете было запланировано доходов от акцизов в сумме 3888,8</w:t>
      </w:r>
      <w:r w:rsidR="002A6893">
        <w:t xml:space="preserve"> </w:t>
      </w:r>
      <w:r>
        <w:t>тыс. руб., уточненные плановые показатели увеличены на 849,9</w:t>
      </w:r>
      <w:r w:rsidR="002A6893">
        <w:t xml:space="preserve"> </w:t>
      </w:r>
      <w:r>
        <w:t>тыс. руб., или на 22% и составили 4738,7</w:t>
      </w:r>
      <w:r w:rsidR="002A6893">
        <w:t xml:space="preserve"> </w:t>
      </w:r>
      <w:r>
        <w:t>тыс. руб.</w:t>
      </w:r>
      <w:r w:rsidR="002A6893">
        <w:t xml:space="preserve"> </w:t>
      </w:r>
      <w:r w:rsidRPr="00D71E60">
        <w:t>Поступление доходов  от акцизов по подакцизным товарам</w:t>
      </w:r>
      <w:r w:rsidR="002A6893">
        <w:t xml:space="preserve"> </w:t>
      </w:r>
      <w:r w:rsidRPr="00D71E60">
        <w:t>за 201</w:t>
      </w:r>
      <w:r>
        <w:t>6</w:t>
      </w:r>
      <w:r w:rsidRPr="00D71E60">
        <w:t xml:space="preserve"> год составило  </w:t>
      </w:r>
      <w:r>
        <w:rPr>
          <w:b/>
          <w:bCs/>
        </w:rPr>
        <w:t>4945,2</w:t>
      </w:r>
      <w:r w:rsidRPr="00D71E60">
        <w:t xml:space="preserve"> тыс. руб.</w:t>
      </w:r>
      <w:r>
        <w:t>, или</w:t>
      </w:r>
      <w:r w:rsidR="002A6893">
        <w:t xml:space="preserve"> </w:t>
      </w:r>
      <w:r>
        <w:t>104,4</w:t>
      </w:r>
      <w:r w:rsidRPr="00D71E60">
        <w:t>%. По сравнению с 201</w:t>
      </w:r>
      <w:r>
        <w:t>5</w:t>
      </w:r>
      <w:r w:rsidR="002A6893">
        <w:t xml:space="preserve"> </w:t>
      </w:r>
      <w:r w:rsidRPr="00D71E60">
        <w:t xml:space="preserve">годом поступление </w:t>
      </w:r>
      <w:r>
        <w:t>акцизов</w:t>
      </w:r>
      <w:r w:rsidRPr="00D71E60">
        <w:t xml:space="preserve"> увеличилось на </w:t>
      </w:r>
      <w:r>
        <w:t>46</w:t>
      </w:r>
      <w:r w:rsidRPr="00D71E60">
        <w:t>%</w:t>
      </w:r>
      <w:r>
        <w:t>,</w:t>
      </w:r>
      <w:r w:rsidRPr="00D71E60">
        <w:t xml:space="preserve"> или на </w:t>
      </w:r>
      <w:r>
        <w:t>1556,8</w:t>
      </w:r>
      <w:r w:rsidRPr="00D71E60">
        <w:t xml:space="preserve"> тыс. руб. (3388,4-</w:t>
      </w:r>
      <w:r>
        <w:t>4945,2</w:t>
      </w:r>
      <w:r w:rsidRPr="00D71E60">
        <w:t>). Доля  поступления доходов от акцизов на нефтепродукты в 201</w:t>
      </w:r>
      <w:r>
        <w:t>6</w:t>
      </w:r>
      <w:r w:rsidRPr="00D71E60">
        <w:t xml:space="preserve"> году составляет 18% в общем объеме </w:t>
      </w:r>
      <w:r>
        <w:t>налогов</w:t>
      </w:r>
      <w:r w:rsidRPr="00D71E60">
        <w:t>ых</w:t>
      </w:r>
      <w:r>
        <w:t xml:space="preserve"> и неналоговых</w:t>
      </w:r>
      <w:r w:rsidRPr="00D71E60">
        <w:t xml:space="preserve"> доходов, и </w:t>
      </w:r>
      <w:r>
        <w:t>12,4</w:t>
      </w:r>
      <w:r w:rsidRPr="00D71E60">
        <w:t xml:space="preserve">% в общем объеме всех доходов. </w:t>
      </w:r>
    </w:p>
    <w:p w:rsidR="00C62988" w:rsidRPr="00D71E60" w:rsidRDefault="00C62988" w:rsidP="00C62988">
      <w:pPr>
        <w:ind w:firstLine="567"/>
        <w:jc w:val="both"/>
      </w:pPr>
      <w:r w:rsidRPr="00D669FE">
        <w:t>В соответствии с п. 5 ст. 179.4 Бюджетного кодекса Российской Федерации доходы от акцизов на нефтепродукты аккумулируются в муниципальном дорожном фонде.</w:t>
      </w:r>
    </w:p>
    <w:p w:rsidR="00C62988" w:rsidRPr="00D71E60" w:rsidRDefault="00C62988" w:rsidP="00C62988">
      <w:pPr>
        <w:ind w:firstLine="567"/>
        <w:jc w:val="both"/>
      </w:pPr>
      <w:r w:rsidRPr="00D71E60">
        <w:rPr>
          <w:b/>
          <w:bCs/>
        </w:rPr>
        <w:t>Поступление доходов от налогов на имущество</w:t>
      </w:r>
      <w:r w:rsidRPr="00D71E60">
        <w:t xml:space="preserve"> в целом составляет </w:t>
      </w:r>
      <w:r w:rsidRPr="00D71E60">
        <w:rPr>
          <w:b/>
          <w:bCs/>
        </w:rPr>
        <w:t> </w:t>
      </w:r>
      <w:r>
        <w:rPr>
          <w:b/>
          <w:bCs/>
        </w:rPr>
        <w:t>7511,9</w:t>
      </w:r>
      <w:r w:rsidR="002A6893">
        <w:rPr>
          <w:b/>
          <w:bCs/>
        </w:rPr>
        <w:t xml:space="preserve"> </w:t>
      </w:r>
      <w:r>
        <w:rPr>
          <w:b/>
          <w:bCs/>
        </w:rPr>
        <w:t>т</w:t>
      </w:r>
      <w:r w:rsidRPr="00D71E60">
        <w:rPr>
          <w:b/>
          <w:bCs/>
        </w:rPr>
        <w:t>ыс. руб</w:t>
      </w:r>
      <w:r w:rsidRPr="00D71E60">
        <w:t xml:space="preserve">. при плане </w:t>
      </w:r>
      <w:r>
        <w:t>4080</w:t>
      </w:r>
      <w:r w:rsidRPr="00D71E60">
        <w:t xml:space="preserve"> тыс. руб., или </w:t>
      </w:r>
      <w:r>
        <w:t>18</w:t>
      </w:r>
      <w:r w:rsidRPr="00D71E60">
        <w:t xml:space="preserve">4,1% к плану. В составе налога на имущество в бюджет поступает земельный налог и налог на имущество физических лиц. Удельный вес </w:t>
      </w:r>
      <w:r>
        <w:t>налогов на имущество</w:t>
      </w:r>
      <w:r w:rsidR="002A6893">
        <w:t xml:space="preserve"> </w:t>
      </w:r>
      <w:r w:rsidRPr="00D71E60">
        <w:t xml:space="preserve">в </w:t>
      </w:r>
      <w:r>
        <w:t>налоговы</w:t>
      </w:r>
      <w:r w:rsidRPr="00D71E60">
        <w:t>х</w:t>
      </w:r>
      <w:r>
        <w:t xml:space="preserve"> и неналоговых</w:t>
      </w:r>
      <w:r w:rsidRPr="00D71E60">
        <w:t xml:space="preserve"> доходах составляет </w:t>
      </w:r>
      <w:r>
        <w:t>27,4</w:t>
      </w:r>
      <w:r w:rsidRPr="00D71E60">
        <w:t>% (</w:t>
      </w:r>
      <w:r>
        <w:t>7511,9</w:t>
      </w:r>
      <w:r w:rsidRPr="00D71E60">
        <w:t>:</w:t>
      </w:r>
      <w:r>
        <w:t>27452,1</w:t>
      </w:r>
      <w:r w:rsidRPr="00D71E60">
        <w:t xml:space="preserve">). </w:t>
      </w:r>
    </w:p>
    <w:p w:rsidR="00C62988" w:rsidRPr="00D71E60" w:rsidRDefault="00C62988" w:rsidP="00C62988">
      <w:pPr>
        <w:autoSpaceDE w:val="0"/>
        <w:autoSpaceDN w:val="0"/>
        <w:adjustRightInd w:val="0"/>
        <w:ind w:firstLine="567"/>
        <w:jc w:val="both"/>
      </w:pPr>
      <w:r w:rsidRPr="00072A88">
        <w:rPr>
          <w:b/>
          <w:bCs/>
        </w:rPr>
        <w:t>-  налог на имущество</w:t>
      </w:r>
      <w:r w:rsidRPr="00D71E60">
        <w:rPr>
          <w:b/>
          <w:bCs/>
        </w:rPr>
        <w:t xml:space="preserve"> физических лиц</w:t>
      </w:r>
      <w:r w:rsidRPr="00D71E60">
        <w:t xml:space="preserve"> планировалось получить в сумме </w:t>
      </w:r>
      <w:r>
        <w:t>780 тыс. руб.</w:t>
      </w:r>
      <w:r w:rsidRPr="00D71E60">
        <w:t xml:space="preserve">, фактически поступило </w:t>
      </w:r>
      <w:r>
        <w:rPr>
          <w:b/>
          <w:bCs/>
        </w:rPr>
        <w:t>1176,1</w:t>
      </w:r>
      <w:r w:rsidR="002A6893">
        <w:rPr>
          <w:b/>
          <w:bCs/>
        </w:rPr>
        <w:t xml:space="preserve"> </w:t>
      </w:r>
      <w:r w:rsidRPr="00072A88">
        <w:rPr>
          <w:b/>
          <w:bCs/>
        </w:rPr>
        <w:t>тыс. руб</w:t>
      </w:r>
      <w:r w:rsidRPr="00D71E60">
        <w:t xml:space="preserve">., или </w:t>
      </w:r>
      <w:r>
        <w:t>150,8</w:t>
      </w:r>
      <w:r w:rsidRPr="00D71E60">
        <w:t>% к плану.</w:t>
      </w:r>
      <w:r>
        <w:t xml:space="preserve"> Прогнозируемый доход от  налога на имущество физических лиц – 780</w:t>
      </w:r>
      <w:r w:rsidR="002A6893">
        <w:t xml:space="preserve"> </w:t>
      </w:r>
      <w:r>
        <w:t>тыс. руб. Значительное перевыполнение прогнозных показателей обусловлено в некоторой степени заниженными объемами планирования. Так, по результатам экспертизы проекта решения о бюджете городского поселения на 2016</w:t>
      </w:r>
      <w:r w:rsidR="002A6893">
        <w:t xml:space="preserve"> </w:t>
      </w:r>
      <w:r>
        <w:t xml:space="preserve">год, учитывая сложившуюся недоимку </w:t>
      </w:r>
      <w:r w:rsidRPr="00B44E4B">
        <w:t xml:space="preserve">на 01.11.2015г. </w:t>
      </w:r>
      <w:r>
        <w:t xml:space="preserve">в сумме </w:t>
      </w:r>
      <w:r w:rsidRPr="00B44E4B">
        <w:t>660,4 тыс. руб.</w:t>
      </w:r>
      <w:r>
        <w:t>,</w:t>
      </w:r>
      <w:r w:rsidR="002A6893">
        <w:t xml:space="preserve"> </w:t>
      </w:r>
      <w:r>
        <w:t xml:space="preserve">КСП было рекомендовано </w:t>
      </w:r>
      <w:r w:rsidRPr="00B64728">
        <w:t>уточн</w:t>
      </w:r>
      <w:r>
        <w:t>ить данный вид налога</w:t>
      </w:r>
      <w:r w:rsidRPr="00B64728">
        <w:t xml:space="preserve"> в сторону увеличения</w:t>
      </w:r>
      <w:r>
        <w:t>. (заключение № 31 от 02.12.2015г.). Однако, данные рекомендации не были учтены, в результате сложилось значительное перевыполнение и плановых показателей и фактического исполнения прошлого года.</w:t>
      </w:r>
      <w:r w:rsidR="002A6893">
        <w:t xml:space="preserve"> </w:t>
      </w:r>
      <w:r w:rsidRPr="00D71E60">
        <w:t>По сравнению с прошлым годом поступление данного вида   налога у</w:t>
      </w:r>
      <w:r>
        <w:t>велич</w:t>
      </w:r>
      <w:r w:rsidRPr="00D71E60">
        <w:t xml:space="preserve">илось на </w:t>
      </w:r>
      <w:r>
        <w:t>349,8</w:t>
      </w:r>
      <w:r w:rsidRPr="00D71E60">
        <w:t xml:space="preserve"> тыс. руб., или на </w:t>
      </w:r>
      <w:r>
        <w:t>42,3</w:t>
      </w:r>
      <w:r w:rsidRPr="00D71E60">
        <w:t>% (</w:t>
      </w:r>
      <w:r>
        <w:t>1176,1:</w:t>
      </w:r>
      <w:r w:rsidRPr="00D71E60">
        <w:t xml:space="preserve">826,3). </w:t>
      </w:r>
      <w:r w:rsidRPr="0028699B">
        <w:t>Доля  поступления налога на имущество физических лиц в 2016 году составляет 4,3% в общем объеме налоговых и неналоговых доходов</w:t>
      </w:r>
      <w:r>
        <w:t>.</w:t>
      </w:r>
    </w:p>
    <w:p w:rsidR="00C62988" w:rsidRPr="00D71E60" w:rsidRDefault="00C62988" w:rsidP="00C62988">
      <w:pPr>
        <w:autoSpaceDE w:val="0"/>
        <w:autoSpaceDN w:val="0"/>
        <w:adjustRightInd w:val="0"/>
        <w:ind w:firstLine="567"/>
        <w:jc w:val="both"/>
      </w:pPr>
      <w:r w:rsidRPr="00D71E60">
        <w:t>Недоимка по данному виду налога на начало 201</w:t>
      </w:r>
      <w:r>
        <w:t>6</w:t>
      </w:r>
      <w:r w:rsidRPr="00D71E60">
        <w:t xml:space="preserve">г. составляла </w:t>
      </w:r>
      <w:r>
        <w:t>658,1</w:t>
      </w:r>
      <w:r w:rsidRPr="00D71E60">
        <w:t xml:space="preserve"> тыс. руб., а на 01.</w:t>
      </w:r>
      <w:r>
        <w:t>01.</w:t>
      </w:r>
      <w:r w:rsidRPr="00D71E60">
        <w:t>201</w:t>
      </w:r>
      <w:r>
        <w:t>7</w:t>
      </w:r>
      <w:r w:rsidRPr="00D71E60">
        <w:t xml:space="preserve">г. увеличилась на </w:t>
      </w:r>
      <w:r>
        <w:t>40</w:t>
      </w:r>
      <w:r w:rsidRPr="00D71E60">
        <w:t>,</w:t>
      </w:r>
      <w:r>
        <w:t>8</w:t>
      </w:r>
      <w:r w:rsidRPr="00D71E60">
        <w:t xml:space="preserve">%  и составила </w:t>
      </w:r>
      <w:r>
        <w:t>926,3</w:t>
      </w:r>
      <w:r w:rsidR="002A6893">
        <w:t xml:space="preserve"> </w:t>
      </w:r>
      <w:r>
        <w:t>тыс. руб.</w:t>
      </w:r>
      <w:r w:rsidRPr="00D71E60">
        <w:t>;</w:t>
      </w:r>
    </w:p>
    <w:p w:rsidR="00C62988" w:rsidRDefault="00C62988" w:rsidP="00C62988">
      <w:pPr>
        <w:autoSpaceDE w:val="0"/>
        <w:autoSpaceDN w:val="0"/>
        <w:adjustRightInd w:val="0"/>
        <w:ind w:firstLine="567"/>
        <w:jc w:val="both"/>
      </w:pPr>
      <w:r w:rsidRPr="00D71E60">
        <w:rPr>
          <w:b/>
          <w:bCs/>
        </w:rPr>
        <w:t>-</w:t>
      </w:r>
      <w:r w:rsidR="002A6893">
        <w:rPr>
          <w:b/>
          <w:bCs/>
        </w:rPr>
        <w:t xml:space="preserve"> </w:t>
      </w:r>
      <w:r w:rsidRPr="00D71E60">
        <w:rPr>
          <w:b/>
          <w:bCs/>
        </w:rPr>
        <w:t>земельный налог</w:t>
      </w:r>
      <w:r w:rsidRPr="00D71E60">
        <w:t xml:space="preserve"> выполнен на </w:t>
      </w:r>
      <w:r>
        <w:rPr>
          <w:b/>
          <w:bCs/>
        </w:rPr>
        <w:t>192</w:t>
      </w:r>
      <w:r w:rsidRPr="00D71E60">
        <w:rPr>
          <w:b/>
          <w:bCs/>
        </w:rPr>
        <w:t xml:space="preserve">%, </w:t>
      </w:r>
      <w:r w:rsidRPr="00D71E60">
        <w:t xml:space="preserve"> при плане </w:t>
      </w:r>
      <w:r>
        <w:t>3300</w:t>
      </w:r>
      <w:r w:rsidR="002A6893">
        <w:t xml:space="preserve"> </w:t>
      </w:r>
      <w:r w:rsidRPr="00D71E60">
        <w:t xml:space="preserve">тыс. руб. выполнение составляет </w:t>
      </w:r>
      <w:r>
        <w:rPr>
          <w:b/>
          <w:bCs/>
        </w:rPr>
        <w:t>6335,8</w:t>
      </w:r>
      <w:r w:rsidR="002A6893">
        <w:rPr>
          <w:b/>
          <w:bCs/>
        </w:rPr>
        <w:t xml:space="preserve"> </w:t>
      </w:r>
      <w:r w:rsidRPr="00D71E60">
        <w:rPr>
          <w:b/>
          <w:bCs/>
        </w:rPr>
        <w:t>тыс. руб</w:t>
      </w:r>
      <w:r w:rsidRPr="00D71E60">
        <w:t xml:space="preserve">. В первоначальной редакции поступления земельного налога запланированы в объеме </w:t>
      </w:r>
      <w:r>
        <w:t>2500</w:t>
      </w:r>
      <w:r w:rsidR="002A6893">
        <w:t xml:space="preserve"> </w:t>
      </w:r>
      <w:r w:rsidRPr="00D71E60">
        <w:t>тыс. руб., что выше фактиче</w:t>
      </w:r>
      <w:r>
        <w:t>ского поступления 2015</w:t>
      </w:r>
      <w:r w:rsidRPr="00D71E60">
        <w:t xml:space="preserve"> года на </w:t>
      </w:r>
      <w:r>
        <w:t>414,3</w:t>
      </w:r>
      <w:r w:rsidRPr="00D71E60">
        <w:t xml:space="preserve"> тыс. руб., или на </w:t>
      </w:r>
      <w:r>
        <w:t>20</w:t>
      </w:r>
      <w:r w:rsidRPr="00D71E60">
        <w:t>% (</w:t>
      </w:r>
      <w:r>
        <w:t>2500</w:t>
      </w:r>
      <w:r w:rsidRPr="00D71E60">
        <w:t>:</w:t>
      </w:r>
      <w:r>
        <w:t>2085,7</w:t>
      </w:r>
      <w:r w:rsidRPr="00D71E60">
        <w:t xml:space="preserve">).  Уточненные плановые показатели по налогу </w:t>
      </w:r>
      <w:r>
        <w:t xml:space="preserve">в окончательной редакции решения о бюджете </w:t>
      </w:r>
      <w:r w:rsidRPr="00D71E60">
        <w:t xml:space="preserve">увеличены на </w:t>
      </w:r>
      <w:r>
        <w:t>800 тыс. руб., или на 3</w:t>
      </w:r>
      <w:r w:rsidRPr="00D71E60">
        <w:t>2% (</w:t>
      </w:r>
      <w:r>
        <w:t>3300</w:t>
      </w:r>
      <w:r w:rsidRPr="00D71E60">
        <w:t>:</w:t>
      </w:r>
      <w:r>
        <w:t>2500</w:t>
      </w:r>
      <w:r w:rsidRPr="00D71E60">
        <w:t>).</w:t>
      </w:r>
      <w:r>
        <w:t xml:space="preserve"> По сравнению с прошлым годом поступление выше в три раза: поступления 2015</w:t>
      </w:r>
      <w:r w:rsidR="002A6893">
        <w:t xml:space="preserve"> </w:t>
      </w:r>
      <w:r>
        <w:t>года – 2085,7</w:t>
      </w:r>
      <w:r w:rsidR="002A6893">
        <w:t xml:space="preserve"> </w:t>
      </w:r>
      <w:r>
        <w:t xml:space="preserve">тыс. руб., поступления 2016г. – </w:t>
      </w:r>
      <w:r w:rsidR="002A6893">
        <w:t xml:space="preserve"> </w:t>
      </w:r>
      <w:r>
        <w:t>6335,8</w:t>
      </w:r>
      <w:r w:rsidR="002A6893">
        <w:t xml:space="preserve"> </w:t>
      </w:r>
      <w:r>
        <w:t xml:space="preserve">тыс. руб. </w:t>
      </w:r>
    </w:p>
    <w:p w:rsidR="00C62988" w:rsidRPr="00D71E60" w:rsidRDefault="00C62988" w:rsidP="00C62988">
      <w:pPr>
        <w:autoSpaceDE w:val="0"/>
        <w:autoSpaceDN w:val="0"/>
        <w:adjustRightInd w:val="0"/>
        <w:ind w:firstLine="567"/>
        <w:jc w:val="both"/>
        <w:rPr>
          <w:i/>
          <w:iCs/>
        </w:rPr>
      </w:pPr>
      <w:r w:rsidRPr="00D71E60">
        <w:t>Согласно пояснительной записке к отчету об исполнении бюджета за 201</w:t>
      </w:r>
      <w:r>
        <w:t>6</w:t>
      </w:r>
      <w:r w:rsidRPr="00D71E60">
        <w:t xml:space="preserve"> год </w:t>
      </w:r>
      <w:r>
        <w:rPr>
          <w:b/>
          <w:bCs/>
        </w:rPr>
        <w:t>пере</w:t>
      </w:r>
      <w:r w:rsidRPr="00D71E60">
        <w:rPr>
          <w:b/>
          <w:bCs/>
        </w:rPr>
        <w:t xml:space="preserve">выполнение плановых показателей сложилось по причине </w:t>
      </w:r>
      <w:r w:rsidRPr="00A03BD4">
        <w:rPr>
          <w:i/>
          <w:iCs/>
        </w:rPr>
        <w:t xml:space="preserve">«оплаты </w:t>
      </w:r>
      <w:r>
        <w:rPr>
          <w:i/>
          <w:iCs/>
        </w:rPr>
        <w:t>земельного налога организациями, которые получили возврат в 2015</w:t>
      </w:r>
      <w:r w:rsidR="002A6893">
        <w:rPr>
          <w:i/>
          <w:iCs/>
        </w:rPr>
        <w:t xml:space="preserve"> </w:t>
      </w:r>
      <w:r>
        <w:rPr>
          <w:i/>
          <w:iCs/>
        </w:rPr>
        <w:t>году. Это такие организации, как ОАО РЖД, Крайснефть» (</w:t>
      </w:r>
      <w:r w:rsidRPr="00106DAF">
        <w:t>в 2015</w:t>
      </w:r>
      <w:r w:rsidR="002A6893">
        <w:t xml:space="preserve"> </w:t>
      </w:r>
      <w:r w:rsidRPr="00106DAF">
        <w:t>году Управлением Федерального казначейства было произведено списание сумм налога в пользу юридических лиц оспоривших в судебном порядке кадастровую стоимость своих земель).</w:t>
      </w:r>
      <w:r>
        <w:t xml:space="preserve"> Еще одной причиной увеличения поступлений земельного налога стала отмена льгот учреждениям бюджетной сферы, которые с 01.01.2016г.  являются плательщиками земельного налога (учреждения культуры, образования, районная администрация).</w:t>
      </w:r>
    </w:p>
    <w:p w:rsidR="00C62988" w:rsidRDefault="00C62988" w:rsidP="00C62988">
      <w:pPr>
        <w:ind w:firstLine="567"/>
        <w:jc w:val="both"/>
      </w:pPr>
      <w:r w:rsidRPr="00D71E60">
        <w:t>Доля  поступления земельного налога в 201</w:t>
      </w:r>
      <w:r>
        <w:t>6</w:t>
      </w:r>
      <w:r w:rsidRPr="00D71E60">
        <w:t xml:space="preserve"> году составляет </w:t>
      </w:r>
      <w:r>
        <w:t>23</w:t>
      </w:r>
      <w:r w:rsidRPr="00D71E60">
        <w:t xml:space="preserve">% в общем объеме </w:t>
      </w:r>
      <w:r>
        <w:t>налогов</w:t>
      </w:r>
      <w:r w:rsidRPr="00D71E60">
        <w:t>ых</w:t>
      </w:r>
      <w:r>
        <w:t xml:space="preserve"> и неналоговых</w:t>
      </w:r>
      <w:r w:rsidRPr="00D71E60">
        <w:t xml:space="preserve"> доходов, или </w:t>
      </w:r>
      <w:r>
        <w:t>1</w:t>
      </w:r>
      <w:r w:rsidRPr="00D71E60">
        <w:t>6 % в общем объеме всех доходов.</w:t>
      </w:r>
      <w:r>
        <w:t xml:space="preserve"> Следует отметить рост недоимки по земельному налогу. Так, недоимка на 01.01.15г. – 1135,2</w:t>
      </w:r>
      <w:r w:rsidR="002A6893">
        <w:t xml:space="preserve"> </w:t>
      </w:r>
      <w:r>
        <w:t xml:space="preserve">тыс. руб., на </w:t>
      </w:r>
      <w:r w:rsidRPr="00D71E60">
        <w:t>01.01.201</w:t>
      </w:r>
      <w:r>
        <w:t>6</w:t>
      </w:r>
      <w:r w:rsidRPr="00D71E60">
        <w:t xml:space="preserve">г. </w:t>
      </w:r>
      <w:r>
        <w:t>-</w:t>
      </w:r>
      <w:r w:rsidR="002A6893">
        <w:t xml:space="preserve"> </w:t>
      </w:r>
      <w:r>
        <w:t>147</w:t>
      </w:r>
      <w:r w:rsidRPr="00D71E60">
        <w:t>5,2 тыс. руб.</w:t>
      </w:r>
      <w:r>
        <w:t xml:space="preserve"> (темп роста к предыдущему году – 130%)</w:t>
      </w:r>
      <w:r w:rsidRPr="00D71E60">
        <w:t>, на 01.</w:t>
      </w:r>
      <w:r>
        <w:t>01</w:t>
      </w:r>
      <w:r w:rsidRPr="00D71E60">
        <w:t>.201</w:t>
      </w:r>
      <w:r>
        <w:t>7</w:t>
      </w:r>
      <w:r w:rsidRPr="00D71E60">
        <w:t xml:space="preserve">г. </w:t>
      </w:r>
      <w:r>
        <w:t>- 1720,6</w:t>
      </w:r>
      <w:r w:rsidRPr="00D71E60">
        <w:t xml:space="preserve"> тыс. руб.</w:t>
      </w:r>
      <w:r>
        <w:t xml:space="preserve"> (темп роста к предыдущему году – 116,6%).</w:t>
      </w:r>
    </w:p>
    <w:p w:rsidR="00C62988" w:rsidRDefault="00C62988" w:rsidP="00C62988">
      <w:pPr>
        <w:ind w:firstLine="426"/>
        <w:jc w:val="both"/>
      </w:pPr>
    </w:p>
    <w:p w:rsidR="00C62988" w:rsidRDefault="00C62988" w:rsidP="00C62988">
      <w:pPr>
        <w:ind w:firstLine="426"/>
        <w:jc w:val="both"/>
      </w:pPr>
    </w:p>
    <w:p w:rsidR="002A6893" w:rsidRPr="00525989" w:rsidRDefault="002A6893" w:rsidP="002A6893">
      <w:pPr>
        <w:autoSpaceDE w:val="0"/>
        <w:autoSpaceDN w:val="0"/>
        <w:adjustRightInd w:val="0"/>
        <w:ind w:firstLine="567"/>
        <w:jc w:val="both"/>
      </w:pPr>
      <w:r w:rsidRPr="00525989">
        <w:rPr>
          <w:b/>
          <w:bCs/>
        </w:rPr>
        <w:lastRenderedPageBreak/>
        <w:t>Неналоговые доходы</w:t>
      </w:r>
      <w:r w:rsidRPr="00525989">
        <w:t xml:space="preserve"> пополнили бюджет поселения на </w:t>
      </w:r>
      <w:r>
        <w:t>4015</w:t>
      </w:r>
      <w:r w:rsidRPr="00525989">
        <w:t>,2</w:t>
      </w:r>
      <w:r>
        <w:t xml:space="preserve"> </w:t>
      </w:r>
      <w:r w:rsidRPr="00525989">
        <w:t>тыс. руб., что составляет 10</w:t>
      </w:r>
      <w:r>
        <w:t>2,2%</w:t>
      </w:r>
      <w:r w:rsidRPr="00525989">
        <w:t xml:space="preserve"> от плановых назначений. По сравнению с 201</w:t>
      </w:r>
      <w:r>
        <w:t xml:space="preserve">6 </w:t>
      </w:r>
      <w:r w:rsidRPr="00525989">
        <w:t xml:space="preserve">годом неналоговые доходы возросли на </w:t>
      </w:r>
      <w:r>
        <w:t xml:space="preserve">2148,1 </w:t>
      </w:r>
      <w:r w:rsidRPr="00525989">
        <w:t>тыс. руб. (</w:t>
      </w:r>
      <w:r>
        <w:t>более, чем в 2 раза</w:t>
      </w:r>
      <w:r w:rsidRPr="00525989">
        <w:t>), что произошло</w:t>
      </w:r>
      <w:r>
        <w:t>, в основном,</w:t>
      </w:r>
      <w:r w:rsidRPr="00525989">
        <w:t xml:space="preserve"> по причине </w:t>
      </w:r>
      <w:r>
        <w:t xml:space="preserve">поступления </w:t>
      </w:r>
      <w:r w:rsidRPr="00525989">
        <w:t>доходов</w:t>
      </w:r>
      <w:r>
        <w:t xml:space="preserve"> от продажи земельных участков</w:t>
      </w:r>
      <w:r w:rsidRPr="00525989">
        <w:t xml:space="preserve">. Плановые назначения по </w:t>
      </w:r>
      <w:r>
        <w:t>двум</w:t>
      </w:r>
      <w:r w:rsidRPr="00525989">
        <w:t xml:space="preserve"> видам неналоговых доходов выполнены</w:t>
      </w:r>
      <w:r>
        <w:t xml:space="preserve"> более, чем на </w:t>
      </w:r>
      <w:r w:rsidRPr="00525989">
        <w:t>100%</w:t>
      </w:r>
      <w:r>
        <w:t>, по четырем неналоговым доходам – менее 100%</w:t>
      </w:r>
      <w:r w:rsidRPr="00525989">
        <w:t xml:space="preserve">. </w:t>
      </w:r>
    </w:p>
    <w:p w:rsidR="002A6893" w:rsidRPr="00D71E60" w:rsidRDefault="002A6893" w:rsidP="002A6893">
      <w:pPr>
        <w:ind w:firstLine="567"/>
        <w:jc w:val="both"/>
      </w:pPr>
      <w:r w:rsidRPr="006A2F32">
        <w:rPr>
          <w:b/>
          <w:bCs/>
        </w:rPr>
        <w:t>Поступление доходов от использования имущества, находящегося в муниципальной</w:t>
      </w:r>
      <w:r w:rsidRPr="00D71E60">
        <w:rPr>
          <w:b/>
          <w:bCs/>
        </w:rPr>
        <w:t xml:space="preserve"> собственности</w:t>
      </w:r>
      <w:r w:rsidRPr="00D71E60">
        <w:t xml:space="preserve"> составляет </w:t>
      </w:r>
      <w:r w:rsidRPr="00D71E60">
        <w:rPr>
          <w:b/>
          <w:bCs/>
        </w:rPr>
        <w:t>1</w:t>
      </w:r>
      <w:r>
        <w:rPr>
          <w:b/>
          <w:bCs/>
        </w:rPr>
        <w:t xml:space="preserve"> 209,9 </w:t>
      </w:r>
      <w:r w:rsidRPr="00D71E60">
        <w:rPr>
          <w:b/>
          <w:bCs/>
        </w:rPr>
        <w:t>тыс. руб</w:t>
      </w:r>
      <w:r w:rsidRPr="00D71E60">
        <w:t>. при плане 12</w:t>
      </w:r>
      <w:r>
        <w:t>18</w:t>
      </w:r>
      <w:r w:rsidRPr="00D71E60">
        <w:t>,</w:t>
      </w:r>
      <w:r>
        <w:t>7</w:t>
      </w:r>
      <w:r w:rsidRPr="00D71E60">
        <w:t xml:space="preserve"> тыс. руб., или </w:t>
      </w:r>
      <w:r>
        <w:t>99,3</w:t>
      </w:r>
      <w:r w:rsidRPr="00D71E60">
        <w:t>% к плану,</w:t>
      </w:r>
      <w:r>
        <w:t xml:space="preserve"> </w:t>
      </w:r>
      <w:r w:rsidRPr="00D71E60">
        <w:t>в том числе:</w:t>
      </w:r>
    </w:p>
    <w:p w:rsidR="002A6893" w:rsidRDefault="002A6893" w:rsidP="002A6893">
      <w:pPr>
        <w:ind w:firstLine="567"/>
        <w:jc w:val="both"/>
      </w:pPr>
      <w:r w:rsidRPr="00D71E60">
        <w:t xml:space="preserve">- поступление </w:t>
      </w:r>
      <w:r w:rsidRPr="00D71E60">
        <w:rPr>
          <w:b/>
          <w:bCs/>
        </w:rPr>
        <w:t>доходов от арендной платы за земельные участки</w:t>
      </w:r>
      <w:r w:rsidRPr="00D71E60">
        <w:t>, которые расположены в границах поселения</w:t>
      </w:r>
      <w:r>
        <w:t xml:space="preserve">, </w:t>
      </w:r>
      <w:r w:rsidRPr="00D71E60">
        <w:t>составило</w:t>
      </w:r>
      <w:r>
        <w:t xml:space="preserve"> </w:t>
      </w:r>
      <w:r>
        <w:rPr>
          <w:b/>
          <w:bCs/>
        </w:rPr>
        <w:t xml:space="preserve">1107,9 </w:t>
      </w:r>
      <w:r w:rsidRPr="00D71E60">
        <w:rPr>
          <w:b/>
          <w:bCs/>
        </w:rPr>
        <w:t>тыс. руб.</w:t>
      </w:r>
      <w:r w:rsidRPr="00D71E60">
        <w:t xml:space="preserve"> при плане 1</w:t>
      </w:r>
      <w:r>
        <w:t>11</w:t>
      </w:r>
      <w:r w:rsidRPr="00D71E60">
        <w:t xml:space="preserve">2 тыс. руб. или </w:t>
      </w:r>
      <w:r>
        <w:t>9</w:t>
      </w:r>
      <w:r w:rsidRPr="00D71E60">
        <w:t>9,</w:t>
      </w:r>
      <w:r>
        <w:t>6</w:t>
      </w:r>
      <w:r w:rsidRPr="00D71E60">
        <w:t>%.</w:t>
      </w:r>
      <w:r>
        <w:t xml:space="preserve"> </w:t>
      </w:r>
      <w:r w:rsidRPr="00D71E60">
        <w:t>По сравнению с 201</w:t>
      </w:r>
      <w:r>
        <w:t>5</w:t>
      </w:r>
      <w:r w:rsidRPr="00D71E60">
        <w:t>г. поступление доходов  от аренд</w:t>
      </w:r>
      <w:r>
        <w:t>ной платы за</w:t>
      </w:r>
      <w:r w:rsidRPr="00D71E60">
        <w:t xml:space="preserve"> земельны</w:t>
      </w:r>
      <w:r>
        <w:t>е</w:t>
      </w:r>
      <w:r w:rsidRPr="00D71E60">
        <w:t xml:space="preserve"> участк</w:t>
      </w:r>
      <w:r>
        <w:t>и</w:t>
      </w:r>
      <w:r w:rsidRPr="00D71E60">
        <w:t xml:space="preserve"> уменьшилось на </w:t>
      </w:r>
      <w:r>
        <w:t>1</w:t>
      </w:r>
      <w:r w:rsidRPr="00D71E60">
        <w:t>40,</w:t>
      </w:r>
      <w:r>
        <w:t>8</w:t>
      </w:r>
      <w:r w:rsidRPr="00D71E60">
        <w:t xml:space="preserve"> тыс. руб., или на 1</w:t>
      </w:r>
      <w:r>
        <w:t>1</w:t>
      </w:r>
      <w:r w:rsidRPr="00D71E60">
        <w:t>,</w:t>
      </w:r>
      <w:r>
        <w:t>3</w:t>
      </w:r>
      <w:r w:rsidRPr="00D71E60">
        <w:t xml:space="preserve"> % (1248,7:</w:t>
      </w:r>
      <w:r>
        <w:t>1107,9</w:t>
      </w:r>
      <w:r w:rsidRPr="00D71E60">
        <w:t>).</w:t>
      </w:r>
    </w:p>
    <w:p w:rsidR="002A6893" w:rsidRPr="004D39B4" w:rsidRDefault="002A6893" w:rsidP="002A6893">
      <w:pPr>
        <w:ind w:firstLine="567"/>
        <w:jc w:val="both"/>
        <w:rPr>
          <w:b/>
          <w:bCs/>
        </w:rPr>
      </w:pPr>
      <w:r>
        <w:t xml:space="preserve">Специалистом по земельным вопросам представлен реестр договоров аренды земельных участков, заключенных в 2016 году, согласно которого таких договоров заключено 96, основная доля из которых, договора на аренду земельных участков под индивидуальную жилую застройку. </w:t>
      </w:r>
      <w:r w:rsidRPr="004D39B4">
        <w:rPr>
          <w:b/>
          <w:bCs/>
        </w:rPr>
        <w:t>Сведения об объеме начисленной арендной платы, о наличии недоимки, либо переплаты на начало года и на конец</w:t>
      </w:r>
      <w:r>
        <w:rPr>
          <w:b/>
          <w:bCs/>
        </w:rPr>
        <w:t xml:space="preserve"> года</w:t>
      </w:r>
      <w:r w:rsidRPr="004D39B4">
        <w:rPr>
          <w:b/>
          <w:bCs/>
        </w:rPr>
        <w:t xml:space="preserve"> отсутствуют.</w:t>
      </w:r>
    </w:p>
    <w:p w:rsidR="002A6893" w:rsidRPr="00382073" w:rsidRDefault="002A6893" w:rsidP="002A6893">
      <w:pPr>
        <w:ind w:firstLine="567"/>
        <w:jc w:val="both"/>
        <w:rPr>
          <w:b/>
          <w:bCs/>
        </w:rPr>
      </w:pPr>
      <w:r w:rsidRPr="00382073">
        <w:rPr>
          <w:b/>
          <w:bCs/>
        </w:rPr>
        <w:t>Пояснения по поступлению доходов от арендной платы за земельные участки в пояснительной записке отсутствуют.</w:t>
      </w:r>
    </w:p>
    <w:p w:rsidR="002A6893" w:rsidRPr="00D71E60" w:rsidRDefault="002A6893" w:rsidP="002A6893">
      <w:pPr>
        <w:ind w:firstLine="567"/>
        <w:jc w:val="both"/>
      </w:pPr>
      <w:r w:rsidRPr="00D71E60">
        <w:rPr>
          <w:b/>
          <w:bCs/>
        </w:rPr>
        <w:t xml:space="preserve">- доходы от использования имущества </w:t>
      </w:r>
      <w:r w:rsidRPr="00D71E60">
        <w:t xml:space="preserve">поступили в сумме </w:t>
      </w:r>
      <w:r>
        <w:rPr>
          <w:b/>
          <w:bCs/>
        </w:rPr>
        <w:t>102</w:t>
      </w:r>
      <w:r w:rsidRPr="00D71E60">
        <w:rPr>
          <w:b/>
          <w:bCs/>
        </w:rPr>
        <w:t xml:space="preserve"> тыс. руб</w:t>
      </w:r>
      <w:r w:rsidRPr="00D71E60">
        <w:t>.</w:t>
      </w:r>
      <w:r>
        <w:t>,</w:t>
      </w:r>
      <w:r w:rsidRPr="00D71E60">
        <w:t xml:space="preserve"> или </w:t>
      </w:r>
      <w:r>
        <w:t>95</w:t>
      </w:r>
      <w:r w:rsidRPr="00D71E60">
        <w:t>,</w:t>
      </w:r>
      <w:r>
        <w:t>6</w:t>
      </w:r>
      <w:r w:rsidRPr="00D71E60">
        <w:t xml:space="preserve">% от плана. По сравнению с прошлым годом поступление данного вида дохода увеличилось на </w:t>
      </w:r>
      <w:r>
        <w:t>14,2</w:t>
      </w:r>
      <w:r w:rsidRPr="00D71E60">
        <w:t xml:space="preserve"> тыс. руб., или </w:t>
      </w:r>
      <w:r>
        <w:t xml:space="preserve">на 16,2%. Данный вид дохода поступает от </w:t>
      </w:r>
      <w:r w:rsidRPr="00D71E60">
        <w:t>сдач</w:t>
      </w:r>
      <w:r>
        <w:t>и</w:t>
      </w:r>
      <w:r w:rsidRPr="00D71E60">
        <w:t xml:space="preserve"> в аренду </w:t>
      </w:r>
      <w:r>
        <w:t>транспортных средств, помещений, жилых квартир.</w:t>
      </w:r>
    </w:p>
    <w:p w:rsidR="002A6893" w:rsidRPr="00D71E60" w:rsidRDefault="002A6893" w:rsidP="002A6893">
      <w:pPr>
        <w:ind w:firstLine="567"/>
        <w:jc w:val="both"/>
      </w:pPr>
      <w:r w:rsidRPr="00D71E60">
        <w:rPr>
          <w:b/>
          <w:bCs/>
        </w:rPr>
        <w:t>Доходы от компенсации затрат бюджета поселения</w:t>
      </w:r>
      <w:r w:rsidRPr="00D71E60">
        <w:t xml:space="preserve"> поступили в сумме </w:t>
      </w:r>
      <w:r>
        <w:rPr>
          <w:b/>
          <w:bCs/>
        </w:rPr>
        <w:t>154,4</w:t>
      </w:r>
      <w:r w:rsidRPr="00D71E60">
        <w:t xml:space="preserve"> тыс. руб., или   </w:t>
      </w:r>
      <w:r>
        <w:t>14</w:t>
      </w:r>
      <w:r w:rsidRPr="00D71E60">
        <w:t>5</w:t>
      </w:r>
      <w:r>
        <w:t>,7</w:t>
      </w:r>
      <w:r w:rsidRPr="00D71E60">
        <w:t>% от плана (1</w:t>
      </w:r>
      <w:r>
        <w:t>0</w:t>
      </w:r>
      <w:r w:rsidRPr="00D71E60">
        <w:t>6</w:t>
      </w:r>
      <w:r w:rsidR="00B72878">
        <w:t xml:space="preserve"> </w:t>
      </w:r>
      <w:r w:rsidRPr="00D71E60">
        <w:t xml:space="preserve">тыс. руб.).  </w:t>
      </w:r>
      <w:r w:rsidRPr="00831C0A">
        <w:t>В составе данного вида доходов отражаются поступления возмещения коммунальных затрат.</w:t>
      </w:r>
      <w:r w:rsidRPr="00D71E60">
        <w:t xml:space="preserve"> В сравнении  с прошлым годом  доходы от компенсации затрат бюджета поселения  </w:t>
      </w:r>
      <w:r w:rsidRPr="003E08F0">
        <w:t>увеличились</w:t>
      </w:r>
      <w:r w:rsidRPr="00D71E60">
        <w:t xml:space="preserve"> на </w:t>
      </w:r>
      <w:r>
        <w:t>32</w:t>
      </w:r>
      <w:r w:rsidRPr="00D71E60">
        <w:t>%</w:t>
      </w:r>
      <w:r>
        <w:t>,</w:t>
      </w:r>
      <w:r w:rsidRPr="00D71E60">
        <w:t xml:space="preserve"> или на 3</w:t>
      </w:r>
      <w:r>
        <w:t>7</w:t>
      </w:r>
      <w:r w:rsidRPr="00D71E60">
        <w:t>,</w:t>
      </w:r>
      <w:r>
        <w:t>5</w:t>
      </w:r>
      <w:r w:rsidRPr="00D71E60">
        <w:t xml:space="preserve"> тыс. руб</w:t>
      </w:r>
      <w:r>
        <w:t>лей, что связано с ростом стоимости договоров на компенсацию затрат бюджета поселения. Так, в 2015</w:t>
      </w:r>
      <w:r w:rsidR="00B72878">
        <w:t xml:space="preserve"> </w:t>
      </w:r>
      <w:r>
        <w:t>году со Службой технадзора заключен контракт на сумму 65,2</w:t>
      </w:r>
      <w:r w:rsidR="00B72878">
        <w:t xml:space="preserve"> </w:t>
      </w:r>
      <w:r>
        <w:t>тыс.</w:t>
      </w:r>
      <w:r w:rsidR="00B72878">
        <w:t xml:space="preserve"> </w:t>
      </w:r>
      <w:r>
        <w:t>руб., в 2016</w:t>
      </w:r>
      <w:r w:rsidR="00B72878">
        <w:t xml:space="preserve"> </w:t>
      </w:r>
      <w:r>
        <w:t>году – на 68</w:t>
      </w:r>
      <w:r w:rsidR="00B72878">
        <w:t xml:space="preserve"> </w:t>
      </w:r>
      <w:r>
        <w:t>тыс. руб., со страховой компанией Росгосстрах в 2015г.  – 74,6</w:t>
      </w:r>
      <w:r w:rsidR="00B72878">
        <w:t xml:space="preserve"> </w:t>
      </w:r>
      <w:r>
        <w:t>тыс. руб., в 2016г. – 81,3</w:t>
      </w:r>
      <w:r w:rsidR="00B72878">
        <w:t xml:space="preserve"> </w:t>
      </w:r>
      <w:r>
        <w:t xml:space="preserve">тыс. руб. </w:t>
      </w:r>
    </w:p>
    <w:p w:rsidR="00B72878" w:rsidRDefault="002A6893" w:rsidP="002A6893">
      <w:pPr>
        <w:ind w:firstLine="567"/>
        <w:jc w:val="both"/>
      </w:pPr>
      <w:r w:rsidRPr="00D71E60">
        <w:rPr>
          <w:b/>
          <w:bCs/>
        </w:rPr>
        <w:t>Доходы от продажи материальных и нематериальных активов</w:t>
      </w:r>
      <w:r w:rsidRPr="00D71E60">
        <w:t xml:space="preserve"> составляют  </w:t>
      </w:r>
      <w:r>
        <w:rPr>
          <w:b/>
          <w:bCs/>
        </w:rPr>
        <w:t>2599,5</w:t>
      </w:r>
      <w:r w:rsidRPr="00D71E60">
        <w:rPr>
          <w:b/>
          <w:bCs/>
        </w:rPr>
        <w:t xml:space="preserve"> тыс. руб.</w:t>
      </w:r>
      <w:r w:rsidRPr="00D71E60">
        <w:t xml:space="preserve"> при плане  </w:t>
      </w:r>
      <w:r>
        <w:t>2530,3</w:t>
      </w:r>
      <w:r w:rsidRPr="00D71E60">
        <w:t xml:space="preserve"> тыс. руб., или  1</w:t>
      </w:r>
      <w:r>
        <w:t>02</w:t>
      </w:r>
      <w:r w:rsidRPr="00D71E60">
        <w:t>,7 % к плану</w:t>
      </w:r>
      <w:r>
        <w:t xml:space="preserve">. В составе данных доходов поступили только </w:t>
      </w:r>
      <w:r w:rsidRPr="00D71E60">
        <w:t>д</w:t>
      </w:r>
      <w:r w:rsidRPr="00D71E60">
        <w:rPr>
          <w:b/>
          <w:bCs/>
        </w:rPr>
        <w:t>оходы от продажи земельных участков</w:t>
      </w:r>
      <w:r>
        <w:rPr>
          <w:b/>
          <w:bCs/>
        </w:rPr>
        <w:t xml:space="preserve">. </w:t>
      </w:r>
      <w:r w:rsidRPr="00D71E60">
        <w:t>Поступление</w:t>
      </w:r>
      <w:r>
        <w:t xml:space="preserve"> данных</w:t>
      </w:r>
      <w:r w:rsidRPr="00D71E60">
        <w:t xml:space="preserve"> доходов по сравнению с 201</w:t>
      </w:r>
      <w:r>
        <w:t>5</w:t>
      </w:r>
      <w:r w:rsidRPr="00D71E60">
        <w:t xml:space="preserve">г. </w:t>
      </w:r>
      <w:r>
        <w:t>значительно увеличилось: в 2015году поступило всего 97,6</w:t>
      </w:r>
      <w:r w:rsidR="00B72878">
        <w:t xml:space="preserve"> </w:t>
      </w:r>
      <w:r>
        <w:t xml:space="preserve">тыс. руб., а в 2016г. – 2599,5тыс. руб. </w:t>
      </w:r>
    </w:p>
    <w:p w:rsidR="002A6893" w:rsidRDefault="002A6893" w:rsidP="002A6893">
      <w:pPr>
        <w:ind w:firstLine="567"/>
        <w:jc w:val="both"/>
      </w:pPr>
      <w:r>
        <w:t>В отчетном финансовом году на основании решения Думы от 26.08.2016г. № 146 «О предоставлении земельных долей в собственность за плату», в соответствии с поступившими заявлениями от трех глав КФХ, им проданы земельные  участки общей площадью 1832</w:t>
      </w:r>
      <w:r w:rsidR="00B72878">
        <w:t xml:space="preserve"> </w:t>
      </w:r>
      <w:r>
        <w:t>га. и стоимостью 2396,2</w:t>
      </w:r>
      <w:r w:rsidR="00B72878">
        <w:t xml:space="preserve"> </w:t>
      </w:r>
      <w:r>
        <w:t>тыс. руб. Остальная сумма поступила от продажи земельных участков под индивидуальные застройки – 203,3</w:t>
      </w:r>
      <w:r w:rsidR="00B72878">
        <w:t xml:space="preserve"> </w:t>
      </w:r>
      <w:r>
        <w:t>тыс. руб.</w:t>
      </w:r>
    </w:p>
    <w:p w:rsidR="002A6893" w:rsidRDefault="002A6893" w:rsidP="002A6893">
      <w:pPr>
        <w:ind w:firstLine="567"/>
        <w:jc w:val="both"/>
      </w:pPr>
      <w:r w:rsidRPr="00D71E60">
        <w:rPr>
          <w:b/>
          <w:bCs/>
        </w:rPr>
        <w:t>Административные платежи</w:t>
      </w:r>
      <w:r w:rsidRPr="00D71E60">
        <w:t xml:space="preserve"> исполнены  в сумме  </w:t>
      </w:r>
      <w:r w:rsidRPr="00545A55">
        <w:rPr>
          <w:b/>
          <w:bCs/>
        </w:rPr>
        <w:t>11,4</w:t>
      </w:r>
      <w:r w:rsidRPr="00D71E60">
        <w:rPr>
          <w:b/>
          <w:bCs/>
        </w:rPr>
        <w:t xml:space="preserve"> тыс. руб.</w:t>
      </w:r>
      <w:r w:rsidRPr="00D71E60">
        <w:t xml:space="preserve"> при плане </w:t>
      </w:r>
      <w:r>
        <w:t>18</w:t>
      </w:r>
      <w:r w:rsidRPr="00D71E60">
        <w:t xml:space="preserve"> тыс. руб., или </w:t>
      </w:r>
      <w:r>
        <w:t>63,3</w:t>
      </w:r>
      <w:r w:rsidRPr="00D71E60">
        <w:t>% к плану.</w:t>
      </w:r>
      <w:r w:rsidR="00B72878">
        <w:t xml:space="preserve"> </w:t>
      </w:r>
      <w:r w:rsidRPr="00D71E60">
        <w:t xml:space="preserve">По сравнению с прошлым годом административных платежей поступило </w:t>
      </w:r>
      <w:r>
        <w:t>бол</w:t>
      </w:r>
      <w:r w:rsidRPr="00D71E60">
        <w:t xml:space="preserve">ьше на </w:t>
      </w:r>
      <w:r>
        <w:t>5,5</w:t>
      </w:r>
      <w:r w:rsidRPr="00D71E60">
        <w:t xml:space="preserve"> тыс. руб., или </w:t>
      </w:r>
      <w:r>
        <w:t xml:space="preserve">в два раза (11,4-5,9). </w:t>
      </w:r>
    </w:p>
    <w:p w:rsidR="002A6893" w:rsidRDefault="002A6893" w:rsidP="002A6893">
      <w:pPr>
        <w:ind w:firstLine="567"/>
        <w:jc w:val="both"/>
      </w:pPr>
      <w:r w:rsidRPr="00D71E60">
        <w:rPr>
          <w:b/>
          <w:bCs/>
        </w:rPr>
        <w:t>Штрафы, санкции, возмещение ущерба</w:t>
      </w:r>
      <w:r w:rsidRPr="00D71E60">
        <w:t xml:space="preserve"> исполнены  в сумме  </w:t>
      </w:r>
      <w:r>
        <w:rPr>
          <w:b/>
          <w:bCs/>
        </w:rPr>
        <w:t>40</w:t>
      </w:r>
      <w:r w:rsidRPr="00D71E60">
        <w:rPr>
          <w:b/>
          <w:bCs/>
        </w:rPr>
        <w:t xml:space="preserve"> тыс. руб.,</w:t>
      </w:r>
      <w:r w:rsidRPr="00D71E60">
        <w:t xml:space="preserve"> или </w:t>
      </w:r>
      <w:r>
        <w:t>72</w:t>
      </w:r>
      <w:r w:rsidRPr="00D71E60">
        <w:t>,7% к плану</w:t>
      </w:r>
      <w:r>
        <w:t xml:space="preserve"> (55</w:t>
      </w:r>
      <w:r w:rsidR="00B72878">
        <w:t xml:space="preserve"> </w:t>
      </w:r>
      <w:r>
        <w:t>тыс. руб.)</w:t>
      </w:r>
      <w:r w:rsidRPr="00D71E60">
        <w:t>.</w:t>
      </w:r>
      <w:r w:rsidR="00B72878">
        <w:t xml:space="preserve"> </w:t>
      </w:r>
      <w:r w:rsidRPr="00D71E60">
        <w:rPr>
          <w:color w:val="000000"/>
        </w:rPr>
        <w:t>Согласно пояснительной записке</w:t>
      </w:r>
      <w:r w:rsidR="00B72878">
        <w:rPr>
          <w:color w:val="000000"/>
        </w:rPr>
        <w:t xml:space="preserve"> </w:t>
      </w:r>
      <w:r w:rsidRPr="00D71E60">
        <w:t>к отчету об исполнении бюджета за 201</w:t>
      </w:r>
      <w:r>
        <w:t>6</w:t>
      </w:r>
      <w:r w:rsidRPr="00D71E60">
        <w:t xml:space="preserve"> год доходы проступили «</w:t>
      </w:r>
      <w:r w:rsidRPr="00D71E60">
        <w:rPr>
          <w:i/>
          <w:iCs/>
        </w:rPr>
        <w:t xml:space="preserve">за нарушения жителями р. п. Куйтун правил благоустройства и получение компенсации за порчу имущества администрации Куйтунского  городского поселения». </w:t>
      </w:r>
      <w:r w:rsidRPr="001B4152">
        <w:t>За нарушение правил благоустройства поступило 16 тыс. руб. и возмещение средств от ООО «Росгострах» по страховому случаю за порчу имущества в сумме 24 тыс. руб. (ДТП с автомобилем ФИАТ, находящимся на балансе СКЦ Кадинский).</w:t>
      </w:r>
      <w:r w:rsidR="00B72878">
        <w:t xml:space="preserve"> </w:t>
      </w:r>
      <w:r w:rsidRPr="00D71E60">
        <w:t xml:space="preserve">По сравнению с прошлым годом административных платежей </w:t>
      </w:r>
      <w:r w:rsidRPr="00D71E60">
        <w:lastRenderedPageBreak/>
        <w:t xml:space="preserve">поступило </w:t>
      </w:r>
      <w:r>
        <w:t>значительно меньше</w:t>
      </w:r>
      <w:r w:rsidRPr="00D71E60">
        <w:t xml:space="preserve"> на </w:t>
      </w:r>
      <w:r>
        <w:t>171</w:t>
      </w:r>
      <w:r w:rsidRPr="00D71E60">
        <w:t xml:space="preserve"> тыс. руб., или в </w:t>
      </w:r>
      <w:r>
        <w:t>5</w:t>
      </w:r>
      <w:r w:rsidRPr="00D71E60">
        <w:t xml:space="preserve"> раз</w:t>
      </w:r>
      <w:r>
        <w:t>, так как сумма страхового случая в 2015</w:t>
      </w:r>
      <w:r w:rsidR="00B72878">
        <w:t xml:space="preserve"> </w:t>
      </w:r>
      <w:r>
        <w:t>году составляла 203,5</w:t>
      </w:r>
      <w:r w:rsidR="00B72878">
        <w:t xml:space="preserve"> </w:t>
      </w:r>
      <w:r>
        <w:t>тыс. руб. (за автоцистерну)</w:t>
      </w:r>
      <w:r w:rsidRPr="00D71E60">
        <w:t>.</w:t>
      </w:r>
    </w:p>
    <w:p w:rsidR="002A6893" w:rsidRPr="00D71E60" w:rsidRDefault="002A6893" w:rsidP="002A6893">
      <w:pPr>
        <w:ind w:firstLine="567"/>
        <w:jc w:val="both"/>
      </w:pPr>
      <w:r w:rsidRPr="00D71E60">
        <w:rPr>
          <w:b/>
          <w:bCs/>
        </w:rPr>
        <w:t>Безвозмездные поступления</w:t>
      </w:r>
      <w:r w:rsidRPr="00D71E60">
        <w:t xml:space="preserve">  составили </w:t>
      </w:r>
      <w:r>
        <w:rPr>
          <w:b/>
          <w:bCs/>
        </w:rPr>
        <w:t>12435,1</w:t>
      </w:r>
      <w:r w:rsidRPr="00D71E60">
        <w:rPr>
          <w:b/>
          <w:bCs/>
        </w:rPr>
        <w:t xml:space="preserve"> тыс. руб</w:t>
      </w:r>
      <w:r w:rsidRPr="00D71E60">
        <w:t xml:space="preserve">., при плане  </w:t>
      </w:r>
      <w:r>
        <w:t>12440,3</w:t>
      </w:r>
      <w:r w:rsidRPr="00D71E60">
        <w:t xml:space="preserve"> тыс. руб</w:t>
      </w:r>
      <w:r>
        <w:t>.  В целом, все запланированные межбюджетные  трансферты поступили в бюджет городского поселения, но в 2016</w:t>
      </w:r>
      <w:r w:rsidR="00B72878">
        <w:t xml:space="preserve"> </w:t>
      </w:r>
      <w:r>
        <w:t>году осуществлен  возврат субвенции 2015</w:t>
      </w:r>
      <w:r w:rsidR="00B72878">
        <w:t xml:space="preserve"> </w:t>
      </w:r>
      <w:r>
        <w:t xml:space="preserve">года, поступившей на выполнение областных полномочий в области водоотведения и водоснабжения в размере </w:t>
      </w:r>
      <w:r w:rsidRPr="004E183D">
        <w:rPr>
          <w:b/>
          <w:bCs/>
        </w:rPr>
        <w:t>5,2</w:t>
      </w:r>
      <w:r w:rsidR="00B72878">
        <w:rPr>
          <w:b/>
          <w:bCs/>
        </w:rPr>
        <w:t xml:space="preserve"> </w:t>
      </w:r>
      <w:r w:rsidRPr="004E183D">
        <w:rPr>
          <w:b/>
          <w:bCs/>
        </w:rPr>
        <w:t>тыс. руб.</w:t>
      </w:r>
      <w:r>
        <w:t xml:space="preserve"> По сравнению с прошлым годом объем безвозмездных поступлений снизился на 6810,2</w:t>
      </w:r>
      <w:r w:rsidR="00B72878">
        <w:t xml:space="preserve"> </w:t>
      </w:r>
      <w:r>
        <w:t>тыс. руб., или на 35,4%. В составе безвозмездных поступлений поступили в отчетном финансовом году межбюджетные трансферты в сумме 12276,1</w:t>
      </w:r>
      <w:r w:rsidR="00B72878">
        <w:t xml:space="preserve"> </w:t>
      </w:r>
      <w:r>
        <w:t>тыс. руб. и денежные пожертвования в сумме 159</w:t>
      </w:r>
      <w:r w:rsidR="00B72878">
        <w:t xml:space="preserve"> </w:t>
      </w:r>
      <w:r>
        <w:t>тыс. руб.</w:t>
      </w:r>
    </w:p>
    <w:p w:rsidR="002A6893" w:rsidRPr="00D71E60" w:rsidRDefault="002A6893" w:rsidP="002A6893">
      <w:pPr>
        <w:ind w:firstLine="567"/>
        <w:jc w:val="both"/>
      </w:pPr>
      <w:r w:rsidRPr="00D71E60">
        <w:t>-  дотаци</w:t>
      </w:r>
      <w:r>
        <w:t xml:space="preserve">и </w:t>
      </w:r>
      <w:r w:rsidRPr="00D71E60">
        <w:t>бюджет</w:t>
      </w:r>
      <w:r>
        <w:t>у</w:t>
      </w:r>
      <w:r w:rsidRPr="00D71E60">
        <w:t xml:space="preserve"> поселени</w:t>
      </w:r>
      <w:r>
        <w:t>я</w:t>
      </w:r>
      <w:r w:rsidR="00B72878">
        <w:t xml:space="preserve"> </w:t>
      </w:r>
      <w:r>
        <w:t xml:space="preserve">поступили из областного бюджета в сумме  </w:t>
      </w:r>
      <w:r w:rsidRPr="00F67A88">
        <w:rPr>
          <w:b/>
          <w:bCs/>
        </w:rPr>
        <w:t>3605,8</w:t>
      </w:r>
      <w:r w:rsidRPr="00D71E60">
        <w:rPr>
          <w:b/>
          <w:bCs/>
        </w:rPr>
        <w:t xml:space="preserve"> тыс. руб.</w:t>
      </w:r>
      <w:r w:rsidR="00B72878">
        <w:rPr>
          <w:b/>
          <w:bCs/>
        </w:rPr>
        <w:t xml:space="preserve"> </w:t>
      </w:r>
      <w:r w:rsidRPr="00CD28C6">
        <w:t xml:space="preserve">По </w:t>
      </w:r>
      <w:r>
        <w:t>сравнению с прошлым годом объем поступивших дотаций увеличился на 2882,9</w:t>
      </w:r>
      <w:r w:rsidR="00B72878">
        <w:t xml:space="preserve"> </w:t>
      </w:r>
      <w:r>
        <w:t>тыс. руб. (3608,5-725,6), в том числе за счет дотации бюджетам городских поселений на поддержку мер по обеспечению сбалансированности бюджетов, которая поступила в сумме 2407,5</w:t>
      </w:r>
      <w:r w:rsidR="00B72878">
        <w:t xml:space="preserve"> </w:t>
      </w:r>
      <w:r>
        <w:t>тыс. руб.</w:t>
      </w:r>
    </w:p>
    <w:p w:rsidR="002A6893" w:rsidRPr="00D71E60" w:rsidRDefault="002A6893" w:rsidP="002A6893">
      <w:pPr>
        <w:ind w:firstLine="567"/>
        <w:jc w:val="both"/>
        <w:rPr>
          <w:color w:val="FF0000"/>
        </w:rPr>
      </w:pPr>
      <w:r w:rsidRPr="00D71E60">
        <w:t>- субсиди</w:t>
      </w:r>
      <w:r>
        <w:t>и</w:t>
      </w:r>
      <w:r w:rsidR="00B72878">
        <w:t xml:space="preserve"> </w:t>
      </w:r>
      <w:r>
        <w:t xml:space="preserve">поступили в сумме </w:t>
      </w:r>
      <w:r w:rsidRPr="004E183D">
        <w:rPr>
          <w:b/>
          <w:bCs/>
        </w:rPr>
        <w:t>8577,8</w:t>
      </w:r>
      <w:r w:rsidR="00B72878">
        <w:rPr>
          <w:b/>
          <w:bCs/>
        </w:rPr>
        <w:t xml:space="preserve"> </w:t>
      </w:r>
      <w:r w:rsidRPr="004E183D">
        <w:rPr>
          <w:b/>
          <w:bCs/>
        </w:rPr>
        <w:t>тыс. руб</w:t>
      </w:r>
      <w:r>
        <w:t>., из них н</w:t>
      </w:r>
      <w:r w:rsidRPr="00D71E60">
        <w:t xml:space="preserve">а реализацию мероприятий перечня проектов народных инициатив </w:t>
      </w:r>
      <w:r>
        <w:t>-</w:t>
      </w:r>
      <w:r w:rsidRPr="00D71E60">
        <w:t xml:space="preserve"> 2</w:t>
      </w:r>
      <w:r>
        <w:t>020</w:t>
      </w:r>
      <w:r w:rsidRPr="00D71E60">
        <w:t>,8 тыс. руб.,</w:t>
      </w:r>
      <w:r w:rsidR="00B72878">
        <w:t xml:space="preserve"> </w:t>
      </w:r>
      <w:r w:rsidRPr="00D71E60">
        <w:t xml:space="preserve">на </w:t>
      </w:r>
      <w:r>
        <w:t>софинансирование мероприятий</w:t>
      </w:r>
      <w:r w:rsidRPr="00D71E60">
        <w:t xml:space="preserve"> программы «Модернизация объектов коммунальной инфраструктуры Иркутской области на 2014-2018 годы»</w:t>
      </w:r>
      <w:r>
        <w:t xml:space="preserve"> -</w:t>
      </w:r>
      <w:r w:rsidR="00B72878">
        <w:t xml:space="preserve"> </w:t>
      </w:r>
      <w:r>
        <w:t>2147</w:t>
      </w:r>
      <w:r w:rsidRPr="00D71E60">
        <w:t xml:space="preserve">  тыс. руб., на </w:t>
      </w:r>
      <w:r>
        <w:t>выравнивание бюджетной обеспеченности - 4410 тыс. руб. По сравнению с прошлым годом объем предоставляемых субсидий бюджету городского поселения значительно снизился, а именно на 9699,7тыс. руб., или в два раза. Снижение произошло потому, что в 2015</w:t>
      </w:r>
      <w:r w:rsidR="00B72878">
        <w:t xml:space="preserve"> </w:t>
      </w:r>
      <w:r>
        <w:t>г</w:t>
      </w:r>
      <w:r w:rsidR="00B72878">
        <w:t>о</w:t>
      </w:r>
      <w:r>
        <w:t>ду предоставлялась субсидия в рамках государственной программы «Устойчивое  развитие сельских территорий Иркутской области на 2014-2020</w:t>
      </w:r>
      <w:r w:rsidR="00B72878">
        <w:t xml:space="preserve"> </w:t>
      </w:r>
      <w:r>
        <w:t>годы» в сумме 13394,2</w:t>
      </w:r>
      <w:r w:rsidR="00B72878">
        <w:t xml:space="preserve"> </w:t>
      </w:r>
      <w:r>
        <w:t>тыс. руб., также в 2015г.  предоставлялась субсидия на переселение граждан из ветхого жилья (494,1</w:t>
      </w:r>
      <w:r w:rsidR="00B72878">
        <w:t xml:space="preserve"> </w:t>
      </w:r>
      <w:r>
        <w:t>тыс. руб.) и на реализацию общественно-значимого некоммерческого проекта (580,2</w:t>
      </w:r>
      <w:r w:rsidR="00B72878">
        <w:t xml:space="preserve"> </w:t>
      </w:r>
      <w:r>
        <w:t>тыс. руб.).</w:t>
      </w:r>
    </w:p>
    <w:p w:rsidR="002A6893" w:rsidRPr="00D71E60" w:rsidRDefault="002A6893" w:rsidP="002A6893">
      <w:pPr>
        <w:ind w:firstLine="567"/>
        <w:jc w:val="both"/>
      </w:pPr>
      <w:r w:rsidRPr="00D71E60">
        <w:t>- субвенции на выполнение передаваемых полномочий субъектов Российской Федерации поступил</w:t>
      </w:r>
      <w:r>
        <w:t>и в объеме</w:t>
      </w:r>
      <w:r w:rsidR="00B72878">
        <w:t xml:space="preserve"> </w:t>
      </w:r>
      <w:r w:rsidRPr="00D71E60">
        <w:rPr>
          <w:b/>
          <w:bCs/>
        </w:rPr>
        <w:t>97</w:t>
      </w:r>
      <w:r>
        <w:rPr>
          <w:b/>
          <w:bCs/>
        </w:rPr>
        <w:t>,7</w:t>
      </w:r>
      <w:r w:rsidR="00B72878">
        <w:rPr>
          <w:b/>
          <w:bCs/>
        </w:rPr>
        <w:t xml:space="preserve"> </w:t>
      </w:r>
      <w:r w:rsidRPr="00D71E60">
        <w:rPr>
          <w:b/>
          <w:bCs/>
        </w:rPr>
        <w:t>тыс. руб</w:t>
      </w:r>
      <w:r w:rsidRPr="00D71E60">
        <w:t>., в том числе</w:t>
      </w:r>
      <w:r w:rsidR="00B72878">
        <w:t xml:space="preserve"> </w:t>
      </w:r>
      <w:r w:rsidRPr="00D71E60">
        <w:t>на осуществление  областных государственных полномочий в сфере водоснабжения и водоотведения</w:t>
      </w:r>
      <w:r w:rsidR="00B72878">
        <w:t xml:space="preserve"> </w:t>
      </w:r>
      <w:r w:rsidRPr="00D71E60">
        <w:t>в сумме 97 тыс. руб.</w:t>
      </w:r>
      <w:r>
        <w:t>, н</w:t>
      </w:r>
      <w:r w:rsidRPr="004E183D">
        <w:t>а осуществление полномочий административной комиссии – 0,7</w:t>
      </w:r>
      <w:r w:rsidR="00B72878">
        <w:t xml:space="preserve"> </w:t>
      </w:r>
      <w:r w:rsidRPr="004E183D">
        <w:t>тыс. руб.</w:t>
      </w:r>
    </w:p>
    <w:p w:rsidR="002A6893" w:rsidRPr="00D71E60" w:rsidRDefault="002A6893" w:rsidP="002A6893">
      <w:pPr>
        <w:ind w:firstLine="567"/>
        <w:jc w:val="both"/>
      </w:pPr>
      <w:r w:rsidRPr="00D71E60">
        <w:t xml:space="preserve">- </w:t>
      </w:r>
      <w:r>
        <w:t>добровольные пожертвования</w:t>
      </w:r>
      <w:r w:rsidR="00B72878">
        <w:t xml:space="preserve"> </w:t>
      </w:r>
      <w:r>
        <w:t>от физических и юридических лиц составили</w:t>
      </w:r>
      <w:r w:rsidR="00B72878">
        <w:t xml:space="preserve"> </w:t>
      </w:r>
      <w:r>
        <w:rPr>
          <w:b/>
          <w:bCs/>
        </w:rPr>
        <w:t>1</w:t>
      </w:r>
      <w:r w:rsidRPr="00D71E60">
        <w:rPr>
          <w:b/>
          <w:bCs/>
        </w:rPr>
        <w:t>5</w:t>
      </w:r>
      <w:r>
        <w:rPr>
          <w:b/>
          <w:bCs/>
        </w:rPr>
        <w:t>9</w:t>
      </w:r>
      <w:r w:rsidRPr="00D71E60">
        <w:rPr>
          <w:b/>
          <w:bCs/>
        </w:rPr>
        <w:t xml:space="preserve"> тыс. руб</w:t>
      </w:r>
      <w:r w:rsidRPr="00D71E60">
        <w:t>.</w:t>
      </w:r>
      <w:r>
        <w:t>, из которых 50</w:t>
      </w:r>
      <w:r w:rsidR="00B72878">
        <w:t xml:space="preserve"> </w:t>
      </w:r>
      <w:r>
        <w:t>тыс. руб. направлены на финансирование поездки творческого коллектива в город Екатеринбург, 80 тыс. руб. – на приобретение оргтехники для специалиста по земельному контролю, 29</w:t>
      </w:r>
      <w:r w:rsidR="00B72878">
        <w:t xml:space="preserve"> </w:t>
      </w:r>
      <w:r>
        <w:t xml:space="preserve">тыс. руб. – на софинансирование мероприятий по трудоустройству несовершеннолетних в летний период. </w:t>
      </w:r>
      <w:r w:rsidRPr="00D71E60">
        <w:tab/>
      </w:r>
    </w:p>
    <w:p w:rsidR="002A6893" w:rsidRPr="003539B0" w:rsidRDefault="002A6893" w:rsidP="002A6893">
      <w:pPr>
        <w:ind w:firstLine="567"/>
        <w:jc w:val="both"/>
      </w:pPr>
      <w:r w:rsidRPr="003539B0">
        <w:t>Доля безвозмездных поступлений в общем объеме доходов бюджета поселения в 2016г. составила 31,2%, в 2015г. – 51,4%,</w:t>
      </w:r>
      <w:r w:rsidR="00B72878">
        <w:t xml:space="preserve"> </w:t>
      </w:r>
      <w:r w:rsidRPr="003539B0">
        <w:t>в 2014 году - 53</w:t>
      </w:r>
      <w:r>
        <w:t>,5</w:t>
      </w:r>
      <w:r w:rsidRPr="003539B0">
        <w:t>%. Из областного бюджета в течение 2016 года поступило 12276,1</w:t>
      </w:r>
      <w:r w:rsidR="00B72878">
        <w:t xml:space="preserve"> </w:t>
      </w:r>
      <w:r w:rsidRPr="003539B0">
        <w:t>тыс.</w:t>
      </w:r>
      <w:r w:rsidR="00B72878">
        <w:t xml:space="preserve"> </w:t>
      </w:r>
      <w:r w:rsidRPr="003539B0">
        <w:t>руб. (98,7% от общей суммы безвозмездных поступлений), денежные пожертвования – 159</w:t>
      </w:r>
      <w:r w:rsidR="00B72878">
        <w:t xml:space="preserve"> </w:t>
      </w:r>
      <w:r w:rsidRPr="003539B0">
        <w:t>тыс. руб. (1,3%).</w:t>
      </w:r>
    </w:p>
    <w:p w:rsidR="00F2309D" w:rsidRPr="00F2309D" w:rsidRDefault="00F2309D" w:rsidP="00F2309D">
      <w:pPr>
        <w:jc w:val="both"/>
        <w:rPr>
          <w:color w:val="FF0000"/>
        </w:rPr>
      </w:pPr>
    </w:p>
    <w:p w:rsidR="00F2309D" w:rsidRPr="003B485A" w:rsidRDefault="00F2309D" w:rsidP="003B485A">
      <w:pPr>
        <w:pStyle w:val="a5"/>
        <w:numPr>
          <w:ilvl w:val="1"/>
          <w:numId w:val="10"/>
        </w:numPr>
        <w:shd w:val="clear" w:color="auto" w:fill="FFFFFF"/>
        <w:jc w:val="center"/>
        <w:rPr>
          <w:b/>
        </w:rPr>
      </w:pPr>
      <w:r w:rsidRPr="003B485A">
        <w:rPr>
          <w:b/>
        </w:rPr>
        <w:t xml:space="preserve"> Исполнение расходной части  бюджета за 201</w:t>
      </w:r>
      <w:r w:rsidR="00B72878" w:rsidRPr="003B485A">
        <w:rPr>
          <w:b/>
        </w:rPr>
        <w:t>6</w:t>
      </w:r>
      <w:r w:rsidRPr="003B485A">
        <w:rPr>
          <w:b/>
        </w:rPr>
        <w:t>г.</w:t>
      </w:r>
    </w:p>
    <w:p w:rsidR="00B72878" w:rsidRPr="005A1C00" w:rsidRDefault="00B72878" w:rsidP="00B72878">
      <w:pPr>
        <w:shd w:val="clear" w:color="auto" w:fill="FFFFFF"/>
        <w:ind w:firstLine="567"/>
        <w:jc w:val="both"/>
      </w:pPr>
      <w:r w:rsidRPr="00F2309D">
        <w:t>Исполнение расходной части бюджета за 201</w:t>
      </w:r>
      <w:r>
        <w:t>6</w:t>
      </w:r>
      <w:r w:rsidRPr="00F2309D">
        <w:t xml:space="preserve"> год составляет </w:t>
      </w:r>
      <w:r w:rsidRPr="00B72878">
        <w:rPr>
          <w:b/>
          <w:bCs/>
        </w:rPr>
        <w:t>33472,7 тыс. руб.,</w:t>
      </w:r>
      <w:r w:rsidRPr="00F2309D">
        <w:t xml:space="preserve"> или</w:t>
      </w:r>
      <w:r>
        <w:t xml:space="preserve">  87,3 % к  годовым назначениям </w:t>
      </w:r>
      <w:r w:rsidRPr="005A1C00">
        <w:t>(</w:t>
      </w:r>
      <w:r>
        <w:t>38327,3</w:t>
      </w:r>
      <w:r w:rsidRPr="005A1C00">
        <w:t xml:space="preserve"> тыс. руб.)</w:t>
      </w:r>
      <w:r>
        <w:t>.</w:t>
      </w:r>
    </w:p>
    <w:p w:rsidR="00B72878" w:rsidRPr="00F2309D" w:rsidRDefault="00B72878" w:rsidP="00B72878">
      <w:pPr>
        <w:shd w:val="clear" w:color="auto" w:fill="FFFFFF"/>
        <w:ind w:firstLine="567"/>
        <w:jc w:val="both"/>
      </w:pPr>
      <w:r w:rsidRPr="00F2309D">
        <w:t xml:space="preserve">Исполнение расходной части местного бюджета отражено в таблице № 2.                                                          </w:t>
      </w:r>
    </w:p>
    <w:p w:rsidR="00B72878" w:rsidRPr="00F2309D" w:rsidRDefault="00B72878" w:rsidP="00B72878">
      <w:pPr>
        <w:shd w:val="clear" w:color="auto" w:fill="FFFFFF"/>
      </w:pPr>
      <w:r w:rsidRPr="00F2309D">
        <w:t xml:space="preserve">                                                                                                         </w:t>
      </w:r>
      <w:r>
        <w:t xml:space="preserve">  </w:t>
      </w:r>
      <w:r w:rsidRPr="00F2309D">
        <w:t>Таблица № 2, в тыс. руб.</w:t>
      </w:r>
    </w:p>
    <w:tbl>
      <w:tblPr>
        <w:tblW w:w="10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850"/>
        <w:gridCol w:w="992"/>
        <w:gridCol w:w="993"/>
        <w:gridCol w:w="887"/>
        <w:gridCol w:w="992"/>
        <w:gridCol w:w="672"/>
        <w:gridCol w:w="887"/>
      </w:tblGrid>
      <w:tr w:rsidR="00B72878" w:rsidRPr="00F2309D" w:rsidTr="00B72878">
        <w:tc>
          <w:tcPr>
            <w:tcW w:w="3828" w:type="dxa"/>
            <w:vMerge w:val="restart"/>
          </w:tcPr>
          <w:p w:rsidR="00B72878" w:rsidRPr="00F2309D" w:rsidRDefault="00B72878" w:rsidP="007A1DC4">
            <w:pPr>
              <w:jc w:val="both"/>
              <w:rPr>
                <w:b/>
                <w:bCs/>
                <w:sz w:val="16"/>
                <w:szCs w:val="16"/>
              </w:rPr>
            </w:pPr>
          </w:p>
          <w:p w:rsidR="00B72878" w:rsidRPr="00F2309D" w:rsidRDefault="00B72878" w:rsidP="00B72878">
            <w:pPr>
              <w:jc w:val="center"/>
              <w:rPr>
                <w:b/>
                <w:bCs/>
                <w:sz w:val="16"/>
                <w:szCs w:val="16"/>
              </w:rPr>
            </w:pPr>
            <w:r w:rsidRPr="00F2309D">
              <w:rPr>
                <w:b/>
                <w:bCs/>
                <w:sz w:val="16"/>
                <w:szCs w:val="16"/>
              </w:rPr>
              <w:t>Наименование</w:t>
            </w:r>
          </w:p>
        </w:tc>
        <w:tc>
          <w:tcPr>
            <w:tcW w:w="850" w:type="dxa"/>
            <w:vMerge w:val="restart"/>
          </w:tcPr>
          <w:p w:rsidR="00B72878" w:rsidRPr="00F2309D" w:rsidRDefault="00B72878" w:rsidP="00B72878">
            <w:pPr>
              <w:ind w:left="-108" w:right="-108"/>
              <w:jc w:val="center"/>
              <w:rPr>
                <w:b/>
                <w:bCs/>
                <w:sz w:val="16"/>
                <w:szCs w:val="16"/>
              </w:rPr>
            </w:pPr>
            <w:r w:rsidRPr="00F2309D">
              <w:rPr>
                <w:b/>
                <w:bCs/>
                <w:sz w:val="16"/>
                <w:szCs w:val="16"/>
              </w:rPr>
              <w:t>Раздел</w:t>
            </w:r>
          </w:p>
          <w:p w:rsidR="00B72878" w:rsidRPr="00F2309D" w:rsidRDefault="00B72878" w:rsidP="00B72878">
            <w:pPr>
              <w:ind w:left="-108" w:right="-108"/>
              <w:jc w:val="center"/>
              <w:rPr>
                <w:b/>
                <w:bCs/>
                <w:sz w:val="16"/>
                <w:szCs w:val="16"/>
              </w:rPr>
            </w:pPr>
            <w:r w:rsidRPr="00F2309D">
              <w:rPr>
                <w:b/>
                <w:bCs/>
                <w:sz w:val="16"/>
                <w:szCs w:val="16"/>
              </w:rPr>
              <w:t>подраздел</w:t>
            </w:r>
          </w:p>
        </w:tc>
        <w:tc>
          <w:tcPr>
            <w:tcW w:w="992" w:type="dxa"/>
            <w:vMerge w:val="restart"/>
          </w:tcPr>
          <w:p w:rsidR="00B72878" w:rsidRPr="00F2309D" w:rsidRDefault="00B72878" w:rsidP="007A1DC4">
            <w:pPr>
              <w:jc w:val="center"/>
              <w:rPr>
                <w:b/>
                <w:bCs/>
                <w:sz w:val="16"/>
                <w:szCs w:val="16"/>
              </w:rPr>
            </w:pPr>
            <w:r w:rsidRPr="00F2309D">
              <w:rPr>
                <w:b/>
                <w:bCs/>
                <w:sz w:val="16"/>
                <w:szCs w:val="16"/>
              </w:rPr>
              <w:t>Факт</w:t>
            </w:r>
          </w:p>
          <w:p w:rsidR="00B72878" w:rsidRPr="00F2309D" w:rsidRDefault="00B72878" w:rsidP="007A1DC4">
            <w:pPr>
              <w:jc w:val="center"/>
              <w:rPr>
                <w:b/>
                <w:bCs/>
                <w:sz w:val="16"/>
                <w:szCs w:val="16"/>
              </w:rPr>
            </w:pPr>
            <w:r w:rsidRPr="00F2309D">
              <w:rPr>
                <w:b/>
                <w:bCs/>
                <w:sz w:val="16"/>
                <w:szCs w:val="16"/>
              </w:rPr>
              <w:t>201</w:t>
            </w:r>
            <w:r>
              <w:rPr>
                <w:b/>
                <w:bCs/>
                <w:sz w:val="16"/>
                <w:szCs w:val="16"/>
              </w:rPr>
              <w:t>5</w:t>
            </w:r>
            <w:r w:rsidRPr="00F2309D">
              <w:rPr>
                <w:b/>
                <w:bCs/>
                <w:sz w:val="16"/>
                <w:szCs w:val="16"/>
              </w:rPr>
              <w:t xml:space="preserve"> года</w:t>
            </w:r>
          </w:p>
        </w:tc>
        <w:tc>
          <w:tcPr>
            <w:tcW w:w="4431" w:type="dxa"/>
            <w:gridSpan w:val="5"/>
          </w:tcPr>
          <w:p w:rsidR="00B72878" w:rsidRPr="00F2309D" w:rsidRDefault="00B72878" w:rsidP="007A1DC4">
            <w:pPr>
              <w:jc w:val="center"/>
              <w:rPr>
                <w:b/>
                <w:bCs/>
                <w:sz w:val="16"/>
                <w:szCs w:val="16"/>
              </w:rPr>
            </w:pPr>
            <w:r w:rsidRPr="00F2309D">
              <w:rPr>
                <w:b/>
                <w:bCs/>
                <w:sz w:val="16"/>
                <w:szCs w:val="16"/>
              </w:rPr>
              <w:t>201</w:t>
            </w:r>
            <w:r>
              <w:rPr>
                <w:b/>
                <w:bCs/>
                <w:sz w:val="16"/>
                <w:szCs w:val="16"/>
              </w:rPr>
              <w:t>6</w:t>
            </w:r>
            <w:r w:rsidRPr="00F2309D">
              <w:rPr>
                <w:b/>
                <w:bCs/>
                <w:sz w:val="16"/>
                <w:szCs w:val="16"/>
              </w:rPr>
              <w:t xml:space="preserve"> год</w:t>
            </w:r>
          </w:p>
        </w:tc>
      </w:tr>
      <w:tr w:rsidR="00B72878" w:rsidRPr="00F2309D" w:rsidTr="00B72878">
        <w:tc>
          <w:tcPr>
            <w:tcW w:w="3828" w:type="dxa"/>
            <w:vMerge/>
          </w:tcPr>
          <w:p w:rsidR="00B72878" w:rsidRPr="00F2309D" w:rsidRDefault="00B72878" w:rsidP="007A1DC4">
            <w:pPr>
              <w:jc w:val="both"/>
              <w:rPr>
                <w:b/>
                <w:bCs/>
                <w:color w:val="FF0000"/>
                <w:sz w:val="16"/>
                <w:szCs w:val="16"/>
              </w:rPr>
            </w:pPr>
          </w:p>
        </w:tc>
        <w:tc>
          <w:tcPr>
            <w:tcW w:w="850" w:type="dxa"/>
            <w:vMerge/>
          </w:tcPr>
          <w:p w:rsidR="00B72878" w:rsidRPr="00F2309D" w:rsidRDefault="00B72878" w:rsidP="007A1DC4">
            <w:pPr>
              <w:jc w:val="both"/>
              <w:rPr>
                <w:b/>
                <w:bCs/>
                <w:color w:val="FF0000"/>
                <w:sz w:val="16"/>
                <w:szCs w:val="16"/>
              </w:rPr>
            </w:pPr>
          </w:p>
        </w:tc>
        <w:tc>
          <w:tcPr>
            <w:tcW w:w="992" w:type="dxa"/>
            <w:vMerge/>
          </w:tcPr>
          <w:p w:rsidR="00B72878" w:rsidRPr="00F2309D" w:rsidRDefault="00B72878" w:rsidP="007A1DC4">
            <w:pPr>
              <w:jc w:val="both"/>
              <w:rPr>
                <w:b/>
                <w:bCs/>
                <w:sz w:val="16"/>
                <w:szCs w:val="16"/>
              </w:rPr>
            </w:pPr>
          </w:p>
        </w:tc>
        <w:tc>
          <w:tcPr>
            <w:tcW w:w="1880" w:type="dxa"/>
            <w:gridSpan w:val="2"/>
          </w:tcPr>
          <w:p w:rsidR="00B72878" w:rsidRPr="00F2309D" w:rsidRDefault="00B72878" w:rsidP="00B72878">
            <w:pPr>
              <w:jc w:val="center"/>
              <w:rPr>
                <w:b/>
                <w:bCs/>
                <w:sz w:val="16"/>
                <w:szCs w:val="16"/>
              </w:rPr>
            </w:pPr>
            <w:r w:rsidRPr="00F2309D">
              <w:rPr>
                <w:b/>
                <w:bCs/>
                <w:sz w:val="16"/>
                <w:szCs w:val="16"/>
              </w:rPr>
              <w:t>Утверждено на год решениями Думы</w:t>
            </w:r>
          </w:p>
        </w:tc>
        <w:tc>
          <w:tcPr>
            <w:tcW w:w="992" w:type="dxa"/>
            <w:vMerge w:val="restart"/>
          </w:tcPr>
          <w:p w:rsidR="00B72878" w:rsidRPr="00F2309D" w:rsidRDefault="00B72878" w:rsidP="007A1DC4">
            <w:pPr>
              <w:jc w:val="both"/>
              <w:rPr>
                <w:b/>
                <w:bCs/>
                <w:sz w:val="16"/>
                <w:szCs w:val="16"/>
              </w:rPr>
            </w:pPr>
          </w:p>
          <w:p w:rsidR="00B72878" w:rsidRPr="00F2309D" w:rsidRDefault="00B72878" w:rsidP="007A1DC4">
            <w:pPr>
              <w:ind w:left="-108"/>
              <w:jc w:val="center"/>
              <w:rPr>
                <w:b/>
                <w:bCs/>
                <w:sz w:val="16"/>
                <w:szCs w:val="16"/>
              </w:rPr>
            </w:pPr>
            <w:r w:rsidRPr="00F2309D">
              <w:rPr>
                <w:b/>
                <w:bCs/>
                <w:sz w:val="16"/>
                <w:szCs w:val="16"/>
              </w:rPr>
              <w:t>Исполнено</w:t>
            </w:r>
          </w:p>
        </w:tc>
        <w:tc>
          <w:tcPr>
            <w:tcW w:w="672" w:type="dxa"/>
            <w:vMerge w:val="restart"/>
          </w:tcPr>
          <w:p w:rsidR="00B72878" w:rsidRPr="00F2309D" w:rsidRDefault="00B72878" w:rsidP="007A1DC4">
            <w:pPr>
              <w:jc w:val="both"/>
              <w:rPr>
                <w:b/>
                <w:bCs/>
                <w:sz w:val="16"/>
                <w:szCs w:val="16"/>
              </w:rPr>
            </w:pPr>
          </w:p>
          <w:p w:rsidR="00B72878" w:rsidRPr="00F2309D" w:rsidRDefault="00B72878" w:rsidP="00B72878">
            <w:pPr>
              <w:ind w:left="-145" w:right="-108"/>
              <w:jc w:val="center"/>
              <w:rPr>
                <w:b/>
                <w:bCs/>
                <w:sz w:val="16"/>
                <w:szCs w:val="16"/>
              </w:rPr>
            </w:pPr>
            <w:r w:rsidRPr="00F2309D">
              <w:rPr>
                <w:b/>
                <w:bCs/>
                <w:sz w:val="16"/>
                <w:szCs w:val="16"/>
              </w:rPr>
              <w:t>% исполне</w:t>
            </w:r>
            <w:r>
              <w:rPr>
                <w:b/>
                <w:bCs/>
                <w:sz w:val="16"/>
                <w:szCs w:val="16"/>
              </w:rPr>
              <w:t>-</w:t>
            </w:r>
            <w:r w:rsidRPr="00F2309D">
              <w:rPr>
                <w:b/>
                <w:bCs/>
                <w:sz w:val="16"/>
                <w:szCs w:val="16"/>
              </w:rPr>
              <w:t>ния</w:t>
            </w:r>
          </w:p>
        </w:tc>
        <w:tc>
          <w:tcPr>
            <w:tcW w:w="887" w:type="dxa"/>
            <w:vMerge w:val="restart"/>
          </w:tcPr>
          <w:p w:rsidR="00B72878" w:rsidRPr="00F2309D" w:rsidRDefault="00B72878" w:rsidP="00B72878">
            <w:pPr>
              <w:tabs>
                <w:tab w:val="left" w:pos="565"/>
              </w:tabs>
              <w:ind w:left="-108"/>
              <w:jc w:val="center"/>
              <w:rPr>
                <w:b/>
                <w:bCs/>
                <w:sz w:val="16"/>
                <w:szCs w:val="16"/>
              </w:rPr>
            </w:pPr>
            <w:r w:rsidRPr="00F2309D">
              <w:rPr>
                <w:b/>
                <w:bCs/>
                <w:sz w:val="16"/>
                <w:szCs w:val="16"/>
              </w:rPr>
              <w:t>Доля в общем объеме расходов</w:t>
            </w:r>
          </w:p>
        </w:tc>
      </w:tr>
      <w:tr w:rsidR="00B72878" w:rsidRPr="00F2309D" w:rsidTr="00B72878">
        <w:tc>
          <w:tcPr>
            <w:tcW w:w="3828" w:type="dxa"/>
            <w:vMerge/>
          </w:tcPr>
          <w:p w:rsidR="00B72878" w:rsidRPr="00F2309D" w:rsidRDefault="00B72878" w:rsidP="007A1DC4">
            <w:pPr>
              <w:jc w:val="both"/>
              <w:rPr>
                <w:b/>
                <w:bCs/>
                <w:color w:val="FF0000"/>
                <w:sz w:val="16"/>
                <w:szCs w:val="16"/>
              </w:rPr>
            </w:pPr>
          </w:p>
        </w:tc>
        <w:tc>
          <w:tcPr>
            <w:tcW w:w="850" w:type="dxa"/>
            <w:vMerge/>
          </w:tcPr>
          <w:p w:rsidR="00B72878" w:rsidRPr="00F2309D" w:rsidRDefault="00B72878" w:rsidP="007A1DC4">
            <w:pPr>
              <w:jc w:val="both"/>
              <w:rPr>
                <w:b/>
                <w:bCs/>
                <w:color w:val="FF0000"/>
                <w:sz w:val="16"/>
                <w:szCs w:val="16"/>
              </w:rPr>
            </w:pPr>
          </w:p>
        </w:tc>
        <w:tc>
          <w:tcPr>
            <w:tcW w:w="992" w:type="dxa"/>
            <w:vMerge/>
          </w:tcPr>
          <w:p w:rsidR="00B72878" w:rsidRPr="00F2309D" w:rsidRDefault="00B72878" w:rsidP="007A1DC4">
            <w:pPr>
              <w:jc w:val="both"/>
              <w:rPr>
                <w:b/>
                <w:bCs/>
                <w:color w:val="FF0000"/>
                <w:sz w:val="16"/>
                <w:szCs w:val="16"/>
              </w:rPr>
            </w:pPr>
          </w:p>
        </w:tc>
        <w:tc>
          <w:tcPr>
            <w:tcW w:w="993" w:type="dxa"/>
          </w:tcPr>
          <w:p w:rsidR="00B72878" w:rsidRPr="00F2309D" w:rsidRDefault="00B72878" w:rsidP="00B72878">
            <w:pPr>
              <w:ind w:left="-2" w:right="-108"/>
              <w:jc w:val="center"/>
              <w:rPr>
                <w:b/>
                <w:bCs/>
                <w:sz w:val="16"/>
                <w:szCs w:val="16"/>
              </w:rPr>
            </w:pPr>
            <w:r w:rsidRPr="00F2309D">
              <w:rPr>
                <w:b/>
                <w:bCs/>
                <w:sz w:val="16"/>
                <w:szCs w:val="16"/>
              </w:rPr>
              <w:t>от 2</w:t>
            </w:r>
            <w:r>
              <w:rPr>
                <w:b/>
                <w:bCs/>
                <w:sz w:val="16"/>
                <w:szCs w:val="16"/>
              </w:rPr>
              <w:t>5</w:t>
            </w:r>
            <w:r w:rsidRPr="00F2309D">
              <w:rPr>
                <w:b/>
                <w:bCs/>
                <w:sz w:val="16"/>
                <w:szCs w:val="16"/>
              </w:rPr>
              <w:t>.12.1</w:t>
            </w:r>
            <w:r>
              <w:rPr>
                <w:b/>
                <w:bCs/>
                <w:sz w:val="16"/>
                <w:szCs w:val="16"/>
              </w:rPr>
              <w:t>5г. № 122</w:t>
            </w:r>
          </w:p>
        </w:tc>
        <w:tc>
          <w:tcPr>
            <w:tcW w:w="887" w:type="dxa"/>
          </w:tcPr>
          <w:p w:rsidR="00B72878" w:rsidRPr="00F2309D" w:rsidRDefault="00B72878" w:rsidP="00B72878">
            <w:pPr>
              <w:ind w:right="-71"/>
              <w:jc w:val="center"/>
              <w:rPr>
                <w:b/>
                <w:bCs/>
                <w:sz w:val="16"/>
                <w:szCs w:val="16"/>
              </w:rPr>
            </w:pPr>
            <w:r w:rsidRPr="00F2309D">
              <w:rPr>
                <w:b/>
                <w:bCs/>
                <w:sz w:val="16"/>
                <w:szCs w:val="16"/>
              </w:rPr>
              <w:t xml:space="preserve">от </w:t>
            </w:r>
            <w:r>
              <w:rPr>
                <w:b/>
                <w:bCs/>
                <w:sz w:val="16"/>
                <w:szCs w:val="16"/>
              </w:rPr>
              <w:t xml:space="preserve"> 2</w:t>
            </w:r>
            <w:r w:rsidRPr="00F2309D">
              <w:rPr>
                <w:b/>
                <w:bCs/>
                <w:sz w:val="16"/>
                <w:szCs w:val="16"/>
              </w:rPr>
              <w:t>8.12.1</w:t>
            </w:r>
            <w:r>
              <w:rPr>
                <w:b/>
                <w:bCs/>
                <w:sz w:val="16"/>
                <w:szCs w:val="16"/>
              </w:rPr>
              <w:t>6</w:t>
            </w:r>
            <w:r w:rsidRPr="00F2309D">
              <w:rPr>
                <w:b/>
                <w:bCs/>
                <w:sz w:val="16"/>
                <w:szCs w:val="16"/>
              </w:rPr>
              <w:t>г.</w:t>
            </w:r>
          </w:p>
          <w:p w:rsidR="00B72878" w:rsidRPr="00F2309D" w:rsidRDefault="00B72878" w:rsidP="00B72878">
            <w:pPr>
              <w:ind w:right="-71"/>
              <w:jc w:val="center"/>
              <w:rPr>
                <w:b/>
                <w:bCs/>
                <w:sz w:val="16"/>
                <w:szCs w:val="16"/>
              </w:rPr>
            </w:pPr>
            <w:r w:rsidRPr="00F2309D">
              <w:rPr>
                <w:b/>
                <w:bCs/>
                <w:sz w:val="16"/>
                <w:szCs w:val="16"/>
              </w:rPr>
              <w:t>№ 1</w:t>
            </w:r>
            <w:r>
              <w:rPr>
                <w:b/>
                <w:bCs/>
                <w:sz w:val="16"/>
                <w:szCs w:val="16"/>
              </w:rPr>
              <w:t>58</w:t>
            </w:r>
          </w:p>
        </w:tc>
        <w:tc>
          <w:tcPr>
            <w:tcW w:w="992" w:type="dxa"/>
            <w:vMerge/>
          </w:tcPr>
          <w:p w:rsidR="00B72878" w:rsidRPr="00F2309D" w:rsidRDefault="00B72878" w:rsidP="007A1DC4">
            <w:pPr>
              <w:jc w:val="both"/>
              <w:rPr>
                <w:b/>
                <w:bCs/>
                <w:color w:val="FF0000"/>
                <w:sz w:val="16"/>
                <w:szCs w:val="16"/>
              </w:rPr>
            </w:pPr>
          </w:p>
        </w:tc>
        <w:tc>
          <w:tcPr>
            <w:tcW w:w="672" w:type="dxa"/>
            <w:vMerge/>
          </w:tcPr>
          <w:p w:rsidR="00B72878" w:rsidRPr="00F2309D" w:rsidRDefault="00B72878" w:rsidP="007A1DC4">
            <w:pPr>
              <w:jc w:val="both"/>
              <w:rPr>
                <w:b/>
                <w:bCs/>
                <w:color w:val="FF0000"/>
                <w:sz w:val="16"/>
                <w:szCs w:val="16"/>
              </w:rPr>
            </w:pPr>
          </w:p>
        </w:tc>
        <w:tc>
          <w:tcPr>
            <w:tcW w:w="887" w:type="dxa"/>
            <w:vMerge/>
          </w:tcPr>
          <w:p w:rsidR="00B72878" w:rsidRPr="00F2309D" w:rsidRDefault="00B72878" w:rsidP="007A1DC4">
            <w:pPr>
              <w:jc w:val="both"/>
              <w:rPr>
                <w:b/>
                <w:bCs/>
                <w:color w:val="FF0000"/>
                <w:sz w:val="16"/>
                <w:szCs w:val="16"/>
              </w:rPr>
            </w:pPr>
          </w:p>
        </w:tc>
      </w:tr>
      <w:tr w:rsidR="00B72878" w:rsidRPr="00F2309D" w:rsidTr="00B72878">
        <w:tc>
          <w:tcPr>
            <w:tcW w:w="3828" w:type="dxa"/>
          </w:tcPr>
          <w:p w:rsidR="00B72878" w:rsidRPr="00F2309D" w:rsidRDefault="00B72878" w:rsidP="00B72878">
            <w:pPr>
              <w:jc w:val="center"/>
              <w:rPr>
                <w:b/>
                <w:bCs/>
                <w:sz w:val="16"/>
                <w:szCs w:val="16"/>
              </w:rPr>
            </w:pPr>
            <w:r w:rsidRPr="00F2309D">
              <w:rPr>
                <w:b/>
                <w:bCs/>
                <w:sz w:val="16"/>
                <w:szCs w:val="16"/>
              </w:rPr>
              <w:t>1</w:t>
            </w:r>
          </w:p>
        </w:tc>
        <w:tc>
          <w:tcPr>
            <w:tcW w:w="850" w:type="dxa"/>
          </w:tcPr>
          <w:p w:rsidR="00B72878" w:rsidRPr="00F2309D" w:rsidRDefault="00B72878" w:rsidP="00B72878">
            <w:pPr>
              <w:jc w:val="center"/>
              <w:rPr>
                <w:b/>
                <w:bCs/>
                <w:sz w:val="16"/>
                <w:szCs w:val="16"/>
              </w:rPr>
            </w:pPr>
            <w:r w:rsidRPr="00F2309D">
              <w:rPr>
                <w:b/>
                <w:bCs/>
                <w:sz w:val="16"/>
                <w:szCs w:val="16"/>
              </w:rPr>
              <w:t>2</w:t>
            </w:r>
          </w:p>
        </w:tc>
        <w:tc>
          <w:tcPr>
            <w:tcW w:w="992" w:type="dxa"/>
          </w:tcPr>
          <w:p w:rsidR="00B72878" w:rsidRPr="00F2309D" w:rsidRDefault="00B72878" w:rsidP="00B72878">
            <w:pPr>
              <w:jc w:val="center"/>
              <w:rPr>
                <w:b/>
                <w:bCs/>
                <w:sz w:val="16"/>
                <w:szCs w:val="16"/>
              </w:rPr>
            </w:pPr>
            <w:r w:rsidRPr="00F2309D">
              <w:rPr>
                <w:b/>
                <w:bCs/>
                <w:sz w:val="16"/>
                <w:szCs w:val="16"/>
              </w:rPr>
              <w:t>3</w:t>
            </w:r>
          </w:p>
        </w:tc>
        <w:tc>
          <w:tcPr>
            <w:tcW w:w="993" w:type="dxa"/>
          </w:tcPr>
          <w:p w:rsidR="00B72878" w:rsidRPr="00F2309D" w:rsidRDefault="00B72878" w:rsidP="00B72878">
            <w:pPr>
              <w:jc w:val="center"/>
              <w:rPr>
                <w:b/>
                <w:bCs/>
                <w:sz w:val="16"/>
                <w:szCs w:val="16"/>
              </w:rPr>
            </w:pPr>
            <w:r w:rsidRPr="00F2309D">
              <w:rPr>
                <w:b/>
                <w:bCs/>
                <w:sz w:val="16"/>
                <w:szCs w:val="16"/>
              </w:rPr>
              <w:t>4</w:t>
            </w:r>
          </w:p>
        </w:tc>
        <w:tc>
          <w:tcPr>
            <w:tcW w:w="887" w:type="dxa"/>
          </w:tcPr>
          <w:p w:rsidR="00B72878" w:rsidRPr="00F2309D" w:rsidRDefault="00B72878" w:rsidP="00B72878">
            <w:pPr>
              <w:jc w:val="center"/>
              <w:rPr>
                <w:b/>
                <w:bCs/>
                <w:sz w:val="16"/>
                <w:szCs w:val="16"/>
              </w:rPr>
            </w:pPr>
            <w:r w:rsidRPr="00F2309D">
              <w:rPr>
                <w:b/>
                <w:bCs/>
                <w:sz w:val="16"/>
                <w:szCs w:val="16"/>
              </w:rPr>
              <w:t>5</w:t>
            </w:r>
          </w:p>
        </w:tc>
        <w:tc>
          <w:tcPr>
            <w:tcW w:w="992" w:type="dxa"/>
          </w:tcPr>
          <w:p w:rsidR="00B72878" w:rsidRPr="00F2309D" w:rsidRDefault="00B72878" w:rsidP="00B72878">
            <w:pPr>
              <w:jc w:val="center"/>
              <w:rPr>
                <w:b/>
                <w:bCs/>
                <w:sz w:val="16"/>
                <w:szCs w:val="16"/>
              </w:rPr>
            </w:pPr>
            <w:r w:rsidRPr="00F2309D">
              <w:rPr>
                <w:b/>
                <w:bCs/>
                <w:sz w:val="16"/>
                <w:szCs w:val="16"/>
              </w:rPr>
              <w:t>6</w:t>
            </w:r>
          </w:p>
        </w:tc>
        <w:tc>
          <w:tcPr>
            <w:tcW w:w="672" w:type="dxa"/>
          </w:tcPr>
          <w:p w:rsidR="00B72878" w:rsidRPr="00F2309D" w:rsidRDefault="00B72878" w:rsidP="00B72878">
            <w:pPr>
              <w:jc w:val="center"/>
              <w:rPr>
                <w:b/>
                <w:bCs/>
                <w:sz w:val="16"/>
                <w:szCs w:val="16"/>
              </w:rPr>
            </w:pPr>
            <w:r w:rsidRPr="00F2309D">
              <w:rPr>
                <w:b/>
                <w:bCs/>
                <w:sz w:val="16"/>
                <w:szCs w:val="16"/>
              </w:rPr>
              <w:t>7</w:t>
            </w:r>
          </w:p>
        </w:tc>
        <w:tc>
          <w:tcPr>
            <w:tcW w:w="887" w:type="dxa"/>
          </w:tcPr>
          <w:p w:rsidR="00B72878" w:rsidRPr="00F2309D" w:rsidRDefault="00B72878" w:rsidP="00B72878">
            <w:pPr>
              <w:jc w:val="center"/>
              <w:rPr>
                <w:b/>
                <w:bCs/>
                <w:sz w:val="16"/>
                <w:szCs w:val="16"/>
              </w:rPr>
            </w:pPr>
            <w:r>
              <w:rPr>
                <w:b/>
                <w:bCs/>
                <w:sz w:val="16"/>
                <w:szCs w:val="16"/>
              </w:rPr>
              <w:t>8</w:t>
            </w:r>
          </w:p>
        </w:tc>
      </w:tr>
      <w:tr w:rsidR="00B72878" w:rsidRPr="00F2309D" w:rsidTr="00B72878">
        <w:tc>
          <w:tcPr>
            <w:tcW w:w="3828" w:type="dxa"/>
          </w:tcPr>
          <w:p w:rsidR="00B72878" w:rsidRPr="00F2309D" w:rsidRDefault="00B72878" w:rsidP="00B72878">
            <w:pPr>
              <w:jc w:val="both"/>
              <w:rPr>
                <w:b/>
                <w:bCs/>
                <w:sz w:val="20"/>
                <w:szCs w:val="20"/>
              </w:rPr>
            </w:pPr>
            <w:r w:rsidRPr="00F2309D">
              <w:rPr>
                <w:b/>
                <w:bCs/>
                <w:sz w:val="20"/>
                <w:szCs w:val="20"/>
              </w:rPr>
              <w:t>Общегосударственные вопросы</w:t>
            </w:r>
          </w:p>
        </w:tc>
        <w:tc>
          <w:tcPr>
            <w:tcW w:w="850" w:type="dxa"/>
          </w:tcPr>
          <w:p w:rsidR="00B72878" w:rsidRPr="00F2309D" w:rsidRDefault="00B72878" w:rsidP="00B72878">
            <w:pPr>
              <w:jc w:val="center"/>
              <w:rPr>
                <w:b/>
                <w:bCs/>
                <w:sz w:val="20"/>
                <w:szCs w:val="20"/>
              </w:rPr>
            </w:pPr>
            <w:r w:rsidRPr="00F2309D">
              <w:rPr>
                <w:b/>
                <w:bCs/>
                <w:sz w:val="20"/>
                <w:szCs w:val="20"/>
              </w:rPr>
              <w:t>01</w:t>
            </w:r>
          </w:p>
        </w:tc>
        <w:tc>
          <w:tcPr>
            <w:tcW w:w="992" w:type="dxa"/>
          </w:tcPr>
          <w:p w:rsidR="00B72878" w:rsidRPr="00F2309D" w:rsidRDefault="00B72878" w:rsidP="007A1DC4">
            <w:pPr>
              <w:jc w:val="both"/>
              <w:rPr>
                <w:b/>
                <w:bCs/>
                <w:sz w:val="20"/>
                <w:szCs w:val="20"/>
              </w:rPr>
            </w:pPr>
            <w:r w:rsidRPr="00F2309D">
              <w:rPr>
                <w:b/>
                <w:bCs/>
                <w:sz w:val="20"/>
                <w:szCs w:val="20"/>
              </w:rPr>
              <w:t>11835,4</w:t>
            </w:r>
          </w:p>
        </w:tc>
        <w:tc>
          <w:tcPr>
            <w:tcW w:w="993" w:type="dxa"/>
          </w:tcPr>
          <w:p w:rsidR="00B72878" w:rsidRPr="00F2309D" w:rsidRDefault="00B72878" w:rsidP="007A1DC4">
            <w:pPr>
              <w:jc w:val="both"/>
              <w:rPr>
                <w:b/>
                <w:bCs/>
                <w:sz w:val="20"/>
                <w:szCs w:val="20"/>
              </w:rPr>
            </w:pPr>
            <w:r>
              <w:rPr>
                <w:b/>
                <w:bCs/>
                <w:sz w:val="20"/>
                <w:szCs w:val="20"/>
              </w:rPr>
              <w:t>7628,1</w:t>
            </w:r>
          </w:p>
        </w:tc>
        <w:tc>
          <w:tcPr>
            <w:tcW w:w="887" w:type="dxa"/>
          </w:tcPr>
          <w:p w:rsidR="00B72878" w:rsidRPr="00F2309D" w:rsidRDefault="00B72878" w:rsidP="007A1DC4">
            <w:pPr>
              <w:jc w:val="both"/>
              <w:rPr>
                <w:b/>
                <w:bCs/>
                <w:sz w:val="20"/>
                <w:szCs w:val="20"/>
              </w:rPr>
            </w:pPr>
            <w:r>
              <w:rPr>
                <w:b/>
                <w:bCs/>
                <w:sz w:val="20"/>
                <w:szCs w:val="20"/>
              </w:rPr>
              <w:t>15911,</w:t>
            </w:r>
            <w:r w:rsidRPr="003179FF">
              <w:rPr>
                <w:b/>
                <w:bCs/>
                <w:sz w:val="20"/>
                <w:szCs w:val="20"/>
              </w:rPr>
              <w:t>7</w:t>
            </w:r>
          </w:p>
        </w:tc>
        <w:tc>
          <w:tcPr>
            <w:tcW w:w="992" w:type="dxa"/>
          </w:tcPr>
          <w:p w:rsidR="00B72878" w:rsidRPr="00F2309D" w:rsidRDefault="00B72878" w:rsidP="007A1DC4">
            <w:pPr>
              <w:jc w:val="both"/>
              <w:rPr>
                <w:b/>
                <w:bCs/>
                <w:sz w:val="20"/>
                <w:szCs w:val="20"/>
              </w:rPr>
            </w:pPr>
            <w:r>
              <w:rPr>
                <w:b/>
                <w:bCs/>
                <w:sz w:val="20"/>
                <w:szCs w:val="20"/>
              </w:rPr>
              <w:t>15675,8</w:t>
            </w:r>
          </w:p>
        </w:tc>
        <w:tc>
          <w:tcPr>
            <w:tcW w:w="672" w:type="dxa"/>
          </w:tcPr>
          <w:p w:rsidR="00B72878" w:rsidRPr="00F2309D" w:rsidRDefault="00B72878" w:rsidP="007A1DC4">
            <w:pPr>
              <w:jc w:val="both"/>
              <w:rPr>
                <w:b/>
                <w:bCs/>
                <w:sz w:val="20"/>
                <w:szCs w:val="20"/>
              </w:rPr>
            </w:pPr>
            <w:r>
              <w:rPr>
                <w:b/>
                <w:bCs/>
                <w:sz w:val="20"/>
                <w:szCs w:val="20"/>
              </w:rPr>
              <w:t>98,5</w:t>
            </w:r>
          </w:p>
        </w:tc>
        <w:tc>
          <w:tcPr>
            <w:tcW w:w="887" w:type="dxa"/>
          </w:tcPr>
          <w:p w:rsidR="00B72878" w:rsidRPr="00F2309D" w:rsidRDefault="00B72878" w:rsidP="007A1DC4">
            <w:pPr>
              <w:jc w:val="both"/>
              <w:rPr>
                <w:b/>
                <w:bCs/>
                <w:sz w:val="20"/>
                <w:szCs w:val="20"/>
              </w:rPr>
            </w:pPr>
            <w:r>
              <w:rPr>
                <w:b/>
                <w:bCs/>
                <w:sz w:val="20"/>
                <w:szCs w:val="20"/>
              </w:rPr>
              <w:t>46</w:t>
            </w:r>
            <w:r w:rsidRPr="00095896">
              <w:rPr>
                <w:b/>
                <w:bCs/>
                <w:sz w:val="20"/>
                <w:szCs w:val="20"/>
              </w:rPr>
              <w:t>,8</w:t>
            </w:r>
          </w:p>
        </w:tc>
      </w:tr>
      <w:tr w:rsidR="00B72878" w:rsidRPr="00F2309D" w:rsidTr="00B72878">
        <w:tc>
          <w:tcPr>
            <w:tcW w:w="3828" w:type="dxa"/>
          </w:tcPr>
          <w:p w:rsidR="00B72878" w:rsidRPr="00F2309D" w:rsidRDefault="00B72878" w:rsidP="00B72878">
            <w:pPr>
              <w:jc w:val="both"/>
              <w:rPr>
                <w:sz w:val="20"/>
                <w:szCs w:val="20"/>
              </w:rPr>
            </w:pPr>
            <w:r w:rsidRPr="00F2309D">
              <w:rPr>
                <w:sz w:val="20"/>
                <w:szCs w:val="20"/>
              </w:rPr>
              <w:t xml:space="preserve">Функционирование высшего должностного лица </w:t>
            </w:r>
            <w:r>
              <w:rPr>
                <w:sz w:val="20"/>
                <w:szCs w:val="20"/>
              </w:rPr>
              <w:t>ОМСУ</w:t>
            </w:r>
          </w:p>
        </w:tc>
        <w:tc>
          <w:tcPr>
            <w:tcW w:w="850" w:type="dxa"/>
          </w:tcPr>
          <w:p w:rsidR="00B72878" w:rsidRPr="00F2309D" w:rsidRDefault="00B72878" w:rsidP="00B72878">
            <w:pPr>
              <w:jc w:val="center"/>
              <w:rPr>
                <w:sz w:val="20"/>
                <w:szCs w:val="20"/>
              </w:rPr>
            </w:pPr>
            <w:r w:rsidRPr="00F2309D">
              <w:rPr>
                <w:sz w:val="20"/>
                <w:szCs w:val="20"/>
              </w:rPr>
              <w:t>01 02</w:t>
            </w:r>
          </w:p>
          <w:p w:rsidR="00B72878" w:rsidRPr="00F2309D" w:rsidRDefault="00B72878" w:rsidP="00B72878">
            <w:pPr>
              <w:jc w:val="center"/>
              <w:rPr>
                <w:sz w:val="20"/>
                <w:szCs w:val="20"/>
              </w:rPr>
            </w:pPr>
          </w:p>
        </w:tc>
        <w:tc>
          <w:tcPr>
            <w:tcW w:w="992" w:type="dxa"/>
          </w:tcPr>
          <w:p w:rsidR="00B72878" w:rsidRPr="00F2309D" w:rsidRDefault="00B72878" w:rsidP="00B72878">
            <w:pPr>
              <w:jc w:val="center"/>
              <w:rPr>
                <w:sz w:val="20"/>
                <w:szCs w:val="20"/>
              </w:rPr>
            </w:pPr>
            <w:r w:rsidRPr="00F2309D">
              <w:rPr>
                <w:sz w:val="20"/>
                <w:szCs w:val="20"/>
              </w:rPr>
              <w:t>1095,7</w:t>
            </w:r>
          </w:p>
        </w:tc>
        <w:tc>
          <w:tcPr>
            <w:tcW w:w="993" w:type="dxa"/>
          </w:tcPr>
          <w:p w:rsidR="00B72878" w:rsidRPr="00F2309D" w:rsidRDefault="00B72878" w:rsidP="00B72878">
            <w:pPr>
              <w:jc w:val="center"/>
              <w:rPr>
                <w:sz w:val="20"/>
                <w:szCs w:val="20"/>
              </w:rPr>
            </w:pPr>
            <w:r>
              <w:rPr>
                <w:sz w:val="20"/>
                <w:szCs w:val="20"/>
              </w:rPr>
              <w:t>608,4</w:t>
            </w:r>
          </w:p>
        </w:tc>
        <w:tc>
          <w:tcPr>
            <w:tcW w:w="887" w:type="dxa"/>
          </w:tcPr>
          <w:p w:rsidR="00B72878" w:rsidRPr="00F2309D" w:rsidRDefault="00B72878" w:rsidP="00B72878">
            <w:pPr>
              <w:jc w:val="center"/>
              <w:rPr>
                <w:sz w:val="20"/>
                <w:szCs w:val="20"/>
              </w:rPr>
            </w:pPr>
            <w:r>
              <w:rPr>
                <w:sz w:val="20"/>
                <w:szCs w:val="20"/>
              </w:rPr>
              <w:t>1337,5</w:t>
            </w:r>
          </w:p>
        </w:tc>
        <w:tc>
          <w:tcPr>
            <w:tcW w:w="992" w:type="dxa"/>
          </w:tcPr>
          <w:p w:rsidR="00B72878" w:rsidRPr="00F2309D" w:rsidRDefault="00B72878" w:rsidP="00B72878">
            <w:pPr>
              <w:jc w:val="center"/>
              <w:rPr>
                <w:sz w:val="20"/>
                <w:szCs w:val="20"/>
              </w:rPr>
            </w:pPr>
            <w:r>
              <w:rPr>
                <w:sz w:val="20"/>
                <w:szCs w:val="20"/>
              </w:rPr>
              <w:t>1290,8</w:t>
            </w:r>
          </w:p>
        </w:tc>
        <w:tc>
          <w:tcPr>
            <w:tcW w:w="672" w:type="dxa"/>
          </w:tcPr>
          <w:p w:rsidR="00B72878" w:rsidRPr="00F2309D" w:rsidRDefault="00B72878" w:rsidP="00B72878">
            <w:pPr>
              <w:jc w:val="center"/>
              <w:rPr>
                <w:sz w:val="20"/>
                <w:szCs w:val="20"/>
              </w:rPr>
            </w:pPr>
            <w:r>
              <w:rPr>
                <w:sz w:val="20"/>
                <w:szCs w:val="20"/>
              </w:rPr>
              <w:t>96,5</w:t>
            </w:r>
          </w:p>
        </w:tc>
        <w:tc>
          <w:tcPr>
            <w:tcW w:w="887" w:type="dxa"/>
          </w:tcPr>
          <w:p w:rsidR="00B72878" w:rsidRPr="00F2309D" w:rsidRDefault="00B72878" w:rsidP="00B72878">
            <w:pPr>
              <w:jc w:val="center"/>
              <w:rPr>
                <w:sz w:val="20"/>
                <w:szCs w:val="20"/>
              </w:rPr>
            </w:pPr>
            <w:r>
              <w:rPr>
                <w:sz w:val="20"/>
                <w:szCs w:val="20"/>
              </w:rPr>
              <w:t>3,8</w:t>
            </w:r>
          </w:p>
        </w:tc>
      </w:tr>
      <w:tr w:rsidR="00B72878" w:rsidRPr="00F2309D" w:rsidTr="00B72878">
        <w:tc>
          <w:tcPr>
            <w:tcW w:w="3828" w:type="dxa"/>
          </w:tcPr>
          <w:p w:rsidR="00B72878" w:rsidRPr="00F2309D" w:rsidRDefault="00B72878" w:rsidP="00B72878">
            <w:pPr>
              <w:jc w:val="both"/>
              <w:rPr>
                <w:sz w:val="20"/>
                <w:szCs w:val="20"/>
              </w:rPr>
            </w:pPr>
            <w:r w:rsidRPr="00F2309D">
              <w:rPr>
                <w:sz w:val="20"/>
                <w:szCs w:val="20"/>
              </w:rPr>
              <w:t>Функционирование</w:t>
            </w:r>
            <w:r>
              <w:rPr>
                <w:sz w:val="20"/>
                <w:szCs w:val="20"/>
              </w:rPr>
              <w:t xml:space="preserve"> местной</w:t>
            </w:r>
            <w:r w:rsidRPr="00F2309D">
              <w:rPr>
                <w:sz w:val="20"/>
                <w:szCs w:val="20"/>
              </w:rPr>
              <w:t xml:space="preserve"> </w:t>
            </w:r>
            <w:r w:rsidRPr="00F2309D">
              <w:rPr>
                <w:sz w:val="20"/>
                <w:szCs w:val="20"/>
              </w:rPr>
              <w:lastRenderedPageBreak/>
              <w:t>администраци</w:t>
            </w:r>
            <w:r>
              <w:rPr>
                <w:sz w:val="20"/>
                <w:szCs w:val="20"/>
              </w:rPr>
              <w:t>и</w:t>
            </w:r>
          </w:p>
        </w:tc>
        <w:tc>
          <w:tcPr>
            <w:tcW w:w="850" w:type="dxa"/>
          </w:tcPr>
          <w:p w:rsidR="00B72878" w:rsidRPr="00F2309D" w:rsidRDefault="00B72878" w:rsidP="00B72878">
            <w:pPr>
              <w:jc w:val="center"/>
              <w:rPr>
                <w:sz w:val="20"/>
                <w:szCs w:val="20"/>
              </w:rPr>
            </w:pPr>
            <w:r w:rsidRPr="00F2309D">
              <w:rPr>
                <w:sz w:val="20"/>
                <w:szCs w:val="20"/>
              </w:rPr>
              <w:lastRenderedPageBreak/>
              <w:t>01 04</w:t>
            </w:r>
          </w:p>
          <w:p w:rsidR="00B72878" w:rsidRPr="00F2309D" w:rsidRDefault="00B72878" w:rsidP="00B72878">
            <w:pPr>
              <w:jc w:val="center"/>
              <w:rPr>
                <w:sz w:val="20"/>
                <w:szCs w:val="20"/>
              </w:rPr>
            </w:pPr>
          </w:p>
        </w:tc>
        <w:tc>
          <w:tcPr>
            <w:tcW w:w="992" w:type="dxa"/>
          </w:tcPr>
          <w:p w:rsidR="00B72878" w:rsidRPr="00F2309D" w:rsidRDefault="00B72878" w:rsidP="00B72878">
            <w:pPr>
              <w:jc w:val="center"/>
              <w:rPr>
                <w:sz w:val="20"/>
                <w:szCs w:val="20"/>
              </w:rPr>
            </w:pPr>
            <w:r w:rsidRPr="00F2309D">
              <w:rPr>
                <w:sz w:val="20"/>
                <w:szCs w:val="20"/>
              </w:rPr>
              <w:lastRenderedPageBreak/>
              <w:t>10610,3</w:t>
            </w:r>
          </w:p>
        </w:tc>
        <w:tc>
          <w:tcPr>
            <w:tcW w:w="993" w:type="dxa"/>
          </w:tcPr>
          <w:p w:rsidR="00B72878" w:rsidRPr="00F2309D" w:rsidRDefault="00B72878" w:rsidP="00B72878">
            <w:pPr>
              <w:jc w:val="center"/>
              <w:rPr>
                <w:sz w:val="20"/>
                <w:szCs w:val="20"/>
              </w:rPr>
            </w:pPr>
            <w:r>
              <w:rPr>
                <w:sz w:val="20"/>
                <w:szCs w:val="20"/>
              </w:rPr>
              <w:t>6944</w:t>
            </w:r>
          </w:p>
        </w:tc>
        <w:tc>
          <w:tcPr>
            <w:tcW w:w="887" w:type="dxa"/>
          </w:tcPr>
          <w:p w:rsidR="00B72878" w:rsidRPr="00F2309D" w:rsidRDefault="00B72878" w:rsidP="00B72878">
            <w:pPr>
              <w:jc w:val="center"/>
              <w:rPr>
                <w:sz w:val="20"/>
                <w:szCs w:val="20"/>
              </w:rPr>
            </w:pPr>
            <w:r>
              <w:rPr>
                <w:sz w:val="20"/>
                <w:szCs w:val="20"/>
              </w:rPr>
              <w:t>14436,8</w:t>
            </w:r>
          </w:p>
        </w:tc>
        <w:tc>
          <w:tcPr>
            <w:tcW w:w="992" w:type="dxa"/>
          </w:tcPr>
          <w:p w:rsidR="00B72878" w:rsidRPr="00F2309D" w:rsidRDefault="00B72878" w:rsidP="00B72878">
            <w:pPr>
              <w:jc w:val="center"/>
              <w:rPr>
                <w:sz w:val="20"/>
                <w:szCs w:val="20"/>
              </w:rPr>
            </w:pPr>
            <w:r>
              <w:rPr>
                <w:sz w:val="20"/>
                <w:szCs w:val="20"/>
              </w:rPr>
              <w:t>14322,6</w:t>
            </w:r>
          </w:p>
        </w:tc>
        <w:tc>
          <w:tcPr>
            <w:tcW w:w="672" w:type="dxa"/>
          </w:tcPr>
          <w:p w:rsidR="00B72878" w:rsidRPr="00F2309D" w:rsidRDefault="00B72878" w:rsidP="00B72878">
            <w:pPr>
              <w:jc w:val="center"/>
              <w:rPr>
                <w:sz w:val="20"/>
                <w:szCs w:val="20"/>
              </w:rPr>
            </w:pPr>
            <w:r>
              <w:rPr>
                <w:sz w:val="20"/>
                <w:szCs w:val="20"/>
              </w:rPr>
              <w:t>99,2</w:t>
            </w:r>
          </w:p>
        </w:tc>
        <w:tc>
          <w:tcPr>
            <w:tcW w:w="887" w:type="dxa"/>
          </w:tcPr>
          <w:p w:rsidR="00B72878" w:rsidRPr="00F2309D" w:rsidRDefault="00B72878" w:rsidP="00B72878">
            <w:pPr>
              <w:jc w:val="center"/>
              <w:rPr>
                <w:sz w:val="20"/>
                <w:szCs w:val="20"/>
              </w:rPr>
            </w:pPr>
            <w:r>
              <w:rPr>
                <w:sz w:val="20"/>
                <w:szCs w:val="20"/>
              </w:rPr>
              <w:t>42,8</w:t>
            </w:r>
          </w:p>
        </w:tc>
      </w:tr>
      <w:tr w:rsidR="00B72878" w:rsidRPr="00F2309D" w:rsidTr="00B72878">
        <w:tc>
          <w:tcPr>
            <w:tcW w:w="3828" w:type="dxa"/>
          </w:tcPr>
          <w:p w:rsidR="00B72878" w:rsidRPr="00F2309D" w:rsidRDefault="00B72878" w:rsidP="00B72878">
            <w:pPr>
              <w:jc w:val="both"/>
              <w:rPr>
                <w:sz w:val="20"/>
                <w:szCs w:val="20"/>
              </w:rPr>
            </w:pPr>
            <w:r w:rsidRPr="00F2309D">
              <w:rPr>
                <w:sz w:val="20"/>
                <w:szCs w:val="20"/>
              </w:rPr>
              <w:lastRenderedPageBreak/>
              <w:t>Резервные фонды</w:t>
            </w:r>
          </w:p>
        </w:tc>
        <w:tc>
          <w:tcPr>
            <w:tcW w:w="850" w:type="dxa"/>
          </w:tcPr>
          <w:p w:rsidR="00B72878" w:rsidRPr="00F2309D" w:rsidRDefault="00B72878" w:rsidP="00B72878">
            <w:pPr>
              <w:jc w:val="center"/>
              <w:rPr>
                <w:sz w:val="20"/>
                <w:szCs w:val="20"/>
              </w:rPr>
            </w:pPr>
            <w:r w:rsidRPr="00F2309D">
              <w:rPr>
                <w:sz w:val="20"/>
                <w:szCs w:val="20"/>
              </w:rPr>
              <w:t>01 11</w:t>
            </w:r>
          </w:p>
        </w:tc>
        <w:tc>
          <w:tcPr>
            <w:tcW w:w="992" w:type="dxa"/>
          </w:tcPr>
          <w:p w:rsidR="00B72878" w:rsidRPr="00F2309D" w:rsidRDefault="00B72878" w:rsidP="00B72878">
            <w:pPr>
              <w:jc w:val="center"/>
              <w:rPr>
                <w:b/>
                <w:bCs/>
                <w:sz w:val="20"/>
                <w:szCs w:val="20"/>
              </w:rPr>
            </w:pPr>
            <w:r w:rsidRPr="00F2309D">
              <w:rPr>
                <w:b/>
                <w:bCs/>
                <w:sz w:val="20"/>
                <w:szCs w:val="20"/>
              </w:rPr>
              <w:t>-</w:t>
            </w:r>
          </w:p>
        </w:tc>
        <w:tc>
          <w:tcPr>
            <w:tcW w:w="993" w:type="dxa"/>
          </w:tcPr>
          <w:p w:rsidR="00B72878" w:rsidRPr="00F2309D" w:rsidRDefault="00B72878" w:rsidP="00B72878">
            <w:pPr>
              <w:jc w:val="center"/>
              <w:rPr>
                <w:sz w:val="20"/>
                <w:szCs w:val="20"/>
              </w:rPr>
            </w:pPr>
            <w:r>
              <w:rPr>
                <w:sz w:val="20"/>
                <w:szCs w:val="20"/>
              </w:rPr>
              <w:t>75</w:t>
            </w:r>
          </w:p>
        </w:tc>
        <w:tc>
          <w:tcPr>
            <w:tcW w:w="887" w:type="dxa"/>
          </w:tcPr>
          <w:p w:rsidR="00B72878" w:rsidRPr="00F2309D" w:rsidRDefault="00B72878" w:rsidP="00B72878">
            <w:pPr>
              <w:jc w:val="center"/>
              <w:rPr>
                <w:sz w:val="20"/>
                <w:szCs w:val="20"/>
              </w:rPr>
            </w:pPr>
            <w:r>
              <w:rPr>
                <w:sz w:val="20"/>
                <w:szCs w:val="20"/>
              </w:rPr>
              <w:t>75</w:t>
            </w:r>
          </w:p>
        </w:tc>
        <w:tc>
          <w:tcPr>
            <w:tcW w:w="992" w:type="dxa"/>
          </w:tcPr>
          <w:p w:rsidR="00B72878" w:rsidRPr="00F2309D" w:rsidRDefault="00B72878" w:rsidP="00B72878">
            <w:pPr>
              <w:jc w:val="center"/>
              <w:rPr>
                <w:b/>
                <w:bCs/>
                <w:sz w:val="20"/>
                <w:szCs w:val="20"/>
              </w:rPr>
            </w:pPr>
            <w:r>
              <w:rPr>
                <w:b/>
                <w:bCs/>
                <w:sz w:val="20"/>
                <w:szCs w:val="20"/>
              </w:rPr>
              <w:t>-</w:t>
            </w:r>
          </w:p>
        </w:tc>
        <w:tc>
          <w:tcPr>
            <w:tcW w:w="672" w:type="dxa"/>
          </w:tcPr>
          <w:p w:rsidR="00B72878" w:rsidRPr="00F2309D" w:rsidRDefault="00B72878" w:rsidP="00B72878">
            <w:pPr>
              <w:jc w:val="center"/>
              <w:rPr>
                <w:sz w:val="20"/>
                <w:szCs w:val="20"/>
              </w:rPr>
            </w:pPr>
            <w:r>
              <w:rPr>
                <w:sz w:val="20"/>
                <w:szCs w:val="20"/>
              </w:rPr>
              <w:t>-</w:t>
            </w:r>
          </w:p>
        </w:tc>
        <w:tc>
          <w:tcPr>
            <w:tcW w:w="887" w:type="dxa"/>
          </w:tcPr>
          <w:p w:rsidR="00B72878" w:rsidRPr="00F2309D" w:rsidRDefault="00B72878" w:rsidP="00B72878">
            <w:pPr>
              <w:jc w:val="center"/>
              <w:rPr>
                <w:sz w:val="20"/>
                <w:szCs w:val="20"/>
              </w:rPr>
            </w:pPr>
            <w:r>
              <w:rPr>
                <w:sz w:val="20"/>
                <w:szCs w:val="20"/>
              </w:rPr>
              <w:t>-</w:t>
            </w:r>
          </w:p>
        </w:tc>
      </w:tr>
      <w:tr w:rsidR="00B72878" w:rsidRPr="00F2309D" w:rsidTr="00B72878">
        <w:tc>
          <w:tcPr>
            <w:tcW w:w="3828" w:type="dxa"/>
          </w:tcPr>
          <w:p w:rsidR="00B72878" w:rsidRPr="00F2309D" w:rsidRDefault="00B72878" w:rsidP="00B72878">
            <w:pPr>
              <w:jc w:val="both"/>
              <w:rPr>
                <w:sz w:val="20"/>
                <w:szCs w:val="20"/>
              </w:rPr>
            </w:pPr>
            <w:r w:rsidRPr="00F2309D">
              <w:rPr>
                <w:sz w:val="20"/>
                <w:szCs w:val="20"/>
              </w:rPr>
              <w:t>Другие общегосударственные вопросы</w:t>
            </w:r>
          </w:p>
        </w:tc>
        <w:tc>
          <w:tcPr>
            <w:tcW w:w="850" w:type="dxa"/>
          </w:tcPr>
          <w:p w:rsidR="00B72878" w:rsidRPr="00F2309D" w:rsidRDefault="00B72878" w:rsidP="00B72878">
            <w:pPr>
              <w:jc w:val="center"/>
              <w:rPr>
                <w:sz w:val="20"/>
                <w:szCs w:val="20"/>
              </w:rPr>
            </w:pPr>
            <w:r w:rsidRPr="00F2309D">
              <w:rPr>
                <w:sz w:val="20"/>
                <w:szCs w:val="20"/>
              </w:rPr>
              <w:t>0113</w:t>
            </w:r>
          </w:p>
        </w:tc>
        <w:tc>
          <w:tcPr>
            <w:tcW w:w="992" w:type="dxa"/>
          </w:tcPr>
          <w:p w:rsidR="00B72878" w:rsidRPr="00F2309D" w:rsidRDefault="00B72878" w:rsidP="00B72878">
            <w:pPr>
              <w:jc w:val="center"/>
              <w:rPr>
                <w:sz w:val="20"/>
                <w:szCs w:val="20"/>
              </w:rPr>
            </w:pPr>
            <w:r w:rsidRPr="00F2309D">
              <w:rPr>
                <w:sz w:val="20"/>
                <w:szCs w:val="20"/>
              </w:rPr>
              <w:t>129,4</w:t>
            </w:r>
          </w:p>
        </w:tc>
        <w:tc>
          <w:tcPr>
            <w:tcW w:w="993" w:type="dxa"/>
          </w:tcPr>
          <w:p w:rsidR="00B72878" w:rsidRPr="00F2309D" w:rsidRDefault="00B72878" w:rsidP="00B72878">
            <w:pPr>
              <w:jc w:val="center"/>
              <w:rPr>
                <w:sz w:val="20"/>
                <w:szCs w:val="20"/>
              </w:rPr>
            </w:pPr>
            <w:r>
              <w:rPr>
                <w:sz w:val="20"/>
                <w:szCs w:val="20"/>
              </w:rPr>
              <w:t>0,7</w:t>
            </w:r>
          </w:p>
        </w:tc>
        <w:tc>
          <w:tcPr>
            <w:tcW w:w="887" w:type="dxa"/>
          </w:tcPr>
          <w:p w:rsidR="00B72878" w:rsidRPr="00F2309D" w:rsidRDefault="00B72878" w:rsidP="00B72878">
            <w:pPr>
              <w:jc w:val="center"/>
              <w:rPr>
                <w:sz w:val="20"/>
                <w:szCs w:val="20"/>
              </w:rPr>
            </w:pPr>
            <w:r>
              <w:rPr>
                <w:sz w:val="20"/>
                <w:szCs w:val="20"/>
              </w:rPr>
              <w:t>62,4</w:t>
            </w:r>
          </w:p>
        </w:tc>
        <w:tc>
          <w:tcPr>
            <w:tcW w:w="992" w:type="dxa"/>
          </w:tcPr>
          <w:p w:rsidR="00B72878" w:rsidRPr="00F2309D" w:rsidRDefault="00B72878" w:rsidP="00B72878">
            <w:pPr>
              <w:jc w:val="center"/>
              <w:rPr>
                <w:sz w:val="20"/>
                <w:szCs w:val="20"/>
              </w:rPr>
            </w:pPr>
            <w:r>
              <w:rPr>
                <w:sz w:val="20"/>
                <w:szCs w:val="20"/>
              </w:rPr>
              <w:t>62,4</w:t>
            </w:r>
          </w:p>
        </w:tc>
        <w:tc>
          <w:tcPr>
            <w:tcW w:w="672" w:type="dxa"/>
          </w:tcPr>
          <w:p w:rsidR="00B72878" w:rsidRPr="00F2309D" w:rsidRDefault="00B72878" w:rsidP="00B72878">
            <w:pPr>
              <w:jc w:val="center"/>
              <w:rPr>
                <w:sz w:val="20"/>
                <w:szCs w:val="20"/>
              </w:rPr>
            </w:pPr>
            <w:r>
              <w:rPr>
                <w:sz w:val="20"/>
                <w:szCs w:val="20"/>
              </w:rPr>
              <w:t>100</w:t>
            </w:r>
          </w:p>
        </w:tc>
        <w:tc>
          <w:tcPr>
            <w:tcW w:w="887" w:type="dxa"/>
          </w:tcPr>
          <w:p w:rsidR="00B72878" w:rsidRPr="00F2309D" w:rsidRDefault="00B72878" w:rsidP="00B72878">
            <w:pPr>
              <w:jc w:val="center"/>
              <w:rPr>
                <w:sz w:val="20"/>
                <w:szCs w:val="20"/>
              </w:rPr>
            </w:pPr>
            <w:r>
              <w:rPr>
                <w:sz w:val="20"/>
                <w:szCs w:val="20"/>
              </w:rPr>
              <w:t>0,2</w:t>
            </w:r>
          </w:p>
        </w:tc>
      </w:tr>
      <w:tr w:rsidR="00B72878" w:rsidRPr="00F2309D" w:rsidTr="00B72878">
        <w:tc>
          <w:tcPr>
            <w:tcW w:w="3828" w:type="dxa"/>
          </w:tcPr>
          <w:p w:rsidR="00B72878" w:rsidRPr="00F2309D" w:rsidRDefault="00B72878" w:rsidP="00B72878">
            <w:pPr>
              <w:jc w:val="both"/>
              <w:rPr>
                <w:b/>
                <w:bCs/>
                <w:sz w:val="20"/>
                <w:szCs w:val="20"/>
              </w:rPr>
            </w:pPr>
            <w:r w:rsidRPr="00F2309D">
              <w:rPr>
                <w:b/>
                <w:bCs/>
                <w:sz w:val="20"/>
                <w:szCs w:val="20"/>
              </w:rPr>
              <w:t>Защита населения и территории от чрезвычайных  ситуаций, гражданская  оборона</w:t>
            </w:r>
          </w:p>
        </w:tc>
        <w:tc>
          <w:tcPr>
            <w:tcW w:w="850" w:type="dxa"/>
          </w:tcPr>
          <w:p w:rsidR="00B72878" w:rsidRPr="00F2309D" w:rsidRDefault="00B72878" w:rsidP="00B72878">
            <w:pPr>
              <w:jc w:val="center"/>
              <w:rPr>
                <w:b/>
                <w:bCs/>
                <w:sz w:val="20"/>
                <w:szCs w:val="20"/>
              </w:rPr>
            </w:pPr>
            <w:r w:rsidRPr="00F2309D">
              <w:rPr>
                <w:b/>
                <w:bCs/>
                <w:sz w:val="20"/>
                <w:szCs w:val="20"/>
              </w:rPr>
              <w:t>03 09</w:t>
            </w:r>
          </w:p>
          <w:p w:rsidR="00B72878" w:rsidRPr="00F2309D" w:rsidRDefault="00B72878" w:rsidP="00B72878">
            <w:pPr>
              <w:jc w:val="center"/>
              <w:rPr>
                <w:b/>
                <w:bCs/>
                <w:sz w:val="20"/>
                <w:szCs w:val="20"/>
              </w:rPr>
            </w:pPr>
          </w:p>
        </w:tc>
        <w:tc>
          <w:tcPr>
            <w:tcW w:w="992" w:type="dxa"/>
          </w:tcPr>
          <w:p w:rsidR="00B72878" w:rsidRPr="00F2309D" w:rsidRDefault="00B72878" w:rsidP="00B72878">
            <w:pPr>
              <w:jc w:val="center"/>
              <w:rPr>
                <w:b/>
                <w:bCs/>
                <w:sz w:val="20"/>
                <w:szCs w:val="20"/>
              </w:rPr>
            </w:pPr>
            <w:r w:rsidRPr="00F2309D">
              <w:rPr>
                <w:b/>
                <w:bCs/>
                <w:sz w:val="20"/>
                <w:szCs w:val="20"/>
              </w:rPr>
              <w:t>25</w:t>
            </w:r>
          </w:p>
        </w:tc>
        <w:tc>
          <w:tcPr>
            <w:tcW w:w="993" w:type="dxa"/>
          </w:tcPr>
          <w:p w:rsidR="00B72878" w:rsidRPr="00F2309D" w:rsidRDefault="00B72878" w:rsidP="00B72878">
            <w:pPr>
              <w:jc w:val="center"/>
              <w:rPr>
                <w:b/>
                <w:bCs/>
                <w:sz w:val="20"/>
                <w:szCs w:val="20"/>
              </w:rPr>
            </w:pPr>
            <w:r>
              <w:rPr>
                <w:b/>
                <w:bCs/>
                <w:sz w:val="20"/>
                <w:szCs w:val="20"/>
              </w:rPr>
              <w:t>99,7</w:t>
            </w:r>
          </w:p>
        </w:tc>
        <w:tc>
          <w:tcPr>
            <w:tcW w:w="887" w:type="dxa"/>
          </w:tcPr>
          <w:p w:rsidR="00B72878" w:rsidRPr="00F2309D" w:rsidRDefault="00B72878" w:rsidP="00B72878">
            <w:pPr>
              <w:jc w:val="center"/>
              <w:rPr>
                <w:b/>
                <w:bCs/>
                <w:sz w:val="20"/>
                <w:szCs w:val="20"/>
              </w:rPr>
            </w:pPr>
            <w:r>
              <w:rPr>
                <w:b/>
                <w:bCs/>
                <w:sz w:val="20"/>
                <w:szCs w:val="20"/>
              </w:rPr>
              <w:t>99,7</w:t>
            </w:r>
          </w:p>
        </w:tc>
        <w:tc>
          <w:tcPr>
            <w:tcW w:w="992" w:type="dxa"/>
          </w:tcPr>
          <w:p w:rsidR="00B72878" w:rsidRPr="00F2309D" w:rsidRDefault="00B72878" w:rsidP="00B72878">
            <w:pPr>
              <w:jc w:val="center"/>
              <w:rPr>
                <w:b/>
                <w:bCs/>
                <w:sz w:val="20"/>
                <w:szCs w:val="20"/>
              </w:rPr>
            </w:pPr>
            <w:r>
              <w:rPr>
                <w:b/>
                <w:bCs/>
                <w:sz w:val="20"/>
                <w:szCs w:val="20"/>
              </w:rPr>
              <w:t>37,9</w:t>
            </w:r>
          </w:p>
        </w:tc>
        <w:tc>
          <w:tcPr>
            <w:tcW w:w="672" w:type="dxa"/>
          </w:tcPr>
          <w:p w:rsidR="00B72878" w:rsidRPr="00F2309D" w:rsidRDefault="00B72878" w:rsidP="00B72878">
            <w:pPr>
              <w:jc w:val="center"/>
              <w:rPr>
                <w:b/>
                <w:bCs/>
                <w:sz w:val="20"/>
                <w:szCs w:val="20"/>
              </w:rPr>
            </w:pPr>
            <w:r>
              <w:rPr>
                <w:b/>
                <w:bCs/>
                <w:sz w:val="20"/>
                <w:szCs w:val="20"/>
              </w:rPr>
              <w:t>38</w:t>
            </w:r>
          </w:p>
        </w:tc>
        <w:tc>
          <w:tcPr>
            <w:tcW w:w="887" w:type="dxa"/>
          </w:tcPr>
          <w:p w:rsidR="00B72878" w:rsidRPr="00F2309D" w:rsidRDefault="00B72878" w:rsidP="00B72878">
            <w:pPr>
              <w:jc w:val="center"/>
              <w:rPr>
                <w:b/>
                <w:bCs/>
                <w:sz w:val="20"/>
                <w:szCs w:val="20"/>
              </w:rPr>
            </w:pPr>
            <w:r>
              <w:rPr>
                <w:b/>
                <w:bCs/>
                <w:sz w:val="20"/>
                <w:szCs w:val="20"/>
              </w:rPr>
              <w:t>0,1</w:t>
            </w:r>
          </w:p>
        </w:tc>
      </w:tr>
      <w:tr w:rsidR="00B72878" w:rsidRPr="00F2309D" w:rsidTr="00B72878">
        <w:tc>
          <w:tcPr>
            <w:tcW w:w="3828" w:type="dxa"/>
          </w:tcPr>
          <w:p w:rsidR="00B72878" w:rsidRPr="00F2309D" w:rsidRDefault="00B72878" w:rsidP="00B72878">
            <w:pPr>
              <w:jc w:val="both"/>
              <w:rPr>
                <w:b/>
                <w:bCs/>
                <w:sz w:val="20"/>
                <w:szCs w:val="20"/>
              </w:rPr>
            </w:pPr>
            <w:r w:rsidRPr="00F2309D">
              <w:rPr>
                <w:b/>
                <w:bCs/>
                <w:sz w:val="20"/>
                <w:szCs w:val="20"/>
              </w:rPr>
              <w:t>Национальная экономика</w:t>
            </w:r>
          </w:p>
        </w:tc>
        <w:tc>
          <w:tcPr>
            <w:tcW w:w="850" w:type="dxa"/>
          </w:tcPr>
          <w:p w:rsidR="00B72878" w:rsidRPr="00F2309D" w:rsidRDefault="00B72878" w:rsidP="00B72878">
            <w:pPr>
              <w:jc w:val="center"/>
              <w:rPr>
                <w:b/>
                <w:bCs/>
                <w:sz w:val="20"/>
                <w:szCs w:val="20"/>
              </w:rPr>
            </w:pPr>
            <w:r w:rsidRPr="00F2309D">
              <w:rPr>
                <w:b/>
                <w:bCs/>
                <w:sz w:val="20"/>
                <w:szCs w:val="20"/>
              </w:rPr>
              <w:t>04</w:t>
            </w:r>
          </w:p>
        </w:tc>
        <w:tc>
          <w:tcPr>
            <w:tcW w:w="992" w:type="dxa"/>
          </w:tcPr>
          <w:p w:rsidR="00B72878" w:rsidRPr="00F2309D" w:rsidRDefault="00B72878" w:rsidP="00B72878">
            <w:pPr>
              <w:jc w:val="center"/>
              <w:rPr>
                <w:b/>
                <w:bCs/>
                <w:sz w:val="20"/>
                <w:szCs w:val="20"/>
              </w:rPr>
            </w:pPr>
            <w:r w:rsidRPr="00F2309D">
              <w:rPr>
                <w:b/>
                <w:bCs/>
                <w:sz w:val="20"/>
                <w:szCs w:val="20"/>
              </w:rPr>
              <w:t>1061,2</w:t>
            </w:r>
          </w:p>
        </w:tc>
        <w:tc>
          <w:tcPr>
            <w:tcW w:w="993" w:type="dxa"/>
          </w:tcPr>
          <w:p w:rsidR="00B72878" w:rsidRPr="00F2309D" w:rsidRDefault="00B72878" w:rsidP="00B72878">
            <w:pPr>
              <w:jc w:val="center"/>
              <w:rPr>
                <w:b/>
                <w:bCs/>
                <w:sz w:val="20"/>
                <w:szCs w:val="20"/>
              </w:rPr>
            </w:pPr>
            <w:r>
              <w:rPr>
                <w:b/>
                <w:bCs/>
                <w:sz w:val="20"/>
                <w:szCs w:val="20"/>
              </w:rPr>
              <w:t>4074,</w:t>
            </w:r>
            <w:r w:rsidRPr="001E752A">
              <w:rPr>
                <w:b/>
                <w:bCs/>
                <w:sz w:val="20"/>
                <w:szCs w:val="20"/>
              </w:rPr>
              <w:t>7</w:t>
            </w:r>
          </w:p>
        </w:tc>
        <w:tc>
          <w:tcPr>
            <w:tcW w:w="887" w:type="dxa"/>
          </w:tcPr>
          <w:p w:rsidR="00B72878" w:rsidRPr="00F2309D" w:rsidRDefault="00B72878" w:rsidP="00B72878">
            <w:pPr>
              <w:jc w:val="center"/>
              <w:rPr>
                <w:b/>
                <w:bCs/>
                <w:sz w:val="20"/>
                <w:szCs w:val="20"/>
              </w:rPr>
            </w:pPr>
            <w:r>
              <w:rPr>
                <w:b/>
                <w:bCs/>
                <w:sz w:val="20"/>
                <w:szCs w:val="20"/>
              </w:rPr>
              <w:t>8405,</w:t>
            </w:r>
            <w:r w:rsidRPr="003179FF">
              <w:rPr>
                <w:b/>
                <w:bCs/>
                <w:sz w:val="20"/>
                <w:szCs w:val="20"/>
              </w:rPr>
              <w:t>9</w:t>
            </w:r>
          </w:p>
        </w:tc>
        <w:tc>
          <w:tcPr>
            <w:tcW w:w="992" w:type="dxa"/>
          </w:tcPr>
          <w:p w:rsidR="00B72878" w:rsidRPr="00F2309D" w:rsidRDefault="00B72878" w:rsidP="00B72878">
            <w:pPr>
              <w:jc w:val="center"/>
              <w:rPr>
                <w:b/>
                <w:bCs/>
                <w:sz w:val="20"/>
                <w:szCs w:val="20"/>
              </w:rPr>
            </w:pPr>
            <w:r>
              <w:rPr>
                <w:b/>
                <w:bCs/>
                <w:sz w:val="20"/>
                <w:szCs w:val="20"/>
              </w:rPr>
              <w:t>3866,7</w:t>
            </w:r>
          </w:p>
        </w:tc>
        <w:tc>
          <w:tcPr>
            <w:tcW w:w="672" w:type="dxa"/>
          </w:tcPr>
          <w:p w:rsidR="00B72878" w:rsidRPr="00F2309D" w:rsidRDefault="00B72878" w:rsidP="00B72878">
            <w:pPr>
              <w:jc w:val="center"/>
              <w:rPr>
                <w:b/>
                <w:bCs/>
                <w:sz w:val="20"/>
                <w:szCs w:val="20"/>
              </w:rPr>
            </w:pPr>
            <w:r>
              <w:rPr>
                <w:b/>
                <w:bCs/>
                <w:sz w:val="20"/>
                <w:szCs w:val="20"/>
              </w:rPr>
              <w:t>46</w:t>
            </w:r>
          </w:p>
        </w:tc>
        <w:tc>
          <w:tcPr>
            <w:tcW w:w="887" w:type="dxa"/>
          </w:tcPr>
          <w:p w:rsidR="00B72878" w:rsidRPr="00F2309D" w:rsidRDefault="00B72878" w:rsidP="00B72878">
            <w:pPr>
              <w:jc w:val="center"/>
              <w:rPr>
                <w:b/>
                <w:bCs/>
                <w:sz w:val="20"/>
                <w:szCs w:val="20"/>
              </w:rPr>
            </w:pPr>
            <w:r>
              <w:rPr>
                <w:b/>
                <w:bCs/>
                <w:sz w:val="20"/>
                <w:szCs w:val="20"/>
              </w:rPr>
              <w:t>11,6</w:t>
            </w:r>
          </w:p>
        </w:tc>
      </w:tr>
      <w:tr w:rsidR="00B72878" w:rsidRPr="00F2309D" w:rsidTr="00B72878">
        <w:tc>
          <w:tcPr>
            <w:tcW w:w="3828" w:type="dxa"/>
          </w:tcPr>
          <w:p w:rsidR="00B72878" w:rsidRPr="00F2309D" w:rsidRDefault="00B72878" w:rsidP="00B72878">
            <w:pPr>
              <w:jc w:val="both"/>
              <w:rPr>
                <w:sz w:val="20"/>
                <w:szCs w:val="20"/>
              </w:rPr>
            </w:pPr>
            <w:r>
              <w:rPr>
                <w:sz w:val="20"/>
                <w:szCs w:val="20"/>
              </w:rPr>
              <w:t>Общеэкономические вопросы</w:t>
            </w:r>
          </w:p>
        </w:tc>
        <w:tc>
          <w:tcPr>
            <w:tcW w:w="850" w:type="dxa"/>
          </w:tcPr>
          <w:p w:rsidR="00B72878" w:rsidRPr="00F2309D" w:rsidRDefault="00B72878" w:rsidP="00B72878">
            <w:pPr>
              <w:jc w:val="center"/>
              <w:rPr>
                <w:sz w:val="20"/>
                <w:szCs w:val="20"/>
              </w:rPr>
            </w:pPr>
            <w:r w:rsidRPr="00F2309D">
              <w:rPr>
                <w:sz w:val="20"/>
                <w:szCs w:val="20"/>
              </w:rPr>
              <w:t>0401</w:t>
            </w:r>
          </w:p>
        </w:tc>
        <w:tc>
          <w:tcPr>
            <w:tcW w:w="992" w:type="dxa"/>
          </w:tcPr>
          <w:p w:rsidR="00B72878" w:rsidRPr="00F2309D" w:rsidRDefault="00B72878" w:rsidP="00B72878">
            <w:pPr>
              <w:jc w:val="center"/>
              <w:rPr>
                <w:sz w:val="20"/>
                <w:szCs w:val="20"/>
              </w:rPr>
            </w:pPr>
            <w:r w:rsidRPr="00F2309D">
              <w:rPr>
                <w:sz w:val="20"/>
                <w:szCs w:val="20"/>
              </w:rPr>
              <w:t>91,8</w:t>
            </w:r>
          </w:p>
        </w:tc>
        <w:tc>
          <w:tcPr>
            <w:tcW w:w="993" w:type="dxa"/>
          </w:tcPr>
          <w:p w:rsidR="00B72878" w:rsidRPr="00F2309D" w:rsidRDefault="00B72878" w:rsidP="00B72878">
            <w:pPr>
              <w:jc w:val="center"/>
              <w:rPr>
                <w:sz w:val="20"/>
                <w:szCs w:val="20"/>
              </w:rPr>
            </w:pPr>
            <w:r>
              <w:rPr>
                <w:sz w:val="20"/>
                <w:szCs w:val="20"/>
              </w:rPr>
              <w:t>97</w:t>
            </w:r>
          </w:p>
        </w:tc>
        <w:tc>
          <w:tcPr>
            <w:tcW w:w="887" w:type="dxa"/>
          </w:tcPr>
          <w:p w:rsidR="00B72878" w:rsidRPr="00F2309D" w:rsidRDefault="00B72878" w:rsidP="00B72878">
            <w:pPr>
              <w:jc w:val="center"/>
              <w:rPr>
                <w:sz w:val="20"/>
                <w:szCs w:val="20"/>
              </w:rPr>
            </w:pPr>
            <w:r>
              <w:rPr>
                <w:sz w:val="20"/>
                <w:szCs w:val="20"/>
              </w:rPr>
              <w:t>97</w:t>
            </w:r>
          </w:p>
        </w:tc>
        <w:tc>
          <w:tcPr>
            <w:tcW w:w="992" w:type="dxa"/>
          </w:tcPr>
          <w:p w:rsidR="00B72878" w:rsidRPr="00F2309D" w:rsidRDefault="00B72878" w:rsidP="00B72878">
            <w:pPr>
              <w:jc w:val="center"/>
              <w:rPr>
                <w:sz w:val="20"/>
                <w:szCs w:val="20"/>
              </w:rPr>
            </w:pPr>
            <w:r>
              <w:rPr>
                <w:sz w:val="20"/>
                <w:szCs w:val="20"/>
              </w:rPr>
              <w:t>97</w:t>
            </w:r>
          </w:p>
        </w:tc>
        <w:tc>
          <w:tcPr>
            <w:tcW w:w="672" w:type="dxa"/>
          </w:tcPr>
          <w:p w:rsidR="00B72878" w:rsidRPr="00F2309D" w:rsidRDefault="00B72878" w:rsidP="00B72878">
            <w:pPr>
              <w:jc w:val="center"/>
              <w:rPr>
                <w:sz w:val="20"/>
                <w:szCs w:val="20"/>
              </w:rPr>
            </w:pPr>
            <w:r>
              <w:rPr>
                <w:sz w:val="20"/>
                <w:szCs w:val="20"/>
              </w:rPr>
              <w:t>100</w:t>
            </w:r>
          </w:p>
        </w:tc>
        <w:tc>
          <w:tcPr>
            <w:tcW w:w="887" w:type="dxa"/>
          </w:tcPr>
          <w:p w:rsidR="00B72878" w:rsidRPr="00F2309D" w:rsidRDefault="00B72878" w:rsidP="00B72878">
            <w:pPr>
              <w:jc w:val="center"/>
              <w:rPr>
                <w:sz w:val="20"/>
                <w:szCs w:val="20"/>
              </w:rPr>
            </w:pPr>
            <w:r>
              <w:rPr>
                <w:sz w:val="20"/>
                <w:szCs w:val="20"/>
              </w:rPr>
              <w:t>0,3</w:t>
            </w:r>
          </w:p>
        </w:tc>
      </w:tr>
      <w:tr w:rsidR="00B72878" w:rsidRPr="00F2309D" w:rsidTr="00B72878">
        <w:tc>
          <w:tcPr>
            <w:tcW w:w="3828" w:type="dxa"/>
          </w:tcPr>
          <w:p w:rsidR="00B72878" w:rsidRPr="00F2309D" w:rsidRDefault="00B72878" w:rsidP="00B72878">
            <w:pPr>
              <w:jc w:val="both"/>
              <w:rPr>
                <w:sz w:val="20"/>
                <w:szCs w:val="20"/>
              </w:rPr>
            </w:pPr>
            <w:r w:rsidRPr="00F2309D">
              <w:rPr>
                <w:sz w:val="20"/>
                <w:szCs w:val="20"/>
              </w:rPr>
              <w:t>Дорожное хозяйство</w:t>
            </w:r>
          </w:p>
        </w:tc>
        <w:tc>
          <w:tcPr>
            <w:tcW w:w="850" w:type="dxa"/>
          </w:tcPr>
          <w:p w:rsidR="00B72878" w:rsidRPr="00F2309D" w:rsidRDefault="00B72878" w:rsidP="00B72878">
            <w:pPr>
              <w:jc w:val="center"/>
              <w:rPr>
                <w:sz w:val="20"/>
                <w:szCs w:val="20"/>
              </w:rPr>
            </w:pPr>
            <w:r w:rsidRPr="00F2309D">
              <w:rPr>
                <w:sz w:val="20"/>
                <w:szCs w:val="20"/>
              </w:rPr>
              <w:t>0409</w:t>
            </w:r>
          </w:p>
        </w:tc>
        <w:tc>
          <w:tcPr>
            <w:tcW w:w="992" w:type="dxa"/>
          </w:tcPr>
          <w:p w:rsidR="00B72878" w:rsidRPr="00F2309D" w:rsidRDefault="00B72878" w:rsidP="00B72878">
            <w:pPr>
              <w:jc w:val="center"/>
              <w:rPr>
                <w:sz w:val="20"/>
                <w:szCs w:val="20"/>
              </w:rPr>
            </w:pPr>
            <w:r w:rsidRPr="00F2309D">
              <w:rPr>
                <w:sz w:val="20"/>
                <w:szCs w:val="20"/>
              </w:rPr>
              <w:t>929,8</w:t>
            </w:r>
          </w:p>
        </w:tc>
        <w:tc>
          <w:tcPr>
            <w:tcW w:w="993" w:type="dxa"/>
          </w:tcPr>
          <w:p w:rsidR="00B72878" w:rsidRPr="00F2309D" w:rsidRDefault="00B72878" w:rsidP="00B72878">
            <w:pPr>
              <w:jc w:val="center"/>
              <w:rPr>
                <w:sz w:val="20"/>
                <w:szCs w:val="20"/>
              </w:rPr>
            </w:pPr>
            <w:r>
              <w:rPr>
                <w:sz w:val="20"/>
                <w:szCs w:val="20"/>
              </w:rPr>
              <w:t>3888,8</w:t>
            </w:r>
          </w:p>
        </w:tc>
        <w:tc>
          <w:tcPr>
            <w:tcW w:w="887" w:type="dxa"/>
          </w:tcPr>
          <w:p w:rsidR="00B72878" w:rsidRPr="00F2309D" w:rsidRDefault="00B72878" w:rsidP="00B72878">
            <w:pPr>
              <w:jc w:val="center"/>
              <w:rPr>
                <w:sz w:val="20"/>
                <w:szCs w:val="20"/>
              </w:rPr>
            </w:pPr>
            <w:r>
              <w:rPr>
                <w:sz w:val="20"/>
                <w:szCs w:val="20"/>
              </w:rPr>
              <w:t>7797</w:t>
            </w:r>
          </w:p>
        </w:tc>
        <w:tc>
          <w:tcPr>
            <w:tcW w:w="992" w:type="dxa"/>
          </w:tcPr>
          <w:p w:rsidR="00B72878" w:rsidRPr="00F2309D" w:rsidRDefault="00B72878" w:rsidP="00B72878">
            <w:pPr>
              <w:jc w:val="center"/>
              <w:rPr>
                <w:sz w:val="20"/>
                <w:szCs w:val="20"/>
              </w:rPr>
            </w:pPr>
            <w:r>
              <w:rPr>
                <w:sz w:val="20"/>
                <w:szCs w:val="20"/>
              </w:rPr>
              <w:t>3571,7</w:t>
            </w:r>
          </w:p>
        </w:tc>
        <w:tc>
          <w:tcPr>
            <w:tcW w:w="672" w:type="dxa"/>
          </w:tcPr>
          <w:p w:rsidR="00B72878" w:rsidRPr="00F2309D" w:rsidRDefault="00B72878" w:rsidP="00B72878">
            <w:pPr>
              <w:jc w:val="center"/>
              <w:rPr>
                <w:sz w:val="20"/>
                <w:szCs w:val="20"/>
              </w:rPr>
            </w:pPr>
            <w:r>
              <w:rPr>
                <w:sz w:val="20"/>
                <w:szCs w:val="20"/>
              </w:rPr>
              <w:t>45,8</w:t>
            </w:r>
          </w:p>
        </w:tc>
        <w:tc>
          <w:tcPr>
            <w:tcW w:w="887" w:type="dxa"/>
          </w:tcPr>
          <w:p w:rsidR="00B72878" w:rsidRPr="00F2309D" w:rsidRDefault="00B72878" w:rsidP="00B72878">
            <w:pPr>
              <w:jc w:val="center"/>
              <w:rPr>
                <w:sz w:val="20"/>
                <w:szCs w:val="20"/>
              </w:rPr>
            </w:pPr>
            <w:r>
              <w:rPr>
                <w:sz w:val="20"/>
                <w:szCs w:val="20"/>
              </w:rPr>
              <w:t>10,7</w:t>
            </w:r>
          </w:p>
        </w:tc>
      </w:tr>
      <w:tr w:rsidR="00B72878" w:rsidRPr="00F2309D" w:rsidTr="00B72878">
        <w:tc>
          <w:tcPr>
            <w:tcW w:w="3828" w:type="dxa"/>
          </w:tcPr>
          <w:p w:rsidR="00B72878" w:rsidRPr="00F2309D" w:rsidRDefault="00B72878" w:rsidP="00B72878">
            <w:pPr>
              <w:jc w:val="both"/>
              <w:rPr>
                <w:sz w:val="20"/>
                <w:szCs w:val="20"/>
              </w:rPr>
            </w:pPr>
            <w:r w:rsidRPr="00F2309D">
              <w:rPr>
                <w:sz w:val="20"/>
                <w:szCs w:val="20"/>
              </w:rPr>
              <w:t>Другие вопросы в области национальной экономики</w:t>
            </w:r>
          </w:p>
        </w:tc>
        <w:tc>
          <w:tcPr>
            <w:tcW w:w="850" w:type="dxa"/>
          </w:tcPr>
          <w:p w:rsidR="00B72878" w:rsidRPr="00F2309D" w:rsidRDefault="00B72878" w:rsidP="00B72878">
            <w:pPr>
              <w:jc w:val="center"/>
              <w:rPr>
                <w:sz w:val="20"/>
                <w:szCs w:val="20"/>
              </w:rPr>
            </w:pPr>
            <w:r w:rsidRPr="00F2309D">
              <w:rPr>
                <w:sz w:val="20"/>
                <w:szCs w:val="20"/>
              </w:rPr>
              <w:t>0412</w:t>
            </w:r>
          </w:p>
        </w:tc>
        <w:tc>
          <w:tcPr>
            <w:tcW w:w="992" w:type="dxa"/>
          </w:tcPr>
          <w:p w:rsidR="00B72878" w:rsidRPr="00F2309D" w:rsidRDefault="00B72878" w:rsidP="00B72878">
            <w:pPr>
              <w:jc w:val="center"/>
              <w:rPr>
                <w:sz w:val="20"/>
                <w:szCs w:val="20"/>
              </w:rPr>
            </w:pPr>
            <w:r w:rsidRPr="00F2309D">
              <w:rPr>
                <w:sz w:val="20"/>
                <w:szCs w:val="20"/>
              </w:rPr>
              <w:t>39,6</w:t>
            </w:r>
          </w:p>
        </w:tc>
        <w:tc>
          <w:tcPr>
            <w:tcW w:w="993" w:type="dxa"/>
          </w:tcPr>
          <w:p w:rsidR="00B72878" w:rsidRPr="00F2309D" w:rsidRDefault="00B72878" w:rsidP="00B72878">
            <w:pPr>
              <w:jc w:val="center"/>
              <w:rPr>
                <w:sz w:val="20"/>
                <w:szCs w:val="20"/>
              </w:rPr>
            </w:pPr>
            <w:r>
              <w:rPr>
                <w:sz w:val="20"/>
                <w:szCs w:val="20"/>
              </w:rPr>
              <w:t>88,9</w:t>
            </w:r>
          </w:p>
        </w:tc>
        <w:tc>
          <w:tcPr>
            <w:tcW w:w="887" w:type="dxa"/>
          </w:tcPr>
          <w:p w:rsidR="00B72878" w:rsidRPr="00F2309D" w:rsidRDefault="00B72878" w:rsidP="00B72878">
            <w:pPr>
              <w:jc w:val="center"/>
              <w:rPr>
                <w:sz w:val="20"/>
                <w:szCs w:val="20"/>
              </w:rPr>
            </w:pPr>
            <w:r>
              <w:rPr>
                <w:sz w:val="20"/>
                <w:szCs w:val="20"/>
              </w:rPr>
              <w:t>511,9</w:t>
            </w:r>
          </w:p>
        </w:tc>
        <w:tc>
          <w:tcPr>
            <w:tcW w:w="992" w:type="dxa"/>
          </w:tcPr>
          <w:p w:rsidR="00B72878" w:rsidRPr="00F2309D" w:rsidRDefault="00B72878" w:rsidP="00B72878">
            <w:pPr>
              <w:jc w:val="center"/>
              <w:rPr>
                <w:sz w:val="20"/>
                <w:szCs w:val="20"/>
              </w:rPr>
            </w:pPr>
            <w:r>
              <w:rPr>
                <w:sz w:val="20"/>
                <w:szCs w:val="20"/>
              </w:rPr>
              <w:t>198</w:t>
            </w:r>
          </w:p>
        </w:tc>
        <w:tc>
          <w:tcPr>
            <w:tcW w:w="672" w:type="dxa"/>
          </w:tcPr>
          <w:p w:rsidR="00B72878" w:rsidRPr="00F2309D" w:rsidRDefault="00B72878" w:rsidP="00B72878">
            <w:pPr>
              <w:jc w:val="center"/>
              <w:rPr>
                <w:sz w:val="20"/>
                <w:szCs w:val="20"/>
              </w:rPr>
            </w:pPr>
            <w:r>
              <w:rPr>
                <w:sz w:val="20"/>
                <w:szCs w:val="20"/>
              </w:rPr>
              <w:t>38,7</w:t>
            </w:r>
          </w:p>
        </w:tc>
        <w:tc>
          <w:tcPr>
            <w:tcW w:w="887" w:type="dxa"/>
          </w:tcPr>
          <w:p w:rsidR="00B72878" w:rsidRPr="00F2309D" w:rsidRDefault="00B72878" w:rsidP="00B72878">
            <w:pPr>
              <w:jc w:val="center"/>
              <w:rPr>
                <w:sz w:val="20"/>
                <w:szCs w:val="20"/>
              </w:rPr>
            </w:pPr>
            <w:r>
              <w:rPr>
                <w:sz w:val="20"/>
                <w:szCs w:val="20"/>
              </w:rPr>
              <w:t>0,6</w:t>
            </w:r>
          </w:p>
        </w:tc>
      </w:tr>
      <w:tr w:rsidR="00B72878" w:rsidRPr="00F2309D" w:rsidTr="00B72878">
        <w:tc>
          <w:tcPr>
            <w:tcW w:w="3828" w:type="dxa"/>
          </w:tcPr>
          <w:p w:rsidR="00B72878" w:rsidRPr="00F2309D" w:rsidRDefault="00B72878" w:rsidP="00B72878">
            <w:pPr>
              <w:jc w:val="both"/>
              <w:rPr>
                <w:b/>
                <w:bCs/>
                <w:sz w:val="20"/>
                <w:szCs w:val="20"/>
              </w:rPr>
            </w:pPr>
            <w:r w:rsidRPr="00F2309D">
              <w:rPr>
                <w:b/>
                <w:bCs/>
                <w:sz w:val="20"/>
                <w:szCs w:val="20"/>
              </w:rPr>
              <w:t>Жилищно-коммунальное хозяйство</w:t>
            </w:r>
          </w:p>
        </w:tc>
        <w:tc>
          <w:tcPr>
            <w:tcW w:w="850" w:type="dxa"/>
          </w:tcPr>
          <w:p w:rsidR="00B72878" w:rsidRPr="00F2309D" w:rsidRDefault="00B72878" w:rsidP="00B72878">
            <w:pPr>
              <w:jc w:val="center"/>
              <w:rPr>
                <w:b/>
                <w:bCs/>
                <w:sz w:val="20"/>
                <w:szCs w:val="20"/>
              </w:rPr>
            </w:pPr>
            <w:r w:rsidRPr="00F2309D">
              <w:rPr>
                <w:b/>
                <w:bCs/>
                <w:sz w:val="20"/>
                <w:szCs w:val="20"/>
              </w:rPr>
              <w:t>05</w:t>
            </w:r>
          </w:p>
        </w:tc>
        <w:tc>
          <w:tcPr>
            <w:tcW w:w="992" w:type="dxa"/>
          </w:tcPr>
          <w:p w:rsidR="00B72878" w:rsidRPr="00F2309D" w:rsidRDefault="00B72878" w:rsidP="00B72878">
            <w:pPr>
              <w:jc w:val="center"/>
              <w:rPr>
                <w:b/>
                <w:bCs/>
                <w:sz w:val="20"/>
                <w:szCs w:val="20"/>
              </w:rPr>
            </w:pPr>
            <w:r w:rsidRPr="00F2309D">
              <w:rPr>
                <w:b/>
                <w:bCs/>
                <w:sz w:val="20"/>
                <w:szCs w:val="20"/>
              </w:rPr>
              <w:t>20929,1</w:t>
            </w:r>
          </w:p>
        </w:tc>
        <w:tc>
          <w:tcPr>
            <w:tcW w:w="993" w:type="dxa"/>
          </w:tcPr>
          <w:p w:rsidR="00B72878" w:rsidRPr="00F2309D" w:rsidRDefault="00B72878" w:rsidP="00B72878">
            <w:pPr>
              <w:jc w:val="center"/>
              <w:rPr>
                <w:b/>
                <w:bCs/>
                <w:sz w:val="20"/>
                <w:szCs w:val="20"/>
              </w:rPr>
            </w:pPr>
            <w:r>
              <w:rPr>
                <w:b/>
                <w:bCs/>
                <w:sz w:val="20"/>
                <w:szCs w:val="20"/>
              </w:rPr>
              <w:t>2566,5</w:t>
            </w:r>
          </w:p>
        </w:tc>
        <w:tc>
          <w:tcPr>
            <w:tcW w:w="887" w:type="dxa"/>
          </w:tcPr>
          <w:p w:rsidR="00B72878" w:rsidRPr="00F2309D" w:rsidRDefault="00B72878" w:rsidP="00B72878">
            <w:pPr>
              <w:jc w:val="center"/>
              <w:rPr>
                <w:b/>
                <w:bCs/>
                <w:sz w:val="20"/>
                <w:szCs w:val="20"/>
              </w:rPr>
            </w:pPr>
            <w:r>
              <w:rPr>
                <w:b/>
                <w:bCs/>
                <w:sz w:val="20"/>
                <w:szCs w:val="20"/>
              </w:rPr>
              <w:t>6721,4</w:t>
            </w:r>
          </w:p>
        </w:tc>
        <w:tc>
          <w:tcPr>
            <w:tcW w:w="992" w:type="dxa"/>
          </w:tcPr>
          <w:p w:rsidR="00B72878" w:rsidRPr="00F2309D" w:rsidRDefault="00B72878" w:rsidP="00B72878">
            <w:pPr>
              <w:jc w:val="center"/>
              <w:rPr>
                <w:b/>
                <w:bCs/>
                <w:sz w:val="20"/>
                <w:szCs w:val="20"/>
              </w:rPr>
            </w:pPr>
            <w:r>
              <w:rPr>
                <w:b/>
                <w:bCs/>
                <w:sz w:val="20"/>
                <w:szCs w:val="20"/>
              </w:rPr>
              <w:t>6706,2</w:t>
            </w:r>
          </w:p>
        </w:tc>
        <w:tc>
          <w:tcPr>
            <w:tcW w:w="672" w:type="dxa"/>
          </w:tcPr>
          <w:p w:rsidR="00B72878" w:rsidRPr="00F2309D" w:rsidRDefault="00B72878" w:rsidP="00B72878">
            <w:pPr>
              <w:jc w:val="center"/>
              <w:rPr>
                <w:b/>
                <w:bCs/>
                <w:sz w:val="20"/>
                <w:szCs w:val="20"/>
              </w:rPr>
            </w:pPr>
            <w:r>
              <w:rPr>
                <w:b/>
                <w:bCs/>
                <w:sz w:val="20"/>
                <w:szCs w:val="20"/>
              </w:rPr>
              <w:t>99,8</w:t>
            </w:r>
          </w:p>
        </w:tc>
        <w:tc>
          <w:tcPr>
            <w:tcW w:w="887" w:type="dxa"/>
          </w:tcPr>
          <w:p w:rsidR="00B72878" w:rsidRPr="00F2309D" w:rsidRDefault="00B72878" w:rsidP="00B72878">
            <w:pPr>
              <w:jc w:val="center"/>
              <w:rPr>
                <w:b/>
                <w:bCs/>
                <w:sz w:val="20"/>
                <w:szCs w:val="20"/>
              </w:rPr>
            </w:pPr>
            <w:r>
              <w:rPr>
                <w:b/>
                <w:bCs/>
                <w:sz w:val="20"/>
                <w:szCs w:val="20"/>
              </w:rPr>
              <w:t>20</w:t>
            </w:r>
          </w:p>
        </w:tc>
      </w:tr>
      <w:tr w:rsidR="00B72878" w:rsidRPr="00F2309D" w:rsidTr="00B72878">
        <w:trPr>
          <w:trHeight w:val="284"/>
        </w:trPr>
        <w:tc>
          <w:tcPr>
            <w:tcW w:w="3828" w:type="dxa"/>
          </w:tcPr>
          <w:p w:rsidR="00B72878" w:rsidRPr="00F2309D" w:rsidRDefault="00B72878" w:rsidP="00B72878">
            <w:pPr>
              <w:jc w:val="both"/>
              <w:rPr>
                <w:sz w:val="20"/>
                <w:szCs w:val="20"/>
              </w:rPr>
            </w:pPr>
            <w:r w:rsidRPr="00F2309D">
              <w:rPr>
                <w:sz w:val="20"/>
                <w:szCs w:val="20"/>
              </w:rPr>
              <w:t>Коммунальное хозяйство</w:t>
            </w:r>
          </w:p>
        </w:tc>
        <w:tc>
          <w:tcPr>
            <w:tcW w:w="850" w:type="dxa"/>
          </w:tcPr>
          <w:p w:rsidR="00B72878" w:rsidRPr="00F2309D" w:rsidRDefault="00B72878" w:rsidP="00B72878">
            <w:pPr>
              <w:jc w:val="center"/>
              <w:rPr>
                <w:sz w:val="20"/>
                <w:szCs w:val="20"/>
              </w:rPr>
            </w:pPr>
            <w:r w:rsidRPr="00F2309D">
              <w:rPr>
                <w:sz w:val="20"/>
                <w:szCs w:val="20"/>
              </w:rPr>
              <w:t>05 02</w:t>
            </w:r>
          </w:p>
        </w:tc>
        <w:tc>
          <w:tcPr>
            <w:tcW w:w="992" w:type="dxa"/>
          </w:tcPr>
          <w:p w:rsidR="00B72878" w:rsidRPr="00F2309D" w:rsidRDefault="00B72878" w:rsidP="00B72878">
            <w:pPr>
              <w:jc w:val="center"/>
              <w:rPr>
                <w:sz w:val="20"/>
                <w:szCs w:val="20"/>
              </w:rPr>
            </w:pPr>
            <w:r w:rsidRPr="00F2309D">
              <w:rPr>
                <w:sz w:val="20"/>
                <w:szCs w:val="20"/>
              </w:rPr>
              <w:t>17226,9</w:t>
            </w:r>
          </w:p>
        </w:tc>
        <w:tc>
          <w:tcPr>
            <w:tcW w:w="993" w:type="dxa"/>
          </w:tcPr>
          <w:p w:rsidR="00B72878" w:rsidRPr="00F2309D" w:rsidRDefault="00B72878" w:rsidP="00B72878">
            <w:pPr>
              <w:jc w:val="center"/>
              <w:rPr>
                <w:sz w:val="20"/>
                <w:szCs w:val="20"/>
              </w:rPr>
            </w:pPr>
            <w:r>
              <w:rPr>
                <w:sz w:val="20"/>
                <w:szCs w:val="20"/>
              </w:rPr>
              <w:t>250</w:t>
            </w:r>
          </w:p>
        </w:tc>
        <w:tc>
          <w:tcPr>
            <w:tcW w:w="887" w:type="dxa"/>
          </w:tcPr>
          <w:p w:rsidR="00B72878" w:rsidRPr="00F2309D" w:rsidRDefault="00B72878" w:rsidP="00B72878">
            <w:pPr>
              <w:jc w:val="center"/>
              <w:rPr>
                <w:sz w:val="20"/>
                <w:szCs w:val="20"/>
              </w:rPr>
            </w:pPr>
            <w:r>
              <w:rPr>
                <w:sz w:val="20"/>
                <w:szCs w:val="20"/>
              </w:rPr>
              <w:t>323,6</w:t>
            </w:r>
          </w:p>
        </w:tc>
        <w:tc>
          <w:tcPr>
            <w:tcW w:w="992" w:type="dxa"/>
          </w:tcPr>
          <w:p w:rsidR="00B72878" w:rsidRPr="00F2309D" w:rsidRDefault="00B72878" w:rsidP="00B72878">
            <w:pPr>
              <w:jc w:val="center"/>
              <w:rPr>
                <w:sz w:val="20"/>
                <w:szCs w:val="20"/>
              </w:rPr>
            </w:pPr>
            <w:r>
              <w:rPr>
                <w:sz w:val="20"/>
                <w:szCs w:val="20"/>
              </w:rPr>
              <w:t>308,3</w:t>
            </w:r>
          </w:p>
        </w:tc>
        <w:tc>
          <w:tcPr>
            <w:tcW w:w="672" w:type="dxa"/>
          </w:tcPr>
          <w:p w:rsidR="00B72878" w:rsidRPr="00F2309D" w:rsidRDefault="00B72878" w:rsidP="00B72878">
            <w:pPr>
              <w:jc w:val="center"/>
              <w:rPr>
                <w:sz w:val="20"/>
                <w:szCs w:val="20"/>
              </w:rPr>
            </w:pPr>
            <w:r>
              <w:rPr>
                <w:sz w:val="20"/>
                <w:szCs w:val="20"/>
              </w:rPr>
              <w:t>95,3</w:t>
            </w:r>
          </w:p>
        </w:tc>
        <w:tc>
          <w:tcPr>
            <w:tcW w:w="887" w:type="dxa"/>
          </w:tcPr>
          <w:p w:rsidR="00B72878" w:rsidRPr="00F2309D" w:rsidRDefault="00B72878" w:rsidP="00B72878">
            <w:pPr>
              <w:jc w:val="center"/>
              <w:rPr>
                <w:sz w:val="20"/>
                <w:szCs w:val="20"/>
              </w:rPr>
            </w:pPr>
            <w:r>
              <w:rPr>
                <w:sz w:val="20"/>
                <w:szCs w:val="20"/>
              </w:rPr>
              <w:t>0,9</w:t>
            </w:r>
          </w:p>
        </w:tc>
      </w:tr>
      <w:tr w:rsidR="00B72878" w:rsidRPr="00F2309D" w:rsidTr="00B72878">
        <w:trPr>
          <w:trHeight w:val="217"/>
        </w:trPr>
        <w:tc>
          <w:tcPr>
            <w:tcW w:w="3828" w:type="dxa"/>
          </w:tcPr>
          <w:p w:rsidR="00B72878" w:rsidRPr="00F2309D" w:rsidRDefault="00B72878" w:rsidP="00B72878">
            <w:pPr>
              <w:jc w:val="both"/>
              <w:rPr>
                <w:sz w:val="20"/>
                <w:szCs w:val="20"/>
              </w:rPr>
            </w:pPr>
            <w:r w:rsidRPr="00F2309D">
              <w:rPr>
                <w:sz w:val="20"/>
                <w:szCs w:val="20"/>
              </w:rPr>
              <w:t xml:space="preserve">Благоустройство </w:t>
            </w:r>
          </w:p>
        </w:tc>
        <w:tc>
          <w:tcPr>
            <w:tcW w:w="850" w:type="dxa"/>
          </w:tcPr>
          <w:p w:rsidR="00B72878" w:rsidRPr="00F2309D" w:rsidRDefault="00B72878" w:rsidP="00B72878">
            <w:pPr>
              <w:jc w:val="center"/>
              <w:rPr>
                <w:sz w:val="20"/>
                <w:szCs w:val="20"/>
              </w:rPr>
            </w:pPr>
            <w:r w:rsidRPr="00F2309D">
              <w:rPr>
                <w:sz w:val="20"/>
                <w:szCs w:val="20"/>
              </w:rPr>
              <w:t>05 03</w:t>
            </w:r>
          </w:p>
        </w:tc>
        <w:tc>
          <w:tcPr>
            <w:tcW w:w="992" w:type="dxa"/>
          </w:tcPr>
          <w:p w:rsidR="00B72878" w:rsidRPr="00F2309D" w:rsidRDefault="00B72878" w:rsidP="00B72878">
            <w:pPr>
              <w:jc w:val="center"/>
              <w:rPr>
                <w:sz w:val="20"/>
                <w:szCs w:val="20"/>
              </w:rPr>
            </w:pPr>
            <w:r w:rsidRPr="00F2309D">
              <w:rPr>
                <w:sz w:val="20"/>
                <w:szCs w:val="20"/>
              </w:rPr>
              <w:t>3702,2</w:t>
            </w:r>
          </w:p>
        </w:tc>
        <w:tc>
          <w:tcPr>
            <w:tcW w:w="993" w:type="dxa"/>
          </w:tcPr>
          <w:p w:rsidR="00B72878" w:rsidRPr="00F2309D" w:rsidRDefault="00B72878" w:rsidP="00B72878">
            <w:pPr>
              <w:jc w:val="center"/>
              <w:rPr>
                <w:sz w:val="20"/>
                <w:szCs w:val="20"/>
              </w:rPr>
            </w:pPr>
            <w:r>
              <w:rPr>
                <w:sz w:val="20"/>
                <w:szCs w:val="20"/>
              </w:rPr>
              <w:t>2316,5</w:t>
            </w:r>
          </w:p>
        </w:tc>
        <w:tc>
          <w:tcPr>
            <w:tcW w:w="887" w:type="dxa"/>
          </w:tcPr>
          <w:p w:rsidR="00B72878" w:rsidRPr="00F2309D" w:rsidRDefault="00B72878" w:rsidP="00B72878">
            <w:pPr>
              <w:jc w:val="center"/>
              <w:rPr>
                <w:sz w:val="20"/>
                <w:szCs w:val="20"/>
              </w:rPr>
            </w:pPr>
            <w:r>
              <w:rPr>
                <w:sz w:val="20"/>
                <w:szCs w:val="20"/>
              </w:rPr>
              <w:t>3957,8</w:t>
            </w:r>
          </w:p>
        </w:tc>
        <w:tc>
          <w:tcPr>
            <w:tcW w:w="992" w:type="dxa"/>
          </w:tcPr>
          <w:p w:rsidR="00B72878" w:rsidRPr="00F2309D" w:rsidRDefault="00B72878" w:rsidP="00B72878">
            <w:pPr>
              <w:jc w:val="center"/>
              <w:rPr>
                <w:sz w:val="20"/>
                <w:szCs w:val="20"/>
              </w:rPr>
            </w:pPr>
            <w:r>
              <w:rPr>
                <w:sz w:val="20"/>
                <w:szCs w:val="20"/>
              </w:rPr>
              <w:t>3957,8</w:t>
            </w:r>
          </w:p>
        </w:tc>
        <w:tc>
          <w:tcPr>
            <w:tcW w:w="672" w:type="dxa"/>
          </w:tcPr>
          <w:p w:rsidR="00B72878" w:rsidRPr="00F2309D" w:rsidRDefault="00B72878" w:rsidP="00B72878">
            <w:pPr>
              <w:jc w:val="center"/>
              <w:rPr>
                <w:sz w:val="20"/>
                <w:szCs w:val="20"/>
              </w:rPr>
            </w:pPr>
            <w:r>
              <w:rPr>
                <w:sz w:val="20"/>
                <w:szCs w:val="20"/>
              </w:rPr>
              <w:t>100</w:t>
            </w:r>
          </w:p>
        </w:tc>
        <w:tc>
          <w:tcPr>
            <w:tcW w:w="887" w:type="dxa"/>
          </w:tcPr>
          <w:p w:rsidR="00B72878" w:rsidRPr="00F2309D" w:rsidRDefault="00B72878" w:rsidP="00B72878">
            <w:pPr>
              <w:jc w:val="center"/>
              <w:rPr>
                <w:sz w:val="20"/>
                <w:szCs w:val="20"/>
              </w:rPr>
            </w:pPr>
            <w:r>
              <w:rPr>
                <w:sz w:val="20"/>
                <w:szCs w:val="20"/>
              </w:rPr>
              <w:t>11,8</w:t>
            </w:r>
          </w:p>
        </w:tc>
      </w:tr>
      <w:tr w:rsidR="00B72878" w:rsidRPr="00F2309D" w:rsidTr="00B72878">
        <w:trPr>
          <w:trHeight w:val="217"/>
        </w:trPr>
        <w:tc>
          <w:tcPr>
            <w:tcW w:w="3828" w:type="dxa"/>
          </w:tcPr>
          <w:p w:rsidR="00B72878" w:rsidRPr="00F2309D" w:rsidRDefault="00B72878" w:rsidP="00B72878">
            <w:pPr>
              <w:jc w:val="both"/>
              <w:rPr>
                <w:sz w:val="20"/>
                <w:szCs w:val="20"/>
              </w:rPr>
            </w:pPr>
            <w:r>
              <w:rPr>
                <w:sz w:val="20"/>
                <w:szCs w:val="20"/>
              </w:rPr>
              <w:t>Другие вопросы в области ЖКХ</w:t>
            </w:r>
          </w:p>
        </w:tc>
        <w:tc>
          <w:tcPr>
            <w:tcW w:w="850" w:type="dxa"/>
          </w:tcPr>
          <w:p w:rsidR="00B72878" w:rsidRPr="00F2309D" w:rsidRDefault="00B72878" w:rsidP="00B72878">
            <w:pPr>
              <w:jc w:val="center"/>
              <w:rPr>
                <w:sz w:val="20"/>
                <w:szCs w:val="20"/>
              </w:rPr>
            </w:pPr>
            <w:r>
              <w:rPr>
                <w:sz w:val="20"/>
                <w:szCs w:val="20"/>
              </w:rPr>
              <w:t>0505</w:t>
            </w:r>
          </w:p>
        </w:tc>
        <w:tc>
          <w:tcPr>
            <w:tcW w:w="992" w:type="dxa"/>
          </w:tcPr>
          <w:p w:rsidR="00B72878" w:rsidRPr="00F2309D" w:rsidRDefault="00B72878" w:rsidP="00B72878">
            <w:pPr>
              <w:jc w:val="center"/>
              <w:rPr>
                <w:sz w:val="20"/>
                <w:szCs w:val="20"/>
              </w:rPr>
            </w:pPr>
            <w:r>
              <w:rPr>
                <w:sz w:val="20"/>
                <w:szCs w:val="20"/>
              </w:rPr>
              <w:t>-</w:t>
            </w:r>
          </w:p>
        </w:tc>
        <w:tc>
          <w:tcPr>
            <w:tcW w:w="993" w:type="dxa"/>
          </w:tcPr>
          <w:p w:rsidR="00B72878" w:rsidRPr="00F2309D" w:rsidRDefault="00B72878" w:rsidP="00B72878">
            <w:pPr>
              <w:jc w:val="center"/>
              <w:rPr>
                <w:sz w:val="20"/>
                <w:szCs w:val="20"/>
              </w:rPr>
            </w:pPr>
            <w:r>
              <w:rPr>
                <w:sz w:val="20"/>
                <w:szCs w:val="20"/>
              </w:rPr>
              <w:t>-</w:t>
            </w:r>
          </w:p>
        </w:tc>
        <w:tc>
          <w:tcPr>
            <w:tcW w:w="887" w:type="dxa"/>
          </w:tcPr>
          <w:p w:rsidR="00B72878" w:rsidRDefault="00B72878" w:rsidP="00B72878">
            <w:pPr>
              <w:jc w:val="center"/>
              <w:rPr>
                <w:sz w:val="20"/>
                <w:szCs w:val="20"/>
              </w:rPr>
            </w:pPr>
            <w:r>
              <w:rPr>
                <w:sz w:val="20"/>
                <w:szCs w:val="20"/>
              </w:rPr>
              <w:t>2440</w:t>
            </w:r>
          </w:p>
        </w:tc>
        <w:tc>
          <w:tcPr>
            <w:tcW w:w="992" w:type="dxa"/>
          </w:tcPr>
          <w:p w:rsidR="00B72878" w:rsidRDefault="00B72878" w:rsidP="00B72878">
            <w:pPr>
              <w:jc w:val="center"/>
              <w:rPr>
                <w:sz w:val="20"/>
                <w:szCs w:val="20"/>
              </w:rPr>
            </w:pPr>
            <w:r>
              <w:rPr>
                <w:sz w:val="20"/>
                <w:szCs w:val="20"/>
              </w:rPr>
              <w:t>2440</w:t>
            </w:r>
          </w:p>
        </w:tc>
        <w:tc>
          <w:tcPr>
            <w:tcW w:w="672" w:type="dxa"/>
          </w:tcPr>
          <w:p w:rsidR="00B72878" w:rsidRPr="00F2309D" w:rsidRDefault="00B72878" w:rsidP="00B72878">
            <w:pPr>
              <w:jc w:val="center"/>
              <w:rPr>
                <w:sz w:val="20"/>
                <w:szCs w:val="20"/>
              </w:rPr>
            </w:pPr>
            <w:r>
              <w:rPr>
                <w:sz w:val="20"/>
                <w:szCs w:val="20"/>
              </w:rPr>
              <w:t>100</w:t>
            </w:r>
          </w:p>
        </w:tc>
        <w:tc>
          <w:tcPr>
            <w:tcW w:w="887" w:type="dxa"/>
          </w:tcPr>
          <w:p w:rsidR="00B72878" w:rsidRPr="00F2309D" w:rsidRDefault="00B72878" w:rsidP="00B72878">
            <w:pPr>
              <w:jc w:val="center"/>
              <w:rPr>
                <w:sz w:val="20"/>
                <w:szCs w:val="20"/>
              </w:rPr>
            </w:pPr>
            <w:r>
              <w:rPr>
                <w:sz w:val="20"/>
                <w:szCs w:val="20"/>
              </w:rPr>
              <w:t>7,3</w:t>
            </w:r>
          </w:p>
        </w:tc>
      </w:tr>
      <w:tr w:rsidR="00B72878" w:rsidRPr="00F2309D" w:rsidTr="00B72878">
        <w:trPr>
          <w:trHeight w:val="249"/>
        </w:trPr>
        <w:tc>
          <w:tcPr>
            <w:tcW w:w="3828" w:type="dxa"/>
          </w:tcPr>
          <w:p w:rsidR="00B72878" w:rsidRPr="00F2309D" w:rsidRDefault="00B72878" w:rsidP="00B72878">
            <w:pPr>
              <w:jc w:val="both"/>
              <w:rPr>
                <w:b/>
                <w:bCs/>
                <w:sz w:val="20"/>
                <w:szCs w:val="20"/>
              </w:rPr>
            </w:pPr>
            <w:r w:rsidRPr="00F2309D">
              <w:rPr>
                <w:b/>
                <w:bCs/>
                <w:sz w:val="20"/>
                <w:szCs w:val="20"/>
              </w:rPr>
              <w:t xml:space="preserve">Культура </w:t>
            </w:r>
          </w:p>
        </w:tc>
        <w:tc>
          <w:tcPr>
            <w:tcW w:w="850" w:type="dxa"/>
          </w:tcPr>
          <w:p w:rsidR="00B72878" w:rsidRPr="00F2309D" w:rsidRDefault="00B72878" w:rsidP="00B72878">
            <w:pPr>
              <w:jc w:val="center"/>
              <w:rPr>
                <w:b/>
                <w:bCs/>
                <w:sz w:val="20"/>
                <w:szCs w:val="20"/>
              </w:rPr>
            </w:pPr>
            <w:r w:rsidRPr="00F2309D">
              <w:rPr>
                <w:b/>
                <w:bCs/>
                <w:sz w:val="20"/>
                <w:szCs w:val="20"/>
              </w:rPr>
              <w:t>08 01</w:t>
            </w:r>
          </w:p>
        </w:tc>
        <w:tc>
          <w:tcPr>
            <w:tcW w:w="992" w:type="dxa"/>
          </w:tcPr>
          <w:p w:rsidR="00B72878" w:rsidRPr="00F2309D" w:rsidRDefault="00B72878" w:rsidP="00B72878">
            <w:pPr>
              <w:jc w:val="center"/>
              <w:rPr>
                <w:b/>
                <w:bCs/>
                <w:sz w:val="20"/>
                <w:szCs w:val="20"/>
              </w:rPr>
            </w:pPr>
            <w:r w:rsidRPr="00F2309D">
              <w:rPr>
                <w:b/>
                <w:bCs/>
                <w:sz w:val="20"/>
                <w:szCs w:val="20"/>
              </w:rPr>
              <w:t>4796,4</w:t>
            </w:r>
          </w:p>
        </w:tc>
        <w:tc>
          <w:tcPr>
            <w:tcW w:w="993" w:type="dxa"/>
          </w:tcPr>
          <w:p w:rsidR="00B72878" w:rsidRPr="00F2309D" w:rsidRDefault="00B72878" w:rsidP="00B72878">
            <w:pPr>
              <w:jc w:val="center"/>
              <w:rPr>
                <w:b/>
                <w:bCs/>
                <w:sz w:val="20"/>
                <w:szCs w:val="20"/>
              </w:rPr>
            </w:pPr>
            <w:r>
              <w:rPr>
                <w:b/>
                <w:bCs/>
                <w:sz w:val="20"/>
                <w:szCs w:val="20"/>
              </w:rPr>
              <w:t>4463,9</w:t>
            </w:r>
          </w:p>
        </w:tc>
        <w:tc>
          <w:tcPr>
            <w:tcW w:w="887" w:type="dxa"/>
          </w:tcPr>
          <w:p w:rsidR="00B72878" w:rsidRPr="00F2309D" w:rsidRDefault="00B72878" w:rsidP="00B72878">
            <w:pPr>
              <w:jc w:val="center"/>
              <w:rPr>
                <w:b/>
                <w:bCs/>
                <w:sz w:val="20"/>
                <w:szCs w:val="20"/>
              </w:rPr>
            </w:pPr>
            <w:r>
              <w:rPr>
                <w:b/>
                <w:bCs/>
                <w:sz w:val="20"/>
                <w:szCs w:val="20"/>
              </w:rPr>
              <w:t>6159,9</w:t>
            </w:r>
          </w:p>
        </w:tc>
        <w:tc>
          <w:tcPr>
            <w:tcW w:w="992" w:type="dxa"/>
          </w:tcPr>
          <w:p w:rsidR="00B72878" w:rsidRPr="00F2309D" w:rsidRDefault="00B72878" w:rsidP="00B72878">
            <w:pPr>
              <w:jc w:val="center"/>
              <w:rPr>
                <w:b/>
                <w:bCs/>
                <w:sz w:val="20"/>
                <w:szCs w:val="20"/>
              </w:rPr>
            </w:pPr>
            <w:r>
              <w:rPr>
                <w:b/>
                <w:bCs/>
                <w:sz w:val="20"/>
                <w:szCs w:val="20"/>
              </w:rPr>
              <w:t>6159,9</w:t>
            </w:r>
          </w:p>
        </w:tc>
        <w:tc>
          <w:tcPr>
            <w:tcW w:w="672" w:type="dxa"/>
          </w:tcPr>
          <w:p w:rsidR="00B72878" w:rsidRPr="00F2309D" w:rsidRDefault="00B72878" w:rsidP="00B72878">
            <w:pPr>
              <w:jc w:val="center"/>
              <w:rPr>
                <w:b/>
                <w:bCs/>
                <w:sz w:val="20"/>
                <w:szCs w:val="20"/>
              </w:rPr>
            </w:pPr>
            <w:r>
              <w:rPr>
                <w:b/>
                <w:bCs/>
                <w:sz w:val="20"/>
                <w:szCs w:val="20"/>
              </w:rPr>
              <w:t>100</w:t>
            </w:r>
          </w:p>
        </w:tc>
        <w:tc>
          <w:tcPr>
            <w:tcW w:w="887" w:type="dxa"/>
          </w:tcPr>
          <w:p w:rsidR="00B72878" w:rsidRPr="00F2309D" w:rsidRDefault="00B72878" w:rsidP="00B72878">
            <w:pPr>
              <w:jc w:val="center"/>
              <w:rPr>
                <w:b/>
                <w:bCs/>
                <w:sz w:val="20"/>
                <w:szCs w:val="20"/>
              </w:rPr>
            </w:pPr>
            <w:r>
              <w:rPr>
                <w:b/>
                <w:bCs/>
                <w:sz w:val="20"/>
                <w:szCs w:val="20"/>
              </w:rPr>
              <w:t>18,4</w:t>
            </w:r>
          </w:p>
        </w:tc>
      </w:tr>
      <w:tr w:rsidR="00B72878" w:rsidRPr="00F2309D" w:rsidTr="00B72878">
        <w:trPr>
          <w:trHeight w:val="249"/>
        </w:trPr>
        <w:tc>
          <w:tcPr>
            <w:tcW w:w="3828" w:type="dxa"/>
          </w:tcPr>
          <w:p w:rsidR="00B72878" w:rsidRPr="00F2309D" w:rsidRDefault="00B72878" w:rsidP="00B72878">
            <w:pPr>
              <w:jc w:val="both"/>
              <w:rPr>
                <w:b/>
                <w:bCs/>
                <w:sz w:val="20"/>
                <w:szCs w:val="20"/>
              </w:rPr>
            </w:pPr>
            <w:r w:rsidRPr="00F2309D">
              <w:rPr>
                <w:b/>
                <w:bCs/>
                <w:sz w:val="20"/>
                <w:szCs w:val="20"/>
              </w:rPr>
              <w:t>Пенсионное обеспечение</w:t>
            </w:r>
          </w:p>
        </w:tc>
        <w:tc>
          <w:tcPr>
            <w:tcW w:w="850" w:type="dxa"/>
          </w:tcPr>
          <w:p w:rsidR="00B72878" w:rsidRPr="00F2309D" w:rsidRDefault="00B72878" w:rsidP="00B72878">
            <w:pPr>
              <w:jc w:val="center"/>
              <w:rPr>
                <w:b/>
                <w:bCs/>
                <w:sz w:val="20"/>
                <w:szCs w:val="20"/>
              </w:rPr>
            </w:pPr>
            <w:r w:rsidRPr="00F2309D">
              <w:rPr>
                <w:b/>
                <w:bCs/>
                <w:sz w:val="20"/>
                <w:szCs w:val="20"/>
              </w:rPr>
              <w:t>1001</w:t>
            </w:r>
          </w:p>
        </w:tc>
        <w:tc>
          <w:tcPr>
            <w:tcW w:w="992" w:type="dxa"/>
          </w:tcPr>
          <w:p w:rsidR="00B72878" w:rsidRPr="00F2309D" w:rsidRDefault="00B72878" w:rsidP="00B72878">
            <w:pPr>
              <w:jc w:val="center"/>
              <w:rPr>
                <w:b/>
                <w:bCs/>
                <w:sz w:val="20"/>
                <w:szCs w:val="20"/>
              </w:rPr>
            </w:pPr>
            <w:r w:rsidRPr="00F2309D">
              <w:rPr>
                <w:b/>
                <w:bCs/>
                <w:sz w:val="20"/>
                <w:szCs w:val="20"/>
              </w:rPr>
              <w:t>103,5</w:t>
            </w:r>
          </w:p>
        </w:tc>
        <w:tc>
          <w:tcPr>
            <w:tcW w:w="993" w:type="dxa"/>
          </w:tcPr>
          <w:p w:rsidR="00B72878" w:rsidRPr="00F2309D" w:rsidRDefault="00B72878" w:rsidP="00B72878">
            <w:pPr>
              <w:jc w:val="center"/>
              <w:rPr>
                <w:b/>
                <w:bCs/>
                <w:sz w:val="20"/>
                <w:szCs w:val="20"/>
              </w:rPr>
            </w:pPr>
            <w:r>
              <w:rPr>
                <w:b/>
                <w:bCs/>
                <w:sz w:val="20"/>
                <w:szCs w:val="20"/>
              </w:rPr>
              <w:t>103,6</w:t>
            </w:r>
          </w:p>
        </w:tc>
        <w:tc>
          <w:tcPr>
            <w:tcW w:w="887" w:type="dxa"/>
          </w:tcPr>
          <w:p w:rsidR="00B72878" w:rsidRPr="00F2309D" w:rsidRDefault="00B72878" w:rsidP="00B72878">
            <w:pPr>
              <w:jc w:val="center"/>
              <w:rPr>
                <w:b/>
                <w:bCs/>
                <w:sz w:val="20"/>
                <w:szCs w:val="20"/>
              </w:rPr>
            </w:pPr>
            <w:r>
              <w:rPr>
                <w:b/>
                <w:bCs/>
                <w:sz w:val="20"/>
                <w:szCs w:val="20"/>
              </w:rPr>
              <w:t>117,8</w:t>
            </w:r>
          </w:p>
        </w:tc>
        <w:tc>
          <w:tcPr>
            <w:tcW w:w="992" w:type="dxa"/>
          </w:tcPr>
          <w:p w:rsidR="00B72878" w:rsidRPr="00F2309D" w:rsidRDefault="00B72878" w:rsidP="00B72878">
            <w:pPr>
              <w:jc w:val="center"/>
              <w:rPr>
                <w:b/>
                <w:bCs/>
                <w:sz w:val="20"/>
                <w:szCs w:val="20"/>
              </w:rPr>
            </w:pPr>
            <w:r>
              <w:rPr>
                <w:b/>
                <w:bCs/>
                <w:sz w:val="20"/>
                <w:szCs w:val="20"/>
              </w:rPr>
              <w:t>117,8</w:t>
            </w:r>
          </w:p>
        </w:tc>
        <w:tc>
          <w:tcPr>
            <w:tcW w:w="672" w:type="dxa"/>
          </w:tcPr>
          <w:p w:rsidR="00B72878" w:rsidRPr="00F2309D" w:rsidRDefault="00B72878" w:rsidP="00B72878">
            <w:pPr>
              <w:jc w:val="center"/>
              <w:rPr>
                <w:b/>
                <w:bCs/>
                <w:sz w:val="20"/>
                <w:szCs w:val="20"/>
              </w:rPr>
            </w:pPr>
            <w:r>
              <w:rPr>
                <w:b/>
                <w:bCs/>
                <w:sz w:val="20"/>
                <w:szCs w:val="20"/>
              </w:rPr>
              <w:t>100</w:t>
            </w:r>
          </w:p>
        </w:tc>
        <w:tc>
          <w:tcPr>
            <w:tcW w:w="887" w:type="dxa"/>
          </w:tcPr>
          <w:p w:rsidR="00B72878" w:rsidRPr="00F2309D" w:rsidRDefault="00B72878" w:rsidP="00B72878">
            <w:pPr>
              <w:jc w:val="center"/>
              <w:rPr>
                <w:b/>
                <w:bCs/>
                <w:sz w:val="20"/>
                <w:szCs w:val="20"/>
              </w:rPr>
            </w:pPr>
            <w:r>
              <w:rPr>
                <w:b/>
                <w:bCs/>
                <w:sz w:val="20"/>
                <w:szCs w:val="20"/>
              </w:rPr>
              <w:t>0,4</w:t>
            </w:r>
          </w:p>
        </w:tc>
      </w:tr>
      <w:tr w:rsidR="00B72878" w:rsidRPr="00F2309D" w:rsidTr="00B72878">
        <w:trPr>
          <w:trHeight w:val="194"/>
        </w:trPr>
        <w:tc>
          <w:tcPr>
            <w:tcW w:w="3828" w:type="dxa"/>
          </w:tcPr>
          <w:p w:rsidR="00B72878" w:rsidRPr="00F2309D" w:rsidRDefault="00B72878" w:rsidP="00B72878">
            <w:pPr>
              <w:jc w:val="both"/>
              <w:rPr>
                <w:b/>
                <w:bCs/>
                <w:sz w:val="20"/>
                <w:szCs w:val="20"/>
              </w:rPr>
            </w:pPr>
            <w:r w:rsidRPr="00F2309D">
              <w:rPr>
                <w:b/>
                <w:bCs/>
                <w:sz w:val="20"/>
                <w:szCs w:val="20"/>
              </w:rPr>
              <w:t>Другие вопросы в области физ. культуры и спорта</w:t>
            </w:r>
          </w:p>
        </w:tc>
        <w:tc>
          <w:tcPr>
            <w:tcW w:w="850" w:type="dxa"/>
          </w:tcPr>
          <w:p w:rsidR="00B72878" w:rsidRPr="00F2309D" w:rsidRDefault="00B72878" w:rsidP="00B72878">
            <w:pPr>
              <w:jc w:val="center"/>
              <w:rPr>
                <w:b/>
                <w:bCs/>
                <w:sz w:val="20"/>
                <w:szCs w:val="20"/>
              </w:rPr>
            </w:pPr>
            <w:r w:rsidRPr="00F2309D">
              <w:rPr>
                <w:b/>
                <w:bCs/>
                <w:sz w:val="20"/>
                <w:szCs w:val="20"/>
              </w:rPr>
              <w:t>11 05</w:t>
            </w:r>
          </w:p>
        </w:tc>
        <w:tc>
          <w:tcPr>
            <w:tcW w:w="992" w:type="dxa"/>
          </w:tcPr>
          <w:p w:rsidR="00B72878" w:rsidRPr="00F2309D" w:rsidRDefault="00B72878" w:rsidP="00B72878">
            <w:pPr>
              <w:jc w:val="center"/>
              <w:rPr>
                <w:b/>
                <w:bCs/>
                <w:sz w:val="20"/>
                <w:szCs w:val="20"/>
              </w:rPr>
            </w:pPr>
            <w:r w:rsidRPr="00F2309D">
              <w:rPr>
                <w:b/>
                <w:bCs/>
                <w:sz w:val="20"/>
                <w:szCs w:val="20"/>
              </w:rPr>
              <w:t>539,8</w:t>
            </w:r>
          </w:p>
        </w:tc>
        <w:tc>
          <w:tcPr>
            <w:tcW w:w="993" w:type="dxa"/>
          </w:tcPr>
          <w:p w:rsidR="00B72878" w:rsidRPr="00F2309D" w:rsidRDefault="00B72878" w:rsidP="00B72878">
            <w:pPr>
              <w:jc w:val="center"/>
              <w:rPr>
                <w:b/>
                <w:bCs/>
                <w:sz w:val="20"/>
                <w:szCs w:val="20"/>
              </w:rPr>
            </w:pPr>
            <w:r>
              <w:rPr>
                <w:b/>
                <w:bCs/>
                <w:sz w:val="20"/>
                <w:szCs w:val="20"/>
              </w:rPr>
              <w:t>-</w:t>
            </w:r>
          </w:p>
        </w:tc>
        <w:tc>
          <w:tcPr>
            <w:tcW w:w="887" w:type="dxa"/>
          </w:tcPr>
          <w:p w:rsidR="00B72878" w:rsidRPr="00F2309D" w:rsidRDefault="00B72878" w:rsidP="00B72878">
            <w:pPr>
              <w:jc w:val="center"/>
              <w:rPr>
                <w:b/>
                <w:bCs/>
                <w:sz w:val="20"/>
                <w:szCs w:val="20"/>
              </w:rPr>
            </w:pPr>
            <w:r>
              <w:rPr>
                <w:b/>
                <w:bCs/>
                <w:sz w:val="20"/>
                <w:szCs w:val="20"/>
              </w:rPr>
              <w:t>390</w:t>
            </w:r>
          </w:p>
        </w:tc>
        <w:tc>
          <w:tcPr>
            <w:tcW w:w="992" w:type="dxa"/>
          </w:tcPr>
          <w:p w:rsidR="00B72878" w:rsidRPr="00F2309D" w:rsidRDefault="00B72878" w:rsidP="00B72878">
            <w:pPr>
              <w:jc w:val="center"/>
              <w:rPr>
                <w:b/>
                <w:bCs/>
                <w:sz w:val="20"/>
                <w:szCs w:val="20"/>
              </w:rPr>
            </w:pPr>
            <w:r>
              <w:rPr>
                <w:b/>
                <w:bCs/>
                <w:sz w:val="20"/>
                <w:szCs w:val="20"/>
              </w:rPr>
              <w:t>390</w:t>
            </w:r>
          </w:p>
        </w:tc>
        <w:tc>
          <w:tcPr>
            <w:tcW w:w="672" w:type="dxa"/>
          </w:tcPr>
          <w:p w:rsidR="00B72878" w:rsidRPr="00F2309D" w:rsidRDefault="00B72878" w:rsidP="00B72878">
            <w:pPr>
              <w:jc w:val="center"/>
              <w:rPr>
                <w:b/>
                <w:bCs/>
                <w:sz w:val="20"/>
                <w:szCs w:val="20"/>
              </w:rPr>
            </w:pPr>
            <w:r>
              <w:rPr>
                <w:b/>
                <w:bCs/>
                <w:sz w:val="20"/>
                <w:szCs w:val="20"/>
              </w:rPr>
              <w:t>100</w:t>
            </w:r>
          </w:p>
        </w:tc>
        <w:tc>
          <w:tcPr>
            <w:tcW w:w="887" w:type="dxa"/>
          </w:tcPr>
          <w:p w:rsidR="00B72878" w:rsidRPr="00F2309D" w:rsidRDefault="00B72878" w:rsidP="00B72878">
            <w:pPr>
              <w:jc w:val="center"/>
              <w:rPr>
                <w:b/>
                <w:bCs/>
                <w:sz w:val="20"/>
                <w:szCs w:val="20"/>
              </w:rPr>
            </w:pPr>
            <w:r>
              <w:rPr>
                <w:b/>
                <w:bCs/>
                <w:sz w:val="20"/>
                <w:szCs w:val="20"/>
              </w:rPr>
              <w:t>1,2</w:t>
            </w:r>
          </w:p>
        </w:tc>
      </w:tr>
      <w:tr w:rsidR="00B72878" w:rsidRPr="00F2309D" w:rsidTr="00B72878">
        <w:trPr>
          <w:trHeight w:val="194"/>
        </w:trPr>
        <w:tc>
          <w:tcPr>
            <w:tcW w:w="3828" w:type="dxa"/>
          </w:tcPr>
          <w:p w:rsidR="00B72878" w:rsidRPr="00F2309D" w:rsidRDefault="00B72878" w:rsidP="00B72878">
            <w:pPr>
              <w:jc w:val="both"/>
              <w:rPr>
                <w:b/>
                <w:bCs/>
                <w:sz w:val="20"/>
                <w:szCs w:val="20"/>
              </w:rPr>
            </w:pPr>
            <w:r w:rsidRPr="00F2309D">
              <w:rPr>
                <w:b/>
                <w:bCs/>
                <w:sz w:val="20"/>
                <w:szCs w:val="20"/>
              </w:rPr>
              <w:t>Обслуживание муниципального долга</w:t>
            </w:r>
          </w:p>
        </w:tc>
        <w:tc>
          <w:tcPr>
            <w:tcW w:w="850" w:type="dxa"/>
          </w:tcPr>
          <w:p w:rsidR="00B72878" w:rsidRPr="00F2309D" w:rsidRDefault="00B72878" w:rsidP="00B72878">
            <w:pPr>
              <w:jc w:val="center"/>
              <w:rPr>
                <w:b/>
                <w:bCs/>
                <w:sz w:val="20"/>
                <w:szCs w:val="20"/>
              </w:rPr>
            </w:pPr>
            <w:r w:rsidRPr="00F2309D">
              <w:rPr>
                <w:b/>
                <w:bCs/>
                <w:sz w:val="20"/>
                <w:szCs w:val="20"/>
              </w:rPr>
              <w:t>13 01</w:t>
            </w:r>
          </w:p>
        </w:tc>
        <w:tc>
          <w:tcPr>
            <w:tcW w:w="992" w:type="dxa"/>
          </w:tcPr>
          <w:p w:rsidR="00B72878" w:rsidRPr="00F2309D" w:rsidRDefault="00B72878" w:rsidP="00B72878">
            <w:pPr>
              <w:jc w:val="center"/>
              <w:rPr>
                <w:b/>
                <w:bCs/>
                <w:sz w:val="20"/>
                <w:szCs w:val="20"/>
              </w:rPr>
            </w:pPr>
            <w:r w:rsidRPr="00F2309D">
              <w:rPr>
                <w:b/>
                <w:bCs/>
                <w:sz w:val="20"/>
                <w:szCs w:val="20"/>
              </w:rPr>
              <w:t>3,7</w:t>
            </w:r>
          </w:p>
        </w:tc>
        <w:tc>
          <w:tcPr>
            <w:tcW w:w="993" w:type="dxa"/>
          </w:tcPr>
          <w:p w:rsidR="00B72878" w:rsidRPr="00F2309D" w:rsidRDefault="00B72878" w:rsidP="00B72878">
            <w:pPr>
              <w:jc w:val="center"/>
              <w:rPr>
                <w:b/>
                <w:bCs/>
                <w:sz w:val="20"/>
                <w:szCs w:val="20"/>
              </w:rPr>
            </w:pPr>
            <w:r>
              <w:rPr>
                <w:b/>
                <w:bCs/>
                <w:sz w:val="20"/>
                <w:szCs w:val="20"/>
              </w:rPr>
              <w:t>46,3</w:t>
            </w:r>
          </w:p>
        </w:tc>
        <w:tc>
          <w:tcPr>
            <w:tcW w:w="887" w:type="dxa"/>
          </w:tcPr>
          <w:p w:rsidR="00B72878" w:rsidRPr="00F2309D" w:rsidRDefault="00B72878" w:rsidP="00B72878">
            <w:pPr>
              <w:jc w:val="center"/>
              <w:rPr>
                <w:b/>
                <w:bCs/>
                <w:sz w:val="20"/>
                <w:szCs w:val="20"/>
              </w:rPr>
            </w:pPr>
            <w:r>
              <w:rPr>
                <w:b/>
                <w:bCs/>
                <w:sz w:val="20"/>
                <w:szCs w:val="20"/>
              </w:rPr>
              <w:t>46,3</w:t>
            </w:r>
          </w:p>
        </w:tc>
        <w:tc>
          <w:tcPr>
            <w:tcW w:w="992" w:type="dxa"/>
          </w:tcPr>
          <w:p w:rsidR="00B72878" w:rsidRPr="00F2309D" w:rsidRDefault="00B72878" w:rsidP="00B72878">
            <w:pPr>
              <w:jc w:val="center"/>
              <w:rPr>
                <w:b/>
                <w:bCs/>
                <w:sz w:val="20"/>
                <w:szCs w:val="20"/>
              </w:rPr>
            </w:pPr>
            <w:r>
              <w:rPr>
                <w:b/>
                <w:bCs/>
                <w:sz w:val="20"/>
                <w:szCs w:val="20"/>
              </w:rPr>
              <w:t>43,8</w:t>
            </w:r>
          </w:p>
        </w:tc>
        <w:tc>
          <w:tcPr>
            <w:tcW w:w="672" w:type="dxa"/>
          </w:tcPr>
          <w:p w:rsidR="00B72878" w:rsidRPr="00F2309D" w:rsidRDefault="00B72878" w:rsidP="00B72878">
            <w:pPr>
              <w:jc w:val="center"/>
              <w:rPr>
                <w:b/>
                <w:bCs/>
                <w:sz w:val="20"/>
                <w:szCs w:val="20"/>
              </w:rPr>
            </w:pPr>
            <w:r>
              <w:rPr>
                <w:b/>
                <w:bCs/>
                <w:sz w:val="20"/>
                <w:szCs w:val="20"/>
              </w:rPr>
              <w:t>94,6</w:t>
            </w:r>
          </w:p>
        </w:tc>
        <w:tc>
          <w:tcPr>
            <w:tcW w:w="887" w:type="dxa"/>
          </w:tcPr>
          <w:p w:rsidR="00B72878" w:rsidRPr="00F2309D" w:rsidRDefault="00B72878" w:rsidP="00B72878">
            <w:pPr>
              <w:jc w:val="center"/>
              <w:rPr>
                <w:b/>
                <w:bCs/>
                <w:sz w:val="20"/>
                <w:szCs w:val="20"/>
              </w:rPr>
            </w:pPr>
            <w:r>
              <w:rPr>
                <w:b/>
                <w:bCs/>
                <w:sz w:val="20"/>
                <w:szCs w:val="20"/>
              </w:rPr>
              <w:t>0,1</w:t>
            </w:r>
          </w:p>
        </w:tc>
      </w:tr>
      <w:tr w:rsidR="00B72878" w:rsidRPr="00F2309D" w:rsidTr="00B72878">
        <w:trPr>
          <w:trHeight w:val="318"/>
        </w:trPr>
        <w:tc>
          <w:tcPr>
            <w:tcW w:w="3828" w:type="dxa"/>
          </w:tcPr>
          <w:p w:rsidR="00B72878" w:rsidRPr="00F2309D" w:rsidRDefault="00B72878" w:rsidP="00B72878">
            <w:pPr>
              <w:jc w:val="both"/>
              <w:rPr>
                <w:b/>
                <w:bCs/>
                <w:sz w:val="20"/>
                <w:szCs w:val="20"/>
              </w:rPr>
            </w:pPr>
            <w:r w:rsidRPr="00F2309D">
              <w:rPr>
                <w:b/>
                <w:bCs/>
                <w:sz w:val="20"/>
                <w:szCs w:val="20"/>
              </w:rPr>
              <w:t>Прочие межбюджетные трансферты общего характера</w:t>
            </w:r>
          </w:p>
        </w:tc>
        <w:tc>
          <w:tcPr>
            <w:tcW w:w="850" w:type="dxa"/>
          </w:tcPr>
          <w:p w:rsidR="00B72878" w:rsidRPr="00F2309D" w:rsidRDefault="00B72878" w:rsidP="00B72878">
            <w:pPr>
              <w:jc w:val="center"/>
              <w:rPr>
                <w:b/>
                <w:bCs/>
                <w:sz w:val="20"/>
                <w:szCs w:val="20"/>
              </w:rPr>
            </w:pPr>
            <w:r w:rsidRPr="00F2309D">
              <w:rPr>
                <w:b/>
                <w:bCs/>
                <w:sz w:val="20"/>
                <w:szCs w:val="20"/>
              </w:rPr>
              <w:t>14 03</w:t>
            </w:r>
          </w:p>
        </w:tc>
        <w:tc>
          <w:tcPr>
            <w:tcW w:w="992" w:type="dxa"/>
          </w:tcPr>
          <w:p w:rsidR="00B72878" w:rsidRPr="00F2309D" w:rsidRDefault="00B72878" w:rsidP="00B72878">
            <w:pPr>
              <w:jc w:val="center"/>
              <w:rPr>
                <w:b/>
                <w:bCs/>
                <w:sz w:val="20"/>
                <w:szCs w:val="20"/>
              </w:rPr>
            </w:pPr>
            <w:r w:rsidRPr="00F2309D">
              <w:rPr>
                <w:b/>
                <w:bCs/>
                <w:sz w:val="20"/>
                <w:szCs w:val="20"/>
              </w:rPr>
              <w:t>1183,5</w:t>
            </w:r>
          </w:p>
        </w:tc>
        <w:tc>
          <w:tcPr>
            <w:tcW w:w="993" w:type="dxa"/>
          </w:tcPr>
          <w:p w:rsidR="00B72878" w:rsidRPr="00F2309D" w:rsidRDefault="00B72878" w:rsidP="00B72878">
            <w:pPr>
              <w:jc w:val="center"/>
              <w:rPr>
                <w:b/>
                <w:bCs/>
                <w:sz w:val="20"/>
                <w:szCs w:val="20"/>
              </w:rPr>
            </w:pPr>
            <w:r>
              <w:rPr>
                <w:b/>
                <w:bCs/>
                <w:sz w:val="20"/>
                <w:szCs w:val="20"/>
              </w:rPr>
              <w:t>474,6</w:t>
            </w:r>
          </w:p>
        </w:tc>
        <w:tc>
          <w:tcPr>
            <w:tcW w:w="887" w:type="dxa"/>
          </w:tcPr>
          <w:p w:rsidR="00B72878" w:rsidRPr="00F2309D" w:rsidRDefault="00B72878" w:rsidP="00B72878">
            <w:pPr>
              <w:jc w:val="center"/>
              <w:rPr>
                <w:b/>
                <w:bCs/>
                <w:sz w:val="20"/>
                <w:szCs w:val="20"/>
              </w:rPr>
            </w:pPr>
            <w:r>
              <w:rPr>
                <w:b/>
                <w:bCs/>
                <w:sz w:val="20"/>
                <w:szCs w:val="20"/>
              </w:rPr>
              <w:t>474,6</w:t>
            </w:r>
          </w:p>
        </w:tc>
        <w:tc>
          <w:tcPr>
            <w:tcW w:w="992" w:type="dxa"/>
          </w:tcPr>
          <w:p w:rsidR="00B72878" w:rsidRPr="00F2309D" w:rsidRDefault="00B72878" w:rsidP="00B72878">
            <w:pPr>
              <w:jc w:val="center"/>
              <w:rPr>
                <w:b/>
                <w:bCs/>
                <w:sz w:val="20"/>
                <w:szCs w:val="20"/>
              </w:rPr>
            </w:pPr>
            <w:r>
              <w:rPr>
                <w:b/>
                <w:bCs/>
                <w:sz w:val="20"/>
                <w:szCs w:val="20"/>
              </w:rPr>
              <w:t>474,6</w:t>
            </w:r>
          </w:p>
        </w:tc>
        <w:tc>
          <w:tcPr>
            <w:tcW w:w="672" w:type="dxa"/>
          </w:tcPr>
          <w:p w:rsidR="00B72878" w:rsidRPr="00F2309D" w:rsidRDefault="00B72878" w:rsidP="00B72878">
            <w:pPr>
              <w:jc w:val="center"/>
              <w:rPr>
                <w:b/>
                <w:bCs/>
                <w:sz w:val="20"/>
                <w:szCs w:val="20"/>
              </w:rPr>
            </w:pPr>
            <w:r>
              <w:rPr>
                <w:b/>
                <w:bCs/>
                <w:sz w:val="20"/>
                <w:szCs w:val="20"/>
              </w:rPr>
              <w:t>100</w:t>
            </w:r>
          </w:p>
        </w:tc>
        <w:tc>
          <w:tcPr>
            <w:tcW w:w="887" w:type="dxa"/>
          </w:tcPr>
          <w:p w:rsidR="00B72878" w:rsidRPr="00F2309D" w:rsidRDefault="00B72878" w:rsidP="00B72878">
            <w:pPr>
              <w:jc w:val="center"/>
              <w:rPr>
                <w:b/>
                <w:bCs/>
                <w:sz w:val="20"/>
                <w:szCs w:val="20"/>
              </w:rPr>
            </w:pPr>
            <w:r>
              <w:rPr>
                <w:b/>
                <w:bCs/>
                <w:sz w:val="20"/>
                <w:szCs w:val="20"/>
              </w:rPr>
              <w:t>1,4</w:t>
            </w:r>
          </w:p>
        </w:tc>
      </w:tr>
      <w:tr w:rsidR="00B72878" w:rsidRPr="00F2309D" w:rsidTr="00B72878">
        <w:trPr>
          <w:trHeight w:val="269"/>
        </w:trPr>
        <w:tc>
          <w:tcPr>
            <w:tcW w:w="3828" w:type="dxa"/>
          </w:tcPr>
          <w:p w:rsidR="00B72878" w:rsidRPr="00F2309D" w:rsidRDefault="00B72878" w:rsidP="00B72878">
            <w:pPr>
              <w:jc w:val="both"/>
              <w:rPr>
                <w:b/>
                <w:bCs/>
                <w:sz w:val="20"/>
                <w:szCs w:val="20"/>
              </w:rPr>
            </w:pPr>
            <w:r w:rsidRPr="00F2309D">
              <w:rPr>
                <w:b/>
                <w:bCs/>
                <w:sz w:val="20"/>
                <w:szCs w:val="20"/>
              </w:rPr>
              <w:t xml:space="preserve">ИТОГО </w:t>
            </w:r>
          </w:p>
          <w:p w:rsidR="00B72878" w:rsidRPr="00F2309D" w:rsidRDefault="00B72878" w:rsidP="00B72878">
            <w:pPr>
              <w:jc w:val="both"/>
              <w:rPr>
                <w:b/>
                <w:bCs/>
                <w:sz w:val="20"/>
                <w:szCs w:val="20"/>
              </w:rPr>
            </w:pPr>
          </w:p>
        </w:tc>
        <w:tc>
          <w:tcPr>
            <w:tcW w:w="850" w:type="dxa"/>
          </w:tcPr>
          <w:p w:rsidR="00B72878" w:rsidRPr="00F2309D" w:rsidRDefault="00B72878" w:rsidP="00B72878">
            <w:pPr>
              <w:jc w:val="center"/>
              <w:rPr>
                <w:b/>
                <w:bCs/>
                <w:sz w:val="20"/>
                <w:szCs w:val="20"/>
              </w:rPr>
            </w:pPr>
          </w:p>
        </w:tc>
        <w:tc>
          <w:tcPr>
            <w:tcW w:w="992" w:type="dxa"/>
          </w:tcPr>
          <w:p w:rsidR="00B72878" w:rsidRPr="00F2309D" w:rsidRDefault="00B72878" w:rsidP="00B72878">
            <w:pPr>
              <w:jc w:val="center"/>
              <w:rPr>
                <w:b/>
                <w:bCs/>
                <w:sz w:val="20"/>
                <w:szCs w:val="20"/>
              </w:rPr>
            </w:pPr>
            <w:r w:rsidRPr="00F2309D">
              <w:rPr>
                <w:b/>
                <w:bCs/>
                <w:sz w:val="20"/>
                <w:szCs w:val="20"/>
              </w:rPr>
              <w:t>40477,6</w:t>
            </w:r>
          </w:p>
        </w:tc>
        <w:tc>
          <w:tcPr>
            <w:tcW w:w="993" w:type="dxa"/>
          </w:tcPr>
          <w:p w:rsidR="00B72878" w:rsidRPr="00F2309D" w:rsidRDefault="00B72878" w:rsidP="00B72878">
            <w:pPr>
              <w:jc w:val="center"/>
              <w:rPr>
                <w:b/>
                <w:bCs/>
                <w:sz w:val="20"/>
                <w:szCs w:val="20"/>
              </w:rPr>
            </w:pPr>
            <w:r>
              <w:rPr>
                <w:b/>
                <w:bCs/>
                <w:sz w:val="20"/>
                <w:szCs w:val="20"/>
              </w:rPr>
              <w:t>19457,4</w:t>
            </w:r>
          </w:p>
        </w:tc>
        <w:tc>
          <w:tcPr>
            <w:tcW w:w="887" w:type="dxa"/>
          </w:tcPr>
          <w:p w:rsidR="00B72878" w:rsidRPr="00F2309D" w:rsidRDefault="00B72878" w:rsidP="00B72878">
            <w:pPr>
              <w:jc w:val="center"/>
              <w:rPr>
                <w:b/>
                <w:bCs/>
                <w:sz w:val="20"/>
                <w:szCs w:val="20"/>
              </w:rPr>
            </w:pPr>
            <w:r>
              <w:rPr>
                <w:b/>
                <w:bCs/>
                <w:sz w:val="20"/>
                <w:szCs w:val="20"/>
              </w:rPr>
              <w:t>38327,3</w:t>
            </w:r>
          </w:p>
        </w:tc>
        <w:tc>
          <w:tcPr>
            <w:tcW w:w="992" w:type="dxa"/>
          </w:tcPr>
          <w:p w:rsidR="00B72878" w:rsidRPr="00F2309D" w:rsidRDefault="00B72878" w:rsidP="00B72878">
            <w:pPr>
              <w:jc w:val="center"/>
              <w:rPr>
                <w:b/>
                <w:bCs/>
                <w:sz w:val="20"/>
                <w:szCs w:val="20"/>
              </w:rPr>
            </w:pPr>
            <w:r>
              <w:rPr>
                <w:b/>
                <w:bCs/>
                <w:sz w:val="20"/>
                <w:szCs w:val="20"/>
              </w:rPr>
              <w:t>33472,7</w:t>
            </w:r>
          </w:p>
        </w:tc>
        <w:tc>
          <w:tcPr>
            <w:tcW w:w="672" w:type="dxa"/>
          </w:tcPr>
          <w:p w:rsidR="00B72878" w:rsidRPr="00F2309D" w:rsidRDefault="00B72878" w:rsidP="00B72878">
            <w:pPr>
              <w:jc w:val="center"/>
              <w:rPr>
                <w:b/>
                <w:bCs/>
                <w:sz w:val="20"/>
                <w:szCs w:val="20"/>
              </w:rPr>
            </w:pPr>
            <w:r>
              <w:rPr>
                <w:b/>
                <w:bCs/>
                <w:sz w:val="20"/>
                <w:szCs w:val="20"/>
              </w:rPr>
              <w:t>87,3</w:t>
            </w:r>
          </w:p>
        </w:tc>
        <w:tc>
          <w:tcPr>
            <w:tcW w:w="887" w:type="dxa"/>
          </w:tcPr>
          <w:p w:rsidR="00B72878" w:rsidRPr="00F2309D" w:rsidRDefault="00B72878" w:rsidP="00B72878">
            <w:pPr>
              <w:jc w:val="center"/>
              <w:rPr>
                <w:b/>
                <w:bCs/>
                <w:sz w:val="20"/>
                <w:szCs w:val="20"/>
              </w:rPr>
            </w:pPr>
            <w:r>
              <w:rPr>
                <w:b/>
                <w:bCs/>
                <w:sz w:val="20"/>
                <w:szCs w:val="20"/>
              </w:rPr>
              <w:t>100</w:t>
            </w:r>
          </w:p>
        </w:tc>
      </w:tr>
    </w:tbl>
    <w:p w:rsidR="00B72878" w:rsidRPr="00B72878" w:rsidRDefault="00B72878" w:rsidP="00B72878">
      <w:pPr>
        <w:shd w:val="clear" w:color="auto" w:fill="FFFFFF"/>
        <w:ind w:firstLine="567"/>
        <w:jc w:val="both"/>
        <w:rPr>
          <w:color w:val="FF0000"/>
        </w:rPr>
      </w:pPr>
      <w:r>
        <w:t>Из вышеприведённой таблицы следует, что н</w:t>
      </w:r>
      <w:r w:rsidRPr="00F2309D">
        <w:t>аибольший удельный вес в структуре расходов занимают расходы на</w:t>
      </w:r>
      <w:r w:rsidRPr="00095896">
        <w:t xml:space="preserve"> общегосударственные вопросы –  </w:t>
      </w:r>
      <w:r>
        <w:t>46,8</w:t>
      </w:r>
      <w:r w:rsidRPr="00095896">
        <w:t>% (</w:t>
      </w:r>
      <w:r>
        <w:t xml:space="preserve">15675,8 </w:t>
      </w:r>
      <w:r w:rsidRPr="00095896">
        <w:t>тыс. руб.)</w:t>
      </w:r>
      <w:r>
        <w:t xml:space="preserve"> и на </w:t>
      </w:r>
      <w:r w:rsidRPr="00F2309D">
        <w:t xml:space="preserve">жилищно-коммунальное хозяйство – </w:t>
      </w:r>
      <w:r>
        <w:t>20</w:t>
      </w:r>
      <w:r w:rsidRPr="00F2309D">
        <w:t>% (</w:t>
      </w:r>
      <w:r>
        <w:t>6706,2</w:t>
      </w:r>
      <w:r w:rsidRPr="00F2309D">
        <w:t xml:space="preserve"> тыс. руб.).</w:t>
      </w:r>
    </w:p>
    <w:p w:rsidR="00B72878" w:rsidRPr="00C60774" w:rsidRDefault="00B72878" w:rsidP="00B72878">
      <w:pPr>
        <w:shd w:val="clear" w:color="auto" w:fill="FFFFFF"/>
        <w:ind w:firstLine="567"/>
        <w:jc w:val="both"/>
      </w:pPr>
      <w:r w:rsidRPr="00250847">
        <w:t xml:space="preserve">По </w:t>
      </w:r>
      <w:r>
        <w:t xml:space="preserve">сравнению с 2015 годом фактическое исполнение бюджетных ассигнований в 2016 году в целом меньше на </w:t>
      </w:r>
      <w:r w:rsidRPr="00B72878">
        <w:rPr>
          <w:b/>
          <w:bCs/>
        </w:rPr>
        <w:t xml:space="preserve">7004,9 тыс. руб., </w:t>
      </w:r>
      <w:r w:rsidRPr="00FB29F9">
        <w:t xml:space="preserve">или </w:t>
      </w:r>
      <w:r>
        <w:t xml:space="preserve">на 17,3%, в основном за счет снижения расходов по разделу «Жилищно-коммунальное хозяйство», так как в прошлом году финансировались по данному разделу мероприятия </w:t>
      </w:r>
      <w:r w:rsidRPr="00D9267C">
        <w:t>государственной программы «Устойчивое  развитие сельских территорий Иркутской области на 2014-2020</w:t>
      </w:r>
      <w:r>
        <w:t xml:space="preserve"> </w:t>
      </w:r>
      <w:r w:rsidRPr="00D9267C">
        <w:t>годы»</w:t>
      </w:r>
      <w:r>
        <w:t>,</w:t>
      </w:r>
      <w:r w:rsidRPr="00D9267C">
        <w:t xml:space="preserve"> в сумме 13394,2</w:t>
      </w:r>
      <w:r>
        <w:t xml:space="preserve"> </w:t>
      </w:r>
      <w:r w:rsidRPr="00D9267C">
        <w:t>тыс. руб</w:t>
      </w:r>
      <w:r>
        <w:t>.  Вместе с тем по шести разделам произошло увеличение расходов, самое значительное из которых по разделу «Национальная экономика» на 2805,5 тыс. руб., или в 3,6раза.</w:t>
      </w:r>
    </w:p>
    <w:p w:rsidR="00B72878" w:rsidRDefault="00B72878" w:rsidP="00B72878">
      <w:pPr>
        <w:shd w:val="clear" w:color="auto" w:fill="FFFFFF"/>
        <w:ind w:firstLine="567"/>
        <w:jc w:val="both"/>
      </w:pPr>
      <w:r w:rsidRPr="00B72878">
        <w:rPr>
          <w:b/>
          <w:bCs/>
        </w:rPr>
        <w:t xml:space="preserve">Расходные обязательства по реализации перечня проектов народных инициатив </w:t>
      </w:r>
      <w:r w:rsidRPr="008F3435">
        <w:t xml:space="preserve">в 2016г.  приняты на основании постановления Администрации Куйтунского городского поселения </w:t>
      </w:r>
      <w:r w:rsidRPr="004D39B4">
        <w:t>от 25.04.2016 № 3</w:t>
      </w:r>
      <w:r>
        <w:t>06</w:t>
      </w:r>
      <w:r w:rsidRPr="008F3435">
        <w:t xml:space="preserve"> «Об утверждении мероприятий перечня проектов народных инициатив, порядка организации работы по его реализации и расходования бюджетных средств».</w:t>
      </w:r>
      <w:r>
        <w:t xml:space="preserve"> Названным постановлением утверждены мероприятия на общую сумму 2245,3</w:t>
      </w:r>
      <w:r w:rsidR="00615A91">
        <w:t xml:space="preserve"> </w:t>
      </w:r>
      <w:r>
        <w:t>тыс. руб., в том числе за счет местного бюджета – 224,6</w:t>
      </w:r>
      <w:r w:rsidR="00615A91">
        <w:t xml:space="preserve"> </w:t>
      </w:r>
      <w:r>
        <w:t>тыс. руб., областного бюджета – 2020,8</w:t>
      </w:r>
      <w:r w:rsidR="00615A91">
        <w:t xml:space="preserve"> </w:t>
      </w:r>
      <w:r>
        <w:t>тыс. руб. в перечень включено 6 видов мероприятий:</w:t>
      </w:r>
    </w:p>
    <w:p w:rsidR="00B72878" w:rsidRDefault="00B72878" w:rsidP="00615A91">
      <w:pPr>
        <w:shd w:val="clear" w:color="auto" w:fill="FFFFFF"/>
        <w:ind w:firstLine="567"/>
        <w:jc w:val="both"/>
      </w:pPr>
      <w:r>
        <w:t>1. текущий ремонт общественной бани (парного помещения) – 90,2</w:t>
      </w:r>
      <w:r w:rsidR="00615A91">
        <w:t xml:space="preserve"> </w:t>
      </w:r>
      <w:r>
        <w:t>тыс. руб.,</w:t>
      </w:r>
    </w:p>
    <w:p w:rsidR="00B72878" w:rsidRDefault="00B72878" w:rsidP="00615A91">
      <w:pPr>
        <w:shd w:val="clear" w:color="auto" w:fill="FFFFFF"/>
        <w:ind w:firstLine="567"/>
        <w:jc w:val="both"/>
      </w:pPr>
      <w:r>
        <w:t xml:space="preserve">2. текущий ремонт здания администрации Куйтунского городского поселения – </w:t>
      </w:r>
      <w:r w:rsidRPr="00CA045B">
        <w:t>1226,6</w:t>
      </w:r>
      <w:r w:rsidR="00615A91">
        <w:t xml:space="preserve"> </w:t>
      </w:r>
      <w:r w:rsidRPr="00CA045B">
        <w:t>тыс</w:t>
      </w:r>
      <w:r>
        <w:t xml:space="preserve">. руб., </w:t>
      </w:r>
    </w:p>
    <w:p w:rsidR="00B72878" w:rsidRDefault="00B72878" w:rsidP="00615A91">
      <w:pPr>
        <w:shd w:val="clear" w:color="auto" w:fill="FFFFFF"/>
        <w:ind w:firstLine="567"/>
        <w:jc w:val="both"/>
      </w:pPr>
      <w:r>
        <w:t>3. приобретение навесного оборудования для трактора для посыпки гололедных мест – 60,5</w:t>
      </w:r>
      <w:r w:rsidR="00615A91">
        <w:t xml:space="preserve"> </w:t>
      </w:r>
      <w:r>
        <w:t>тыс. руб.,</w:t>
      </w:r>
    </w:p>
    <w:p w:rsidR="00B72878" w:rsidRDefault="00B72878" w:rsidP="00615A91">
      <w:pPr>
        <w:shd w:val="clear" w:color="auto" w:fill="FFFFFF"/>
        <w:ind w:firstLine="567"/>
        <w:jc w:val="both"/>
      </w:pPr>
      <w:r>
        <w:t xml:space="preserve">4. приобретение металлических ограждений для установки по ул. К. Маркса – </w:t>
      </w:r>
      <w:r w:rsidRPr="00CA045B">
        <w:t>168</w:t>
      </w:r>
      <w:r w:rsidR="00615A91">
        <w:t xml:space="preserve"> </w:t>
      </w:r>
      <w:r w:rsidRPr="00CA045B">
        <w:t>тыс</w:t>
      </w:r>
      <w:r>
        <w:t>. руб.,</w:t>
      </w:r>
    </w:p>
    <w:p w:rsidR="00B72878" w:rsidRDefault="00B72878" w:rsidP="00615A91">
      <w:pPr>
        <w:shd w:val="clear" w:color="auto" w:fill="FFFFFF"/>
        <w:ind w:firstLine="567"/>
        <w:jc w:val="both"/>
      </w:pPr>
      <w:r>
        <w:t xml:space="preserve">5. приобретение и установка дополнительных элементов для детских площадок по ул. Гагарина, 2-я Рабочая, Энергетиков, Молодежная, Московская, Красной Звезды – </w:t>
      </w:r>
      <w:r w:rsidRPr="00CA045B">
        <w:t>500</w:t>
      </w:r>
      <w:r w:rsidR="00615A91">
        <w:t xml:space="preserve"> </w:t>
      </w:r>
      <w:r w:rsidRPr="00CA045B">
        <w:t>т</w:t>
      </w:r>
      <w:r>
        <w:t>ыс. руб.</w:t>
      </w:r>
    </w:p>
    <w:p w:rsidR="00B72878" w:rsidRDefault="00B72878" w:rsidP="00615A91">
      <w:pPr>
        <w:shd w:val="clear" w:color="auto" w:fill="FFFFFF"/>
        <w:ind w:firstLine="567"/>
        <w:jc w:val="both"/>
      </w:pPr>
      <w:r>
        <w:t>6. приобретение и установка мемориальных досок «Они сражались за Родину» у памятника ВОВ – 200</w:t>
      </w:r>
      <w:r w:rsidR="00615A91">
        <w:t xml:space="preserve"> </w:t>
      </w:r>
      <w:r>
        <w:t xml:space="preserve">тыс. руб.  </w:t>
      </w:r>
    </w:p>
    <w:p w:rsidR="00B72878" w:rsidRDefault="00B72878" w:rsidP="00615A91">
      <w:pPr>
        <w:shd w:val="clear" w:color="auto" w:fill="FFFFFF"/>
        <w:ind w:firstLine="567"/>
        <w:jc w:val="both"/>
      </w:pPr>
      <w:r w:rsidRPr="00E319E7">
        <w:t>В ходе реализации мероприятий народных инициатив произведена замена мероприятия «</w:t>
      </w:r>
      <w:r w:rsidRPr="00F55E55">
        <w:t xml:space="preserve">приобретение и установка мемориальных досок «Они сражались за </w:t>
      </w:r>
      <w:r w:rsidRPr="00F55E55">
        <w:lastRenderedPageBreak/>
        <w:t>Родину» у памятника ВОВ</w:t>
      </w:r>
      <w:r w:rsidRPr="00E319E7">
        <w:t xml:space="preserve"> стоимостью </w:t>
      </w:r>
      <w:r>
        <w:t>200</w:t>
      </w:r>
      <w:r w:rsidR="00615A91">
        <w:t xml:space="preserve"> </w:t>
      </w:r>
      <w:r w:rsidRPr="00E319E7">
        <w:t xml:space="preserve">тыс. руб.» </w:t>
      </w:r>
      <w:r>
        <w:t xml:space="preserve">в связи с выделением средств на это мероприятие из фонда Михаила Щапова. </w:t>
      </w:r>
      <w:r w:rsidRPr="00E319E7">
        <w:t>Замена осуществлена на основании протокола комиссии по реализации проектов народных инициатив от 14.10.2016г. (состав комиссии утвержден распоряжением Губернатора Иркутской области).</w:t>
      </w:r>
      <w:r>
        <w:t xml:space="preserve"> В перечень включены три других мероприятия:</w:t>
      </w:r>
    </w:p>
    <w:p w:rsidR="00B72878" w:rsidRDefault="00B72878" w:rsidP="00615A91">
      <w:pPr>
        <w:shd w:val="clear" w:color="auto" w:fill="FFFFFF"/>
        <w:ind w:firstLine="567"/>
        <w:jc w:val="both"/>
      </w:pPr>
      <w:r>
        <w:t>- приобретение станков и инструментов для мастерской ремесел в МБМУК СКЦ «Кадинский» 90</w:t>
      </w:r>
      <w:r w:rsidR="00615A91">
        <w:t xml:space="preserve"> </w:t>
      </w:r>
      <w:r>
        <w:t>тыс.руб.;</w:t>
      </w:r>
    </w:p>
    <w:p w:rsidR="00B72878" w:rsidRDefault="00B72878" w:rsidP="00615A91">
      <w:pPr>
        <w:shd w:val="clear" w:color="auto" w:fill="FFFFFF"/>
        <w:ind w:firstLine="567"/>
        <w:jc w:val="both"/>
      </w:pPr>
      <w:r>
        <w:t>- приобретение ламп ДРЛ и фотореле для уличного освещения – 68,2</w:t>
      </w:r>
      <w:r w:rsidR="00615A91">
        <w:t xml:space="preserve"> </w:t>
      </w:r>
      <w:r>
        <w:t>тыс. руб.;</w:t>
      </w:r>
    </w:p>
    <w:p w:rsidR="00B72878" w:rsidRDefault="00B72878" w:rsidP="00615A91">
      <w:pPr>
        <w:shd w:val="clear" w:color="auto" w:fill="FFFFFF"/>
        <w:ind w:firstLine="567"/>
        <w:jc w:val="both"/>
      </w:pPr>
      <w:r>
        <w:t>- приобретение и установка дорожных знаков «Дети» - 169,3</w:t>
      </w:r>
      <w:r w:rsidR="00615A91">
        <w:t xml:space="preserve"> </w:t>
      </w:r>
      <w:r>
        <w:t>тыс. руб.</w:t>
      </w:r>
    </w:p>
    <w:p w:rsidR="00B72878" w:rsidRDefault="00B72878" w:rsidP="00615A91">
      <w:pPr>
        <w:shd w:val="clear" w:color="auto" w:fill="FFFFFF"/>
        <w:ind w:firstLine="567"/>
        <w:jc w:val="both"/>
      </w:pPr>
      <w:r>
        <w:t xml:space="preserve">Также изменены объемы финансирования по трем другим мероприятиям: </w:t>
      </w:r>
      <w:r w:rsidRPr="00CA045B">
        <w:t>текущий ремонт здания администрации</w:t>
      </w:r>
      <w:r>
        <w:t xml:space="preserve"> – 1221,5</w:t>
      </w:r>
      <w:r w:rsidR="00615A91">
        <w:t xml:space="preserve"> </w:t>
      </w:r>
      <w:r>
        <w:t>тыс.</w:t>
      </w:r>
      <w:r w:rsidR="00615A91">
        <w:t xml:space="preserve"> </w:t>
      </w:r>
      <w:r>
        <w:t xml:space="preserve">руб., </w:t>
      </w:r>
      <w:r w:rsidRPr="00CA045B">
        <w:t>приобретение металлических ограждений</w:t>
      </w:r>
      <w:r>
        <w:t xml:space="preserve"> – 155,6</w:t>
      </w:r>
      <w:r w:rsidR="00615A91">
        <w:t xml:space="preserve"> </w:t>
      </w:r>
      <w:r>
        <w:t>тыс.</w:t>
      </w:r>
      <w:r w:rsidR="00615A91">
        <w:t xml:space="preserve"> </w:t>
      </w:r>
      <w:r>
        <w:t>руб.,</w:t>
      </w:r>
      <w:r w:rsidRPr="00CA045B">
        <w:t xml:space="preserve"> приобретение и установка дополнительных элементов для детских площадок</w:t>
      </w:r>
      <w:r>
        <w:t xml:space="preserve"> – 390</w:t>
      </w:r>
      <w:r w:rsidR="00615A91">
        <w:t xml:space="preserve"> </w:t>
      </w:r>
      <w:r>
        <w:t>тыс. руб.</w:t>
      </w:r>
    </w:p>
    <w:p w:rsidR="00B72878" w:rsidRPr="00482143" w:rsidRDefault="00B72878" w:rsidP="00615A91">
      <w:pPr>
        <w:shd w:val="clear" w:color="auto" w:fill="FFFFFF"/>
        <w:ind w:firstLine="567"/>
        <w:jc w:val="both"/>
      </w:pPr>
      <w:r w:rsidRPr="00CA045B">
        <w:t xml:space="preserve">С министерством экономического развития Иркутской области заключено соглашение о предоставлении и расходовании в 2016г. субсидии из областного бюджета в целях софинансирования расходных обязательств на реализацию мероприятий народных инициатив. Объем субсидии определен соглашением в сумме </w:t>
      </w:r>
      <w:r>
        <w:t>2020,8</w:t>
      </w:r>
      <w:r w:rsidR="00615A91">
        <w:t xml:space="preserve"> </w:t>
      </w:r>
      <w:r w:rsidRPr="00CA045B">
        <w:t xml:space="preserve">тыс. руб. </w:t>
      </w:r>
      <w:r>
        <w:t>Куйтун</w:t>
      </w:r>
      <w:r w:rsidRPr="00CA045B">
        <w:t>ское поселение обязано обеспечить софинансирование мероприят</w:t>
      </w:r>
      <w:r>
        <w:t>ий  в объеме 224,5</w:t>
      </w:r>
      <w:r w:rsidR="00615A91">
        <w:t xml:space="preserve"> </w:t>
      </w:r>
      <w:r>
        <w:t xml:space="preserve">тыс. руб. (10%). </w:t>
      </w:r>
      <w:r w:rsidRPr="00424BDF">
        <w:t>Субсидия, предусмотренная к перечислению из областного бюджета на софинансирование мероприятий, на счет администрации поселения поступ</w:t>
      </w:r>
      <w:r>
        <w:t>ала частями: 29.06.2016г. – в сумме 1242</w:t>
      </w:r>
      <w:r w:rsidR="00615A91">
        <w:t xml:space="preserve"> </w:t>
      </w:r>
      <w:r>
        <w:t>тыс. руб., 19.07.2016г. – 225</w:t>
      </w:r>
      <w:r w:rsidR="00615A91">
        <w:t xml:space="preserve"> </w:t>
      </w:r>
      <w:r>
        <w:t>тыс. руб. и 30</w:t>
      </w:r>
      <w:r w:rsidRPr="007A3FBA">
        <w:t>.08.2016г.</w:t>
      </w:r>
      <w:r>
        <w:t>– остатки в сумме 553</w:t>
      </w:r>
      <w:r w:rsidRPr="00424BDF">
        <w:t xml:space="preserve">,8 тыс. руб. В срок </w:t>
      </w:r>
      <w:r w:rsidRPr="007A3FBA">
        <w:t>до 10.12.2016г</w:t>
      </w:r>
      <w:r w:rsidRPr="00424BDF">
        <w:t xml:space="preserve">. средства на народные инициативы были освоены в полном объеме с учетом софинансирования – </w:t>
      </w:r>
      <w:r w:rsidRPr="007A3FBA">
        <w:t>2127</w:t>
      </w:r>
      <w:r w:rsidR="00615A91">
        <w:t xml:space="preserve"> </w:t>
      </w:r>
      <w:r w:rsidRPr="007A3FBA">
        <w:t>тыс. руб</w:t>
      </w:r>
      <w:r w:rsidRPr="00424BDF">
        <w:t>.</w:t>
      </w:r>
    </w:p>
    <w:p w:rsidR="00615A91" w:rsidRDefault="00615A91" w:rsidP="00615A91">
      <w:pPr>
        <w:pStyle w:val="a5"/>
        <w:shd w:val="clear" w:color="auto" w:fill="FFFFFF"/>
        <w:ind w:left="0" w:firstLine="426"/>
        <w:jc w:val="both"/>
      </w:pPr>
      <w:r w:rsidRPr="008F34D1">
        <w:rPr>
          <w:b/>
          <w:bCs/>
        </w:rPr>
        <w:t>1.</w:t>
      </w:r>
      <w:r>
        <w:rPr>
          <w:b/>
          <w:bCs/>
        </w:rPr>
        <w:t xml:space="preserve"> </w:t>
      </w:r>
      <w:r>
        <w:t xml:space="preserve">На 2016 год по разделу </w:t>
      </w:r>
      <w:r w:rsidRPr="00F900BF">
        <w:rPr>
          <w:b/>
          <w:bCs/>
        </w:rPr>
        <w:t>«Общегосударственные вопросы»</w:t>
      </w:r>
      <w:r>
        <w:t xml:space="preserve"> запланированы бюджетные ассигнования в объеме </w:t>
      </w:r>
      <w:r>
        <w:rPr>
          <w:b/>
          <w:bCs/>
        </w:rPr>
        <w:t xml:space="preserve">15911,7 тыс. руб. </w:t>
      </w:r>
      <w:r>
        <w:t xml:space="preserve">Исполнение за год составляет </w:t>
      </w:r>
      <w:r>
        <w:rPr>
          <w:b/>
          <w:bCs/>
        </w:rPr>
        <w:t xml:space="preserve">15675,8 тыс. руб., </w:t>
      </w:r>
      <w:r>
        <w:t xml:space="preserve">или 98,5% к плану. Доля расходов по данному разделу в общем объеме расходов составляет 46,8% и является самой значительной. </w:t>
      </w:r>
    </w:p>
    <w:p w:rsidR="00615A91" w:rsidRPr="00461919" w:rsidRDefault="00615A91" w:rsidP="00615A91">
      <w:pPr>
        <w:ind w:firstLine="567"/>
        <w:jc w:val="both"/>
      </w:pPr>
      <w:r w:rsidRPr="00461919">
        <w:rPr>
          <w:b/>
          <w:bCs/>
        </w:rPr>
        <w:t>1.1</w:t>
      </w:r>
      <w:r>
        <w:rPr>
          <w:b/>
          <w:bCs/>
        </w:rPr>
        <w:t xml:space="preserve">. По </w:t>
      </w:r>
      <w:r w:rsidRPr="00922B28">
        <w:rPr>
          <w:b/>
          <w:bCs/>
        </w:rPr>
        <w:t>подразделу 0102 «Функционирование высшего должностного лица муниципального образования</w:t>
      </w:r>
      <w:r>
        <w:rPr>
          <w:b/>
          <w:bCs/>
        </w:rPr>
        <w:t xml:space="preserve">» </w:t>
      </w:r>
      <w:r w:rsidRPr="00AA4E96">
        <w:t>при</w:t>
      </w:r>
      <w:r>
        <w:t xml:space="preserve"> плане 1337,5 тыс. руб. израсходовано </w:t>
      </w:r>
      <w:r>
        <w:rPr>
          <w:b/>
          <w:bCs/>
        </w:rPr>
        <w:t>1290,8 тыс. руб.,</w:t>
      </w:r>
      <w:r w:rsidRPr="00461919">
        <w:t xml:space="preserve"> или </w:t>
      </w:r>
      <w:r>
        <w:t>96,5%</w:t>
      </w:r>
      <w:r w:rsidRPr="00461919">
        <w:t xml:space="preserve"> к плану. Доля расходов по данному </w:t>
      </w:r>
      <w:r>
        <w:t>подразделу в</w:t>
      </w:r>
      <w:r w:rsidRPr="00461919">
        <w:t xml:space="preserve"> общем объеме расходов составляет  </w:t>
      </w:r>
      <w:r>
        <w:t>3,8</w:t>
      </w:r>
      <w:r w:rsidRPr="00461919">
        <w:t>%, в т.ч.:</w:t>
      </w:r>
    </w:p>
    <w:p w:rsidR="00615A91" w:rsidRPr="009C725D" w:rsidRDefault="00615A91" w:rsidP="00615A91">
      <w:pPr>
        <w:shd w:val="clear" w:color="auto" w:fill="FFFFFF"/>
        <w:ind w:firstLine="567"/>
        <w:jc w:val="both"/>
      </w:pPr>
      <w:r>
        <w:rPr>
          <w:b/>
          <w:bCs/>
        </w:rPr>
        <w:t>Н</w:t>
      </w:r>
      <w:r w:rsidRPr="009C725D">
        <w:rPr>
          <w:b/>
          <w:bCs/>
        </w:rPr>
        <w:t>а заработную плату (ст. 211)</w:t>
      </w:r>
      <w:r w:rsidRPr="009C725D">
        <w:t xml:space="preserve">  расходы составляют </w:t>
      </w:r>
      <w:r>
        <w:rPr>
          <w:b/>
          <w:bCs/>
        </w:rPr>
        <w:t>995,2</w:t>
      </w:r>
      <w:r w:rsidRPr="008A777F">
        <w:rPr>
          <w:b/>
          <w:bCs/>
        </w:rPr>
        <w:t xml:space="preserve"> тыс. руб</w:t>
      </w:r>
      <w:r w:rsidRPr="009C725D">
        <w:t>., или   100% к плану.</w:t>
      </w:r>
    </w:p>
    <w:p w:rsidR="00615A91" w:rsidRDefault="00615A91" w:rsidP="00615A91">
      <w:pPr>
        <w:shd w:val="clear" w:color="auto" w:fill="FFFFFF"/>
        <w:ind w:firstLine="567"/>
        <w:jc w:val="both"/>
      </w:pPr>
      <w:r>
        <w:rPr>
          <w:b/>
          <w:bCs/>
        </w:rPr>
        <w:t>Н</w:t>
      </w:r>
      <w:r w:rsidRPr="009C725D">
        <w:rPr>
          <w:b/>
          <w:bCs/>
        </w:rPr>
        <w:t>ачисл</w:t>
      </w:r>
      <w:r>
        <w:rPr>
          <w:b/>
          <w:bCs/>
        </w:rPr>
        <w:t>ения  на оплату труда  (ст. 213</w:t>
      </w:r>
      <w:r w:rsidRPr="009C725D">
        <w:rPr>
          <w:b/>
          <w:bCs/>
        </w:rPr>
        <w:t>)</w:t>
      </w:r>
      <w:r w:rsidRPr="009C725D">
        <w:t xml:space="preserve"> составляют </w:t>
      </w:r>
      <w:r>
        <w:rPr>
          <w:b/>
          <w:bCs/>
        </w:rPr>
        <w:t>266,2</w:t>
      </w:r>
      <w:r w:rsidRPr="008A777F">
        <w:rPr>
          <w:b/>
          <w:bCs/>
        </w:rPr>
        <w:t xml:space="preserve"> тыс. руб.,</w:t>
      </w:r>
      <w:r w:rsidRPr="009C725D">
        <w:t xml:space="preserve"> или </w:t>
      </w:r>
      <w:r>
        <w:t xml:space="preserve"> 85,1</w:t>
      </w:r>
      <w:r w:rsidRPr="009C725D">
        <w:t>% к плану.</w:t>
      </w:r>
    </w:p>
    <w:p w:rsidR="00615A91" w:rsidRDefault="00615A91" w:rsidP="00615A91">
      <w:pPr>
        <w:shd w:val="clear" w:color="auto" w:fill="FFFFFF"/>
        <w:ind w:firstLine="567"/>
        <w:jc w:val="both"/>
      </w:pPr>
      <w:r w:rsidRPr="00E636D3">
        <w:t xml:space="preserve">Оплата труда главы утверждена Решением Думы Куйтунского муниципального образования от 01.10.2012г. № 20 «Об утверждении оплаты труда главы Куйтунского муниципального образования» в размере </w:t>
      </w:r>
      <w:r w:rsidRPr="00E636D3">
        <w:rPr>
          <w:b/>
          <w:bCs/>
        </w:rPr>
        <w:t>76,5 тыс. руб.</w:t>
      </w:r>
      <w:r w:rsidRPr="00E636D3">
        <w:t xml:space="preserve"> в месяц.  Штатным расписанием годовой фонд оплаты труда главы утвержден в объеме </w:t>
      </w:r>
      <w:r w:rsidRPr="00E636D3">
        <w:rPr>
          <w:b/>
          <w:bCs/>
        </w:rPr>
        <w:t>918 тыс. руб</w:t>
      </w:r>
      <w:r>
        <w:rPr>
          <w:b/>
          <w:bCs/>
        </w:rPr>
        <w:t xml:space="preserve">. </w:t>
      </w:r>
      <w:r>
        <w:t xml:space="preserve">В соответствии с </w:t>
      </w:r>
      <w:r w:rsidRPr="00477C33">
        <w:t xml:space="preserve"> нормативами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содержания органов местного самоуправления муниципальных образований  Иркутской области, утвержденными постановлением Правительства Иркутской области от 27.11.2014г. № 599-пп, </w:t>
      </w:r>
      <w:r w:rsidRPr="00240F50">
        <w:rPr>
          <w:b/>
          <w:bCs/>
        </w:rPr>
        <w:t>норматив формирования</w:t>
      </w:r>
      <w:r w:rsidRPr="00477C33">
        <w:t xml:space="preserve"> расходов на оплату труда главы </w:t>
      </w:r>
      <w:r>
        <w:t>Куйтунского городского поселения</w:t>
      </w:r>
      <w:r w:rsidRPr="00477C33">
        <w:t xml:space="preserve"> в размере  </w:t>
      </w:r>
      <w:r>
        <w:rPr>
          <w:b/>
          <w:bCs/>
        </w:rPr>
        <w:t>103,9</w:t>
      </w:r>
      <w:r w:rsidRPr="00B43C84">
        <w:rPr>
          <w:b/>
          <w:bCs/>
        </w:rPr>
        <w:t xml:space="preserve"> тыс. руб</w:t>
      </w:r>
      <w:r w:rsidRPr="00477C33">
        <w:t xml:space="preserve">. </w:t>
      </w:r>
      <w:r w:rsidRPr="0007784A">
        <w:rPr>
          <w:b/>
          <w:bCs/>
        </w:rPr>
        <w:t xml:space="preserve">в месяц и </w:t>
      </w:r>
      <w:r>
        <w:rPr>
          <w:b/>
          <w:bCs/>
        </w:rPr>
        <w:t xml:space="preserve">1246,7 </w:t>
      </w:r>
      <w:r w:rsidRPr="0007784A">
        <w:rPr>
          <w:b/>
          <w:bCs/>
        </w:rPr>
        <w:t>тыс. руб. в год</w:t>
      </w:r>
      <w:r w:rsidRPr="00477C33">
        <w:t xml:space="preserve"> доведен письмом Министерства труда и занятости Иркутской области от </w:t>
      </w:r>
      <w:r>
        <w:t>25</w:t>
      </w:r>
      <w:r w:rsidRPr="00477C33">
        <w:t>.</w:t>
      </w:r>
      <w:r>
        <w:t>03</w:t>
      </w:r>
      <w:r w:rsidRPr="00477C33">
        <w:t>.201</w:t>
      </w:r>
      <w:r>
        <w:t>6</w:t>
      </w:r>
      <w:r w:rsidRPr="00477C33">
        <w:t>г. № 74-37-</w:t>
      </w:r>
      <w:r>
        <w:t>2</w:t>
      </w:r>
      <w:r w:rsidRPr="00477C33">
        <w:t>1</w:t>
      </w:r>
      <w:r>
        <w:t>07</w:t>
      </w:r>
      <w:r w:rsidRPr="00477C33">
        <w:t>/1</w:t>
      </w:r>
      <w:r>
        <w:t>6</w:t>
      </w:r>
      <w:r w:rsidRPr="00477C33">
        <w:t xml:space="preserve">. </w:t>
      </w:r>
      <w:r>
        <w:t>Таким образом, фонд оплаты труда главы поселения, утвержденный решением Думы Куйтунского муниципального образования  от 01.10.2012г. № 20 и штатным  расписанием, не превышает установленный норматив, и составляет 73,6% от норматива.</w:t>
      </w:r>
    </w:p>
    <w:p w:rsidR="00615A91" w:rsidRDefault="00615A91" w:rsidP="00615A91">
      <w:pPr>
        <w:shd w:val="clear" w:color="auto" w:fill="FFFFFF"/>
        <w:ind w:firstLine="567"/>
        <w:jc w:val="both"/>
      </w:pPr>
      <w:r>
        <w:t xml:space="preserve">На основании </w:t>
      </w:r>
      <w:r w:rsidRPr="00103433">
        <w:t>распоряжени</w:t>
      </w:r>
      <w:r>
        <w:t xml:space="preserve">я </w:t>
      </w:r>
      <w:r w:rsidRPr="00103433">
        <w:t xml:space="preserve">Мэра Куйтунского района «О надбавке к должностному окладу за работу со сведениями, составляющими государственную тайну» от 10.04.2008г. </w:t>
      </w:r>
      <w:r w:rsidRPr="00103433">
        <w:lastRenderedPageBreak/>
        <w:t>№ 28дсп</w:t>
      </w:r>
      <w:r>
        <w:t xml:space="preserve"> одной из составляющих частей оплаты труда главы поселения являлась надбавка за работу со сведениями, составляющими гостайну.</w:t>
      </w:r>
    </w:p>
    <w:p w:rsidR="00615A91" w:rsidRDefault="00615A91" w:rsidP="00615A91">
      <w:pPr>
        <w:shd w:val="clear" w:color="auto" w:fill="FFFFFF"/>
        <w:ind w:firstLine="567"/>
        <w:jc w:val="both"/>
      </w:pPr>
      <w:r>
        <w:t>Как следует из статьи 4 Закона РФ от 21.07.1993 № 5485-1 «О государственной тайне», полномочия по обеспечению защиты государственной тайны возникают у органов местного самоуправления в случае, если  они  получают или производят в установленном порядке сведения, составляющие государственную тайну. В соответствии с Федеральным законом от № 131-ФЗ «Об общих принципах организации местного самоуправления в Российской Федерации</w:t>
      </w:r>
      <w:r w:rsidRPr="00103433">
        <w:t xml:space="preserve">» к вопросам местного значения  </w:t>
      </w:r>
      <w:r w:rsidRPr="00103433">
        <w:rPr>
          <w:b/>
          <w:bCs/>
          <w:u w:val="single"/>
        </w:rPr>
        <w:t>районов и городских округов</w:t>
      </w:r>
      <w:r w:rsidRPr="00103433">
        <w:t xml:space="preserve">  относится организация и о</w:t>
      </w:r>
      <w:r>
        <w:t xml:space="preserve">существление мероприятий по мобилизационной подготовке.  Поэтому у районов и городских округов  возникает обязанность  по защите государственной тайны, и, следовательно, обязанность по выплате надбавок сотрудникам, работающим со сведениями, составляющими государственную тайну.  </w:t>
      </w:r>
    </w:p>
    <w:p w:rsidR="00615A91" w:rsidRPr="00E67444" w:rsidRDefault="00615A91" w:rsidP="00615A91">
      <w:pPr>
        <w:shd w:val="clear" w:color="auto" w:fill="FFFFFF"/>
        <w:ind w:firstLine="567"/>
        <w:jc w:val="both"/>
        <w:rPr>
          <w:u w:val="single"/>
        </w:rPr>
      </w:pPr>
      <w:r>
        <w:t xml:space="preserve">Федеральным законом № 131-ФЗ «Об общих принципах организации местного самоуправления в Российской Федерации» </w:t>
      </w:r>
      <w:r w:rsidRPr="00103433">
        <w:rPr>
          <w:b/>
          <w:bCs/>
          <w:u w:val="single"/>
        </w:rPr>
        <w:t>организация и осуществление мероприятий по мобилизационной подготовке не отн</w:t>
      </w:r>
      <w:r>
        <w:rPr>
          <w:b/>
          <w:bCs/>
          <w:u w:val="single"/>
        </w:rPr>
        <w:t>е</w:t>
      </w:r>
      <w:r w:rsidRPr="00103433">
        <w:rPr>
          <w:b/>
          <w:bCs/>
          <w:u w:val="single"/>
        </w:rPr>
        <w:t>с</w:t>
      </w:r>
      <w:r>
        <w:rPr>
          <w:b/>
          <w:bCs/>
          <w:u w:val="single"/>
        </w:rPr>
        <w:t>ена</w:t>
      </w:r>
      <w:r w:rsidRPr="00103433">
        <w:rPr>
          <w:b/>
          <w:bCs/>
          <w:u w:val="single"/>
        </w:rPr>
        <w:t xml:space="preserve"> к вопросам местного значения поселений, </w:t>
      </w:r>
      <w:r>
        <w:t xml:space="preserve">вследствие чего составляющие государственную тайну сведения в деятельности органов местного самоуправления поселения не используются и не производятся. Таким образом, основания для оформления допуска главам поселений к работе со сведениями, составляющими государственную тайну,  отсутствуют  (вопрос по организации и осуществлению мероприятий по мобилизационной подготовке был исключен из вопросов местного значения сельских и городских поселений </w:t>
      </w:r>
      <w:r w:rsidRPr="00652BCD">
        <w:rPr>
          <w:b/>
          <w:bCs/>
          <w:u w:val="single"/>
        </w:rPr>
        <w:t>в 2008 год</w:t>
      </w:r>
      <w:r>
        <w:rPr>
          <w:b/>
          <w:bCs/>
          <w:u w:val="single"/>
        </w:rPr>
        <w:t>у</w:t>
      </w:r>
      <w:r>
        <w:t xml:space="preserve">.   Если главам  поселений  оформлен допуск  для  участия в  решении  вопроса местного значения </w:t>
      </w:r>
      <w:r w:rsidRPr="00E67444">
        <w:rPr>
          <w:u w:val="single"/>
        </w:rPr>
        <w:t>муниципального района</w:t>
      </w:r>
      <w:r>
        <w:t xml:space="preserve">, в этом случае их участие должно быть предусмотрено в </w:t>
      </w:r>
      <w:r w:rsidRPr="00E67444">
        <w:rPr>
          <w:u w:val="single"/>
        </w:rPr>
        <w:t>правовом акте муниципального района</w:t>
      </w:r>
      <w:r>
        <w:t xml:space="preserve"> по решению данного вопроса, и </w:t>
      </w:r>
      <w:r w:rsidRPr="00E67444">
        <w:rPr>
          <w:u w:val="single"/>
        </w:rPr>
        <w:t xml:space="preserve">финансовое обеспечение должно осуществляться тоже за счет средств района.  </w:t>
      </w:r>
    </w:p>
    <w:p w:rsidR="00615A91" w:rsidRDefault="00615A91" w:rsidP="00615A91">
      <w:pPr>
        <w:shd w:val="clear" w:color="auto" w:fill="FFFFFF"/>
        <w:ind w:firstLine="567"/>
        <w:jc w:val="both"/>
      </w:pPr>
      <w:r>
        <w:t xml:space="preserve">Статьей 18  того же Закона № 131-ФЗ запрещено одним муниципальным образованием возлагать  на  другое муниципальное образование  обязанности финансирования  своих расходов. В данном случае на основании распоряжения мэра главе поселения назначена надбавка, которая выплачивается за счет средств поселения.  </w:t>
      </w:r>
    </w:p>
    <w:p w:rsidR="00615A91" w:rsidRDefault="00615A91" w:rsidP="00615A91">
      <w:pPr>
        <w:shd w:val="clear" w:color="auto" w:fill="FFFFFF"/>
        <w:ind w:firstLine="567"/>
        <w:jc w:val="both"/>
      </w:pPr>
      <w:r>
        <w:t>Согласно статье 65 Бюджетного кодекса РФ, 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 принятия муниципальных правовых актов при осуществлении органами местного самоуправления переданных им отдельных государственных полномочий, заключения от имени муниципального образования договоров (соглашений) муниципальными казенными учреждениями (пункт 1 статьи 86 Бюджетного кодекса РФ). Следовательно, возложение на муниципальное образование (поселение) обязанности исполнять финансовые обязательства, возникающие из решений, принятых органами местного самоуправления другого муниципального образования (муниципальный район), нарушает установленный Бюджетным кодексом РФ принцип самостоятельности бюджетов (статья 31) и приводит к необоснованным расходам бюджетов поселений.</w:t>
      </w:r>
    </w:p>
    <w:p w:rsidR="00615A91" w:rsidRDefault="00615A91" w:rsidP="00615A91">
      <w:pPr>
        <w:shd w:val="clear" w:color="auto" w:fill="FFFFFF"/>
        <w:ind w:firstLine="567"/>
        <w:jc w:val="both"/>
      </w:pPr>
      <w:r>
        <w:t>Порядок выплаты данных надбавок регламентирован Приказом Минздравсоцразвития РФ от 19.05.2011</w:t>
      </w:r>
      <w:r w:rsidR="00A36F63">
        <w:t>г.</w:t>
      </w:r>
      <w:r>
        <w:t xml:space="preserve"> № 408н</w:t>
      </w:r>
      <w:r w:rsidRPr="00652BCD">
        <w:t xml:space="preserve"> "О порядке выплаты ежемесячных процентных надбавок гражданам, допущенным к государственной тайне на постоянной основе, и сотрудникам структурных подразделений по защите государственной тайны"</w:t>
      </w:r>
      <w:r>
        <w:t xml:space="preserve">.  В нем указано, что  допущенными к государственной тайне на постоянной основе считаются граждане, которым,  во-первых,  в установленном порядке оформлен допуск к сведениям, составляющим государственную тайну, соответствующей степени секретности, и во-вторых, на которых решением руководителя органа местного самоуправления возложена </w:t>
      </w:r>
      <w:r>
        <w:lastRenderedPageBreak/>
        <w:t xml:space="preserve">обязанность работать со сведениями, составляющими государственную тайну, установленная должностными регламентами (должностными обязанностями). </w:t>
      </w:r>
    </w:p>
    <w:p w:rsidR="00615A91" w:rsidRDefault="00615A91" w:rsidP="00615A91">
      <w:pPr>
        <w:shd w:val="clear" w:color="auto" w:fill="FFFFFF"/>
        <w:ind w:firstLine="567"/>
        <w:jc w:val="both"/>
      </w:pPr>
      <w:r>
        <w:t xml:space="preserve">Таким образом,  в должностных инструкциях (или должностных обязанностях) работников, допущенным к государственной тайне, должна быть предусмотрена обязанность по работе со сведениями, составляющими государственную тайну. </w:t>
      </w:r>
    </w:p>
    <w:p w:rsidR="00615A91" w:rsidRDefault="00615A91" w:rsidP="00615A91">
      <w:pPr>
        <w:shd w:val="clear" w:color="auto" w:fill="FFFFFF"/>
        <w:ind w:firstLine="567"/>
        <w:jc w:val="both"/>
      </w:pPr>
      <w:r>
        <w:t xml:space="preserve">При этом согласно ст. 57 ТК РФ,  условия оплаты труда (в том числе доплаты, надбавки и поощрительные выплаты) являются обязательными для включения в трудовой договор.  </w:t>
      </w:r>
    </w:p>
    <w:p w:rsidR="00615A91" w:rsidRPr="00652BCD" w:rsidRDefault="00615A91" w:rsidP="00615A91">
      <w:pPr>
        <w:shd w:val="clear" w:color="auto" w:fill="FFFFFF"/>
        <w:ind w:firstLine="567"/>
        <w:jc w:val="both"/>
        <w:rPr>
          <w:b/>
          <w:bCs/>
        </w:rPr>
      </w:pPr>
      <w:r>
        <w:t xml:space="preserve">Приказом Минздравсоцразвития РФ № 408н разъясняется, что выплата процентных надбавок производится с момента письменного оформления  руководителем  решения о допуске сотрудника к работе  со сведениями, составляющими государственную тайну.  В распорядительном  акте  должны быть указаны  должность гражданина, его фамилия, имя, отчество,  дата оформления и номер допуска  к сведениям, составляющим государственную тайну, размер устанавливаемой процентной надбавки. Распорядительный акт по установлению надбавок за работу со сведениями, составляющими государственную тайну, </w:t>
      </w:r>
      <w:r w:rsidRPr="002312DB">
        <w:rPr>
          <w:b/>
          <w:bCs/>
        </w:rPr>
        <w:t>издается  не реже одного раза в год.</w:t>
      </w:r>
      <w:r>
        <w:t xml:space="preserve">  То есть    </w:t>
      </w:r>
      <w:r w:rsidRPr="002312DB">
        <w:rPr>
          <w:b/>
          <w:bCs/>
        </w:rPr>
        <w:t>установление надбавки  на каждый год должно подтверждаться   путем  ежегодного издания распорядительного акта.</w:t>
      </w:r>
      <w:r w:rsidR="00A36F63">
        <w:rPr>
          <w:b/>
          <w:bCs/>
        </w:rPr>
        <w:t xml:space="preserve"> </w:t>
      </w:r>
      <w:r w:rsidRPr="00652BCD">
        <w:rPr>
          <w:b/>
          <w:bCs/>
        </w:rPr>
        <w:t>В Куйтунском городском поселении такой распорядительный акт отсутствует.</w:t>
      </w:r>
    </w:p>
    <w:p w:rsidR="00615A91" w:rsidRPr="002312DB" w:rsidRDefault="00615A91" w:rsidP="00615A91">
      <w:pPr>
        <w:shd w:val="clear" w:color="auto" w:fill="FFFFFF"/>
        <w:ind w:firstLine="567"/>
        <w:jc w:val="both"/>
        <w:rPr>
          <w:b/>
          <w:bCs/>
        </w:rPr>
      </w:pPr>
      <w:r>
        <w:t xml:space="preserve">Учитывая вышеизложенное, можно сделать </w:t>
      </w:r>
      <w:r w:rsidRPr="002312DB">
        <w:rPr>
          <w:b/>
          <w:bCs/>
        </w:rPr>
        <w:t>вывод об отсутствии правовых оснований для назначения и выплаты главе городского поселения надбавки за работу со сведениями, составляющими государственную тайну.</w:t>
      </w:r>
      <w:r>
        <w:rPr>
          <w:b/>
          <w:bCs/>
        </w:rPr>
        <w:t xml:space="preserve"> Размер неправомерно начисленной и выплаченной надбавки за 2016</w:t>
      </w:r>
      <w:r w:rsidR="00A36F63">
        <w:rPr>
          <w:b/>
          <w:bCs/>
        </w:rPr>
        <w:t xml:space="preserve"> </w:t>
      </w:r>
      <w:r>
        <w:rPr>
          <w:b/>
          <w:bCs/>
        </w:rPr>
        <w:t>год составил 10239</w:t>
      </w:r>
      <w:r w:rsidR="00A36F63">
        <w:rPr>
          <w:b/>
          <w:bCs/>
        </w:rPr>
        <w:t xml:space="preserve"> </w:t>
      </w:r>
      <w:r>
        <w:rPr>
          <w:b/>
          <w:bCs/>
        </w:rPr>
        <w:t>рублей.</w:t>
      </w:r>
    </w:p>
    <w:p w:rsidR="00615A91" w:rsidRPr="00AE42BF" w:rsidRDefault="00615A91" w:rsidP="00615A91">
      <w:pPr>
        <w:ind w:firstLine="567"/>
        <w:jc w:val="both"/>
        <w:rPr>
          <w:color w:val="000000"/>
        </w:rPr>
      </w:pPr>
      <w:r w:rsidRPr="00AE42BF">
        <w:rPr>
          <w:color w:val="000000"/>
        </w:rPr>
        <w:t xml:space="preserve">Решением Думы Куйтунского городского поселения от 29.07.10г. № 76 утверждено Положение о порядке и условиях предоставления основного и дополнительных оплачиваемых отпусков главе  Куйтунского городского поселения. Отпуск  главе поселения установлен в следующих размерах: основной отпуск </w:t>
      </w:r>
      <w:r w:rsidRPr="00E319E7">
        <w:rPr>
          <w:color w:val="000000"/>
        </w:rPr>
        <w:t>– 28 календарных дней, дополнительный отпуск за работу в южных районах Иркутской области – 8 календарных дней, дополнительный отпуск за ненормированный рабочий день – 20 кал</w:t>
      </w:r>
      <w:r w:rsidRPr="00AE42BF">
        <w:rPr>
          <w:color w:val="000000"/>
        </w:rPr>
        <w:t>ендарных дня.</w:t>
      </w:r>
    </w:p>
    <w:p w:rsidR="00615A91" w:rsidRPr="00617D84" w:rsidRDefault="00615A91" w:rsidP="00615A91">
      <w:pPr>
        <w:ind w:firstLine="567"/>
        <w:jc w:val="both"/>
      </w:pPr>
      <w:r w:rsidRPr="00A3590E">
        <w:t xml:space="preserve">Ежегодный оплачиваемый отпуск главе </w:t>
      </w:r>
      <w:r w:rsidRPr="00617D84">
        <w:t>поселения в 2016 году предоставлялся не в полном объеме: в количестве 31 календарный день.</w:t>
      </w:r>
    </w:p>
    <w:p w:rsidR="00615A91" w:rsidRDefault="00615A91" w:rsidP="00615A91">
      <w:pPr>
        <w:ind w:firstLine="567"/>
        <w:jc w:val="both"/>
      </w:pPr>
      <w:r w:rsidRPr="00FD49C8">
        <w:t xml:space="preserve">Годовое </w:t>
      </w:r>
      <w:r>
        <w:t xml:space="preserve">начисление заработной платы главе поселения за 2016 год составило </w:t>
      </w:r>
      <w:r w:rsidRPr="00CF5AFA">
        <w:t>908,8 тыс. руб., что не превышает годовой фонд  оплаты труда (918 тыс.</w:t>
      </w:r>
      <w:r w:rsidR="00A36F63">
        <w:t xml:space="preserve"> </w:t>
      </w:r>
      <w:r w:rsidRPr="00CF5AFA">
        <w:t>руб.), устан</w:t>
      </w:r>
      <w:r>
        <w:t>овленный решением Думы Куйтунского МО.  Заработная плата главе поселения начислялась в соответствии со штатным расписанием, нарушений при начислении не установлено.</w:t>
      </w:r>
    </w:p>
    <w:p w:rsidR="00615A91" w:rsidRDefault="00615A91" w:rsidP="00615A91">
      <w:pPr>
        <w:shd w:val="clear" w:color="auto" w:fill="FFFFFF"/>
        <w:ind w:firstLine="567"/>
        <w:jc w:val="both"/>
      </w:pPr>
      <w:r w:rsidRPr="00914DF3">
        <w:t>По состоянию на 01.01.201</w:t>
      </w:r>
      <w:r>
        <w:t>6</w:t>
      </w:r>
      <w:r w:rsidRPr="00914DF3">
        <w:t xml:space="preserve">г.  имелась кредиторская задолженность по  заработной платы главе поселения в сумме </w:t>
      </w:r>
      <w:r>
        <w:t>66,6</w:t>
      </w:r>
      <w:r w:rsidRPr="00914DF3">
        <w:t xml:space="preserve"> тыс. руб., по состоянию на 01.01.201</w:t>
      </w:r>
      <w:r>
        <w:t>7</w:t>
      </w:r>
      <w:r w:rsidRPr="00914DF3">
        <w:t xml:space="preserve">г. кредиторская задолженность </w:t>
      </w:r>
      <w:r>
        <w:t>отсутствует</w:t>
      </w:r>
      <w:r w:rsidRPr="00103433">
        <w:rPr>
          <w:color w:val="000000"/>
        </w:rPr>
        <w:t xml:space="preserve">. </w:t>
      </w:r>
    </w:p>
    <w:p w:rsidR="00615A91" w:rsidRDefault="00615A91" w:rsidP="00A36F63">
      <w:pPr>
        <w:shd w:val="clear" w:color="auto" w:fill="FFFFFF"/>
        <w:ind w:firstLine="567"/>
        <w:jc w:val="both"/>
      </w:pPr>
      <w:r>
        <w:rPr>
          <w:b/>
          <w:bCs/>
        </w:rPr>
        <w:t>П</w:t>
      </w:r>
      <w:r w:rsidRPr="009C725D">
        <w:rPr>
          <w:b/>
          <w:bCs/>
        </w:rPr>
        <w:t xml:space="preserve">рочие выплаты (ст.212) </w:t>
      </w:r>
      <w:r w:rsidRPr="009C725D">
        <w:t xml:space="preserve">главе администрации произведены в сумме </w:t>
      </w:r>
      <w:r>
        <w:t>29,4</w:t>
      </w:r>
      <w:r w:rsidRPr="008B7AE4">
        <w:t xml:space="preserve"> тыс. руб.,</w:t>
      </w:r>
      <w:r>
        <w:t xml:space="preserve"> как и планировалось</w:t>
      </w:r>
      <w:r w:rsidRPr="009C725D">
        <w:t>.</w:t>
      </w:r>
      <w:r w:rsidR="00A36F63">
        <w:t xml:space="preserve"> </w:t>
      </w:r>
      <w:r w:rsidRPr="00617D84">
        <w:t>По данной статье возмещались суточные расходы при направлении главы в командировку в размере  150 руб. в сутки в пределах Иркутской области.</w:t>
      </w:r>
      <w:r w:rsidR="00A36F63">
        <w:t xml:space="preserve"> </w:t>
      </w:r>
      <w:r>
        <w:t>Из общей суммы выплат 15</w:t>
      </w:r>
      <w:r w:rsidR="00A36F63">
        <w:t xml:space="preserve"> </w:t>
      </w:r>
      <w:r>
        <w:t>тыс. руб. оплачена кредиторская задолженность за 2015</w:t>
      </w:r>
      <w:r w:rsidR="00A36F63">
        <w:t xml:space="preserve"> </w:t>
      </w:r>
      <w:r>
        <w:t>год и 14,4</w:t>
      </w:r>
      <w:r w:rsidR="00A36F63">
        <w:t xml:space="preserve"> </w:t>
      </w:r>
      <w:r>
        <w:t xml:space="preserve">тыс. руб. возмещены суточные расходы за отчетный год.   </w:t>
      </w:r>
    </w:p>
    <w:p w:rsidR="00A36F63" w:rsidRPr="00B82328" w:rsidRDefault="00A36F63" w:rsidP="00A36F63">
      <w:pPr>
        <w:shd w:val="clear" w:color="auto" w:fill="FFFFFF"/>
        <w:ind w:firstLine="567"/>
        <w:jc w:val="both"/>
      </w:pPr>
      <w:r w:rsidRPr="00B82328">
        <w:rPr>
          <w:b/>
          <w:bCs/>
        </w:rPr>
        <w:t>1.2</w:t>
      </w:r>
      <w:r w:rsidRPr="00B82328">
        <w:t xml:space="preserve">. </w:t>
      </w:r>
      <w:r w:rsidRPr="00B82328">
        <w:rPr>
          <w:b/>
          <w:bCs/>
        </w:rPr>
        <w:t xml:space="preserve">Расходы, связанные с функционированием администрации   Куйтунского городского поселения (раздел 0104) </w:t>
      </w:r>
      <w:r w:rsidRPr="00B82328">
        <w:t xml:space="preserve">в целом составляют </w:t>
      </w:r>
      <w:r>
        <w:rPr>
          <w:b/>
          <w:bCs/>
        </w:rPr>
        <w:t xml:space="preserve">14322,6 </w:t>
      </w:r>
      <w:r w:rsidRPr="00B821F2">
        <w:rPr>
          <w:b/>
          <w:bCs/>
        </w:rPr>
        <w:t>тыс. руб.</w:t>
      </w:r>
      <w:r w:rsidRPr="00B82328">
        <w:t xml:space="preserve"> при плане </w:t>
      </w:r>
      <w:r>
        <w:t xml:space="preserve">14436,8 </w:t>
      </w:r>
      <w:r w:rsidRPr="00B82328">
        <w:t xml:space="preserve">тыс. руб., или </w:t>
      </w:r>
      <w:r>
        <w:t>99,2</w:t>
      </w:r>
      <w:r w:rsidRPr="00B82328">
        <w:t xml:space="preserve">% к плану. Удельный вес данных расходов в общем объеме расходов составляет </w:t>
      </w:r>
      <w:r>
        <w:t>42,8%.</w:t>
      </w:r>
    </w:p>
    <w:p w:rsidR="00A36F63" w:rsidRPr="00943D8C" w:rsidRDefault="00A36F63" w:rsidP="00A36F63">
      <w:pPr>
        <w:shd w:val="clear" w:color="auto" w:fill="FFFFFF"/>
        <w:ind w:firstLine="567"/>
        <w:jc w:val="both"/>
      </w:pPr>
      <w:r w:rsidRPr="00943D8C">
        <w:t>Заработная плата</w:t>
      </w:r>
      <w:r>
        <w:t xml:space="preserve"> работникам администрации</w:t>
      </w:r>
      <w:r w:rsidRPr="00943D8C">
        <w:t xml:space="preserve"> выплачена за 2016</w:t>
      </w:r>
      <w:r>
        <w:t xml:space="preserve"> </w:t>
      </w:r>
      <w:r w:rsidRPr="00943D8C">
        <w:t xml:space="preserve">год в размере </w:t>
      </w:r>
      <w:r>
        <w:t xml:space="preserve">8536,3 </w:t>
      </w:r>
      <w:r w:rsidRPr="00943D8C">
        <w:t xml:space="preserve">тыс. руб., взносы по обязательному социальному страхованию на заработную плату перечислены в размере </w:t>
      </w:r>
      <w:r>
        <w:t xml:space="preserve">2533,3 </w:t>
      </w:r>
      <w:r w:rsidRPr="00943D8C">
        <w:t>тыс. руб.</w:t>
      </w:r>
      <w:r>
        <w:t xml:space="preserve">, командировочные расходы оплачены в сумме 55 тыс. руб. </w:t>
      </w:r>
      <w:r w:rsidRPr="00943D8C">
        <w:t xml:space="preserve"> Расходы на закупку товаров, работ и услуг</w:t>
      </w:r>
      <w:r>
        <w:t xml:space="preserve"> для обеспечения муниципальных </w:t>
      </w:r>
      <w:r>
        <w:lastRenderedPageBreak/>
        <w:t>нужд</w:t>
      </w:r>
      <w:r w:rsidRPr="00943D8C">
        <w:t xml:space="preserve"> составили </w:t>
      </w:r>
      <w:r>
        <w:t xml:space="preserve">3013,9 </w:t>
      </w:r>
      <w:r w:rsidRPr="00943D8C">
        <w:t xml:space="preserve">тыс. руб., или </w:t>
      </w:r>
      <w:r>
        <w:t>21</w:t>
      </w:r>
      <w:r w:rsidRPr="00943D8C">
        <w:t xml:space="preserve">% от расходов на функционирование администрации, на уплату иных налогов и сборов направлено </w:t>
      </w:r>
      <w:r>
        <w:t>184</w:t>
      </w:r>
      <w:r w:rsidRPr="00943D8C">
        <w:t xml:space="preserve"> тыс. руб.</w:t>
      </w:r>
    </w:p>
    <w:p w:rsidR="00A36F63" w:rsidRDefault="00A36F63" w:rsidP="00A36F63">
      <w:pPr>
        <w:shd w:val="clear" w:color="auto" w:fill="FFFFFF"/>
        <w:ind w:firstLine="567"/>
        <w:jc w:val="both"/>
      </w:pPr>
      <w:r>
        <w:t>Общая численность работников местной администрации городского поселения определяется в соответствии с Методическими рекомендациями по определению численности работников местной администрации (исполнительно-распорядительного органа муниципального образования) в Иркутской области</w:t>
      </w:r>
      <w:r w:rsidRPr="00D7032E">
        <w:t xml:space="preserve">, утвержденными приказом </w:t>
      </w:r>
      <w:r>
        <w:t>М</w:t>
      </w:r>
      <w:r w:rsidRPr="00D97E52">
        <w:t>инистерства труда и занятости Иркутской  области от 14.10.2013 года № 57-мпр.</w:t>
      </w:r>
    </w:p>
    <w:p w:rsidR="00A36F63" w:rsidRDefault="00A36F63" w:rsidP="00A36F63">
      <w:pPr>
        <w:shd w:val="clear" w:color="auto" w:fill="FFFFFF"/>
        <w:ind w:firstLine="567"/>
        <w:jc w:val="both"/>
      </w:pPr>
      <w:r>
        <w:t xml:space="preserve">Согласно вышеуказанным рекомендациям, учитывая численность населения Куйтунского городского поселения (по состоянию на 01.01.2016г. - 9506 чел.), </w:t>
      </w:r>
      <w:r w:rsidRPr="00D02E17">
        <w:t xml:space="preserve">общая численность работников местной администрации поселения на 01.01.2016г. должна составлять </w:t>
      </w:r>
      <w:r w:rsidRPr="00D02E17">
        <w:rPr>
          <w:b/>
          <w:bCs/>
        </w:rPr>
        <w:t>31 единицу</w:t>
      </w:r>
      <w:r w:rsidRPr="00D02E17">
        <w:t xml:space="preserve">: </w:t>
      </w:r>
      <w:r>
        <w:t xml:space="preserve">22 </w:t>
      </w:r>
      <w:r w:rsidRPr="00D02E17">
        <w:t xml:space="preserve">ед. муниципальных служащих, </w:t>
      </w:r>
      <w:r>
        <w:t xml:space="preserve">3,5 </w:t>
      </w:r>
      <w:r w:rsidRPr="00D02E17">
        <w:t xml:space="preserve">ед. вспомогательного персонала и </w:t>
      </w:r>
      <w:r>
        <w:t xml:space="preserve">5,5 </w:t>
      </w:r>
      <w:r w:rsidRPr="00D02E17">
        <w:t xml:space="preserve">ед. технических исполнителей. </w:t>
      </w:r>
      <w:r>
        <w:t xml:space="preserve">Орган местного самоуправления выполняет функции государственных полномочий по регулированию тарифов в объеме </w:t>
      </w:r>
      <w:r w:rsidRPr="007A3FBA">
        <w:t>0,2 штатных</w:t>
      </w:r>
      <w:r>
        <w:t xml:space="preserve"> единицы, в связи, с чем норматив численности увеличивается на установленное количество единиц (п.7 Методических рекомендаций).</w:t>
      </w:r>
    </w:p>
    <w:p w:rsidR="00A36F63" w:rsidRDefault="00A36F63" w:rsidP="00A36F63">
      <w:pPr>
        <w:shd w:val="clear" w:color="auto" w:fill="FFFFFF"/>
        <w:ind w:firstLine="567"/>
        <w:jc w:val="both"/>
      </w:pPr>
      <w:r>
        <w:t>В соответствии с договором о передаче осуществления части полномочий на районный уровень передано 1,5 ставки вспомогательного персонала по ЕДДС.</w:t>
      </w:r>
    </w:p>
    <w:p w:rsidR="00A36F63" w:rsidRDefault="00A36F63" w:rsidP="00A36F63">
      <w:pPr>
        <w:shd w:val="clear" w:color="auto" w:fill="FFFFFF"/>
        <w:ind w:firstLine="567"/>
        <w:jc w:val="both"/>
        <w:rPr>
          <w:color w:val="000000"/>
        </w:rPr>
      </w:pPr>
      <w:r>
        <w:rPr>
          <w:color w:val="000000"/>
        </w:rPr>
        <w:t xml:space="preserve">Следовательно, численность работников администрации с учетом переданных полномочий </w:t>
      </w:r>
      <w:r w:rsidRPr="00CF5AFA">
        <w:rPr>
          <w:b/>
          <w:bCs/>
          <w:color w:val="000000"/>
        </w:rPr>
        <w:t>должна составлять 29,7 ед</w:t>
      </w:r>
      <w:r>
        <w:rPr>
          <w:color w:val="000000"/>
        </w:rPr>
        <w:t>., в том числе муниципальных служащих – 22,2 ед. (22+0,2), вспомогательного персонала 4 ед. (5,5-1,5), технический персонал – 3,5 ед.</w:t>
      </w:r>
    </w:p>
    <w:p w:rsidR="00A36F63" w:rsidRDefault="00A36F63" w:rsidP="00A36F63">
      <w:pPr>
        <w:shd w:val="clear" w:color="auto" w:fill="FFFFFF"/>
        <w:ind w:firstLine="567"/>
        <w:jc w:val="both"/>
      </w:pPr>
      <w:r w:rsidRPr="00B130BB">
        <w:t>Фактически на 201</w:t>
      </w:r>
      <w:r>
        <w:t>6 год</w:t>
      </w:r>
      <w:r w:rsidRPr="00B130BB">
        <w:t xml:space="preserve"> штатными расписаниями </w:t>
      </w:r>
      <w:r w:rsidRPr="005A7E81">
        <w:rPr>
          <w:b/>
          <w:bCs/>
        </w:rPr>
        <w:t>утверждено всего 28,5 штатных</w:t>
      </w:r>
      <w:r>
        <w:rPr>
          <w:b/>
          <w:bCs/>
        </w:rPr>
        <w:t xml:space="preserve"> </w:t>
      </w:r>
      <w:r w:rsidRPr="005A7E81">
        <w:rPr>
          <w:b/>
          <w:bCs/>
        </w:rPr>
        <w:t>единиц</w:t>
      </w:r>
      <w:r w:rsidRPr="00CF5AFA">
        <w:t>, из них муниципальных служащих</w:t>
      </w:r>
      <w:r>
        <w:t xml:space="preserve"> –</w:t>
      </w:r>
      <w:r w:rsidRPr="00CF5AFA">
        <w:t xml:space="preserve"> </w:t>
      </w:r>
      <w:r>
        <w:t xml:space="preserve">15 </w:t>
      </w:r>
      <w:r w:rsidRPr="00CF5AFA">
        <w:t>шт.ед., в том числе 0,2 шт.ед. по выполнению отдельных государственных полномочий, вспомогательного персонала – 8,5 шт. ед., технических исполнителей – 5 шт.ед.</w:t>
      </w:r>
    </w:p>
    <w:p w:rsidR="00A36F63" w:rsidRDefault="00A36F63" w:rsidP="00A36F63">
      <w:pPr>
        <w:shd w:val="clear" w:color="auto" w:fill="FFFFFF"/>
        <w:ind w:firstLine="567"/>
        <w:jc w:val="both"/>
      </w:pPr>
      <w:r>
        <w:t>В соответствии с п. 16 Методических рекомендаций по категориям технические исполнители и вспомогательный персонал допускается увеличение норматива при сохранении норматива общей численности.</w:t>
      </w:r>
    </w:p>
    <w:p w:rsidR="00A36F63" w:rsidRDefault="00A36F63" w:rsidP="00A36F63">
      <w:pPr>
        <w:shd w:val="clear" w:color="auto" w:fill="FFFFFF"/>
        <w:ind w:firstLine="567"/>
        <w:jc w:val="both"/>
      </w:pPr>
    </w:p>
    <w:p w:rsidR="00A36F63" w:rsidRPr="00B355C0" w:rsidRDefault="00A36F63" w:rsidP="00A36F63">
      <w:pPr>
        <w:shd w:val="clear" w:color="auto" w:fill="FFFFFF"/>
        <w:tabs>
          <w:tab w:val="left" w:pos="3346"/>
        </w:tabs>
        <w:ind w:firstLine="567"/>
        <w:jc w:val="both"/>
      </w:pPr>
      <w:r w:rsidRPr="00B355C0">
        <w:t>В 201</w:t>
      </w:r>
      <w:r>
        <w:t>6</w:t>
      </w:r>
      <w:r w:rsidRPr="00B355C0">
        <w:t xml:space="preserve"> году оплата труда муниципальных служащих р</w:t>
      </w:r>
      <w:r>
        <w:t xml:space="preserve">егламентировалась </w:t>
      </w:r>
      <w:r w:rsidRPr="00B355C0">
        <w:t xml:space="preserve"> Положением </w:t>
      </w:r>
      <w:r w:rsidRPr="005A7E81">
        <w:t>о денежном содержании муниципальных служащих  Куйтунского МО, утвержденного решением Думы от 18.02.2010 года № 63 (с изменениями от19.07.2012г. №</w:t>
      </w:r>
      <w:r>
        <w:t xml:space="preserve"> </w:t>
      </w:r>
      <w:r w:rsidRPr="005A7E81">
        <w:t>12 и от 18.02.2013г.</w:t>
      </w:r>
      <w:r>
        <w:t xml:space="preserve"> </w:t>
      </w:r>
      <w:r w:rsidRPr="005A7E81">
        <w:t>№</w:t>
      </w:r>
      <w:r>
        <w:t xml:space="preserve"> </w:t>
      </w:r>
      <w:r w:rsidRPr="005A7E81">
        <w:t>32).</w:t>
      </w:r>
    </w:p>
    <w:p w:rsidR="00A36F63" w:rsidRDefault="00A36F63" w:rsidP="00A36F63">
      <w:pPr>
        <w:shd w:val="clear" w:color="auto" w:fill="FFFFFF"/>
        <w:tabs>
          <w:tab w:val="left" w:pos="3346"/>
        </w:tabs>
        <w:ind w:firstLine="567"/>
        <w:jc w:val="both"/>
      </w:pPr>
      <w:r w:rsidRPr="00C3292F">
        <w:t>Штатным расписанием на 01.01.201</w:t>
      </w:r>
      <w:r>
        <w:t>6</w:t>
      </w:r>
      <w:r w:rsidRPr="00C3292F">
        <w:t xml:space="preserve">г. утверждено  </w:t>
      </w:r>
      <w:r>
        <w:t xml:space="preserve">13,8 единиц муниципальных служащих. С 20 мая 2016 года штатная численность муниципальных служащих увеличена на 1 единицу специалиста по земельным вопросам. С учетом изменений штатное расписание содержит 14,8 шт. ед., </w:t>
      </w:r>
      <w:r w:rsidRPr="00192479">
        <w:t>сумма должностных</w:t>
      </w:r>
      <w:r w:rsidRPr="00C3292F">
        <w:t xml:space="preserve"> окладов в месяц составляет</w:t>
      </w:r>
      <w:r>
        <w:t xml:space="preserve"> 58391</w:t>
      </w:r>
      <w:r w:rsidRPr="00C3292F">
        <w:t xml:space="preserve"> руб. Годовой фонд оплаты труда</w:t>
      </w:r>
      <w:r>
        <w:t xml:space="preserve"> </w:t>
      </w:r>
      <w:r w:rsidRPr="00C3292F">
        <w:t xml:space="preserve">по штатному расписанию предусмотрен в размере </w:t>
      </w:r>
      <w:r>
        <w:t>5346,7</w:t>
      </w:r>
      <w:r w:rsidRPr="004860EA">
        <w:t xml:space="preserve"> тыс. руб.,</w:t>
      </w:r>
      <w:r w:rsidRPr="00C3292F">
        <w:t xml:space="preserve"> что составляет </w:t>
      </w:r>
      <w:r>
        <w:t xml:space="preserve">57,2 </w:t>
      </w:r>
      <w:r w:rsidRPr="00C3292F">
        <w:t>должностных оклад</w:t>
      </w:r>
      <w:r>
        <w:t>ов</w:t>
      </w:r>
      <w:r w:rsidRPr="00C3292F">
        <w:t xml:space="preserve"> в год.</w:t>
      </w:r>
      <w:r>
        <w:t xml:space="preserve"> Все штатные единицы заняты физическими лицами.</w:t>
      </w:r>
    </w:p>
    <w:p w:rsidR="00A36F63" w:rsidRDefault="00A36F63" w:rsidP="00A36F63">
      <w:pPr>
        <w:shd w:val="clear" w:color="auto" w:fill="FFFFFF"/>
        <w:ind w:firstLine="567"/>
        <w:jc w:val="both"/>
        <w:rPr>
          <w:color w:val="0D0D0D"/>
        </w:rPr>
      </w:pPr>
      <w:r w:rsidRPr="00192479">
        <w:rPr>
          <w:color w:val="000000"/>
        </w:rPr>
        <w:t>Анализ должностных</w:t>
      </w:r>
      <w:r w:rsidRPr="00D4570B">
        <w:rPr>
          <w:color w:val="000000"/>
        </w:rPr>
        <w:t xml:space="preserve"> окладов муниципальных служащих показал, что они не превышают размеры должностных окладов государственных гражданских служащих Иркутской области, замещающих соответствующие должности государственной гражданской службы Иркутской области, определяемые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w:t>
      </w:r>
      <w:r>
        <w:rPr>
          <w:color w:val="000000"/>
        </w:rPr>
        <w:t xml:space="preserve">. </w:t>
      </w:r>
    </w:p>
    <w:p w:rsidR="00A36F63" w:rsidRDefault="00A36F63" w:rsidP="00A36F63">
      <w:pPr>
        <w:shd w:val="clear" w:color="auto" w:fill="FFFFFF"/>
        <w:ind w:firstLine="567"/>
        <w:jc w:val="both"/>
      </w:pPr>
      <w:r w:rsidRPr="00C426CB">
        <w:t xml:space="preserve">Сформированные штатным расписанием расходы на оплату труда муниципальных служащих муниципального образования не превышают нормативов формирования расходов на оплату труда, установленных п. </w:t>
      </w:r>
      <w:r>
        <w:t xml:space="preserve">9 </w:t>
      </w:r>
      <w:r w:rsidRPr="001028DC">
        <w:t>постановлени</w:t>
      </w:r>
      <w:r>
        <w:t>я</w:t>
      </w:r>
      <w:r w:rsidRPr="001028DC">
        <w:t xml:space="preserve"> Правительства Иркутской области </w:t>
      </w:r>
      <w:r w:rsidRPr="00F22308">
        <w:t xml:space="preserve">от </w:t>
      </w:r>
      <w:r>
        <w:t>27.11</w:t>
      </w:r>
      <w:r w:rsidRPr="00F22308">
        <w:t>.20</w:t>
      </w:r>
      <w:r>
        <w:t>14</w:t>
      </w:r>
      <w:r w:rsidRPr="00F22308">
        <w:t xml:space="preserve">г. № </w:t>
      </w:r>
      <w:r>
        <w:t>599</w:t>
      </w:r>
      <w:r w:rsidRPr="00F22308">
        <w:t>-пп</w:t>
      </w:r>
      <w:r>
        <w:t>, т.е. не более 74,5 должностных оклада в год</w:t>
      </w:r>
      <w:r w:rsidRPr="00133A15">
        <w:t xml:space="preserve"> и п.</w:t>
      </w:r>
      <w:r>
        <w:t xml:space="preserve"> </w:t>
      </w:r>
      <w:r w:rsidRPr="00133A15">
        <w:t xml:space="preserve">10 указанного постановления (80% от норматива формирования расходов на оплату труда главы). Фонд оплаты труда </w:t>
      </w:r>
      <w:r>
        <w:t>заместителя главы поселения</w:t>
      </w:r>
      <w:r w:rsidRPr="00133A15">
        <w:t xml:space="preserve"> сформирован в объеме </w:t>
      </w:r>
      <w:r>
        <w:t>6</w:t>
      </w:r>
      <w:r w:rsidRPr="00133A15">
        <w:t>2% от фонда оплаты труда главы поселения.</w:t>
      </w:r>
    </w:p>
    <w:p w:rsidR="00A36F63" w:rsidRDefault="00A36F63" w:rsidP="00A36F63">
      <w:pPr>
        <w:shd w:val="clear" w:color="auto" w:fill="FFFFFF"/>
        <w:ind w:firstLine="567"/>
        <w:jc w:val="both"/>
      </w:pPr>
      <w:r>
        <w:lastRenderedPageBreak/>
        <w:t xml:space="preserve">Фактическое начисление заработной платы муниципальным служащим за год составило </w:t>
      </w:r>
      <w:r w:rsidRPr="007A3FBA">
        <w:t>5104,5 тыс. руб</w:t>
      </w:r>
      <w:r w:rsidRPr="002D195A">
        <w:t>.</w:t>
      </w:r>
      <w:r>
        <w:t xml:space="preserve"> (по штатному – 5346,7 тыс. руб.). Экономия ФОТ произошла по причине невыплаты премии за выполнение особо важных и сложных заданий, предусмотренной штатным расписанием в сумме 186,8 тыс. руб., а также отражения в штатном расписании годового фонда оплаты труда специалиста по земельным вопросам, а фактически работник принят с 01.06.2016г.</w:t>
      </w:r>
    </w:p>
    <w:p w:rsidR="00A36F63" w:rsidRDefault="00A36F63" w:rsidP="00A36F63">
      <w:pPr>
        <w:shd w:val="clear" w:color="auto" w:fill="FFFFFF"/>
        <w:ind w:firstLine="567"/>
        <w:jc w:val="both"/>
      </w:pPr>
      <w:r>
        <w:t xml:space="preserve"> Задолженность по заработной плате перед муниципальными служащими по состоянию на 01.01.2016г. согласно расчетно-платежной ведомости  сложилась в сумме 368,3  тыс. руб. за декабрь 2015 года, а по состоянию на 01.01.2017г. отсутствует. </w:t>
      </w:r>
    </w:p>
    <w:p w:rsidR="00A36F63" w:rsidRDefault="00A36F63" w:rsidP="00A36F63">
      <w:pPr>
        <w:shd w:val="clear" w:color="auto" w:fill="FFFFFF"/>
        <w:ind w:firstLine="567"/>
        <w:jc w:val="both"/>
      </w:pPr>
      <w:r>
        <w:t>Оплата труда работников, замещающих должности, не являющиеся должностями муниципальной службы, и вспомогательного персонала администрации Куйтунского МО утверждена постановлением администрации Куйтунского муниципального образования от 30.12.2011г. № 100 (с изменениями от 26.077.2012г. № 109а).</w:t>
      </w:r>
    </w:p>
    <w:p w:rsidR="00A36F63" w:rsidRDefault="00A36F63" w:rsidP="00A36F63">
      <w:pPr>
        <w:shd w:val="clear" w:color="auto" w:fill="FFFFFF"/>
        <w:ind w:firstLine="567"/>
        <w:jc w:val="both"/>
      </w:pPr>
      <w:r w:rsidRPr="006B1E6A">
        <w:t>Штатным расписанием на 01.01.201</w:t>
      </w:r>
      <w:r>
        <w:t>6</w:t>
      </w:r>
      <w:r w:rsidRPr="006B1E6A">
        <w:t>г. утверждено  8,5 единиц</w:t>
      </w:r>
      <w:r>
        <w:t xml:space="preserve"> </w:t>
      </w:r>
      <w:r w:rsidRPr="006B1E6A">
        <w:t>вспомогательного персонала</w:t>
      </w:r>
      <w:r>
        <w:t xml:space="preserve"> </w:t>
      </w:r>
      <w:r w:rsidRPr="006B1E6A">
        <w:t>(3</w:t>
      </w:r>
      <w:r>
        <w:t xml:space="preserve"> </w:t>
      </w:r>
      <w:r w:rsidRPr="006B1E6A">
        <w:t>водителя, 3,5 сторожа,1 электромонтер и 1 уборщи</w:t>
      </w:r>
      <w:r>
        <w:t>к</w:t>
      </w:r>
      <w:r w:rsidRPr="006B1E6A">
        <w:t xml:space="preserve"> служебных помещений</w:t>
      </w:r>
      <w:r w:rsidRPr="00526AB3">
        <w:t xml:space="preserve">), сумма должностных окладов в месяц составляет </w:t>
      </w:r>
      <w:r>
        <w:t>28252</w:t>
      </w:r>
      <w:r w:rsidRPr="00526AB3">
        <w:t xml:space="preserve"> руб.</w:t>
      </w:r>
      <w:r>
        <w:t xml:space="preserve"> и по сравнению с прошлым годом не изменилась. </w:t>
      </w:r>
      <w:r w:rsidRPr="00CF3BE0">
        <w:t xml:space="preserve">Годовой фонд оплаты труда по штатному расписанию предусмотрен в размере </w:t>
      </w:r>
      <w:r>
        <w:t>1651</w:t>
      </w:r>
      <w:r w:rsidRPr="00CF3BE0">
        <w:t xml:space="preserve"> тыс. руб.,</w:t>
      </w:r>
      <w:r>
        <w:t xml:space="preserve"> </w:t>
      </w:r>
      <w:r w:rsidRPr="00CF3BE0">
        <w:t xml:space="preserve">что составляет </w:t>
      </w:r>
      <w:r>
        <w:t>36,5</w:t>
      </w:r>
      <w:r w:rsidRPr="00CF3BE0">
        <w:t xml:space="preserve"> должностн</w:t>
      </w:r>
      <w:r>
        <w:t>ых</w:t>
      </w:r>
      <w:r w:rsidRPr="00CF3BE0">
        <w:t xml:space="preserve"> оклад</w:t>
      </w:r>
      <w:r>
        <w:t>ов</w:t>
      </w:r>
      <w:r w:rsidRPr="00CF3BE0">
        <w:t xml:space="preserve"> в год при нормативе 41 должностной оклад.</w:t>
      </w:r>
      <w:r>
        <w:t xml:space="preserve"> </w:t>
      </w:r>
      <w:r w:rsidRPr="00DE630E">
        <w:t>Занято физическими лицами в течение 2016г. – 7,5  штатных единиц</w:t>
      </w:r>
      <w:r>
        <w:t>, одна штатная единица водителя вакантна.</w:t>
      </w:r>
    </w:p>
    <w:p w:rsidR="00A36F63" w:rsidRPr="000A029E" w:rsidRDefault="00A36F63" w:rsidP="00A36F63">
      <w:pPr>
        <w:shd w:val="clear" w:color="auto" w:fill="FFFFFF"/>
        <w:ind w:firstLine="567"/>
        <w:jc w:val="both"/>
        <w:rPr>
          <w:highlight w:val="green"/>
        </w:rPr>
      </w:pPr>
      <w:r w:rsidRPr="00133A15">
        <w:t xml:space="preserve">Фактическое начисление заработной платы за 2016 год работникам вспомогательного персонала составило </w:t>
      </w:r>
      <w:r w:rsidRPr="007A3FBA">
        <w:t>1340 т</w:t>
      </w:r>
      <w:r w:rsidRPr="00133A15">
        <w:t>ыс. руб. (на 43,4</w:t>
      </w:r>
      <w:r>
        <w:t xml:space="preserve"> </w:t>
      </w:r>
      <w:r w:rsidRPr="00133A15">
        <w:t>тыс. руб. меньше прошлого года).</w:t>
      </w:r>
    </w:p>
    <w:p w:rsidR="00A36F63" w:rsidRPr="00A27A74" w:rsidRDefault="00A36F63" w:rsidP="00A36F63">
      <w:pPr>
        <w:shd w:val="clear" w:color="auto" w:fill="FFFFFF"/>
        <w:ind w:firstLine="567"/>
        <w:jc w:val="both"/>
      </w:pPr>
      <w:r w:rsidRPr="00133A15">
        <w:t>Кредиторская задолженность по выплате</w:t>
      </w:r>
      <w:r>
        <w:t xml:space="preserve"> заработной платы вспомогательному персоналу по состоянию на 01.01.2016г. согласно расчетно-платежной ведомости сложилась в сумме 91,6 тыс. руб. за декабрь 2015г., на конец отчетного периода отсутствует.</w:t>
      </w:r>
    </w:p>
    <w:p w:rsidR="00A36F63" w:rsidRDefault="00A36F63" w:rsidP="00A36F63">
      <w:pPr>
        <w:shd w:val="clear" w:color="auto" w:fill="FFFFFF"/>
        <w:ind w:firstLine="567"/>
        <w:jc w:val="both"/>
      </w:pPr>
      <w:r w:rsidRPr="006B1E6A">
        <w:t>Штатным расписанием на 01.01.201</w:t>
      </w:r>
      <w:r>
        <w:t>6г. утверждено 5</w:t>
      </w:r>
      <w:r w:rsidRPr="006B1E6A">
        <w:t xml:space="preserve"> единиц</w:t>
      </w:r>
      <w:r>
        <w:t xml:space="preserve"> </w:t>
      </w:r>
      <w:r w:rsidRPr="00526AB3">
        <w:t>работников технического обеспечения</w:t>
      </w:r>
      <w:r>
        <w:t xml:space="preserve"> (главный бухгалтер, ведущий экономист, программист, секретарь руководителя и старший инспектор по охране труда  и благоустройству)</w:t>
      </w:r>
      <w:r w:rsidRPr="00526AB3">
        <w:t xml:space="preserve">, </w:t>
      </w:r>
      <w:r>
        <w:t xml:space="preserve"> сумма</w:t>
      </w:r>
      <w:r w:rsidRPr="00526AB3">
        <w:t xml:space="preserve"> должностных окладов в месяц составляет </w:t>
      </w:r>
      <w:r>
        <w:t>19821</w:t>
      </w:r>
      <w:r w:rsidRPr="00526AB3">
        <w:t xml:space="preserve"> руб.</w:t>
      </w:r>
      <w:r>
        <w:t xml:space="preserve"> и по сравнению с прошлым годом не изменилась. </w:t>
      </w:r>
      <w:r w:rsidRPr="00CF3BE0">
        <w:t xml:space="preserve">Годовой фонд оплаты труда по штатному расписанию предусмотрен в размере </w:t>
      </w:r>
      <w:r>
        <w:t>1363,2 тыс. руб., что составляет 43 должностных оклада в год при нормативе 43 должностных оклада. Занято физическими лицами в течение 2016 года все 5 штатных единиц.</w:t>
      </w:r>
    </w:p>
    <w:p w:rsidR="00A36F63" w:rsidRPr="00A27A74" w:rsidRDefault="00A36F63" w:rsidP="00A36F63">
      <w:pPr>
        <w:shd w:val="clear" w:color="auto" w:fill="FFFFFF"/>
        <w:ind w:firstLine="567"/>
        <w:jc w:val="both"/>
      </w:pPr>
      <w:r>
        <w:t>Фактическое начисление заработной платы работникам технического персонала  составило 1270 тыс. руб. Кредиторская задолженность по выплате заработной платы работникам технического персонала по состоянию на 01.01.2016г. согласно расчетно-платежной ведомости сложилась в сумме 40,7 тыс. руб. за декабрь 2015г., на конец отчетного периода отсутствует.</w:t>
      </w:r>
    </w:p>
    <w:p w:rsidR="00A36F63" w:rsidRPr="00E5243E" w:rsidRDefault="00A36F63" w:rsidP="00A36F63">
      <w:pPr>
        <w:shd w:val="clear" w:color="auto" w:fill="FFFFFF"/>
        <w:ind w:firstLine="567"/>
        <w:jc w:val="both"/>
        <w:rPr>
          <w:color w:val="000000"/>
        </w:rPr>
      </w:pPr>
      <w:r w:rsidRPr="008B7AE4">
        <w:rPr>
          <w:b/>
          <w:bCs/>
        </w:rPr>
        <w:t xml:space="preserve">Услуги связи (ст.221) </w:t>
      </w:r>
      <w:r w:rsidRPr="00E0490B">
        <w:t>исполнение</w:t>
      </w:r>
      <w:r w:rsidR="00DA770D">
        <w:t xml:space="preserve"> </w:t>
      </w:r>
      <w:r w:rsidRPr="00E0490B">
        <w:t>составило</w:t>
      </w:r>
      <w:r w:rsidR="00DA770D">
        <w:t xml:space="preserve"> </w:t>
      </w:r>
      <w:r w:rsidRPr="00E0490B">
        <w:rPr>
          <w:b/>
          <w:bCs/>
        </w:rPr>
        <w:t>18</w:t>
      </w:r>
      <w:r>
        <w:rPr>
          <w:b/>
          <w:bCs/>
        </w:rPr>
        <w:t>0</w:t>
      </w:r>
      <w:r w:rsidRPr="00E0490B">
        <w:rPr>
          <w:b/>
          <w:bCs/>
        </w:rPr>
        <w:t>,7 тыс. руб</w:t>
      </w:r>
      <w:r>
        <w:t>. О</w:t>
      </w:r>
      <w:r w:rsidRPr="008B7AE4">
        <w:t>плачен</w:t>
      </w:r>
      <w:r>
        <w:t xml:space="preserve">о </w:t>
      </w:r>
      <w:r w:rsidRPr="00E5243E">
        <w:rPr>
          <w:color w:val="000000"/>
        </w:rPr>
        <w:t>за пользование  абонентскими номерами,</w:t>
      </w:r>
      <w:r w:rsidR="00DA770D">
        <w:rPr>
          <w:color w:val="000000"/>
        </w:rPr>
        <w:t xml:space="preserve"> </w:t>
      </w:r>
      <w:r w:rsidRPr="00E5243E">
        <w:rPr>
          <w:color w:val="000000"/>
        </w:rPr>
        <w:t>услуги доступа к сети Интернет, почтовые услуги.</w:t>
      </w:r>
    </w:p>
    <w:p w:rsidR="00A36F63" w:rsidRPr="00C641E1" w:rsidRDefault="00A36F63" w:rsidP="00A36F63">
      <w:pPr>
        <w:autoSpaceDE w:val="0"/>
        <w:autoSpaceDN w:val="0"/>
        <w:adjustRightInd w:val="0"/>
        <w:ind w:firstLine="567"/>
        <w:jc w:val="both"/>
        <w:rPr>
          <w:color w:val="FF0000"/>
        </w:rPr>
      </w:pPr>
      <w:r>
        <w:rPr>
          <w:b/>
          <w:bCs/>
        </w:rPr>
        <w:t>Командировоч</w:t>
      </w:r>
      <w:r w:rsidRPr="008B7AE4">
        <w:rPr>
          <w:b/>
          <w:bCs/>
        </w:rPr>
        <w:t xml:space="preserve">ные расходы </w:t>
      </w:r>
      <w:r w:rsidRPr="00F77488">
        <w:t>возмещены сотрудникам администрации</w:t>
      </w:r>
      <w:r w:rsidR="00DA770D">
        <w:t xml:space="preserve"> </w:t>
      </w:r>
      <w:r w:rsidRPr="008B7AE4">
        <w:t>в сумме</w:t>
      </w:r>
      <w:r w:rsidR="00DA770D">
        <w:t xml:space="preserve"> </w:t>
      </w:r>
      <w:r>
        <w:rPr>
          <w:b/>
          <w:bCs/>
        </w:rPr>
        <w:t>55</w:t>
      </w:r>
      <w:r w:rsidRPr="00E0490B">
        <w:rPr>
          <w:b/>
          <w:bCs/>
        </w:rPr>
        <w:t xml:space="preserve"> тыс. руб.</w:t>
      </w:r>
    </w:p>
    <w:p w:rsidR="00A36F63" w:rsidRPr="00CE41AB" w:rsidRDefault="00A36F63" w:rsidP="00A36F63">
      <w:pPr>
        <w:shd w:val="clear" w:color="auto" w:fill="FFFFFF"/>
        <w:ind w:firstLine="567"/>
        <w:jc w:val="both"/>
      </w:pPr>
      <w:r w:rsidRPr="008B7AE4">
        <w:rPr>
          <w:b/>
          <w:bCs/>
        </w:rPr>
        <w:t>Коммунальные услуги (ст.223</w:t>
      </w:r>
      <w:r>
        <w:t xml:space="preserve">) за 2016 год оплачены в объеме </w:t>
      </w:r>
      <w:r w:rsidRPr="00F77488">
        <w:rPr>
          <w:b/>
          <w:bCs/>
        </w:rPr>
        <w:t>379,3</w:t>
      </w:r>
      <w:r w:rsidR="00DA770D">
        <w:rPr>
          <w:b/>
          <w:bCs/>
        </w:rPr>
        <w:t xml:space="preserve"> </w:t>
      </w:r>
      <w:r w:rsidRPr="001D4649">
        <w:rPr>
          <w:b/>
          <w:bCs/>
        </w:rPr>
        <w:t>тыс. руб</w:t>
      </w:r>
      <w:r w:rsidR="00DA770D">
        <w:rPr>
          <w:b/>
          <w:bCs/>
        </w:rPr>
        <w:t xml:space="preserve">. </w:t>
      </w:r>
      <w:r w:rsidRPr="00CE41AB">
        <w:t>По данной статье произведена оплата за потребление электроэнергии  в здании администрации.</w:t>
      </w:r>
      <w:r>
        <w:t xml:space="preserve"> По сравнению с прошлым годом расходы на оплату услуг энергоснабжения возросли на 42,4</w:t>
      </w:r>
      <w:r w:rsidR="00DA770D">
        <w:t xml:space="preserve"> </w:t>
      </w:r>
      <w:r>
        <w:t>тыс. руб. (379,3-</w:t>
      </w:r>
      <w:r w:rsidRPr="00F77488">
        <w:t xml:space="preserve"> 336,9</w:t>
      </w:r>
      <w:r>
        <w:t>), что связано с погашением кредиторской задолженности. Так, по состоянию на начало отчетного года кредиторская задолженность за электроэнергию составляла 50,6</w:t>
      </w:r>
      <w:r w:rsidR="00DA770D">
        <w:t xml:space="preserve"> </w:t>
      </w:r>
      <w:r>
        <w:t>тыс. руб., а на конец года отсутствует.</w:t>
      </w:r>
    </w:p>
    <w:p w:rsidR="00A36F63" w:rsidRDefault="00A36F63" w:rsidP="00A36F63">
      <w:pPr>
        <w:shd w:val="clear" w:color="auto" w:fill="FFFFFF"/>
        <w:ind w:firstLine="567"/>
        <w:jc w:val="both"/>
      </w:pPr>
      <w:r w:rsidRPr="00CE41AB">
        <w:rPr>
          <w:b/>
          <w:bCs/>
        </w:rPr>
        <w:t xml:space="preserve">Расходы по содержанию имущества (ст. 225) </w:t>
      </w:r>
      <w:r>
        <w:t xml:space="preserve">составили </w:t>
      </w:r>
      <w:r>
        <w:rPr>
          <w:b/>
          <w:bCs/>
        </w:rPr>
        <w:t>1249,2</w:t>
      </w:r>
      <w:r w:rsidRPr="001D4649">
        <w:rPr>
          <w:b/>
          <w:bCs/>
        </w:rPr>
        <w:t xml:space="preserve"> тыс. руб.</w:t>
      </w:r>
      <w:r>
        <w:t xml:space="preserve">, что значительно выше аналогичных расходов за прошлый год. Увеличение расходов на содержание имущества связано с проведением ремонта в здании администрации. По </w:t>
      </w:r>
      <w:r>
        <w:lastRenderedPageBreak/>
        <w:t>данной статье произведены расходы: заправка картриджей, техосмотр автомобилей и др. на сумму 28,2</w:t>
      </w:r>
      <w:r w:rsidR="00DA770D">
        <w:t xml:space="preserve"> </w:t>
      </w:r>
      <w:r>
        <w:t>тыс. руб., текущий ремонт здания администрации составил 1221</w:t>
      </w:r>
      <w:r w:rsidR="00DA770D">
        <w:t xml:space="preserve"> </w:t>
      </w:r>
      <w:r>
        <w:t>тыс. руб., из них за счет средств на реализацию мероприятий перечня проектов народных инициатив из областного бюджета – 997</w:t>
      </w:r>
      <w:r w:rsidR="00DA770D">
        <w:t xml:space="preserve"> </w:t>
      </w:r>
      <w:r>
        <w:t xml:space="preserve">тыс. руб. и за счет местного бюджета софинансирование – 224,5 тыс. руб. В здании выполнены следующие работы: замена системы отопления, входных дверей, ремонт полов в коридоре, устройство крыльца и пандуса. </w:t>
      </w:r>
    </w:p>
    <w:p w:rsidR="00A36F63" w:rsidRPr="00D16160" w:rsidRDefault="00A36F63" w:rsidP="00A36F63">
      <w:pPr>
        <w:shd w:val="clear" w:color="auto" w:fill="FFFFFF"/>
        <w:ind w:firstLine="567"/>
        <w:jc w:val="both"/>
        <w:rPr>
          <w:color w:val="000000"/>
        </w:rPr>
      </w:pPr>
      <w:r w:rsidRPr="00CE41AB">
        <w:rPr>
          <w:b/>
          <w:bCs/>
        </w:rPr>
        <w:t>Прочие работы, услуги (ст. 226)</w:t>
      </w:r>
      <w:r w:rsidRPr="00CE41AB">
        <w:t xml:space="preserve"> составляют  </w:t>
      </w:r>
      <w:r w:rsidRPr="00052781">
        <w:rPr>
          <w:b/>
          <w:bCs/>
        </w:rPr>
        <w:t>378,8 тыс. руб</w:t>
      </w:r>
      <w:r w:rsidRPr="00CE41AB">
        <w:t>.</w:t>
      </w:r>
      <w:r w:rsidR="00DA770D">
        <w:t xml:space="preserve"> </w:t>
      </w:r>
      <w:r w:rsidRPr="005D35C7">
        <w:rPr>
          <w:color w:val="000000"/>
        </w:rPr>
        <w:t xml:space="preserve">По данной статье оплачены </w:t>
      </w:r>
      <w:r>
        <w:rPr>
          <w:color w:val="000000"/>
        </w:rPr>
        <w:t xml:space="preserve">услуги телевидения, </w:t>
      </w:r>
      <w:r w:rsidRPr="005D35C7">
        <w:rPr>
          <w:color w:val="000000"/>
        </w:rPr>
        <w:t>отдела вневедомственной охраны</w:t>
      </w:r>
      <w:r>
        <w:rPr>
          <w:color w:val="000000"/>
        </w:rPr>
        <w:t xml:space="preserve">, </w:t>
      </w:r>
      <w:r w:rsidRPr="005D35C7">
        <w:rPr>
          <w:color w:val="000000"/>
        </w:rPr>
        <w:t>обязательного страхования гражданской ответственности владельцев транспортных средств,</w:t>
      </w:r>
      <w:r w:rsidR="00DA770D">
        <w:rPr>
          <w:color w:val="000000"/>
        </w:rPr>
        <w:t xml:space="preserve"> </w:t>
      </w:r>
      <w:r w:rsidRPr="005D35C7">
        <w:rPr>
          <w:color w:val="000000"/>
        </w:rPr>
        <w:t xml:space="preserve">услуги по опубликованию «Муниципального вестника», </w:t>
      </w:r>
      <w:r w:rsidRPr="00D16160">
        <w:rPr>
          <w:color w:val="000000"/>
        </w:rPr>
        <w:t>обновление справочно-информационных баз данных «Гарант-</w:t>
      </w:r>
      <w:r>
        <w:rPr>
          <w:color w:val="000000"/>
        </w:rPr>
        <w:t>Мастер»</w:t>
      </w:r>
      <w:r w:rsidRPr="00D16160">
        <w:rPr>
          <w:color w:val="000000"/>
        </w:rPr>
        <w:t>,</w:t>
      </w:r>
      <w:r w:rsidR="00DA770D">
        <w:rPr>
          <w:color w:val="000000"/>
        </w:rPr>
        <w:t xml:space="preserve"> </w:t>
      </w:r>
      <w:r w:rsidRPr="00D16160">
        <w:rPr>
          <w:color w:val="000000"/>
        </w:rPr>
        <w:t>за медицинские услуги (предрейсовый осмотр водителей),</w:t>
      </w:r>
      <w:r w:rsidR="00DA770D">
        <w:rPr>
          <w:color w:val="000000"/>
        </w:rPr>
        <w:t xml:space="preserve"> </w:t>
      </w:r>
      <w:r w:rsidRPr="00D16160">
        <w:rPr>
          <w:color w:val="000000"/>
        </w:rPr>
        <w:t>подписка на периодические издания,</w:t>
      </w:r>
      <w:r w:rsidR="00DA770D">
        <w:rPr>
          <w:color w:val="000000"/>
        </w:rPr>
        <w:t xml:space="preserve"> </w:t>
      </w:r>
      <w:r w:rsidRPr="00D16160">
        <w:rPr>
          <w:color w:val="000000"/>
        </w:rPr>
        <w:t>обучение на курсах повышения квалификации</w:t>
      </w:r>
      <w:r>
        <w:rPr>
          <w:color w:val="000000"/>
        </w:rPr>
        <w:t>.</w:t>
      </w:r>
    </w:p>
    <w:p w:rsidR="00A36F63" w:rsidRDefault="00A36F63" w:rsidP="00A36F63">
      <w:pPr>
        <w:tabs>
          <w:tab w:val="left" w:pos="1920"/>
        </w:tabs>
        <w:ind w:firstLine="567"/>
        <w:jc w:val="both"/>
        <w:rPr>
          <w:color w:val="000000"/>
        </w:rPr>
      </w:pPr>
      <w:r w:rsidRPr="00CE41AB">
        <w:rPr>
          <w:b/>
          <w:bCs/>
        </w:rPr>
        <w:t xml:space="preserve">Прочие расходы (ст. 290) </w:t>
      </w:r>
      <w:r w:rsidRPr="00CE41AB">
        <w:t xml:space="preserve">составляют  </w:t>
      </w:r>
      <w:r w:rsidRPr="00052781">
        <w:rPr>
          <w:b/>
          <w:bCs/>
        </w:rPr>
        <w:t>184 тыс. руб</w:t>
      </w:r>
      <w:r w:rsidRPr="00CE41AB">
        <w:t xml:space="preserve">. </w:t>
      </w:r>
      <w:r w:rsidRPr="00D16160">
        <w:rPr>
          <w:color w:val="000000"/>
        </w:rPr>
        <w:t>Оплачены членские взносы за 201</w:t>
      </w:r>
      <w:r>
        <w:rPr>
          <w:color w:val="000000"/>
        </w:rPr>
        <w:t>6</w:t>
      </w:r>
      <w:r w:rsidRPr="00D16160">
        <w:rPr>
          <w:color w:val="000000"/>
        </w:rPr>
        <w:t xml:space="preserve"> год в НО «Ассоциация муниципальных образований Иркутской об</w:t>
      </w:r>
      <w:r>
        <w:rPr>
          <w:color w:val="000000"/>
        </w:rPr>
        <w:t xml:space="preserve">ласти», </w:t>
      </w:r>
      <w:r w:rsidRPr="00D16160">
        <w:rPr>
          <w:color w:val="000000"/>
        </w:rPr>
        <w:t>транспортный налог.</w:t>
      </w:r>
    </w:p>
    <w:p w:rsidR="00A36F63" w:rsidRDefault="00A36F63" w:rsidP="00A36F63">
      <w:pPr>
        <w:tabs>
          <w:tab w:val="left" w:pos="1920"/>
        </w:tabs>
        <w:ind w:firstLine="567"/>
        <w:jc w:val="both"/>
        <w:rPr>
          <w:color w:val="000000"/>
        </w:rPr>
      </w:pPr>
      <w:r w:rsidRPr="00525F5E">
        <w:rPr>
          <w:b/>
          <w:bCs/>
          <w:color w:val="000000"/>
        </w:rPr>
        <w:t>Увеличение стоимости основных средств (ст.310)</w:t>
      </w:r>
      <w:r>
        <w:rPr>
          <w:color w:val="000000"/>
        </w:rPr>
        <w:t xml:space="preserve"> составило </w:t>
      </w:r>
      <w:r w:rsidRPr="00525F5E">
        <w:rPr>
          <w:b/>
          <w:bCs/>
          <w:color w:val="000000"/>
        </w:rPr>
        <w:t>80 тыс. руб.</w:t>
      </w:r>
      <w:r w:rsidR="00DA770D">
        <w:rPr>
          <w:b/>
          <w:bCs/>
          <w:color w:val="000000"/>
        </w:rPr>
        <w:t xml:space="preserve"> </w:t>
      </w:r>
      <w:r>
        <w:rPr>
          <w:color w:val="000000"/>
        </w:rPr>
        <w:t xml:space="preserve">За счет средств от добровольных пожертвований </w:t>
      </w:r>
      <w:r w:rsidRPr="00525F5E">
        <w:rPr>
          <w:color w:val="000000"/>
        </w:rPr>
        <w:t>приобретен</w:t>
      </w:r>
      <w:r>
        <w:rPr>
          <w:color w:val="000000"/>
        </w:rPr>
        <w:t>а</w:t>
      </w:r>
      <w:r w:rsidRPr="00525F5E">
        <w:rPr>
          <w:color w:val="000000"/>
        </w:rPr>
        <w:t xml:space="preserve"> оргтехник</w:t>
      </w:r>
      <w:r>
        <w:rPr>
          <w:color w:val="000000"/>
        </w:rPr>
        <w:t>а</w:t>
      </w:r>
      <w:r w:rsidRPr="00525F5E">
        <w:rPr>
          <w:color w:val="000000"/>
        </w:rPr>
        <w:t xml:space="preserve"> для специалиста по земельному контролю</w:t>
      </w:r>
      <w:r>
        <w:rPr>
          <w:color w:val="000000"/>
        </w:rPr>
        <w:t>.</w:t>
      </w:r>
    </w:p>
    <w:p w:rsidR="00A36F63" w:rsidRPr="00884925" w:rsidRDefault="00A36F63" w:rsidP="00A36F63">
      <w:pPr>
        <w:tabs>
          <w:tab w:val="left" w:pos="1920"/>
        </w:tabs>
        <w:ind w:firstLine="567"/>
        <w:jc w:val="both"/>
      </w:pPr>
      <w:r w:rsidRPr="00955DDA">
        <w:rPr>
          <w:b/>
          <w:bCs/>
        </w:rPr>
        <w:t xml:space="preserve"> Увеличение стоимости материальных запасов (ст. 340) </w:t>
      </w:r>
      <w:r w:rsidRPr="00955DDA">
        <w:t xml:space="preserve">составляет  </w:t>
      </w:r>
      <w:r w:rsidRPr="00525F5E">
        <w:rPr>
          <w:b/>
          <w:bCs/>
        </w:rPr>
        <w:t>745,8 тыс. руб</w:t>
      </w:r>
      <w:r>
        <w:t>.</w:t>
      </w:r>
      <w:r w:rsidR="00DA770D">
        <w:t xml:space="preserve"> </w:t>
      </w:r>
      <w:r w:rsidRPr="00EC6D98">
        <w:rPr>
          <w:color w:val="000000"/>
        </w:rPr>
        <w:t>В течение года про</w:t>
      </w:r>
      <w:r>
        <w:rPr>
          <w:color w:val="000000"/>
        </w:rPr>
        <w:t>изведена оплата за ГСМ</w:t>
      </w:r>
      <w:r w:rsidRPr="00EC6D98">
        <w:rPr>
          <w:color w:val="000000"/>
        </w:rPr>
        <w:t>,</w:t>
      </w:r>
      <w:r w:rsidR="00DA770D">
        <w:rPr>
          <w:color w:val="000000"/>
        </w:rPr>
        <w:t xml:space="preserve"> </w:t>
      </w:r>
      <w:r w:rsidRPr="00EC6D98">
        <w:rPr>
          <w:color w:val="000000"/>
        </w:rPr>
        <w:t>приобретены  запчасти для автомобилей</w:t>
      </w:r>
      <w:r>
        <w:rPr>
          <w:color w:val="000000"/>
        </w:rPr>
        <w:t>, к</w:t>
      </w:r>
      <w:r w:rsidRPr="00EC6D98">
        <w:rPr>
          <w:color w:val="000000"/>
        </w:rPr>
        <w:t>анцелярские товары.</w:t>
      </w:r>
    </w:p>
    <w:p w:rsidR="00A36F63" w:rsidRDefault="00A36F63" w:rsidP="00A36F63">
      <w:pPr>
        <w:ind w:firstLine="567"/>
        <w:jc w:val="both"/>
      </w:pPr>
      <w:r>
        <w:rPr>
          <w:b/>
          <w:bCs/>
        </w:rPr>
        <w:t xml:space="preserve">1.3. </w:t>
      </w:r>
      <w:r w:rsidRPr="002217D6">
        <w:rPr>
          <w:b/>
          <w:bCs/>
        </w:rPr>
        <w:t>По подразделу 0113 «Другие общегосударственные вопросы</w:t>
      </w:r>
      <w:r>
        <w:t xml:space="preserve">» исполнение составляет </w:t>
      </w:r>
      <w:r>
        <w:rPr>
          <w:b/>
          <w:bCs/>
        </w:rPr>
        <w:t>62,4</w:t>
      </w:r>
      <w:r>
        <w:t xml:space="preserve"> тыс. руб., при таком же плане. Произведена оплата за разработку схем территориального планирования теплоснабжения на сумму 61,7 тыс. руб. </w:t>
      </w:r>
    </w:p>
    <w:p w:rsidR="00A36F63" w:rsidRPr="00572C6C" w:rsidRDefault="00A36F63" w:rsidP="00A36F63">
      <w:pPr>
        <w:ind w:firstLine="567"/>
        <w:jc w:val="both"/>
      </w:pPr>
      <w:r>
        <w:t>З</w:t>
      </w:r>
      <w:r w:rsidRPr="00C561DB">
        <w:t>а счет субвенции от Агентства по обеспечению деятельности мировых судей Иркутской области</w:t>
      </w:r>
      <w:r>
        <w:t xml:space="preserve"> произведены</w:t>
      </w:r>
      <w:r w:rsidRPr="00C561DB">
        <w:t xml:space="preserve"> расходы на приобретение канцелярских принадлежностей в объеме предоставленной субвенции на осуществление областных государственных полномочий по определению перечня лиц, уполномоченных составлять протоколы об административных правонарушениях – 0,7</w:t>
      </w:r>
      <w:r w:rsidR="00DA770D">
        <w:t xml:space="preserve"> </w:t>
      </w:r>
      <w:r w:rsidRPr="00C561DB">
        <w:t>тыс.</w:t>
      </w:r>
      <w:r w:rsidR="00DA770D">
        <w:t xml:space="preserve"> </w:t>
      </w:r>
      <w:r w:rsidRPr="00C561DB">
        <w:t xml:space="preserve">руб. </w:t>
      </w:r>
    </w:p>
    <w:p w:rsidR="00DA770D" w:rsidRPr="00963965" w:rsidRDefault="00DA770D" w:rsidP="00DA770D">
      <w:pPr>
        <w:shd w:val="clear" w:color="auto" w:fill="FFFFFF"/>
        <w:ind w:firstLine="567"/>
        <w:jc w:val="both"/>
      </w:pPr>
      <w:r w:rsidRPr="00B62DFB">
        <w:rPr>
          <w:b/>
          <w:bCs/>
        </w:rPr>
        <w:t>2.</w:t>
      </w:r>
      <w:r>
        <w:rPr>
          <w:b/>
          <w:bCs/>
        </w:rPr>
        <w:t xml:space="preserve"> </w:t>
      </w:r>
      <w:r w:rsidRPr="005D45AF">
        <w:rPr>
          <w:b/>
          <w:bCs/>
        </w:rPr>
        <w:t>З</w:t>
      </w:r>
      <w:r w:rsidRPr="002704EE">
        <w:rPr>
          <w:b/>
          <w:bCs/>
        </w:rPr>
        <w:t>ащита населения и территории  от  чрезвычайных ситуаций природного и техногенного характера</w:t>
      </w:r>
      <w:r>
        <w:rPr>
          <w:b/>
          <w:bCs/>
        </w:rPr>
        <w:t>, гражданская оборона</w:t>
      </w:r>
      <w:r w:rsidRPr="002704EE">
        <w:rPr>
          <w:b/>
          <w:bCs/>
        </w:rPr>
        <w:t xml:space="preserve"> (подраздел 0309)</w:t>
      </w:r>
      <w:r>
        <w:rPr>
          <w:b/>
          <w:bCs/>
        </w:rPr>
        <w:t xml:space="preserve">. </w:t>
      </w:r>
      <w:r w:rsidRPr="005D45AF">
        <w:t>По данному</w:t>
      </w:r>
      <w:r>
        <w:t xml:space="preserve"> подразделу бюджетные ассигнования исполнены в объеме </w:t>
      </w:r>
      <w:r>
        <w:rPr>
          <w:b/>
          <w:bCs/>
        </w:rPr>
        <w:t xml:space="preserve">37,9 тыс. руб., </w:t>
      </w:r>
      <w:r>
        <w:t xml:space="preserve">что составляет 38% от плана. Средства направлены на приобретение товаров для пожарной сигнализации, в том числе огнетушителей на сумму 5,1 тыс. </w:t>
      </w:r>
      <w:r w:rsidRPr="00A421F6">
        <w:t>руб. и</w:t>
      </w:r>
      <w:r>
        <w:t xml:space="preserve"> </w:t>
      </w:r>
      <w:r w:rsidRPr="007A3FBA">
        <w:t>на сумму 32,8</w:t>
      </w:r>
      <w:r>
        <w:t xml:space="preserve"> </w:t>
      </w:r>
      <w:r w:rsidRPr="007A3FBA">
        <w:t>тыс. руб</w:t>
      </w:r>
      <w:r>
        <w:t>. оплачены услуги по доставке воды на тушение пожаров.</w:t>
      </w:r>
    </w:p>
    <w:p w:rsidR="007A1DC4" w:rsidRDefault="007A1DC4" w:rsidP="007A1DC4">
      <w:pPr>
        <w:shd w:val="clear" w:color="auto" w:fill="FFFFFF"/>
        <w:ind w:firstLine="567"/>
        <w:jc w:val="both"/>
      </w:pPr>
      <w:r>
        <w:rPr>
          <w:b/>
          <w:bCs/>
        </w:rPr>
        <w:t xml:space="preserve">3. </w:t>
      </w:r>
      <w:r>
        <w:t>По разделу «</w:t>
      </w:r>
      <w:r>
        <w:rPr>
          <w:b/>
          <w:bCs/>
        </w:rPr>
        <w:t xml:space="preserve">Национальная экономика» (04) </w:t>
      </w:r>
      <w:r>
        <w:t xml:space="preserve">в бюджете запланированы бюджетные ассигнования в сумме 8405,9 тыс. руб., исполнение за год составляет </w:t>
      </w:r>
      <w:r>
        <w:rPr>
          <w:b/>
          <w:bCs/>
        </w:rPr>
        <w:t xml:space="preserve">3866,7 тыс. руб., </w:t>
      </w:r>
      <w:r>
        <w:t>или 46% к плану. Доля расходов по данному разделу в  общем объеме расходов составляет 11,6%.</w:t>
      </w:r>
      <w:r w:rsidRPr="003C3EF0">
        <w:t xml:space="preserve"> Расходы по данному разделу финансировались средствами местного бюджета, субвенцией на выполнение отдельных областных полномочий, средствами муниципального дорожного фонда.</w:t>
      </w:r>
    </w:p>
    <w:p w:rsidR="007A1DC4" w:rsidRDefault="007A1DC4" w:rsidP="007A1DC4">
      <w:pPr>
        <w:shd w:val="clear" w:color="auto" w:fill="FFFFFF"/>
        <w:ind w:firstLine="567"/>
        <w:jc w:val="both"/>
      </w:pPr>
      <w:r w:rsidRPr="0093533D">
        <w:rPr>
          <w:b/>
          <w:bCs/>
        </w:rPr>
        <w:t>3.1.</w:t>
      </w:r>
      <w:r>
        <w:rPr>
          <w:b/>
          <w:bCs/>
        </w:rPr>
        <w:t xml:space="preserve"> По подразделу «Общеэкономические вопросы» (0401) </w:t>
      </w:r>
      <w:r>
        <w:t xml:space="preserve">запланированы </w:t>
      </w:r>
      <w:r w:rsidRPr="0093533D">
        <w:t xml:space="preserve">расходы  в сумме </w:t>
      </w:r>
      <w:r>
        <w:t xml:space="preserve">97 тыс. руб., исполнение составляет </w:t>
      </w:r>
      <w:r>
        <w:rPr>
          <w:b/>
          <w:bCs/>
        </w:rPr>
        <w:t xml:space="preserve">97 тыс. руб., </w:t>
      </w:r>
      <w:r w:rsidRPr="00F11D4D">
        <w:t xml:space="preserve">или </w:t>
      </w:r>
      <w:r>
        <w:t>100% к плану, в т.ч.:</w:t>
      </w:r>
    </w:p>
    <w:p w:rsidR="007A1DC4" w:rsidRDefault="007A1DC4" w:rsidP="007A1DC4">
      <w:pPr>
        <w:shd w:val="clear" w:color="auto" w:fill="FFFFFF"/>
        <w:ind w:firstLine="567"/>
        <w:jc w:val="both"/>
      </w:pPr>
      <w:r>
        <w:t>- заработная плата (</w:t>
      </w:r>
      <w:r>
        <w:rPr>
          <w:b/>
          <w:bCs/>
        </w:rPr>
        <w:t xml:space="preserve">ст.211) </w:t>
      </w:r>
      <w:r w:rsidRPr="00F11D4D">
        <w:t>специа</w:t>
      </w:r>
      <w:r>
        <w:t xml:space="preserve">листа по регулированию тарифов ЖКХ выплачена в сумме </w:t>
      </w:r>
      <w:r w:rsidRPr="001A414E">
        <w:rPr>
          <w:b/>
          <w:bCs/>
        </w:rPr>
        <w:t>68</w:t>
      </w:r>
      <w:r>
        <w:rPr>
          <w:b/>
          <w:bCs/>
        </w:rPr>
        <w:t>,4</w:t>
      </w:r>
      <w:r w:rsidRPr="001A414E">
        <w:rPr>
          <w:b/>
          <w:bCs/>
        </w:rPr>
        <w:t xml:space="preserve"> тыс. руб.</w:t>
      </w:r>
      <w:r>
        <w:rPr>
          <w:b/>
          <w:bCs/>
        </w:rPr>
        <w:t xml:space="preserve"> </w:t>
      </w:r>
      <w:r w:rsidRPr="00525F5E">
        <w:t>Начисление производится в объеме 0,2 ставки, на основании утвержденного штатного расписания с 1 января 2016г.</w:t>
      </w:r>
    </w:p>
    <w:p w:rsidR="007A1DC4" w:rsidRDefault="007A1DC4" w:rsidP="007A1DC4">
      <w:pPr>
        <w:shd w:val="clear" w:color="auto" w:fill="FFFFFF"/>
        <w:ind w:firstLine="567"/>
        <w:jc w:val="both"/>
      </w:pPr>
      <w:r w:rsidRPr="001A414E">
        <w:rPr>
          <w:b/>
          <w:bCs/>
        </w:rPr>
        <w:t>-</w:t>
      </w:r>
      <w:r>
        <w:rPr>
          <w:b/>
          <w:bCs/>
        </w:rPr>
        <w:t xml:space="preserve"> </w:t>
      </w:r>
      <w:r w:rsidRPr="00A376E1">
        <w:t>начисления на оплату труда (</w:t>
      </w:r>
      <w:r w:rsidRPr="001A414E">
        <w:rPr>
          <w:b/>
          <w:bCs/>
        </w:rPr>
        <w:t>ст. 213</w:t>
      </w:r>
      <w:r w:rsidRPr="00A376E1">
        <w:t xml:space="preserve">) </w:t>
      </w:r>
      <w:r>
        <w:t xml:space="preserve">перечислены в объеме </w:t>
      </w:r>
      <w:r w:rsidRPr="003C3EF0">
        <w:rPr>
          <w:b/>
          <w:bCs/>
        </w:rPr>
        <w:t>21</w:t>
      </w:r>
      <w:r>
        <w:rPr>
          <w:b/>
          <w:bCs/>
        </w:rPr>
        <w:t>,1</w:t>
      </w:r>
      <w:r w:rsidRPr="003C3EF0">
        <w:rPr>
          <w:b/>
          <w:bCs/>
        </w:rPr>
        <w:t xml:space="preserve"> тыс.  руб</w:t>
      </w:r>
      <w:r w:rsidRPr="00A376E1">
        <w:t>.</w:t>
      </w:r>
    </w:p>
    <w:p w:rsidR="007A1DC4" w:rsidRPr="00A421F6" w:rsidRDefault="007A1DC4" w:rsidP="007A1DC4">
      <w:pPr>
        <w:shd w:val="clear" w:color="auto" w:fill="FFFFFF"/>
        <w:ind w:firstLine="567"/>
        <w:jc w:val="both"/>
      </w:pPr>
      <w:r w:rsidRPr="00A421F6">
        <w:t xml:space="preserve">- прочие работы, услуги </w:t>
      </w:r>
      <w:r w:rsidRPr="00A421F6">
        <w:rPr>
          <w:b/>
          <w:bCs/>
        </w:rPr>
        <w:t>(ст.226)</w:t>
      </w:r>
      <w:r w:rsidRPr="00A421F6">
        <w:t xml:space="preserve"> составили в сумме </w:t>
      </w:r>
      <w:r w:rsidRPr="00A421F6">
        <w:rPr>
          <w:b/>
          <w:bCs/>
        </w:rPr>
        <w:t>3 тыс. руб</w:t>
      </w:r>
      <w:r w:rsidRPr="00A421F6">
        <w:t>., на приобретение цифровой подписи;</w:t>
      </w:r>
    </w:p>
    <w:p w:rsidR="007A1DC4" w:rsidRDefault="007A1DC4" w:rsidP="007A1DC4">
      <w:pPr>
        <w:shd w:val="clear" w:color="auto" w:fill="FFFFFF"/>
        <w:ind w:firstLine="567"/>
        <w:jc w:val="both"/>
      </w:pPr>
      <w:r w:rsidRPr="00A421F6">
        <w:t xml:space="preserve">- увеличение стоимости материальных запасов </w:t>
      </w:r>
      <w:r w:rsidRPr="00A421F6">
        <w:rPr>
          <w:b/>
          <w:bCs/>
        </w:rPr>
        <w:t>(ст.340)</w:t>
      </w:r>
      <w:r w:rsidRPr="00A421F6">
        <w:t xml:space="preserve"> составило </w:t>
      </w:r>
      <w:r w:rsidRPr="00A421F6">
        <w:rPr>
          <w:b/>
          <w:bCs/>
        </w:rPr>
        <w:t>4,5 тыс. руб</w:t>
      </w:r>
      <w:r w:rsidRPr="00A421F6">
        <w:t>.  Приобретены канцелярские товары.</w:t>
      </w:r>
    </w:p>
    <w:p w:rsidR="007A1DC4" w:rsidRPr="00F11D4D" w:rsidRDefault="007A1DC4" w:rsidP="007A1DC4">
      <w:pPr>
        <w:shd w:val="clear" w:color="auto" w:fill="FFFFFF"/>
        <w:ind w:firstLine="567"/>
        <w:jc w:val="both"/>
      </w:pPr>
      <w:r w:rsidRPr="00641C91">
        <w:lastRenderedPageBreak/>
        <w:t>По данному подразделу расходы производятся за счет поступающей в местный бюджет субвенции на осуществление отдельных государственных полномочий в части регулирования тарифов ЖКХ</w:t>
      </w:r>
      <w:r>
        <w:t>.</w:t>
      </w:r>
    </w:p>
    <w:p w:rsidR="007A1DC4" w:rsidRDefault="007A1DC4" w:rsidP="007A1DC4">
      <w:pPr>
        <w:ind w:firstLine="567"/>
        <w:jc w:val="both"/>
      </w:pPr>
      <w:r w:rsidRPr="00097DD8">
        <w:rPr>
          <w:b/>
          <w:bCs/>
        </w:rPr>
        <w:t>3.2.</w:t>
      </w:r>
      <w:r>
        <w:rPr>
          <w:b/>
          <w:bCs/>
        </w:rPr>
        <w:t xml:space="preserve"> Расходы п</w:t>
      </w:r>
      <w:r w:rsidRPr="0006270C">
        <w:rPr>
          <w:b/>
          <w:bCs/>
        </w:rPr>
        <w:t>о</w:t>
      </w:r>
      <w:r w:rsidRPr="00097DD8">
        <w:rPr>
          <w:b/>
          <w:bCs/>
        </w:rPr>
        <w:t xml:space="preserve"> подразделу 0409 «Дорожное хозяйство»</w:t>
      </w:r>
      <w:r>
        <w:rPr>
          <w:b/>
          <w:bCs/>
        </w:rPr>
        <w:t xml:space="preserve"> </w:t>
      </w:r>
      <w:r w:rsidRPr="00FD2427">
        <w:t>в общей структуре расходов составили 1</w:t>
      </w:r>
      <w:r>
        <w:t>0,7</w:t>
      </w:r>
      <w:r w:rsidRPr="00FD2427">
        <w:t xml:space="preserve"> %</w:t>
      </w:r>
      <w:r>
        <w:t>,</w:t>
      </w:r>
      <w:r w:rsidRPr="00FD2427">
        <w:t xml:space="preserve"> и</w:t>
      </w:r>
      <w:r>
        <w:t xml:space="preserve">ли </w:t>
      </w:r>
      <w:r w:rsidRPr="00FD2427">
        <w:t xml:space="preserve"> </w:t>
      </w:r>
      <w:r w:rsidRPr="00FD2427">
        <w:rPr>
          <w:b/>
          <w:bCs/>
        </w:rPr>
        <w:t>3571,7 тыс. руб</w:t>
      </w:r>
      <w:r w:rsidRPr="00FD2427">
        <w:t xml:space="preserve">., или </w:t>
      </w:r>
      <w:r>
        <w:t>45,8</w:t>
      </w:r>
      <w:r w:rsidRPr="00FD2427">
        <w:t>% от плановых назначений (</w:t>
      </w:r>
      <w:r>
        <w:t xml:space="preserve">7797 </w:t>
      </w:r>
      <w:r w:rsidRPr="00FD2427">
        <w:t xml:space="preserve">тыс. руб.). Расходы по данному подразделу произведены за счет  средств муниципального дорожного фонда. </w:t>
      </w:r>
    </w:p>
    <w:p w:rsidR="007A1DC4" w:rsidRDefault="007A1DC4" w:rsidP="007A1DC4">
      <w:pPr>
        <w:ind w:firstLine="567"/>
        <w:jc w:val="both"/>
      </w:pPr>
      <w:r w:rsidRPr="00FD2427">
        <w:t>Пунктом 1</w:t>
      </w:r>
      <w:r>
        <w:t>1</w:t>
      </w:r>
      <w:r w:rsidRPr="00FD2427">
        <w:t xml:space="preserve"> первоначального решения о бюджете утвержден объем бюджетных ассигнований дорожного фонда </w:t>
      </w:r>
      <w:r>
        <w:t>Куйтунско</w:t>
      </w:r>
      <w:r w:rsidRPr="00FD2427">
        <w:t>го поселения на 2016</w:t>
      </w:r>
      <w:r>
        <w:t xml:space="preserve"> </w:t>
      </w:r>
      <w:r w:rsidRPr="00FD2427">
        <w:t xml:space="preserve">год в сумме </w:t>
      </w:r>
      <w:r>
        <w:t xml:space="preserve">3888,8 </w:t>
      </w:r>
      <w:r w:rsidRPr="00FD2427">
        <w:t>тыс. руб., что соответствует  п. 5 ст. 179.4  Бюджетного кодекса и п.</w:t>
      </w:r>
      <w:r>
        <w:t xml:space="preserve"> </w:t>
      </w:r>
      <w:r w:rsidRPr="00FD2427">
        <w:t xml:space="preserve">2.1 Положения о дорожном фонде (утверждается решением о местном бюджете в размере не менее прогнозируемого объема доходов, формирующих дорожный фонд). </w:t>
      </w:r>
    </w:p>
    <w:p w:rsidR="007A1DC4" w:rsidRDefault="007A1DC4" w:rsidP="007A1DC4">
      <w:pPr>
        <w:ind w:firstLine="567"/>
        <w:jc w:val="both"/>
      </w:pPr>
      <w:r>
        <w:t xml:space="preserve">Остаток неиспользованных средств бюджетных ассигнований дорожного фонда по состоянию на 01.01.2016 года составил 3058,4 тыс. рублей. В соответствии с п. 5 ст. 179.4 БК РФ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 Решением Думы от 26.02.2016г. № 124 «О внесении изменений и дополнений в решение Думы от 25.12.2015г. № 122» объем бюджетных ассигнований дорожного фонда увеличен на сумму неиспользованного остатка 3058,4 тыс. руб. и составил 6947,2 тыс. руб. Таким образом, дорожный фонд на 2017 год сформирован с соблюдением  </w:t>
      </w:r>
      <w:r w:rsidRPr="000267DB">
        <w:t>Порядка формирования бюджетных ассигнований дорожного фонда.</w:t>
      </w:r>
    </w:p>
    <w:p w:rsidR="007A1DC4" w:rsidRDefault="007A1DC4" w:rsidP="007A1DC4">
      <w:pPr>
        <w:ind w:firstLine="567"/>
        <w:jc w:val="both"/>
      </w:pPr>
      <w:r>
        <w:t>Решением Думы от 25.11.2016г. № 156 о внесении изменений в решение о бюджете Приложениями № 6 и № 7 объем бюджетных ассигнований дорожного фонда запланирован в сумме 7797 тыс. руб</w:t>
      </w:r>
      <w:r w:rsidRPr="00685853">
        <w:rPr>
          <w:b/>
          <w:bCs/>
        </w:rPr>
        <w:t>., однако в текстовую часть решения о бюджете (в пункт 11) изменения не были внесены, в результате возникли разночтения между текстовой частью решения о бюджете и табличной</w:t>
      </w:r>
      <w:r>
        <w:rPr>
          <w:b/>
          <w:bCs/>
        </w:rPr>
        <w:t xml:space="preserve"> (в тексте объем дорожного фонда – 6947,2 тыс. руб., а в таблицах – 7797тыс. руб.)</w:t>
      </w:r>
      <w:r w:rsidRPr="00685853">
        <w:rPr>
          <w:b/>
          <w:bCs/>
        </w:rPr>
        <w:t>.</w:t>
      </w:r>
    </w:p>
    <w:p w:rsidR="007A1DC4" w:rsidRPr="000267DB" w:rsidRDefault="007A1DC4" w:rsidP="007A1DC4">
      <w:pPr>
        <w:ind w:firstLine="567"/>
        <w:jc w:val="both"/>
      </w:pPr>
      <w:r w:rsidRPr="009516F6">
        <w:t>В 2016</w:t>
      </w:r>
      <w:r>
        <w:t xml:space="preserve"> </w:t>
      </w:r>
      <w:r w:rsidRPr="009516F6">
        <w:t xml:space="preserve">году направлено на расходы по дорожному хозяйству </w:t>
      </w:r>
      <w:r w:rsidRPr="009516F6">
        <w:rPr>
          <w:b/>
          <w:bCs/>
        </w:rPr>
        <w:t>3571,7</w:t>
      </w:r>
      <w:r>
        <w:rPr>
          <w:b/>
          <w:bCs/>
        </w:rPr>
        <w:t xml:space="preserve"> </w:t>
      </w:r>
      <w:r w:rsidRPr="009516F6">
        <w:rPr>
          <w:b/>
          <w:bCs/>
        </w:rPr>
        <w:t>тыс. руб.</w:t>
      </w:r>
      <w:r w:rsidRPr="009516F6">
        <w:t xml:space="preserve"> Неиспользованные средства дорожного фонда 2016</w:t>
      </w:r>
      <w:r>
        <w:t xml:space="preserve"> </w:t>
      </w:r>
      <w:r w:rsidRPr="009516F6">
        <w:t xml:space="preserve">года составляют </w:t>
      </w:r>
      <w:r w:rsidRPr="0014498F">
        <w:rPr>
          <w:b/>
          <w:bCs/>
        </w:rPr>
        <w:t>1373,5</w:t>
      </w:r>
      <w:r>
        <w:rPr>
          <w:b/>
          <w:bCs/>
        </w:rPr>
        <w:t xml:space="preserve"> </w:t>
      </w:r>
      <w:r w:rsidRPr="0014498F">
        <w:rPr>
          <w:b/>
          <w:bCs/>
        </w:rPr>
        <w:t>тыс. руб.</w:t>
      </w:r>
      <w:r>
        <w:t xml:space="preserve"> (поступило акцизов 4945,2тыс. руб. – расход 3571,7тыс. руб.), а с учетом остатков прошлых лет – </w:t>
      </w:r>
      <w:r w:rsidRPr="0014498F">
        <w:rPr>
          <w:b/>
          <w:bCs/>
        </w:rPr>
        <w:t>4431,9</w:t>
      </w:r>
      <w:r>
        <w:rPr>
          <w:b/>
          <w:bCs/>
        </w:rPr>
        <w:t xml:space="preserve"> </w:t>
      </w:r>
      <w:r w:rsidRPr="0014498F">
        <w:rPr>
          <w:b/>
          <w:bCs/>
        </w:rPr>
        <w:t>тыс. руб</w:t>
      </w:r>
      <w:r>
        <w:t>. (1373,5+3058,4).</w:t>
      </w:r>
      <w:r w:rsidRPr="00346910">
        <w:t xml:space="preserve"> Согласно стр. 180 формы 0503320 «Баланс исполнения бюджета» остаток средств на счетах бюджета в органе Федерального казначейства на конец 2016 года составляет </w:t>
      </w:r>
      <w:r>
        <w:t>5855,4</w:t>
      </w:r>
      <w:r w:rsidRPr="00346910">
        <w:t xml:space="preserve"> тыс. руб. Можно сделать вывод, что неиспользованные средства дорожного фонда находятся на счете бюджета и должны быть направлены на формирование дорожного фонда в 2017году.  </w:t>
      </w:r>
    </w:p>
    <w:p w:rsidR="007A1DC4" w:rsidRDefault="007A1DC4" w:rsidP="007A1DC4">
      <w:pPr>
        <w:autoSpaceDE w:val="0"/>
        <w:autoSpaceDN w:val="0"/>
        <w:adjustRightInd w:val="0"/>
        <w:ind w:firstLine="567"/>
        <w:jc w:val="both"/>
      </w:pPr>
      <w:r w:rsidRPr="0014498F">
        <w:t xml:space="preserve">Использование средств дорожного фонда осуществлялось следующим образом:  </w:t>
      </w:r>
    </w:p>
    <w:p w:rsidR="007A1DC4" w:rsidRPr="009D66FD" w:rsidRDefault="007A1DC4" w:rsidP="007A1DC4">
      <w:pPr>
        <w:autoSpaceDE w:val="0"/>
        <w:autoSpaceDN w:val="0"/>
        <w:adjustRightInd w:val="0"/>
        <w:ind w:firstLine="567"/>
        <w:jc w:val="both"/>
      </w:pPr>
      <w:r>
        <w:t xml:space="preserve">- содержание дорог </w:t>
      </w:r>
      <w:r w:rsidRPr="00615852">
        <w:t>– 3402,5</w:t>
      </w:r>
      <w:r>
        <w:t xml:space="preserve"> тыс. руб., из них погашена кредиторская задолженность 2015 года в сумме 3203,9 тыс. руб.</w:t>
      </w:r>
    </w:p>
    <w:p w:rsidR="007A1DC4" w:rsidRPr="00310F2E" w:rsidRDefault="007A1DC4" w:rsidP="007A1DC4">
      <w:pPr>
        <w:autoSpaceDE w:val="0"/>
        <w:autoSpaceDN w:val="0"/>
        <w:adjustRightInd w:val="0"/>
        <w:ind w:firstLine="567"/>
        <w:jc w:val="both"/>
        <w:rPr>
          <w:color w:val="0070C0"/>
        </w:rPr>
      </w:pPr>
      <w:r w:rsidRPr="00310F2E">
        <w:t xml:space="preserve">- </w:t>
      </w:r>
      <w:r>
        <w:t>приобретение дорожных знаков на сумму 68,8 тыс. руб.</w:t>
      </w:r>
    </w:p>
    <w:p w:rsidR="007A1DC4" w:rsidRDefault="007A1DC4" w:rsidP="007A1DC4">
      <w:pPr>
        <w:autoSpaceDE w:val="0"/>
        <w:autoSpaceDN w:val="0"/>
        <w:adjustRightInd w:val="0"/>
        <w:ind w:firstLine="567"/>
        <w:jc w:val="both"/>
      </w:pPr>
      <w:r w:rsidRPr="00A246F7">
        <w:t xml:space="preserve">- </w:t>
      </w:r>
      <w:r>
        <w:t>подсыпка  гололедных мест противоскользящими материалами - 100</w:t>
      </w:r>
      <w:r w:rsidRPr="00A246F7">
        <w:t xml:space="preserve"> тыс. руб.</w:t>
      </w:r>
    </w:p>
    <w:p w:rsidR="007A1DC4" w:rsidRDefault="007A1DC4" w:rsidP="007A1DC4">
      <w:pPr>
        <w:autoSpaceDE w:val="0"/>
        <w:autoSpaceDN w:val="0"/>
        <w:adjustRightInd w:val="0"/>
        <w:ind w:firstLine="567"/>
        <w:jc w:val="both"/>
      </w:pPr>
      <w:r>
        <w:t>Все заключенные договора на содержание дорожного хозяйства оплачены, кредиторская задолженность на 01.01.2017г. отсутствует.</w:t>
      </w:r>
    </w:p>
    <w:p w:rsidR="007A1DC4" w:rsidRDefault="007A1DC4" w:rsidP="007A1DC4">
      <w:pPr>
        <w:autoSpaceDE w:val="0"/>
        <w:autoSpaceDN w:val="0"/>
        <w:adjustRightInd w:val="0"/>
        <w:ind w:firstLine="567"/>
        <w:jc w:val="both"/>
      </w:pPr>
      <w:r w:rsidRPr="00CF772C">
        <w:t xml:space="preserve">В соответствии с требованиями Положения о муниципальном дорожном фонде Администрацией представлен отчет об использовании бюджетных ассигнований дорожного фонда. Данные отчета по планируемым показателям соответствуют прогнозируемым показателям, утвержденным решением Думы на 2016г. и бюджетной росписи, а по фактическому исполнению – данным отчета об исполнении бюджета (ф. 0503317). Из показателей отчета следует, что прогнозировались доходы, формирующие дорожный фонд в сумме </w:t>
      </w:r>
      <w:r>
        <w:t xml:space="preserve">4738,7 </w:t>
      </w:r>
      <w:r w:rsidRPr="00CF772C">
        <w:t xml:space="preserve">тыс. руб., фактически поступило </w:t>
      </w:r>
      <w:r>
        <w:t xml:space="preserve">4945,2 </w:t>
      </w:r>
      <w:r w:rsidRPr="00CF772C">
        <w:t xml:space="preserve">тыс. руб., направлено бюджетных ассигнований на содержание дорог в отчетном финансовом году </w:t>
      </w:r>
      <w:r>
        <w:t xml:space="preserve">3571,7 </w:t>
      </w:r>
      <w:r w:rsidRPr="00CF772C">
        <w:t xml:space="preserve">тыс. руб. Остаток неиспользованных средств в отчетном финансовом году – </w:t>
      </w:r>
      <w:r>
        <w:t xml:space="preserve">4432 </w:t>
      </w:r>
      <w:r w:rsidRPr="00CF772C">
        <w:t>тыс. руб.</w:t>
      </w:r>
    </w:p>
    <w:p w:rsidR="007A1DC4" w:rsidRDefault="007A1DC4" w:rsidP="007A1DC4">
      <w:pPr>
        <w:shd w:val="clear" w:color="auto" w:fill="FFFFFF"/>
        <w:ind w:firstLine="567"/>
        <w:jc w:val="both"/>
        <w:rPr>
          <w:color w:val="000000"/>
        </w:rPr>
      </w:pPr>
      <w:r w:rsidRPr="007C57AA">
        <w:rPr>
          <w:b/>
          <w:bCs/>
        </w:rPr>
        <w:lastRenderedPageBreak/>
        <w:t>3.3. По подразделу 0412 «Другие вопросы в области национальной экономики»</w:t>
      </w:r>
      <w:r>
        <w:rPr>
          <w:b/>
          <w:bCs/>
        </w:rPr>
        <w:t xml:space="preserve"> </w:t>
      </w:r>
      <w:r w:rsidRPr="007C57AA">
        <w:t xml:space="preserve">исполнение составило </w:t>
      </w:r>
      <w:r>
        <w:rPr>
          <w:b/>
          <w:bCs/>
        </w:rPr>
        <w:t>198</w:t>
      </w:r>
      <w:r w:rsidRPr="007C57AA">
        <w:rPr>
          <w:b/>
          <w:bCs/>
        </w:rPr>
        <w:t xml:space="preserve"> тыс. руб</w:t>
      </w:r>
      <w:r w:rsidRPr="007C57AA">
        <w:t xml:space="preserve">., или </w:t>
      </w:r>
      <w:r>
        <w:t>38,7</w:t>
      </w:r>
      <w:r w:rsidRPr="007C57AA">
        <w:t>% от плана (</w:t>
      </w:r>
      <w:r>
        <w:t>511,9</w:t>
      </w:r>
      <w:r w:rsidRPr="007C57AA">
        <w:t xml:space="preserve"> тыс. руб.).</w:t>
      </w:r>
      <w:r>
        <w:t xml:space="preserve"> </w:t>
      </w:r>
      <w:r w:rsidRPr="00205F71">
        <w:rPr>
          <w:color w:val="000000"/>
        </w:rPr>
        <w:t>По данному подразделу оплачены услуги</w:t>
      </w:r>
      <w:r>
        <w:rPr>
          <w:color w:val="000000"/>
        </w:rPr>
        <w:t xml:space="preserve">: </w:t>
      </w:r>
      <w:r w:rsidRPr="00B913A4">
        <w:rPr>
          <w:color w:val="000000"/>
        </w:rPr>
        <w:t>ООО «Геокадастр» за межевание границ земельных участков под  детские площадки – 63</w:t>
      </w:r>
      <w:r>
        <w:rPr>
          <w:color w:val="000000"/>
        </w:rPr>
        <w:t xml:space="preserve"> </w:t>
      </w:r>
      <w:r w:rsidRPr="00B913A4">
        <w:rPr>
          <w:color w:val="000000"/>
        </w:rPr>
        <w:t xml:space="preserve">тыс. руб. </w:t>
      </w:r>
      <w:r>
        <w:rPr>
          <w:color w:val="000000"/>
        </w:rPr>
        <w:t>и оплачена кредиторская задолженность 2015 года за разработку градостроительных нормативов – 135 тыс. руб.</w:t>
      </w:r>
    </w:p>
    <w:p w:rsidR="007A1DC4" w:rsidRDefault="007A1DC4" w:rsidP="007A1DC4">
      <w:pPr>
        <w:shd w:val="clear" w:color="auto" w:fill="FFFFFF"/>
        <w:ind w:firstLine="567"/>
        <w:jc w:val="both"/>
        <w:rPr>
          <w:color w:val="000000"/>
        </w:rPr>
      </w:pPr>
      <w:r w:rsidRPr="00116C8B">
        <w:rPr>
          <w:b/>
          <w:bCs/>
          <w:color w:val="000000"/>
        </w:rPr>
        <w:t xml:space="preserve">4. </w:t>
      </w:r>
      <w:r>
        <w:rPr>
          <w:b/>
          <w:bCs/>
          <w:color w:val="000000"/>
        </w:rPr>
        <w:t xml:space="preserve">По разделу 05 «Жилищно-коммунальное хозяйство» </w:t>
      </w:r>
      <w:r>
        <w:rPr>
          <w:color w:val="000000"/>
        </w:rPr>
        <w:t xml:space="preserve">утверждено бюджетных ассигнований в объеме 6721,4 тыс. руб., исполнение составило </w:t>
      </w:r>
      <w:r>
        <w:rPr>
          <w:b/>
          <w:bCs/>
          <w:color w:val="000000"/>
        </w:rPr>
        <w:t xml:space="preserve">6706,2 тыс. руб., </w:t>
      </w:r>
      <w:r>
        <w:rPr>
          <w:color w:val="000000"/>
        </w:rPr>
        <w:t xml:space="preserve"> или 99,8% к плану. Доля расходов по данному разделу в общем объеме расходов составляет 20%. </w:t>
      </w:r>
    </w:p>
    <w:p w:rsidR="007A1DC4" w:rsidRPr="009B23B4" w:rsidRDefault="007A1DC4" w:rsidP="007A1DC4">
      <w:pPr>
        <w:shd w:val="clear" w:color="auto" w:fill="FFFFFF"/>
        <w:ind w:firstLine="567"/>
        <w:jc w:val="both"/>
        <w:rPr>
          <w:b/>
          <w:bCs/>
        </w:rPr>
      </w:pPr>
      <w:r w:rsidRPr="00B0467C">
        <w:rPr>
          <w:b/>
          <w:bCs/>
        </w:rPr>
        <w:t>4.1</w:t>
      </w:r>
      <w:r w:rsidRPr="009B23B4">
        <w:rPr>
          <w:b/>
          <w:bCs/>
        </w:rPr>
        <w:t>.</w:t>
      </w:r>
      <w:r w:rsidRPr="009B23B4">
        <w:t xml:space="preserve"> По подразделу </w:t>
      </w:r>
      <w:r w:rsidRPr="00E850EA">
        <w:rPr>
          <w:b/>
          <w:bCs/>
        </w:rPr>
        <w:t>к</w:t>
      </w:r>
      <w:r w:rsidRPr="009B23B4">
        <w:rPr>
          <w:b/>
          <w:bCs/>
        </w:rPr>
        <w:t>оммунальное хозяйство (</w:t>
      </w:r>
      <w:r>
        <w:rPr>
          <w:b/>
          <w:bCs/>
        </w:rPr>
        <w:t>под</w:t>
      </w:r>
      <w:r w:rsidRPr="009B23B4">
        <w:rPr>
          <w:b/>
          <w:bCs/>
        </w:rPr>
        <w:t>раздел 0502)</w:t>
      </w:r>
      <w:r w:rsidRPr="009B23B4">
        <w:t xml:space="preserve"> на год планировались расходы в сумме  </w:t>
      </w:r>
      <w:r>
        <w:t xml:space="preserve">323,6 </w:t>
      </w:r>
      <w:r w:rsidRPr="009B23B4">
        <w:t xml:space="preserve">тыс. руб., исполнение составляет  </w:t>
      </w:r>
      <w:r>
        <w:rPr>
          <w:b/>
          <w:bCs/>
        </w:rPr>
        <w:t xml:space="preserve">308,3 </w:t>
      </w:r>
      <w:r w:rsidRPr="009B23B4">
        <w:t xml:space="preserve"> тыс.</w:t>
      </w:r>
      <w:r>
        <w:t xml:space="preserve"> </w:t>
      </w:r>
      <w:r w:rsidRPr="009B23B4">
        <w:t xml:space="preserve">руб., или  </w:t>
      </w:r>
      <w:r>
        <w:t>95,3</w:t>
      </w:r>
      <w:r w:rsidRPr="009B23B4">
        <w:t xml:space="preserve">% </w:t>
      </w:r>
      <w:r>
        <w:t>к плану</w:t>
      </w:r>
      <w:r w:rsidRPr="009B23B4">
        <w:t xml:space="preserve">. </w:t>
      </w:r>
      <w:r w:rsidRPr="00461919">
        <w:t>Доля расходов</w:t>
      </w:r>
      <w:r>
        <w:t xml:space="preserve"> </w:t>
      </w:r>
      <w:r w:rsidRPr="009B23B4">
        <w:t xml:space="preserve">на коммунальное хозяйство в общем объеме расходов составляет  </w:t>
      </w:r>
      <w:r>
        <w:t>0,9%.</w:t>
      </w:r>
    </w:p>
    <w:p w:rsidR="007A1DC4" w:rsidRPr="00812AD3" w:rsidRDefault="007A1DC4" w:rsidP="007A1DC4">
      <w:pPr>
        <w:ind w:firstLine="567"/>
        <w:jc w:val="both"/>
        <w:rPr>
          <w:color w:val="000000"/>
        </w:rPr>
      </w:pPr>
      <w:r w:rsidRPr="00812AD3">
        <w:rPr>
          <w:color w:val="000000"/>
        </w:rPr>
        <w:t>В области коммунального хозяйства проведены следующие мероприятия:</w:t>
      </w:r>
    </w:p>
    <w:p w:rsidR="007A1DC4" w:rsidRDefault="007A1DC4" w:rsidP="007A1DC4">
      <w:pPr>
        <w:ind w:firstLine="567"/>
        <w:jc w:val="both"/>
      </w:pPr>
      <w:r>
        <w:t>1</w:t>
      </w:r>
      <w:r w:rsidRPr="00A33657">
        <w:t>) Содержание бани по ул. Нахимова, 4 «а» на сумму 208 тыс. руб.</w:t>
      </w:r>
      <w:r>
        <w:t xml:space="preserve">; </w:t>
      </w:r>
    </w:p>
    <w:p w:rsidR="007A1DC4" w:rsidRPr="00BD51B9" w:rsidRDefault="007A1DC4" w:rsidP="007A1DC4">
      <w:pPr>
        <w:ind w:firstLine="567"/>
        <w:jc w:val="both"/>
        <w:rPr>
          <w:highlight w:val="yellow"/>
        </w:rPr>
      </w:pPr>
      <w:r>
        <w:t>2</w:t>
      </w:r>
      <w:r w:rsidRPr="00A33657">
        <w:t xml:space="preserve">) Приобретен насос ЭЦВ-6 для скважины на сумму </w:t>
      </w:r>
      <w:r>
        <w:t>39,8</w:t>
      </w:r>
      <w:r w:rsidRPr="00A33657">
        <w:t xml:space="preserve"> тыс. руб.;</w:t>
      </w:r>
    </w:p>
    <w:p w:rsidR="007A1DC4" w:rsidRPr="00A33657" w:rsidRDefault="007A1DC4" w:rsidP="007A1DC4">
      <w:pPr>
        <w:ind w:firstLine="567"/>
        <w:jc w:val="both"/>
      </w:pPr>
      <w:r w:rsidRPr="00A33657">
        <w:t xml:space="preserve">3) </w:t>
      </w:r>
      <w:r w:rsidRPr="00A33657">
        <w:rPr>
          <w:u w:val="single"/>
        </w:rPr>
        <w:t>В рамках реализации мероприятий перечня проектов народных инициатив</w:t>
      </w:r>
      <w:r w:rsidRPr="00A33657">
        <w:t xml:space="preserve"> приобретено навесное оборудование  на сумму </w:t>
      </w:r>
      <w:r w:rsidRPr="00A33657">
        <w:rPr>
          <w:b/>
          <w:bCs/>
        </w:rPr>
        <w:t>60</w:t>
      </w:r>
      <w:r>
        <w:rPr>
          <w:b/>
          <w:bCs/>
        </w:rPr>
        <w:t>,5</w:t>
      </w:r>
      <w:r w:rsidRPr="00A33657">
        <w:rPr>
          <w:b/>
          <w:bCs/>
        </w:rPr>
        <w:t xml:space="preserve"> тыс. руб.</w:t>
      </w:r>
    </w:p>
    <w:p w:rsidR="007A1DC4" w:rsidRPr="00211892" w:rsidRDefault="007A1DC4" w:rsidP="007A1DC4">
      <w:pPr>
        <w:ind w:firstLine="567"/>
        <w:jc w:val="both"/>
        <w:rPr>
          <w:highlight w:val="yellow"/>
        </w:rPr>
      </w:pPr>
      <w:r w:rsidRPr="00E850EA">
        <w:rPr>
          <w:b/>
          <w:bCs/>
        </w:rPr>
        <w:t>4.2. На благоустройство (</w:t>
      </w:r>
      <w:r>
        <w:rPr>
          <w:b/>
          <w:bCs/>
        </w:rPr>
        <w:t>под</w:t>
      </w:r>
      <w:r w:rsidRPr="00E850EA">
        <w:rPr>
          <w:b/>
          <w:bCs/>
        </w:rPr>
        <w:t xml:space="preserve">раздел 0503) </w:t>
      </w:r>
      <w:r w:rsidRPr="00E850EA">
        <w:t xml:space="preserve">планировалось расходов </w:t>
      </w:r>
      <w:r>
        <w:t>в сумме 3957,8</w:t>
      </w:r>
      <w:r w:rsidRPr="00E850EA">
        <w:t xml:space="preserve"> тыс. руб. Удельный вес расходов на благоустройство в общем объеме расходов составляет  </w:t>
      </w:r>
      <w:r>
        <w:t>11,8</w:t>
      </w:r>
      <w:r w:rsidRPr="00E850EA">
        <w:t xml:space="preserve">%. </w:t>
      </w:r>
      <w:r w:rsidRPr="00414995">
        <w:t xml:space="preserve">Фактические  расходы составили </w:t>
      </w:r>
      <w:r>
        <w:rPr>
          <w:b/>
          <w:bCs/>
        </w:rPr>
        <w:t>3957,8</w:t>
      </w:r>
      <w:r w:rsidRPr="00414995">
        <w:rPr>
          <w:b/>
          <w:bCs/>
        </w:rPr>
        <w:t xml:space="preserve"> тыс. руб</w:t>
      </w:r>
      <w:r w:rsidRPr="00414995">
        <w:t xml:space="preserve">. или </w:t>
      </w:r>
      <w:r>
        <w:t>100</w:t>
      </w:r>
      <w:r w:rsidRPr="00414995">
        <w:t>% от плана, в т.ч.:</w:t>
      </w:r>
    </w:p>
    <w:p w:rsidR="007A1DC4" w:rsidRPr="001236C6" w:rsidRDefault="007A1DC4" w:rsidP="007A1DC4">
      <w:pPr>
        <w:ind w:firstLine="567"/>
        <w:jc w:val="both"/>
      </w:pPr>
      <w:r w:rsidRPr="001236C6">
        <w:t xml:space="preserve">- оплачено за </w:t>
      </w:r>
      <w:r>
        <w:t>уличное освещение</w:t>
      </w:r>
      <w:r w:rsidRPr="001236C6">
        <w:t xml:space="preserve"> в сумме </w:t>
      </w:r>
      <w:r>
        <w:t xml:space="preserve">1804,5 </w:t>
      </w:r>
      <w:r w:rsidRPr="001236C6">
        <w:t>тыс. руб.</w:t>
      </w:r>
      <w:r>
        <w:t xml:space="preserve"> из них за электроэнергию – 1268,5 тыс. руб., обслуживание светильников – 456 тыс. руб., приобретение ламп ДРЛ и фотореле – 80 тыс. руб.</w:t>
      </w:r>
      <w:r w:rsidRPr="001236C6">
        <w:t>;</w:t>
      </w:r>
    </w:p>
    <w:p w:rsidR="007A1DC4" w:rsidRDefault="007A1DC4" w:rsidP="007A1DC4">
      <w:pPr>
        <w:ind w:firstLine="567"/>
        <w:jc w:val="both"/>
        <w:rPr>
          <w:color w:val="000000"/>
        </w:rPr>
      </w:pPr>
      <w:r w:rsidRPr="00FB3D21">
        <w:rPr>
          <w:color w:val="000000"/>
        </w:rPr>
        <w:t>-</w:t>
      </w:r>
      <w:r w:rsidRPr="00696CA4">
        <w:rPr>
          <w:color w:val="000000"/>
        </w:rPr>
        <w:t xml:space="preserve"> содержание кладбищ – </w:t>
      </w:r>
      <w:r>
        <w:rPr>
          <w:color w:val="000000"/>
        </w:rPr>
        <w:t>244,6</w:t>
      </w:r>
      <w:r w:rsidRPr="00696CA4">
        <w:rPr>
          <w:color w:val="000000"/>
        </w:rPr>
        <w:t xml:space="preserve"> тыс. руб.;</w:t>
      </w:r>
    </w:p>
    <w:p w:rsidR="007A1DC4" w:rsidRPr="00696CA4" w:rsidRDefault="007A1DC4" w:rsidP="007A1DC4">
      <w:pPr>
        <w:ind w:firstLine="567"/>
        <w:jc w:val="both"/>
        <w:rPr>
          <w:color w:val="000000"/>
        </w:rPr>
      </w:pPr>
      <w:r>
        <w:rPr>
          <w:color w:val="000000"/>
        </w:rPr>
        <w:t>- содержание фонтана – 80 тыс. руб.;</w:t>
      </w:r>
    </w:p>
    <w:p w:rsidR="007A1DC4" w:rsidRDefault="007A1DC4" w:rsidP="007A1DC4">
      <w:pPr>
        <w:ind w:firstLine="567"/>
        <w:jc w:val="both"/>
      </w:pPr>
      <w:r w:rsidRPr="000B513F">
        <w:t xml:space="preserve">- уборка мусора по договорам на сумму </w:t>
      </w:r>
      <w:r>
        <w:t>600</w:t>
      </w:r>
      <w:r w:rsidRPr="000B513F">
        <w:t xml:space="preserve"> тыс. руб.;</w:t>
      </w:r>
    </w:p>
    <w:p w:rsidR="007A1DC4" w:rsidRDefault="007A1DC4" w:rsidP="007A1DC4">
      <w:pPr>
        <w:ind w:firstLine="567"/>
        <w:jc w:val="both"/>
      </w:pPr>
      <w:r>
        <w:t>- приобретены металлические витые столбы для установки заграждения на сумму 24 тыс. руб.</w:t>
      </w:r>
    </w:p>
    <w:p w:rsidR="007A1DC4" w:rsidRDefault="007A1DC4" w:rsidP="007A1DC4">
      <w:pPr>
        <w:ind w:firstLine="567"/>
        <w:jc w:val="both"/>
      </w:pPr>
      <w:r>
        <w:t>- установка дорожных знаков – 70 тыс. руб.</w:t>
      </w:r>
    </w:p>
    <w:p w:rsidR="007A1DC4" w:rsidRDefault="007A1DC4" w:rsidP="007A1DC4">
      <w:pPr>
        <w:ind w:firstLine="567"/>
        <w:jc w:val="both"/>
        <w:rPr>
          <w:u w:val="single"/>
        </w:rPr>
      </w:pPr>
      <w:r>
        <w:rPr>
          <w:u w:val="single"/>
        </w:rPr>
        <w:t xml:space="preserve">В </w:t>
      </w:r>
      <w:r w:rsidRPr="007900BF">
        <w:rPr>
          <w:u w:val="single"/>
        </w:rPr>
        <w:t>рамках реализации  мероприятий перечня проектов народных инициатив</w:t>
      </w:r>
      <w:r>
        <w:rPr>
          <w:u w:val="single"/>
        </w:rPr>
        <w:t xml:space="preserve"> исполнение по данному подразделу сложилось в сумме </w:t>
      </w:r>
      <w:r>
        <w:rPr>
          <w:b/>
          <w:bCs/>
          <w:u w:val="single"/>
        </w:rPr>
        <w:t>483,5</w:t>
      </w:r>
      <w:r w:rsidRPr="006E743A">
        <w:rPr>
          <w:b/>
          <w:bCs/>
          <w:u w:val="single"/>
        </w:rPr>
        <w:t xml:space="preserve"> тыс. руб.</w:t>
      </w:r>
      <w:r>
        <w:rPr>
          <w:b/>
          <w:bCs/>
          <w:u w:val="single"/>
        </w:rPr>
        <w:t>, в т.ч.</w:t>
      </w:r>
      <w:r w:rsidRPr="006E743A">
        <w:rPr>
          <w:b/>
          <w:bCs/>
          <w:u w:val="single"/>
        </w:rPr>
        <w:t>:</w:t>
      </w:r>
    </w:p>
    <w:p w:rsidR="007A1DC4" w:rsidRPr="00BF33EE" w:rsidRDefault="007A1DC4" w:rsidP="007A1DC4">
      <w:pPr>
        <w:ind w:firstLine="567"/>
        <w:jc w:val="both"/>
      </w:pPr>
      <w:r w:rsidRPr="00BF33EE">
        <w:t xml:space="preserve">-  </w:t>
      </w:r>
      <w:r>
        <w:t>приобретение и установка дорожных знаков «Дети»</w:t>
      </w:r>
      <w:r w:rsidRPr="004E6619">
        <w:t xml:space="preserve"> на сумму </w:t>
      </w:r>
      <w:r>
        <w:t>169,3</w:t>
      </w:r>
      <w:r w:rsidRPr="004E6619">
        <w:t xml:space="preserve"> тыс. руб.;</w:t>
      </w:r>
    </w:p>
    <w:p w:rsidR="007A1DC4" w:rsidRDefault="007A1DC4" w:rsidP="007A1DC4">
      <w:pPr>
        <w:shd w:val="clear" w:color="auto" w:fill="FFFFFF"/>
        <w:ind w:firstLine="567"/>
        <w:jc w:val="both"/>
      </w:pPr>
      <w:r w:rsidRPr="008870F3">
        <w:t xml:space="preserve">- </w:t>
      </w:r>
      <w:r>
        <w:t>приобретение металлических ограждений  на сумму 156 тыс. руб.;</w:t>
      </w:r>
    </w:p>
    <w:p w:rsidR="007A1DC4" w:rsidRDefault="007A1DC4" w:rsidP="007A1DC4">
      <w:pPr>
        <w:autoSpaceDE w:val="0"/>
        <w:autoSpaceDN w:val="0"/>
        <w:adjustRightInd w:val="0"/>
        <w:ind w:firstLine="567"/>
        <w:jc w:val="both"/>
      </w:pPr>
      <w:r>
        <w:t>- приобретены лампы ДРЛ и фотореле</w:t>
      </w:r>
      <w:r w:rsidRPr="00AA4DAD">
        <w:t xml:space="preserve"> на сумму </w:t>
      </w:r>
      <w:r>
        <w:t>68 тыс. руб.;</w:t>
      </w:r>
    </w:p>
    <w:p w:rsidR="007A1DC4" w:rsidRDefault="007A1DC4" w:rsidP="007A1DC4">
      <w:pPr>
        <w:shd w:val="clear" w:color="auto" w:fill="FFFFFF"/>
        <w:ind w:firstLine="567"/>
        <w:jc w:val="both"/>
      </w:pPr>
      <w:r>
        <w:rPr>
          <w:color w:val="000000"/>
        </w:rPr>
        <w:t>- ремонт здания общественной бани – 90,2 тыс. руб.</w:t>
      </w:r>
      <w:r w:rsidRPr="001C1A74">
        <w:t>;</w:t>
      </w:r>
    </w:p>
    <w:p w:rsidR="007A1DC4" w:rsidRDefault="007A1DC4" w:rsidP="007A1DC4">
      <w:pPr>
        <w:shd w:val="clear" w:color="auto" w:fill="FFFFFF"/>
        <w:ind w:firstLine="567"/>
        <w:jc w:val="both"/>
      </w:pPr>
      <w:r>
        <w:t xml:space="preserve">За счет гранта </w:t>
      </w:r>
      <w:r w:rsidRPr="000D6011">
        <w:t>на реализацию общественно-значимого некоммерческого проекта</w:t>
      </w:r>
      <w:r>
        <w:t xml:space="preserve"> установлено асфальтовое покрытие по ул. К.Маркса, 2 «И» - 580,2 тыс. руб.</w:t>
      </w:r>
    </w:p>
    <w:p w:rsidR="007A1DC4" w:rsidRDefault="007A1DC4" w:rsidP="007A1DC4">
      <w:pPr>
        <w:shd w:val="clear" w:color="auto" w:fill="FFFFFF"/>
        <w:ind w:firstLine="567"/>
        <w:jc w:val="both"/>
      </w:pPr>
      <w:r>
        <w:t>В рамках муниципальной программы «Благоустройство территории в Куйтунском городском поселении на 2014-2016гг.» произведена обрезка аварийных деревьев – 14 тыс. руб. и уборка несанкционированных свалок – 57 тыс. руб.</w:t>
      </w:r>
    </w:p>
    <w:p w:rsidR="007A1DC4" w:rsidRDefault="007A1DC4" w:rsidP="007A1DC4">
      <w:pPr>
        <w:shd w:val="clear" w:color="auto" w:fill="FFFFFF"/>
        <w:ind w:firstLine="567"/>
        <w:jc w:val="both"/>
      </w:pPr>
      <w:r w:rsidRPr="00F0581F">
        <w:rPr>
          <w:b/>
          <w:bCs/>
        </w:rPr>
        <w:t>4.3. По подразделу «Другие вопросы в области благоустройства»</w:t>
      </w:r>
      <w:r>
        <w:rPr>
          <w:b/>
          <w:bCs/>
        </w:rPr>
        <w:t xml:space="preserve"> (0505) </w:t>
      </w:r>
      <w:r>
        <w:t xml:space="preserve">расходы исполнены в соответствии с плановыми назначениями в </w:t>
      </w:r>
      <w:r w:rsidRPr="00F0581F">
        <w:rPr>
          <w:b/>
          <w:bCs/>
        </w:rPr>
        <w:t>сумме 2440</w:t>
      </w:r>
      <w:r>
        <w:rPr>
          <w:b/>
          <w:bCs/>
        </w:rPr>
        <w:t xml:space="preserve"> </w:t>
      </w:r>
      <w:r w:rsidRPr="00F0581F">
        <w:rPr>
          <w:b/>
          <w:bCs/>
        </w:rPr>
        <w:t>тыс. руб</w:t>
      </w:r>
      <w:r>
        <w:t>.  По данному подразделу финансировались мероприятия государственной программы «Модернизация объектов коммунальной инфраструктуры Иркутской области» на 2014-2018</w:t>
      </w:r>
      <w:r w:rsidR="00146184">
        <w:t xml:space="preserve"> </w:t>
      </w:r>
      <w:r>
        <w:t>годы за счет субсидии на эти цели из областного бюджета в сумме 2147</w:t>
      </w:r>
      <w:r w:rsidR="00146184">
        <w:t xml:space="preserve"> </w:t>
      </w:r>
      <w:r>
        <w:t>тыс. руб. Средствами местного бюджета обеспечено софинансирование мероприятий в размере 293</w:t>
      </w:r>
      <w:r w:rsidR="00146184">
        <w:t xml:space="preserve"> </w:t>
      </w:r>
      <w:r>
        <w:t>тыс. руб.</w:t>
      </w:r>
    </w:p>
    <w:p w:rsidR="007A1DC4" w:rsidRDefault="007A1DC4" w:rsidP="007A1DC4">
      <w:pPr>
        <w:shd w:val="clear" w:color="auto" w:fill="FFFFFF"/>
        <w:ind w:firstLine="567"/>
        <w:jc w:val="both"/>
      </w:pPr>
      <w:r>
        <w:t>Расход осуществлен по следующим направлениям:</w:t>
      </w:r>
    </w:p>
    <w:p w:rsidR="007A1DC4" w:rsidRDefault="007A1DC4" w:rsidP="007A1DC4">
      <w:pPr>
        <w:shd w:val="clear" w:color="auto" w:fill="FFFFFF"/>
        <w:ind w:firstLine="567"/>
        <w:jc w:val="both"/>
      </w:pPr>
      <w:r>
        <w:t>- приобретен котел в котельную по ул. Лизы Чайкиной и два насоса на общую сумму 480</w:t>
      </w:r>
      <w:r w:rsidR="00146184">
        <w:t xml:space="preserve"> </w:t>
      </w:r>
      <w:r>
        <w:t xml:space="preserve">тыс. руб. </w:t>
      </w:r>
    </w:p>
    <w:p w:rsidR="007A1DC4" w:rsidRDefault="007A1DC4" w:rsidP="007A1DC4">
      <w:pPr>
        <w:shd w:val="clear" w:color="auto" w:fill="FFFFFF"/>
        <w:ind w:firstLine="567"/>
        <w:jc w:val="both"/>
      </w:pPr>
      <w:r>
        <w:t>- произведен капитальный ремонт инженерных сетей по ул. Лизы Чайкиной  на сумму 259</w:t>
      </w:r>
      <w:r w:rsidR="00146184">
        <w:t xml:space="preserve"> </w:t>
      </w:r>
      <w:r>
        <w:t>тыс. руб.</w:t>
      </w:r>
    </w:p>
    <w:p w:rsidR="007A1DC4" w:rsidRDefault="007A1DC4" w:rsidP="007A1DC4">
      <w:pPr>
        <w:shd w:val="clear" w:color="auto" w:fill="FFFFFF"/>
        <w:ind w:firstLine="567"/>
        <w:jc w:val="both"/>
      </w:pPr>
      <w:r>
        <w:lastRenderedPageBreak/>
        <w:t>- капитальный ремонт инженерных сетей по ул. Писецкого на сумму 162</w:t>
      </w:r>
      <w:r w:rsidR="00146184">
        <w:t xml:space="preserve"> </w:t>
      </w:r>
      <w:r>
        <w:t>тыс. руб.</w:t>
      </w:r>
    </w:p>
    <w:p w:rsidR="007A1DC4" w:rsidRDefault="007A1DC4" w:rsidP="007A1DC4">
      <w:pPr>
        <w:shd w:val="clear" w:color="auto" w:fill="FFFFFF"/>
        <w:ind w:firstLine="567"/>
        <w:jc w:val="both"/>
      </w:pPr>
      <w:r>
        <w:t>- капитальный ремонт котельного оборудования по ул. Лизы Чайкиной, 3а на сумму 537 тыс. руб.</w:t>
      </w:r>
    </w:p>
    <w:p w:rsidR="007A1DC4" w:rsidRDefault="007A1DC4" w:rsidP="007A1DC4">
      <w:pPr>
        <w:shd w:val="clear" w:color="auto" w:fill="FFFFFF"/>
        <w:ind w:firstLine="567"/>
        <w:jc w:val="both"/>
      </w:pPr>
      <w:r>
        <w:t>- капитальный ремонт здания котельной по ул. Писецкого, 5а на сумму 853 тыс. руб.</w:t>
      </w:r>
    </w:p>
    <w:p w:rsidR="007A1DC4" w:rsidRDefault="007A1DC4" w:rsidP="007A1DC4">
      <w:pPr>
        <w:shd w:val="clear" w:color="auto" w:fill="FFFFFF"/>
        <w:ind w:firstLine="567"/>
        <w:jc w:val="both"/>
      </w:pPr>
      <w:r>
        <w:t>- капитальный ремонт инженерных сетей по ул. О.Кошевого на сумму 147 тыс. руб.</w:t>
      </w:r>
    </w:p>
    <w:p w:rsidR="00146184" w:rsidRPr="004062D3" w:rsidRDefault="003C2098" w:rsidP="00146184">
      <w:pPr>
        <w:ind w:firstLine="567"/>
        <w:jc w:val="both"/>
      </w:pPr>
      <w:r>
        <w:t xml:space="preserve"> </w:t>
      </w:r>
      <w:r w:rsidR="00146184">
        <w:rPr>
          <w:b/>
          <w:bCs/>
        </w:rPr>
        <w:t>5</w:t>
      </w:r>
      <w:r w:rsidR="00146184" w:rsidRPr="004062D3">
        <w:rPr>
          <w:b/>
          <w:bCs/>
        </w:rPr>
        <w:t>.  Культура (раздел 0801)</w:t>
      </w:r>
      <w:r w:rsidR="00146184" w:rsidRPr="004062D3">
        <w:t xml:space="preserve"> по данному разделу планировались расходы в сумме  </w:t>
      </w:r>
      <w:r w:rsidR="00146184">
        <w:t>6159,9</w:t>
      </w:r>
      <w:r w:rsidR="00146184" w:rsidRPr="004062D3">
        <w:t xml:space="preserve"> тыс. руб., фактически в течение года </w:t>
      </w:r>
      <w:r w:rsidR="00146184">
        <w:t>исполне</w:t>
      </w:r>
      <w:r w:rsidR="00146184" w:rsidRPr="004062D3">
        <w:t xml:space="preserve">но  </w:t>
      </w:r>
      <w:r w:rsidR="00146184">
        <w:rPr>
          <w:b/>
          <w:bCs/>
        </w:rPr>
        <w:t xml:space="preserve">6159,9 </w:t>
      </w:r>
      <w:r w:rsidR="00146184" w:rsidRPr="004062D3">
        <w:t xml:space="preserve">тыс. руб., или  </w:t>
      </w:r>
      <w:r w:rsidR="00146184">
        <w:t>100%</w:t>
      </w:r>
      <w:r w:rsidR="00146184" w:rsidRPr="004062D3">
        <w:t xml:space="preserve"> к плану.</w:t>
      </w:r>
      <w:r w:rsidR="00146184">
        <w:t xml:space="preserve"> </w:t>
      </w:r>
      <w:r w:rsidR="00146184" w:rsidRPr="004062D3">
        <w:t>Удельный вес расходов на культуру в общем объе</w:t>
      </w:r>
      <w:r w:rsidR="00146184">
        <w:t>ме расходов  бюджета составляет 18,4</w:t>
      </w:r>
      <w:r w:rsidR="00146184" w:rsidRPr="004062D3">
        <w:t>%.</w:t>
      </w:r>
      <w:r w:rsidR="00146184">
        <w:t xml:space="preserve"> </w:t>
      </w:r>
      <w:r w:rsidR="00146184" w:rsidRPr="004062D3">
        <w:t>По данному разделу отражена сумма предоставленной субсидии бюджетно</w:t>
      </w:r>
      <w:r w:rsidR="00146184">
        <w:t xml:space="preserve">му учреждению культуры в сумме 6069,9 </w:t>
      </w:r>
      <w:r w:rsidR="00146184" w:rsidRPr="004062D3">
        <w:t>тыс. руб.</w:t>
      </w:r>
      <w:r w:rsidR="00146184">
        <w:t xml:space="preserve"> </w:t>
      </w:r>
      <w:r w:rsidR="00146184" w:rsidRPr="004062D3">
        <w:t>и</w:t>
      </w:r>
      <w:r w:rsidR="00146184">
        <w:t xml:space="preserve"> </w:t>
      </w:r>
      <w:r w:rsidR="00146184" w:rsidRPr="004062D3">
        <w:t xml:space="preserve">расходы </w:t>
      </w:r>
      <w:r w:rsidR="00146184">
        <w:t xml:space="preserve">на реализацию </w:t>
      </w:r>
      <w:r w:rsidR="00146184" w:rsidRPr="004062D3">
        <w:t xml:space="preserve">мероприятий </w:t>
      </w:r>
      <w:r w:rsidR="00146184">
        <w:t xml:space="preserve">народных инициатив </w:t>
      </w:r>
      <w:r w:rsidR="00146184" w:rsidRPr="004062D3">
        <w:t xml:space="preserve">– </w:t>
      </w:r>
      <w:r w:rsidR="00146184">
        <w:t>90</w:t>
      </w:r>
      <w:r w:rsidR="00146184" w:rsidRPr="004062D3">
        <w:t xml:space="preserve"> тыс. руб.</w:t>
      </w:r>
      <w:r w:rsidR="00146184">
        <w:t xml:space="preserve"> По сравнению с прошлым годом объем предоставляемой субсидии значительно увеличился на 1364,9 тыс. руб., или на 29% (6069,9-4705).</w:t>
      </w:r>
    </w:p>
    <w:p w:rsidR="00146184" w:rsidRPr="00BB357E" w:rsidRDefault="00146184" w:rsidP="00146184">
      <w:pPr>
        <w:ind w:firstLine="567"/>
        <w:jc w:val="both"/>
        <w:rPr>
          <w:color w:val="000000"/>
        </w:rPr>
      </w:pPr>
      <w:r w:rsidRPr="00BB357E">
        <w:rPr>
          <w:color w:val="000000"/>
        </w:rPr>
        <w:t xml:space="preserve">Бухгалтерская отчетность бюджетного учреждения  культуры представлена в соответствии с инструкцией о порядке составления и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МФ РФ от 25.03.2011г. № 33н (далее - Инструкция 33н). </w:t>
      </w:r>
    </w:p>
    <w:p w:rsidR="00146184" w:rsidRPr="00BB357E" w:rsidRDefault="00146184" w:rsidP="00146184">
      <w:pPr>
        <w:ind w:firstLine="567"/>
        <w:jc w:val="both"/>
        <w:rPr>
          <w:color w:val="000000"/>
        </w:rPr>
      </w:pPr>
      <w:r w:rsidRPr="00BB357E">
        <w:rPr>
          <w:color w:val="000000"/>
        </w:rPr>
        <w:t>Отчет об исполнении учреждением  плана его финансово-хозяйственной деятельности (ф.0503737) (далее по тексту - план ФХД), сведения о движении нефинансовых активов (ф.0503768) и сведения о дебиторской и кредиторской задолженности (0503769) представлены по видам финансового обеспечения:</w:t>
      </w:r>
    </w:p>
    <w:p w:rsidR="00146184" w:rsidRPr="00BB357E" w:rsidRDefault="00146184" w:rsidP="00146184">
      <w:pPr>
        <w:ind w:firstLine="567"/>
        <w:jc w:val="both"/>
        <w:rPr>
          <w:color w:val="000000"/>
        </w:rPr>
      </w:pPr>
      <w:r w:rsidRPr="00BB357E">
        <w:rPr>
          <w:color w:val="000000"/>
        </w:rPr>
        <w:t>-  собственные доходы учреждения (код вида - 2),</w:t>
      </w:r>
    </w:p>
    <w:p w:rsidR="00146184" w:rsidRPr="00BB357E" w:rsidRDefault="00146184" w:rsidP="00146184">
      <w:pPr>
        <w:ind w:firstLine="567"/>
        <w:jc w:val="both"/>
        <w:rPr>
          <w:color w:val="000000"/>
        </w:rPr>
      </w:pPr>
      <w:r w:rsidRPr="00BB357E">
        <w:rPr>
          <w:color w:val="000000"/>
        </w:rPr>
        <w:t>- субсидия на выполнение государственного (муниципального) задания (код вида - 4).</w:t>
      </w:r>
    </w:p>
    <w:p w:rsidR="00146184" w:rsidRDefault="00146184" w:rsidP="00146184">
      <w:pPr>
        <w:ind w:firstLine="567"/>
        <w:jc w:val="both"/>
        <w:rPr>
          <w:color w:val="000000"/>
        </w:rPr>
      </w:pPr>
      <w:r w:rsidRPr="00A350F2">
        <w:rPr>
          <w:color w:val="000000"/>
        </w:rPr>
        <w:t xml:space="preserve">Финансовая деятельность учреждения культуры осуществляется на основании плана финансово-хозяйственной деятельности (далее – план ФХД). </w:t>
      </w:r>
      <w:r>
        <w:rPr>
          <w:color w:val="000000"/>
        </w:rPr>
        <w:t>Согласно отчета об исполнении плана ФХД учреждению культуры поступило доходов:</w:t>
      </w:r>
    </w:p>
    <w:p w:rsidR="00146184" w:rsidRPr="002B7AF9" w:rsidRDefault="00146184" w:rsidP="00146184">
      <w:pPr>
        <w:ind w:firstLine="567"/>
        <w:jc w:val="both"/>
      </w:pPr>
      <w:r w:rsidRPr="002B7AF9">
        <w:t xml:space="preserve">- субсидия на выполнение муниципального задания – </w:t>
      </w:r>
      <w:r>
        <w:t xml:space="preserve">6069,9 </w:t>
      </w:r>
      <w:r w:rsidRPr="002B7AF9">
        <w:t>тыс. руб.;</w:t>
      </w:r>
    </w:p>
    <w:p w:rsidR="00146184" w:rsidRPr="004E065A" w:rsidRDefault="00146184" w:rsidP="00146184">
      <w:pPr>
        <w:ind w:firstLine="567"/>
        <w:jc w:val="both"/>
      </w:pPr>
      <w:r w:rsidRPr="004E065A">
        <w:t xml:space="preserve">- собственные доходы учреждения (доходы от оказания платных услуг) – </w:t>
      </w:r>
      <w:r>
        <w:t>250</w:t>
      </w:r>
      <w:r w:rsidRPr="004E065A">
        <w:t xml:space="preserve"> тыс. руб.</w:t>
      </w:r>
    </w:p>
    <w:p w:rsidR="00146184" w:rsidRDefault="00146184" w:rsidP="00146184">
      <w:pPr>
        <w:tabs>
          <w:tab w:val="left" w:pos="1920"/>
        </w:tabs>
        <w:ind w:firstLine="567"/>
        <w:jc w:val="both"/>
      </w:pPr>
      <w:r w:rsidRPr="00B7548B">
        <w:t>За счет собственных средств расход</w:t>
      </w:r>
      <w:r>
        <w:t xml:space="preserve">ы сложились в сумме 200,7 тыс. руб., которые направлены на закупку товаров, работ и услуг для нужд учреждения. Остаток неиспользованных средств на конец года в сумме 82 тыс. руб. числится на лицевом счете учреждения, открытом в Федеральном казначействе (на начало года остатки составляли 32,7 тыс. руб.).  За счет средств, полученных от оказания платных услуг произведены следующие расходы: содержание имущества (техосмотр автомобиля, заправка картриджа) – 6,8 тыс. руб., подписка на периодические издания – 3,8 тыс. руб., госпошлина за регистрацию Устава – 2,8 тыс. руб., приобретение ткани для пошива костюмов – 14,3 тыс. руб., ГСМ – 91,3 тыс. руб., хозтовары, канцтовары – 24,7 тыс. руб., прочие расходы при направлении в командировку для участия в конкурсах – 57 тыс. руб. </w:t>
      </w:r>
    </w:p>
    <w:p w:rsidR="00146184" w:rsidRDefault="00146184" w:rsidP="00146184">
      <w:pPr>
        <w:tabs>
          <w:tab w:val="left" w:pos="1920"/>
        </w:tabs>
        <w:ind w:firstLine="567"/>
        <w:jc w:val="both"/>
      </w:pPr>
      <w:r>
        <w:t xml:space="preserve">Средства, поступившей субсидии в сумме  6069,9 тыс. руб. освоены на 98,9%, или в сумме 6005,1 тыс. руб. Остатки неиспользованной субсидии также числятся на лицевом счете учреждения (на 01.01.2016г. – 3,2 тыс. руб., на 01.01.2017г. – 68 тыс. руб.). Основную долю в расходовании средств субсидии на выполнение муниципального задания составляет оплата труда и начисления на неё, которые в 2016 году выплачены в сумме 3737,2 тыс. руб. (62,2% от расходов за счет субсидии). </w:t>
      </w:r>
      <w:r w:rsidRPr="006B7139">
        <w:t>Штатная численность работников культуры составляет 10,5 единиц, из них  основной персонал – 10,5 ед.</w:t>
      </w:r>
      <w:r>
        <w:t xml:space="preserve">, фактическая численность 10 человек, в том числе 1 внешний совместитель.  Среднемесячная зарплата списочного  состава работников составила в 2016 году 22,1 тыс. руб., внешнего совместителя – 14,6 тыс. руб., руководителя – 47 тыс. руб. </w:t>
      </w:r>
      <w:r w:rsidRPr="00716698">
        <w:t>В 2016г. заработная плата работникам культуры начислялась с учетом доведения до показателя среднемесячной зарплаты, установленной Министерством культуры, в сумме 21285</w:t>
      </w:r>
      <w:r>
        <w:t xml:space="preserve"> </w:t>
      </w:r>
      <w:r w:rsidRPr="00716698">
        <w:t>руб.</w:t>
      </w:r>
    </w:p>
    <w:p w:rsidR="00146184" w:rsidRDefault="00146184" w:rsidP="00146184">
      <w:pPr>
        <w:tabs>
          <w:tab w:val="left" w:pos="1920"/>
        </w:tabs>
        <w:ind w:firstLine="567"/>
        <w:jc w:val="both"/>
      </w:pPr>
      <w:r>
        <w:lastRenderedPageBreak/>
        <w:t>Из средств субсидии 37,7% направлено на закупку товаров, работ и услуг для обеспечения нужд учреждения, из них услуги связи – 2,1 тыс. руб., транспортные услуги – 10,3 тыс. руб., коммунальные услуги – 661,4 тыс. руб., услуги по содержанию имущества – 31,9 тыс. руб., прочие работы, услуги – 1541,1 тыс. руб. (оплачено по договорам ГПХ за услуги охраны помещения, услуги медицинского освидетельствования водителя), прочие расходы – 6,1 тыс. руб., приобретение ГСМ – 15 тыс. руб.</w:t>
      </w:r>
    </w:p>
    <w:p w:rsidR="00146184" w:rsidRDefault="00146184" w:rsidP="00146184">
      <w:pPr>
        <w:tabs>
          <w:tab w:val="left" w:pos="1920"/>
        </w:tabs>
        <w:ind w:firstLine="567"/>
        <w:jc w:val="both"/>
      </w:pPr>
      <w:r>
        <w:t xml:space="preserve">По данным баланса муниципального учреждения </w:t>
      </w:r>
      <w:r w:rsidRPr="00AD435C">
        <w:rPr>
          <w:b/>
          <w:bCs/>
        </w:rPr>
        <w:t xml:space="preserve">стоимость нефинансовых активов (основных средств, материальных запасов) </w:t>
      </w:r>
      <w:r>
        <w:t xml:space="preserve">на начало отчетного периода составляла 1641,4 тыс. руб., на конец отчетного периода уменьшилась на 67,4 тыс. руб. и составила </w:t>
      </w:r>
      <w:r w:rsidRPr="00527913">
        <w:t>1574</w:t>
      </w:r>
      <w:r>
        <w:t xml:space="preserve"> </w:t>
      </w:r>
      <w:r w:rsidRPr="00527913">
        <w:t xml:space="preserve">тыс. руб. </w:t>
      </w:r>
      <w:r w:rsidRPr="002B4512">
        <w:t xml:space="preserve">Данные баланса подтверждаются сведениями о движении нефинансовых активов учреждения (ф. 0503768) </w:t>
      </w:r>
      <w:r>
        <w:t xml:space="preserve"> </w:t>
      </w:r>
      <w:r w:rsidRPr="002B4512">
        <w:t xml:space="preserve">и данными главной книги. </w:t>
      </w:r>
      <w:r w:rsidRPr="00527913">
        <w:t>Поступления и выбытия основных средств</w:t>
      </w:r>
      <w:r>
        <w:t>, в том числе особо ценного имущества,</w:t>
      </w:r>
      <w:r w:rsidRPr="00527913">
        <w:t xml:space="preserve"> в учреждении в о</w:t>
      </w:r>
      <w:r>
        <w:t>тчетном финансовом году не было, начислена амортизация в сумме 69,3 тыс. руб. Материальных запасов поступило на 171,9 тыс. руб. и выбыло на сумму 169,9 тыс. руб., стоимость на конец года составляет 237,6 тыс. руб. Остаточная стоимость объектов основных средств на 31.12.2016г. – 1336,5 тыс. руб.</w:t>
      </w:r>
    </w:p>
    <w:p w:rsidR="00146184" w:rsidRDefault="00146184" w:rsidP="00146184">
      <w:pPr>
        <w:tabs>
          <w:tab w:val="left" w:pos="1920"/>
        </w:tabs>
        <w:ind w:firstLine="567"/>
        <w:jc w:val="both"/>
      </w:pPr>
      <w:r w:rsidRPr="00AD435C">
        <w:rPr>
          <w:b/>
          <w:bCs/>
        </w:rPr>
        <w:t>Стоимость финансовых активов</w:t>
      </w:r>
      <w:r>
        <w:t xml:space="preserve"> учреждения культуры состоит из денежных средств на лицевых счетах в органе казначейства  на начало года – 35,9</w:t>
      </w:r>
      <w:r w:rsidR="007C7C5B">
        <w:t xml:space="preserve"> </w:t>
      </w:r>
      <w:r>
        <w:t>тыс. руб. (из них собственные средства – 32,7</w:t>
      </w:r>
      <w:r w:rsidR="007C7C5B">
        <w:t xml:space="preserve"> </w:t>
      </w:r>
      <w:r>
        <w:t>тыс. руб., остатки субсидии – 3,2</w:t>
      </w:r>
      <w:r w:rsidR="007C7C5B">
        <w:t xml:space="preserve"> </w:t>
      </w:r>
      <w:r>
        <w:t xml:space="preserve">тыс. руб.), на конец года </w:t>
      </w:r>
      <w:r w:rsidR="007C7C5B">
        <w:t xml:space="preserve"> </w:t>
      </w:r>
      <w:r>
        <w:t>– 150</w:t>
      </w:r>
      <w:r w:rsidR="007C7C5B">
        <w:t xml:space="preserve"> </w:t>
      </w:r>
      <w:r>
        <w:t>тыс. руб. (из них собственные средства – 82</w:t>
      </w:r>
      <w:r w:rsidR="007C7C5B">
        <w:t xml:space="preserve"> </w:t>
      </w:r>
      <w:r>
        <w:t>тыс. руб., остатки субсидии – 68</w:t>
      </w:r>
      <w:r w:rsidR="007C7C5B">
        <w:t xml:space="preserve"> </w:t>
      </w:r>
      <w:r>
        <w:t>тыс. руб.), дебиторская задолженность по расчетам с подотчетными лицами на 31.12.2016г. – 44,9</w:t>
      </w:r>
      <w:r w:rsidR="007C7C5B">
        <w:t xml:space="preserve"> </w:t>
      </w:r>
      <w:r>
        <w:t>тыс. руб., стоимость особо ценного имущества, полученного от учредителя на 31.12.2016г. – 1253,3</w:t>
      </w:r>
      <w:r w:rsidR="007C7C5B">
        <w:t xml:space="preserve"> </w:t>
      </w:r>
      <w:r>
        <w:t>тыс. руб., расчеты по платежам в бюджеты – 18,4</w:t>
      </w:r>
      <w:r w:rsidR="007C7C5B">
        <w:t xml:space="preserve"> </w:t>
      </w:r>
      <w:r>
        <w:t>тыс. руб.</w:t>
      </w:r>
      <w:r w:rsidR="007C7C5B">
        <w:t xml:space="preserve"> </w:t>
      </w:r>
      <w:r>
        <w:t>Дебиторская задолженность за счет собственных доходов учреждения составляет 39,5</w:t>
      </w:r>
      <w:r w:rsidR="007C7C5B">
        <w:t xml:space="preserve"> </w:t>
      </w:r>
      <w:r>
        <w:t>тыс. руб. и за счет средств субсидии 23,8</w:t>
      </w:r>
      <w:r w:rsidR="007C7C5B">
        <w:t xml:space="preserve"> </w:t>
      </w:r>
      <w:r>
        <w:t xml:space="preserve">тыс. руб. Просроченная дебиторская задолженность отсутствует. </w:t>
      </w:r>
      <w:r w:rsidRPr="0014042D">
        <w:t>Данные баланса подтверждаются сведениями</w:t>
      </w:r>
      <w:r>
        <w:t xml:space="preserve"> по дебиторской задолженности и данными главной книги.</w:t>
      </w:r>
    </w:p>
    <w:p w:rsidR="00146184" w:rsidRDefault="00146184" w:rsidP="00146184">
      <w:pPr>
        <w:tabs>
          <w:tab w:val="left" w:pos="1920"/>
        </w:tabs>
        <w:ind w:firstLine="567"/>
        <w:jc w:val="both"/>
      </w:pPr>
      <w:r w:rsidRPr="007B6D0C">
        <w:rPr>
          <w:b/>
          <w:bCs/>
        </w:rPr>
        <w:t xml:space="preserve">Стоимость обязательств </w:t>
      </w:r>
      <w:r>
        <w:t>учреждения культуры на 01.01.2016г. составляла 869,6</w:t>
      </w:r>
      <w:r w:rsidR="007C7C5B">
        <w:t xml:space="preserve"> </w:t>
      </w:r>
      <w:r>
        <w:t>тыс. руб., на 31.12.2016г. обязательства уменьшились на 680,5</w:t>
      </w:r>
      <w:r w:rsidR="007C7C5B">
        <w:t xml:space="preserve"> </w:t>
      </w:r>
      <w:r>
        <w:t>тыс. руб., или в 4,6</w:t>
      </w:r>
      <w:r w:rsidR="007C7C5B">
        <w:t xml:space="preserve"> </w:t>
      </w:r>
      <w:r>
        <w:t>раза и составили 189,1</w:t>
      </w:r>
      <w:r w:rsidR="007C7C5B">
        <w:t xml:space="preserve"> </w:t>
      </w:r>
      <w:r>
        <w:t>тыс. руб.</w:t>
      </w:r>
      <w:r w:rsidR="007C7C5B">
        <w:t xml:space="preserve"> </w:t>
      </w:r>
      <w:r>
        <w:t>Кредит</w:t>
      </w:r>
      <w:r w:rsidRPr="0014042D">
        <w:t xml:space="preserve">орская задолженность за счет </w:t>
      </w:r>
      <w:r w:rsidRPr="0014042D">
        <w:rPr>
          <w:u w:val="single"/>
        </w:rPr>
        <w:t>собственных доходов</w:t>
      </w:r>
      <w:r w:rsidRPr="0014042D">
        <w:t xml:space="preserve"> учреждения </w:t>
      </w:r>
      <w:r>
        <w:t xml:space="preserve">на конец отчетного периода </w:t>
      </w:r>
      <w:r w:rsidRPr="0014042D">
        <w:t xml:space="preserve">составляет </w:t>
      </w:r>
      <w:r>
        <w:t>47,1</w:t>
      </w:r>
      <w:r w:rsidR="00FC3F39">
        <w:t xml:space="preserve"> </w:t>
      </w:r>
      <w:r w:rsidRPr="0014042D">
        <w:t>тыс. руб.</w:t>
      </w:r>
      <w:r>
        <w:t>, за отчетный год произошло её увеличение на 6,7</w:t>
      </w:r>
      <w:r w:rsidR="00FC3F39">
        <w:t xml:space="preserve"> </w:t>
      </w:r>
      <w:r>
        <w:t>тыс. руб. Основная сумма задолженности сложилась перед подотчетными</w:t>
      </w:r>
      <w:r w:rsidR="00FC3F39">
        <w:t xml:space="preserve"> </w:t>
      </w:r>
      <w:r>
        <w:t>лицами в сумме 41,4</w:t>
      </w:r>
      <w:r w:rsidR="00FC3F39">
        <w:t xml:space="preserve"> </w:t>
      </w:r>
      <w:r>
        <w:t xml:space="preserve">тыс. руб. </w:t>
      </w:r>
      <w:r w:rsidRPr="0014042D">
        <w:rPr>
          <w:u w:val="single"/>
        </w:rPr>
        <w:t>За счет средств субсидии</w:t>
      </w:r>
      <w:r w:rsidR="00FC3F39">
        <w:rPr>
          <w:u w:val="single"/>
        </w:rPr>
        <w:t xml:space="preserve"> </w:t>
      </w:r>
      <w:r>
        <w:t xml:space="preserve">на начало отчетного года кредиторская задолженность составляла </w:t>
      </w:r>
      <w:r w:rsidRPr="0014042D">
        <w:t>8</w:t>
      </w:r>
      <w:r>
        <w:t>29,2</w:t>
      </w:r>
      <w:r w:rsidR="00FC3F39">
        <w:t xml:space="preserve"> </w:t>
      </w:r>
      <w:r w:rsidRPr="0014042D">
        <w:t>тыс. руб.</w:t>
      </w:r>
      <w:r>
        <w:t xml:space="preserve"> За год произошло её значительное снижение на 687,2</w:t>
      </w:r>
      <w:r w:rsidR="00FC3F39">
        <w:t xml:space="preserve"> </w:t>
      </w:r>
      <w:r>
        <w:t>тыс. руб. и на конец года кредиторская задолженность составила 142</w:t>
      </w:r>
      <w:r w:rsidR="00FC3F39">
        <w:t xml:space="preserve"> </w:t>
      </w:r>
      <w:r>
        <w:t>тыс. руб., которая сложилась из задолженности по платежам в бюджеты в сумме 128,2</w:t>
      </w:r>
      <w:r w:rsidR="00FC3F39">
        <w:t xml:space="preserve"> </w:t>
      </w:r>
      <w:r>
        <w:t>тыс. руб. и задолженности перед подотчетными лицами в сумме 13,8</w:t>
      </w:r>
      <w:r w:rsidR="00FC3F39">
        <w:t xml:space="preserve"> </w:t>
      </w:r>
      <w:r>
        <w:t>тыс. руб.</w:t>
      </w:r>
      <w:r w:rsidRPr="0014042D">
        <w:t xml:space="preserve"> Просроченная </w:t>
      </w:r>
      <w:r>
        <w:t>креди</w:t>
      </w:r>
      <w:r w:rsidRPr="0014042D">
        <w:t xml:space="preserve">торская задолженность отсутствует. </w:t>
      </w:r>
      <w:r w:rsidRPr="007B6D0C">
        <w:t>Данные баланса подтверждаются сведениями</w:t>
      </w:r>
      <w:r>
        <w:t xml:space="preserve"> по кредиторской задолженности и данными главной книги.</w:t>
      </w:r>
    </w:p>
    <w:p w:rsidR="00146184" w:rsidRPr="00AD435C" w:rsidRDefault="00146184" w:rsidP="00146184">
      <w:pPr>
        <w:tabs>
          <w:tab w:val="left" w:pos="1920"/>
        </w:tabs>
        <w:ind w:firstLine="567"/>
        <w:jc w:val="both"/>
      </w:pPr>
      <w:r>
        <w:t xml:space="preserve">В рамках реализации мероприятий перечня народных инициатив для СКЦ </w:t>
      </w:r>
      <w:r w:rsidRPr="002B4512">
        <w:t>приобретены  станки и инструменты для мастерской ремесел на общую</w:t>
      </w:r>
      <w:r>
        <w:t xml:space="preserve"> сумму 90</w:t>
      </w:r>
      <w:r w:rsidR="00FC3F39">
        <w:t xml:space="preserve"> </w:t>
      </w:r>
      <w:r>
        <w:t>тыс. руб. (приобретено 6 видов станков). Станки приняты к учету и отражены в регистрах бухгалтерского учета.</w:t>
      </w:r>
    </w:p>
    <w:p w:rsidR="00146184" w:rsidRDefault="00146184" w:rsidP="00146184">
      <w:pPr>
        <w:tabs>
          <w:tab w:val="left" w:pos="1920"/>
        </w:tabs>
        <w:ind w:firstLine="567"/>
        <w:jc w:val="both"/>
      </w:pPr>
      <w:r>
        <w:rPr>
          <w:b/>
          <w:bCs/>
        </w:rPr>
        <w:t xml:space="preserve">6. Пенсионное обеспечение (подраздел  1001) </w:t>
      </w:r>
      <w:r w:rsidRPr="00F64AE5">
        <w:t>испол</w:t>
      </w:r>
      <w:r>
        <w:t xml:space="preserve">нение составило </w:t>
      </w:r>
      <w:r>
        <w:rPr>
          <w:b/>
          <w:bCs/>
        </w:rPr>
        <w:t>117,8</w:t>
      </w:r>
      <w:r w:rsidRPr="00F64AE5">
        <w:rPr>
          <w:b/>
          <w:bCs/>
        </w:rPr>
        <w:t xml:space="preserve"> тыс. руб.</w:t>
      </w:r>
      <w:r>
        <w:t xml:space="preserve">, или 100 %  к плану. Доля расходов на социальную политику в общем объеме расходов составляет 0,4%. </w:t>
      </w:r>
      <w:r w:rsidRPr="00931B39">
        <w:t xml:space="preserve">По данному разделу произведены расходы по выплате муниципальной пенсии в размере 9814 руб. ежемесячно одному человеку.  Размер назначенной пенсии соответствует величине прожиточного минимума, установленной Постановлением Правительства Иркутской области от 29 января 2016 г. N 43-ПП, на </w:t>
      </w:r>
      <w:r w:rsidRPr="00931B39">
        <w:rPr>
          <w:lang w:val="en-US"/>
        </w:rPr>
        <w:t>IV</w:t>
      </w:r>
      <w:r w:rsidRPr="00931B39">
        <w:t xml:space="preserve"> квартал 2015 года</w:t>
      </w:r>
      <w:r w:rsidRPr="00CC117A">
        <w:t>.</w:t>
      </w:r>
      <w:r>
        <w:t xml:space="preserve"> Выплата осуществлена полностью за 2016</w:t>
      </w:r>
      <w:r w:rsidR="00FC3F39">
        <w:t xml:space="preserve"> </w:t>
      </w:r>
      <w:r>
        <w:t>год, кредиторская задолженность как на начало, так и на конец года отсутствует. По сравнению с прошлым годом расходы на пенсионное обеспечение возросли на 14,3</w:t>
      </w:r>
      <w:r w:rsidR="00FC3F39">
        <w:t xml:space="preserve"> </w:t>
      </w:r>
      <w:r>
        <w:t xml:space="preserve">тыс. руб., или на 14% в связи с увеличением размера прожиточного минимума. </w:t>
      </w:r>
    </w:p>
    <w:p w:rsidR="00146184" w:rsidRDefault="00146184" w:rsidP="00146184">
      <w:pPr>
        <w:shd w:val="clear" w:color="auto" w:fill="FFFFFF"/>
        <w:ind w:firstLine="567"/>
        <w:jc w:val="both"/>
      </w:pPr>
      <w:r>
        <w:rPr>
          <w:b/>
          <w:bCs/>
        </w:rPr>
        <w:lastRenderedPageBreak/>
        <w:t>7. Другие вопросы в области физической культуры и спорта</w:t>
      </w:r>
      <w:r w:rsidR="00FC3F39">
        <w:rPr>
          <w:b/>
          <w:bCs/>
        </w:rPr>
        <w:t xml:space="preserve"> </w:t>
      </w:r>
      <w:r w:rsidRPr="00EF67E0">
        <w:rPr>
          <w:b/>
          <w:bCs/>
        </w:rPr>
        <w:t>(подраздел 1105).</w:t>
      </w:r>
      <w:r w:rsidR="00FC3F39">
        <w:rPr>
          <w:b/>
          <w:bCs/>
        </w:rPr>
        <w:t xml:space="preserve"> </w:t>
      </w:r>
      <w:r w:rsidRPr="00EF67E0">
        <w:t xml:space="preserve">По данному подразделу планировались расходы в объеме </w:t>
      </w:r>
      <w:r>
        <w:t>390</w:t>
      </w:r>
      <w:r w:rsidRPr="00EF67E0">
        <w:t xml:space="preserve"> тыс. руб.</w:t>
      </w:r>
      <w:r>
        <w:t xml:space="preserve"> и </w:t>
      </w:r>
      <w:r w:rsidRPr="00EF67E0">
        <w:t>исполнен</w:t>
      </w:r>
      <w:r>
        <w:t xml:space="preserve">ы на </w:t>
      </w:r>
      <w:r w:rsidRPr="00931B39">
        <w:rPr>
          <w:b/>
          <w:bCs/>
        </w:rPr>
        <w:t>390 тыс. руб</w:t>
      </w:r>
      <w:r>
        <w:t xml:space="preserve">. и произведены за счет средств </w:t>
      </w:r>
      <w:r w:rsidRPr="007900BF">
        <w:rPr>
          <w:u w:val="single"/>
        </w:rPr>
        <w:t xml:space="preserve"> реализации  мероприятий перечня проектов народных инициатив</w:t>
      </w:r>
      <w:r>
        <w:rPr>
          <w:u w:val="single"/>
        </w:rPr>
        <w:t>.</w:t>
      </w:r>
      <w:r w:rsidR="00FC3F39">
        <w:t xml:space="preserve">  </w:t>
      </w:r>
      <w:r w:rsidRPr="00635F80">
        <w:t>Приобретены и установ</w:t>
      </w:r>
      <w:r>
        <w:t>лены</w:t>
      </w:r>
      <w:r w:rsidRPr="00635F80">
        <w:t xml:space="preserve"> дополнительны</w:t>
      </w:r>
      <w:r w:rsidR="00FC3F39">
        <w:t>е</w:t>
      </w:r>
      <w:r w:rsidRPr="00635F80">
        <w:t xml:space="preserve"> элемент</w:t>
      </w:r>
      <w:r w:rsidR="00FC3F39">
        <w:t>ы</w:t>
      </w:r>
      <w:r w:rsidRPr="00635F80">
        <w:t xml:space="preserve"> для детских площадок </w:t>
      </w:r>
      <w:r>
        <w:t>в п. Куйтун по ул. Гагарина, 2-я Рабочая, Энергетиков, Молодежная, Московская, Красной Звезды</w:t>
      </w:r>
      <w:r w:rsidRPr="00635F80">
        <w:t xml:space="preserve">. </w:t>
      </w:r>
    </w:p>
    <w:p w:rsidR="00146184" w:rsidRDefault="00146184" w:rsidP="00146184">
      <w:pPr>
        <w:ind w:right="-186" w:firstLine="567"/>
        <w:jc w:val="both"/>
      </w:pPr>
      <w:r>
        <w:rPr>
          <w:b/>
          <w:bCs/>
        </w:rPr>
        <w:t>8.</w:t>
      </w:r>
      <w:r w:rsidR="00FC3F39">
        <w:rPr>
          <w:b/>
          <w:bCs/>
        </w:rPr>
        <w:t xml:space="preserve"> </w:t>
      </w:r>
      <w:r w:rsidRPr="000F6964">
        <w:rPr>
          <w:b/>
          <w:bCs/>
        </w:rPr>
        <w:t xml:space="preserve">На обслуживание муниципального долга (подраздел 1301) </w:t>
      </w:r>
      <w:r w:rsidRPr="000F6964">
        <w:t>в 201</w:t>
      </w:r>
      <w:r>
        <w:t>6</w:t>
      </w:r>
      <w:r w:rsidR="00FC3F39">
        <w:t xml:space="preserve"> </w:t>
      </w:r>
      <w:r w:rsidRPr="000F6964">
        <w:t xml:space="preserve">году </w:t>
      </w:r>
      <w:r>
        <w:t>планировалось направить согласно графику гашения долговых обязательств 46,3</w:t>
      </w:r>
      <w:r w:rsidR="00FC3F39">
        <w:t xml:space="preserve"> </w:t>
      </w:r>
      <w:r>
        <w:t xml:space="preserve">тыс. руб. Однако, в связи с преждевременным гашением бюджетного кредита, Министерство финансов произвело перерасчет процентных платежей, и Администрацией оплачено </w:t>
      </w:r>
      <w:r w:rsidRPr="00635F80">
        <w:rPr>
          <w:b/>
          <w:bCs/>
        </w:rPr>
        <w:t>4</w:t>
      </w:r>
      <w:r w:rsidRPr="007C0CA7">
        <w:rPr>
          <w:b/>
          <w:bCs/>
        </w:rPr>
        <w:t>3,</w:t>
      </w:r>
      <w:r>
        <w:rPr>
          <w:b/>
          <w:bCs/>
        </w:rPr>
        <w:t>8</w:t>
      </w:r>
      <w:r w:rsidRPr="007C0CA7">
        <w:rPr>
          <w:b/>
          <w:bCs/>
        </w:rPr>
        <w:t xml:space="preserve"> тыс. руб</w:t>
      </w:r>
      <w:r>
        <w:t xml:space="preserve">. </w:t>
      </w:r>
    </w:p>
    <w:p w:rsidR="00146184" w:rsidRDefault="00146184" w:rsidP="00146184">
      <w:pPr>
        <w:shd w:val="clear" w:color="auto" w:fill="FFFFFF"/>
        <w:ind w:firstLine="567"/>
        <w:jc w:val="both"/>
      </w:pPr>
      <w:r>
        <w:rPr>
          <w:b/>
          <w:bCs/>
        </w:rPr>
        <w:t>9</w:t>
      </w:r>
      <w:r w:rsidRPr="005735BD">
        <w:rPr>
          <w:b/>
          <w:bCs/>
        </w:rPr>
        <w:t>. Межбюджетные трансферты (подраздел1403)</w:t>
      </w:r>
      <w:r w:rsidR="00FC3F39">
        <w:rPr>
          <w:b/>
          <w:bCs/>
        </w:rPr>
        <w:t xml:space="preserve"> </w:t>
      </w:r>
      <w:r>
        <w:t xml:space="preserve">переданы в бюджет муниципального района в сумме </w:t>
      </w:r>
      <w:r>
        <w:rPr>
          <w:b/>
          <w:bCs/>
        </w:rPr>
        <w:t>474,6</w:t>
      </w:r>
      <w:r w:rsidR="00FC3F39">
        <w:rPr>
          <w:b/>
          <w:bCs/>
        </w:rPr>
        <w:t xml:space="preserve"> </w:t>
      </w:r>
      <w:r>
        <w:rPr>
          <w:b/>
          <w:bCs/>
        </w:rPr>
        <w:t xml:space="preserve">тыс. руб. </w:t>
      </w:r>
      <w:r>
        <w:t xml:space="preserve">По сравнению с прошлым годом объем переданных трансфертов </w:t>
      </w:r>
      <w:r w:rsidRPr="002B4512">
        <w:t>значительно уменьшился на 708,9</w:t>
      </w:r>
      <w:r w:rsidR="00FC3F39">
        <w:t xml:space="preserve"> </w:t>
      </w:r>
      <w:r w:rsidRPr="002B4512">
        <w:t>тыс. руб. в связи</w:t>
      </w:r>
      <w:r>
        <w:t xml:space="preserve"> с тем, что городское поселение в 2016г. не передавало часть полномочий в области градостроительства. </w:t>
      </w:r>
      <w:r w:rsidRPr="00382D79">
        <w:t>Из местного бюджета выделена субвенция на финансирование расходов, связанных с передачей части полномочий на районный уровень:</w:t>
      </w:r>
    </w:p>
    <w:p w:rsidR="00146184" w:rsidRDefault="00146184" w:rsidP="00146184">
      <w:pPr>
        <w:shd w:val="clear" w:color="auto" w:fill="FFFFFF"/>
        <w:ind w:firstLine="567"/>
        <w:jc w:val="both"/>
      </w:pPr>
      <w:r w:rsidRPr="00F21739">
        <w:t>- на осуществление внешнего муниципального финансового контроля – 41,3 тыс. руб.</w:t>
      </w:r>
      <w:r>
        <w:t xml:space="preserve"> (как и 2015году)</w:t>
      </w:r>
      <w:r w:rsidRPr="00F21739">
        <w:t>;</w:t>
      </w:r>
    </w:p>
    <w:p w:rsidR="00146184" w:rsidRDefault="00146184" w:rsidP="00146184">
      <w:pPr>
        <w:shd w:val="clear" w:color="auto" w:fill="FFFFFF"/>
        <w:ind w:firstLine="567"/>
        <w:jc w:val="both"/>
        <w:rPr>
          <w:color w:val="000000"/>
        </w:rPr>
      </w:pPr>
      <w:r w:rsidRPr="00441E6F">
        <w:rPr>
          <w:color w:val="000000"/>
        </w:rPr>
        <w:t xml:space="preserve">- на решение вопросов местного значения  в области ЕДДС – </w:t>
      </w:r>
      <w:r>
        <w:rPr>
          <w:color w:val="000000"/>
        </w:rPr>
        <w:t>433,3</w:t>
      </w:r>
      <w:r w:rsidRPr="00441E6F">
        <w:rPr>
          <w:color w:val="000000"/>
        </w:rPr>
        <w:t xml:space="preserve"> тыс. руб.</w:t>
      </w:r>
      <w:r>
        <w:rPr>
          <w:color w:val="000000"/>
        </w:rPr>
        <w:t xml:space="preserve"> (как и в 2015г.).</w:t>
      </w:r>
    </w:p>
    <w:p w:rsidR="00E05A2F" w:rsidRDefault="00E05A2F" w:rsidP="00146184">
      <w:pPr>
        <w:shd w:val="clear" w:color="auto" w:fill="FFFFFF"/>
        <w:ind w:left="-284" w:firstLine="397"/>
        <w:jc w:val="both"/>
      </w:pPr>
    </w:p>
    <w:p w:rsidR="00FC3F39" w:rsidRPr="0089338F" w:rsidRDefault="00FC3F39" w:rsidP="00FC3F39">
      <w:pPr>
        <w:shd w:val="clear" w:color="auto" w:fill="FFFFFF"/>
        <w:ind w:firstLine="397"/>
        <w:jc w:val="center"/>
        <w:rPr>
          <w:b/>
          <w:bCs/>
        </w:rPr>
      </w:pPr>
      <w:r>
        <w:rPr>
          <w:b/>
          <w:bCs/>
        </w:rPr>
        <w:t>3</w:t>
      </w:r>
      <w:r w:rsidRPr="0089338F">
        <w:rPr>
          <w:b/>
          <w:bCs/>
        </w:rPr>
        <w:t>. Муниципальное имущество.</w:t>
      </w:r>
    </w:p>
    <w:p w:rsidR="00FC3F39" w:rsidRPr="00E934E4" w:rsidRDefault="00FC3F39" w:rsidP="00FC3F39">
      <w:pPr>
        <w:ind w:firstLine="567"/>
        <w:jc w:val="both"/>
      </w:pPr>
      <w:r w:rsidRPr="00E934E4">
        <w:t xml:space="preserve">Согласно ст. 35 Федерального закона от 06.10.2003г. № 131-ФЗ «Об общих принципах организации местного самоуправления в Российской Федерации и ст. </w:t>
      </w:r>
      <w:r>
        <w:t>31</w:t>
      </w:r>
      <w:r w:rsidRPr="00E934E4">
        <w:t xml:space="preserve"> Устава поселения определение порядка управления и распоряжения имуществом, находящимся в муниципальной собственности, является исключительной компетенцией Думы поселения.</w:t>
      </w:r>
    </w:p>
    <w:p w:rsidR="00FC3F39" w:rsidRPr="0089338F" w:rsidRDefault="00FC3F39" w:rsidP="00FC3F39">
      <w:pPr>
        <w:ind w:firstLine="567"/>
        <w:jc w:val="both"/>
      </w:pPr>
      <w:r w:rsidRPr="008F7F82">
        <w:t>В соответствии с этим поселением разработаны и утверждены решениями Дум</w:t>
      </w:r>
      <w:r>
        <w:t>ы</w:t>
      </w:r>
      <w:r w:rsidRPr="008F7F82">
        <w:t xml:space="preserve"> следующие документы</w:t>
      </w:r>
      <w:r w:rsidRPr="005F0279">
        <w:t xml:space="preserve">: Положение о порядке управления и распоряжения муниципальной собственностью Куйтунского муниципального образования (утвержден решением Думы поселения от 28.05.2013г. № 43), Положение о порядке предоставления в аренду муниципального имущества Куйтунского муниципального образования (утверждено  решением Думы поселения от 27.12.2011г. № 116), Положение о списании имущества, находящегося в муниципальной собственности (утв. решением Думы от 26.08.2016г. № 148), Положение о порядке и условиях приватизации муниципального имущества (утв. решением Думы от 30.09.2016г. № </w:t>
      </w:r>
      <w:r>
        <w:t xml:space="preserve"> </w:t>
      </w:r>
      <w:r w:rsidRPr="005F0279">
        <w:t>151).</w:t>
      </w:r>
    </w:p>
    <w:p w:rsidR="00FC3F39" w:rsidRPr="00224363" w:rsidRDefault="00FC3F39" w:rsidP="00FC3F39">
      <w:pPr>
        <w:shd w:val="clear" w:color="auto" w:fill="FFFFFF"/>
        <w:ind w:firstLine="567"/>
        <w:jc w:val="both"/>
        <w:rPr>
          <w:b/>
          <w:bCs/>
          <w:color w:val="FF0000"/>
        </w:rPr>
      </w:pPr>
      <w:r w:rsidRPr="00224363">
        <w:rPr>
          <w:b/>
          <w:bCs/>
        </w:rPr>
        <w:t>Реестр муниципального жилого фонда</w:t>
      </w:r>
      <w:r w:rsidRPr="00224363">
        <w:t xml:space="preserve"> представлен в КСП на бумажном носителе</w:t>
      </w:r>
      <w:r>
        <w:t xml:space="preserve"> </w:t>
      </w:r>
      <w:r w:rsidRPr="00224363">
        <w:t>и по состоянию на 01.01.2017г. содержит  сведения о 17  квартирах. Реестровые номера присвоены каждой квартире. В течение 2016 года  3 квартиры выведены из реестра жилого фонда  в результате приватизации.  Общая балансовая стоимость жилого фонда на 01.01.2017г. по данным реестра составляет 886,1</w:t>
      </w:r>
      <w:r w:rsidR="003B485A">
        <w:t xml:space="preserve"> </w:t>
      </w:r>
      <w:r w:rsidRPr="00224363">
        <w:t>тыс. руб., а стоимость жилых помещений, отраженная в главной книге составляет  810,8</w:t>
      </w:r>
      <w:r w:rsidR="003B485A">
        <w:t xml:space="preserve"> </w:t>
      </w:r>
      <w:r w:rsidRPr="00224363">
        <w:t>тыс. руб</w:t>
      </w:r>
      <w:r w:rsidRPr="00224363">
        <w:rPr>
          <w:b/>
          <w:bCs/>
        </w:rPr>
        <w:t xml:space="preserve">. </w:t>
      </w:r>
      <w:r w:rsidR="003B485A">
        <w:rPr>
          <w:b/>
          <w:bCs/>
        </w:rPr>
        <w:t xml:space="preserve"> </w:t>
      </w:r>
      <w:r w:rsidRPr="00224363">
        <w:rPr>
          <w:b/>
          <w:bCs/>
        </w:rPr>
        <w:t>Расхождения между данными реестра жилого фонда и данными бухгалтерского учета – 75,3</w:t>
      </w:r>
      <w:r w:rsidR="003B485A">
        <w:rPr>
          <w:b/>
          <w:bCs/>
        </w:rPr>
        <w:t xml:space="preserve"> </w:t>
      </w:r>
      <w:r w:rsidRPr="00224363">
        <w:rPr>
          <w:b/>
          <w:bCs/>
        </w:rPr>
        <w:t>тыс. руб.</w:t>
      </w:r>
    </w:p>
    <w:p w:rsidR="00FC3F39" w:rsidRPr="000C2C46" w:rsidRDefault="00FC3F39" w:rsidP="00FC3F39">
      <w:pPr>
        <w:shd w:val="clear" w:color="auto" w:fill="FFFFFF"/>
        <w:ind w:firstLine="567"/>
        <w:jc w:val="both"/>
      </w:pPr>
      <w:r w:rsidRPr="00BE59D3">
        <w:rPr>
          <w:b/>
          <w:bCs/>
        </w:rPr>
        <w:t>В Реестре движимого имущества</w:t>
      </w:r>
      <w:r w:rsidR="003B485A">
        <w:rPr>
          <w:b/>
          <w:bCs/>
        </w:rPr>
        <w:t xml:space="preserve"> </w:t>
      </w:r>
      <w:r w:rsidRPr="00BE59D3">
        <w:t>по состоянию на 01.01.2017г. числится автотранспорт в количестве 11 единиц общей балансовой стоимостью</w:t>
      </w:r>
      <w:r w:rsidR="003B485A">
        <w:t xml:space="preserve"> </w:t>
      </w:r>
      <w:r w:rsidRPr="00BE59D3">
        <w:t>7027,2 тыс. руб.</w:t>
      </w:r>
      <w:r>
        <w:t xml:space="preserve"> А в главной книге стоимость транспортных средств отражена в сумме 7545,8</w:t>
      </w:r>
      <w:r w:rsidR="003B485A">
        <w:t xml:space="preserve"> </w:t>
      </w:r>
      <w:r>
        <w:t xml:space="preserve">тыс. руб. </w:t>
      </w:r>
      <w:r w:rsidRPr="00977CD5">
        <w:rPr>
          <w:b/>
          <w:bCs/>
        </w:rPr>
        <w:t>Расхождения между данными реестра и данными бухгалтерского учета – 518,6</w:t>
      </w:r>
      <w:r w:rsidR="003B485A">
        <w:rPr>
          <w:b/>
          <w:bCs/>
        </w:rPr>
        <w:t xml:space="preserve"> </w:t>
      </w:r>
      <w:r w:rsidRPr="00977CD5">
        <w:rPr>
          <w:b/>
          <w:bCs/>
        </w:rPr>
        <w:t>тыс. руб.</w:t>
      </w:r>
      <w:r w:rsidR="003B485A">
        <w:rPr>
          <w:b/>
          <w:bCs/>
        </w:rPr>
        <w:t xml:space="preserve"> </w:t>
      </w:r>
      <w:r w:rsidRPr="000C2C46">
        <w:t>Поступления и выбытия из реестра в 2016</w:t>
      </w:r>
      <w:r w:rsidR="003B485A">
        <w:t xml:space="preserve"> </w:t>
      </w:r>
      <w:r w:rsidRPr="000C2C46">
        <w:t>году не было.</w:t>
      </w:r>
    </w:p>
    <w:p w:rsidR="00FC3F39" w:rsidRPr="00977CD5" w:rsidRDefault="00FC3F39" w:rsidP="00FC3F39">
      <w:pPr>
        <w:shd w:val="clear" w:color="auto" w:fill="FFFFFF"/>
        <w:ind w:firstLine="567"/>
        <w:jc w:val="both"/>
        <w:rPr>
          <w:color w:val="FF0000"/>
          <w:highlight w:val="yellow"/>
        </w:rPr>
      </w:pPr>
      <w:r>
        <w:rPr>
          <w:b/>
          <w:bCs/>
        </w:rPr>
        <w:t xml:space="preserve">Реестр сведений о муниципальных предприятиях (учреждениях) </w:t>
      </w:r>
      <w:r w:rsidRPr="00977CD5">
        <w:t>Куйтунского муниципального образования включает сведения об одном учреждении:</w:t>
      </w:r>
      <w:r w:rsidR="003B485A">
        <w:t xml:space="preserve"> </w:t>
      </w:r>
      <w:r w:rsidRPr="00977CD5">
        <w:t>МБМУК СКЦ Кадинский.</w:t>
      </w:r>
    </w:p>
    <w:p w:rsidR="00FC3F39" w:rsidRPr="003B6065" w:rsidRDefault="00FC3F39" w:rsidP="00FC3F39">
      <w:pPr>
        <w:shd w:val="clear" w:color="auto" w:fill="FFFFFF"/>
        <w:ind w:firstLine="567"/>
        <w:jc w:val="both"/>
        <w:rPr>
          <w:highlight w:val="yellow"/>
        </w:rPr>
      </w:pPr>
      <w:r w:rsidRPr="000C2C46">
        <w:rPr>
          <w:b/>
          <w:bCs/>
        </w:rPr>
        <w:lastRenderedPageBreak/>
        <w:t>Реестр недвижимого имущества</w:t>
      </w:r>
      <w:r w:rsidRPr="000C2C46">
        <w:t xml:space="preserve"> по состоянию на 01.01.2017г. содержит 209 объектов, в составе которых сооружения ВЛ-0,4 и 10 кВт, здания,  земельные участки, здания водонапорных башен, водопроводные сети, автомобильные дороги общего пользования, земельные участки.</w:t>
      </w:r>
    </w:p>
    <w:p w:rsidR="00FC3F39" w:rsidRPr="003B6065" w:rsidRDefault="00FC3F39" w:rsidP="00FC3F39">
      <w:pPr>
        <w:shd w:val="clear" w:color="auto" w:fill="FFFFFF"/>
        <w:ind w:firstLine="567"/>
        <w:jc w:val="both"/>
        <w:rPr>
          <w:highlight w:val="yellow"/>
        </w:rPr>
      </w:pPr>
      <w:r w:rsidRPr="000C2C46">
        <w:t>В течение 2016 года включено в реестр недвижимого имущества 10 земельных участков, 7 из которых для размещения детских площадок.</w:t>
      </w:r>
    </w:p>
    <w:p w:rsidR="00FC3F39" w:rsidRDefault="00FC3F39" w:rsidP="00FC3F39">
      <w:pPr>
        <w:ind w:firstLine="567"/>
        <w:jc w:val="both"/>
      </w:pPr>
      <w:r>
        <w:t>Исключена из реестра водонапорная башня по причине её списания (не используется и разобрана).</w:t>
      </w:r>
    </w:p>
    <w:p w:rsidR="00FC3F39" w:rsidRPr="00BE30C2" w:rsidRDefault="00FC3F39" w:rsidP="00FC3F39">
      <w:pPr>
        <w:shd w:val="clear" w:color="auto" w:fill="FFFFFF"/>
        <w:ind w:firstLine="567"/>
        <w:jc w:val="both"/>
      </w:pPr>
      <w:r w:rsidRPr="00BE30C2">
        <w:t>Администрацией городского поселения заключены следующие договоры:</w:t>
      </w:r>
    </w:p>
    <w:p w:rsidR="00FC3F39" w:rsidRPr="003B6065" w:rsidRDefault="00FC3F39" w:rsidP="00FC3F39">
      <w:pPr>
        <w:shd w:val="clear" w:color="auto" w:fill="FFFFFF"/>
        <w:ind w:firstLine="567"/>
        <w:jc w:val="both"/>
        <w:rPr>
          <w:highlight w:val="yellow"/>
        </w:rPr>
      </w:pPr>
      <w:r w:rsidRPr="002066F8">
        <w:rPr>
          <w:b/>
          <w:bCs/>
        </w:rPr>
        <w:t>1.</w:t>
      </w:r>
      <w:r w:rsidR="003B485A">
        <w:rPr>
          <w:b/>
          <w:bCs/>
        </w:rPr>
        <w:t xml:space="preserve"> </w:t>
      </w:r>
      <w:r w:rsidRPr="002066F8">
        <w:rPr>
          <w:b/>
          <w:bCs/>
        </w:rPr>
        <w:t>Договоры аренды транспортного средства</w:t>
      </w:r>
      <w:r w:rsidRPr="002066F8">
        <w:t xml:space="preserve"> без экипажа заключены на 3 транспортные единиц</w:t>
      </w:r>
      <w:r>
        <w:t>ы</w:t>
      </w:r>
      <w:r w:rsidRPr="001B36D6">
        <w:t xml:space="preserve">. Оплата поступила в бюджет в 2016 году от ООО «Мари» в сумме 10 тыс. руб., и от ИП Сидорова О. В. </w:t>
      </w:r>
      <w:r w:rsidR="003B485A" w:rsidRPr="001B36D6">
        <w:t xml:space="preserve">в сумме </w:t>
      </w:r>
      <w:r w:rsidR="003B485A">
        <w:t xml:space="preserve"> </w:t>
      </w:r>
      <w:r w:rsidRPr="001B36D6">
        <w:t>11</w:t>
      </w:r>
      <w:r w:rsidR="003B485A">
        <w:t xml:space="preserve"> </w:t>
      </w:r>
      <w:r w:rsidRPr="001B36D6">
        <w:t>тыс. руб.</w:t>
      </w:r>
    </w:p>
    <w:p w:rsidR="00FC3F39" w:rsidRPr="003E08F0" w:rsidRDefault="00FC3F39" w:rsidP="00FC3F39">
      <w:pPr>
        <w:shd w:val="clear" w:color="auto" w:fill="FFFFFF"/>
        <w:ind w:firstLine="567"/>
        <w:jc w:val="both"/>
      </w:pPr>
      <w:r w:rsidRPr="003E08F0">
        <w:rPr>
          <w:b/>
          <w:bCs/>
        </w:rPr>
        <w:t>2.Договоры на аренду помещения</w:t>
      </w:r>
      <w:r w:rsidRPr="003E08F0">
        <w:t xml:space="preserve">  на 2016 год заключены на сумму</w:t>
      </w:r>
      <w:r w:rsidR="003B485A">
        <w:t xml:space="preserve"> </w:t>
      </w:r>
      <w:r w:rsidRPr="003E08F0">
        <w:t>8</w:t>
      </w:r>
      <w:r>
        <w:t>8,</w:t>
      </w:r>
      <w:r w:rsidRPr="003E08F0">
        <w:t>4 тыс. руб., в т.ч.:</w:t>
      </w:r>
    </w:p>
    <w:p w:rsidR="00FC3F39" w:rsidRPr="003E08F0" w:rsidRDefault="00FC3F39" w:rsidP="00FC3F39">
      <w:pPr>
        <w:ind w:firstLine="567"/>
        <w:jc w:val="both"/>
      </w:pPr>
      <w:r w:rsidRPr="003E08F0">
        <w:t xml:space="preserve"> - Служба гос.технадзора (офис) 19,25 кв.м. на сумму 15,7 тыс. руб.;</w:t>
      </w:r>
    </w:p>
    <w:p w:rsidR="00FC3F39" w:rsidRPr="003B6065" w:rsidRDefault="00FC3F39" w:rsidP="00FC3F39">
      <w:pPr>
        <w:ind w:firstLine="567"/>
        <w:jc w:val="both"/>
        <w:rPr>
          <w:highlight w:val="yellow"/>
        </w:rPr>
      </w:pPr>
      <w:r w:rsidRPr="001B36D6">
        <w:t>-</w:t>
      </w:r>
      <w:r w:rsidR="003B485A">
        <w:t xml:space="preserve"> </w:t>
      </w:r>
      <w:r w:rsidRPr="001B36D6">
        <w:t>ПАО СК Росгосстрах – 23,07 кв.м. на сумму</w:t>
      </w:r>
      <w:r w:rsidR="003B485A">
        <w:t xml:space="preserve"> </w:t>
      </w:r>
      <w:r w:rsidRPr="001B36D6">
        <w:t>18,8</w:t>
      </w:r>
      <w:r w:rsidR="003B485A">
        <w:t xml:space="preserve"> </w:t>
      </w:r>
      <w:r w:rsidRPr="001B36D6">
        <w:t>тыс. руб.;</w:t>
      </w:r>
    </w:p>
    <w:p w:rsidR="00FC3F39" w:rsidRPr="00BE30C2" w:rsidRDefault="00FC3F39" w:rsidP="00FC3F39">
      <w:pPr>
        <w:ind w:firstLine="567"/>
        <w:jc w:val="both"/>
      </w:pPr>
      <w:r w:rsidRPr="00BE30C2">
        <w:t>- ИП Головань С.А. (здание котельной по адресу 8-го Марта 10Р, ул. Нахимова 4»а», Писецкого 5А) на сумму 41,9 тыс. руб.</w:t>
      </w:r>
      <w:r>
        <w:t xml:space="preserve"> (по 3,49</w:t>
      </w:r>
      <w:r w:rsidR="003B485A">
        <w:t xml:space="preserve"> </w:t>
      </w:r>
      <w:r>
        <w:t>тыс. руб. ежемесячно)</w:t>
      </w:r>
      <w:r w:rsidRPr="00BE30C2">
        <w:t>;</w:t>
      </w:r>
    </w:p>
    <w:p w:rsidR="00FC3F39" w:rsidRPr="00BE30C2" w:rsidRDefault="00FC3F39" w:rsidP="00FC3F39">
      <w:pPr>
        <w:ind w:firstLine="567"/>
        <w:jc w:val="both"/>
      </w:pPr>
      <w:r w:rsidRPr="00BE30C2">
        <w:t>- ИП Аминов Ш.Т. на котельную по адресу: Л. Чайкиной, 3А на сумму 12 тыс. руб.</w:t>
      </w:r>
      <w:r>
        <w:t xml:space="preserve"> (по 1 тыс. руб. ежемесячно).</w:t>
      </w:r>
    </w:p>
    <w:p w:rsidR="00FC3F39" w:rsidRPr="001B36D6" w:rsidRDefault="00FC3F39" w:rsidP="00FC3F39">
      <w:pPr>
        <w:ind w:firstLine="567"/>
        <w:jc w:val="both"/>
      </w:pPr>
      <w:r w:rsidRPr="001B36D6">
        <w:rPr>
          <w:b/>
          <w:bCs/>
        </w:rPr>
        <w:t>3. Договоры о возмещении  расходов</w:t>
      </w:r>
      <w:r w:rsidRPr="001B36D6">
        <w:t xml:space="preserve"> по содержанию помещения и коммунальных  услуг заключены со следующими юридическими лицами на сумму</w:t>
      </w:r>
      <w:r w:rsidR="003B485A">
        <w:t xml:space="preserve"> </w:t>
      </w:r>
      <w:r w:rsidRPr="001B36D6">
        <w:t>149,3 тыс. руб., в т.ч.:</w:t>
      </w:r>
    </w:p>
    <w:p w:rsidR="00FC3F39" w:rsidRPr="003B6065" w:rsidRDefault="00FC3F39" w:rsidP="00FC3F39">
      <w:pPr>
        <w:ind w:firstLine="567"/>
        <w:jc w:val="both"/>
        <w:rPr>
          <w:highlight w:val="yellow"/>
        </w:rPr>
      </w:pPr>
      <w:r w:rsidRPr="001B36D6">
        <w:t>- Служба гос.технадзора (офис) 19,25 кв.м. на сумму</w:t>
      </w:r>
      <w:r w:rsidR="003B485A">
        <w:t xml:space="preserve"> </w:t>
      </w:r>
      <w:r w:rsidRPr="001B36D6">
        <w:t>68 тыс. руб.;</w:t>
      </w:r>
    </w:p>
    <w:p w:rsidR="00FC3F39" w:rsidRPr="008008B4" w:rsidRDefault="00FC3F39" w:rsidP="00FC3F39">
      <w:pPr>
        <w:ind w:firstLine="567"/>
        <w:jc w:val="both"/>
      </w:pPr>
      <w:r w:rsidRPr="001B36D6">
        <w:t>- ПАО СК Росгосстрах – 23,07 кв.м. на сумму  81,3 тыс. руб.</w:t>
      </w:r>
    </w:p>
    <w:p w:rsidR="00504A70" w:rsidRPr="00C641E1" w:rsidRDefault="00504A70" w:rsidP="00504A70">
      <w:pPr>
        <w:ind w:firstLine="397"/>
        <w:jc w:val="both"/>
        <w:rPr>
          <w:color w:val="FF0000"/>
        </w:rPr>
      </w:pPr>
      <w:r w:rsidRPr="00C641E1">
        <w:rPr>
          <w:color w:val="FF0000"/>
        </w:rPr>
        <w:t xml:space="preserve">                                                                                                    </w:t>
      </w:r>
    </w:p>
    <w:p w:rsidR="003B485A" w:rsidRPr="003B6065" w:rsidRDefault="003B485A" w:rsidP="003B485A">
      <w:pPr>
        <w:ind w:firstLine="397"/>
        <w:jc w:val="center"/>
        <w:rPr>
          <w:b/>
          <w:bCs/>
          <w:highlight w:val="yellow"/>
        </w:rPr>
      </w:pPr>
      <w:r w:rsidRPr="00E62CA7">
        <w:rPr>
          <w:b/>
          <w:bCs/>
        </w:rPr>
        <w:t>4. Управление жилищным фондом.</w:t>
      </w:r>
    </w:p>
    <w:p w:rsidR="003B485A" w:rsidRPr="003B6065" w:rsidRDefault="003B485A" w:rsidP="003B485A">
      <w:pPr>
        <w:ind w:firstLine="567"/>
        <w:jc w:val="both"/>
        <w:rPr>
          <w:highlight w:val="yellow"/>
        </w:rPr>
      </w:pPr>
      <w:r w:rsidRPr="00E62CA7">
        <w:t>Договором  о передаче муниципального жилого фонда администрации городского поселения  от 01.01.2016г. № 006 муниципальный жилой фонд передан в доверительное управление  ИП Барташук Н.Н.</w:t>
      </w:r>
      <w:r>
        <w:t xml:space="preserve"> </w:t>
      </w:r>
      <w:r w:rsidRPr="00E62CA7">
        <w:t xml:space="preserve">Согласно договору о передаче муниципального жилого </w:t>
      </w:r>
      <w:r w:rsidRPr="002066F8">
        <w:t xml:space="preserve">фонда,  в доверительное управление передан  жилой фонд в количестве 19 квартир, в </w:t>
      </w:r>
      <w:r w:rsidRPr="00E62CA7">
        <w:t xml:space="preserve">начале года три квартиры приватизированы </w:t>
      </w:r>
      <w:r w:rsidRPr="00BE30C2">
        <w:t>(в 2015году было передано 28 квартир).</w:t>
      </w:r>
    </w:p>
    <w:p w:rsidR="003B485A" w:rsidRPr="003B6065" w:rsidRDefault="003B485A" w:rsidP="003B485A">
      <w:pPr>
        <w:ind w:firstLine="567"/>
        <w:jc w:val="both"/>
        <w:rPr>
          <w:highlight w:val="yellow"/>
        </w:rPr>
      </w:pPr>
      <w:r w:rsidRPr="00E62CA7">
        <w:t>Цель договора – организация содержания и ремонта имущества в соответствии с нормами действующего законодательства, решение вопросов, связанных с управлением названным имуществом и его сохранностью. Согласно п. 2.1.12  договора,</w:t>
      </w:r>
      <w:r>
        <w:t xml:space="preserve"> </w:t>
      </w:r>
      <w:r w:rsidRPr="00E62CA7">
        <w:t>доверительный управляющий перечисляет 20%  денежных  средств за наем муниципального    жилого фонда  в бюджет Куйтунского городского поселения.</w:t>
      </w:r>
      <w:r>
        <w:t xml:space="preserve"> </w:t>
      </w:r>
      <w:r w:rsidRPr="00E62CA7">
        <w:t>Согласно п.</w:t>
      </w:r>
      <w:r>
        <w:t xml:space="preserve"> </w:t>
      </w:r>
      <w:r w:rsidRPr="00E62CA7">
        <w:t xml:space="preserve">2.1.9. договора,  доверительный управляющий  обязан  представлять   по истечении каждого полугодия, не позднее 15 числа месяца следующего за отчетным периодом, письменный отчет об имуществе, по которому ведется учет. Отчет предоставляется Учредителю в письменной форме и должен содержать информацию о  сумме полученных доходов за отчетный период от использования имущества, сумме расходов, связанных с выполнением обязательств по настоящему договору.  </w:t>
      </w:r>
    </w:p>
    <w:p w:rsidR="003B485A" w:rsidRPr="003B6065" w:rsidRDefault="003B485A" w:rsidP="003B485A">
      <w:pPr>
        <w:ind w:firstLine="567"/>
        <w:jc w:val="both"/>
        <w:rPr>
          <w:highlight w:val="yellow"/>
        </w:rPr>
      </w:pPr>
      <w:r w:rsidRPr="002066F8">
        <w:t xml:space="preserve">Постановлением главы Куйтунского городского поселения от 29.12.15г. № 768  с </w:t>
      </w:r>
      <w:r w:rsidRPr="00E62CA7">
        <w:t>01.01.16г. по 30.06.2016г. установлен тариф за пользование жилым помещением в размере 3,75 руб. в месяц за 1 кв.м. общей площади</w:t>
      </w:r>
      <w:r>
        <w:t xml:space="preserve"> и</w:t>
      </w:r>
      <w:r w:rsidR="005C1E3A">
        <w:t xml:space="preserve"> </w:t>
      </w:r>
      <w:r>
        <w:t>с</w:t>
      </w:r>
      <w:r w:rsidRPr="00E62CA7">
        <w:t xml:space="preserve"> 01.07.2016г. по 31.12.2016г. установлена стоимость за 1 кв. м. в размере 3,98 руб.</w:t>
      </w:r>
    </w:p>
    <w:p w:rsidR="003B485A" w:rsidRDefault="003B485A" w:rsidP="003B485A">
      <w:pPr>
        <w:ind w:firstLine="567"/>
        <w:jc w:val="both"/>
      </w:pPr>
      <w:r w:rsidRPr="00BE30C2">
        <w:t>Согласно отчету за 2016 год о поступлении денежных  средств (платы) за наем муниципального жилого фонда  Куйтунского МО,  за период с января по декабрь 2016г. плата в бюджет городского поселения поступила в сумме 6,8 тыс. руб.</w:t>
      </w:r>
      <w:r>
        <w:t xml:space="preserve"> По сравнению с прошлым годом данные поступления снизились на 0,4</w:t>
      </w:r>
      <w:r w:rsidR="005C1E3A">
        <w:t xml:space="preserve"> </w:t>
      </w:r>
      <w:r>
        <w:t>тыс. руб. (7,2-6,8).</w:t>
      </w:r>
    </w:p>
    <w:p w:rsidR="00504A70" w:rsidRDefault="00504A70" w:rsidP="003B485A">
      <w:pPr>
        <w:ind w:firstLine="567"/>
        <w:jc w:val="both"/>
        <w:rPr>
          <w:color w:val="FF0000"/>
        </w:rPr>
      </w:pPr>
      <w:r w:rsidRPr="007F1A29">
        <w:t xml:space="preserve"> </w:t>
      </w:r>
    </w:p>
    <w:p w:rsidR="00737FEE" w:rsidRDefault="00737FEE" w:rsidP="00737FEE">
      <w:pPr>
        <w:ind w:firstLine="397"/>
        <w:jc w:val="center"/>
        <w:rPr>
          <w:b/>
          <w:bCs/>
        </w:rPr>
      </w:pPr>
    </w:p>
    <w:p w:rsidR="00737FEE" w:rsidRDefault="00737FEE" w:rsidP="00737FEE">
      <w:pPr>
        <w:ind w:firstLine="397"/>
        <w:jc w:val="center"/>
        <w:rPr>
          <w:b/>
          <w:bCs/>
        </w:rPr>
      </w:pPr>
    </w:p>
    <w:p w:rsidR="00737FEE" w:rsidRDefault="005C1E3A" w:rsidP="00737FEE">
      <w:pPr>
        <w:ind w:firstLine="397"/>
        <w:jc w:val="center"/>
        <w:rPr>
          <w:b/>
          <w:bCs/>
        </w:rPr>
      </w:pPr>
      <w:r w:rsidRPr="00D722A7">
        <w:rPr>
          <w:b/>
          <w:bCs/>
        </w:rPr>
        <w:lastRenderedPageBreak/>
        <w:t>5</w:t>
      </w:r>
      <w:r w:rsidRPr="00233CBB">
        <w:rPr>
          <w:b/>
          <w:bCs/>
        </w:rPr>
        <w:t>. Муниципальные  программы</w:t>
      </w:r>
    </w:p>
    <w:p w:rsidR="005C1E3A" w:rsidRPr="00737FEE" w:rsidRDefault="005C1E3A" w:rsidP="00737FEE">
      <w:pPr>
        <w:ind w:firstLine="397"/>
        <w:jc w:val="center"/>
        <w:rPr>
          <w:b/>
          <w:bCs/>
        </w:rPr>
      </w:pPr>
      <w:r w:rsidRPr="00EF4717">
        <w:t>В бюджете на 2016 год  в первоначальной редакции  (приложение № 8 к решению Думы от 25.12.2015г. № 122) предусмотрено финансирование 3 муниципальных программ в объеме  3924,8 тыс. руб.,</w:t>
      </w:r>
      <w:r>
        <w:t xml:space="preserve"> </w:t>
      </w:r>
      <w:r w:rsidRPr="00EF4717">
        <w:t>или 20,2% от общих утвержденных расходов бюджета.</w:t>
      </w:r>
    </w:p>
    <w:p w:rsidR="005C1E3A" w:rsidRPr="00E8771D" w:rsidRDefault="00B65815" w:rsidP="005C1E3A">
      <w:pPr>
        <w:ind w:firstLine="567"/>
        <w:jc w:val="both"/>
      </w:pPr>
      <w:r>
        <w:t xml:space="preserve">В окончательной </w:t>
      </w:r>
      <w:r w:rsidR="005C1E3A" w:rsidRPr="00224640">
        <w:t xml:space="preserve">редакции бюджета </w:t>
      </w:r>
      <w:r w:rsidR="005C1E3A">
        <w:t xml:space="preserve">Приложением </w:t>
      </w:r>
      <w:r>
        <w:t xml:space="preserve">к решению Думы </w:t>
      </w:r>
      <w:r w:rsidR="005C1E3A" w:rsidRPr="00224640">
        <w:t xml:space="preserve"> предусмотрено финансирование 4 муниципальных программ в объеме 8229,9 тыс. руб. </w:t>
      </w:r>
      <w:r w:rsidR="005C1E3A" w:rsidRPr="00E8771D">
        <w:t xml:space="preserve">Фактическое исполнение расходов по муниципальным программам </w:t>
      </w:r>
      <w:r w:rsidR="005C1E3A" w:rsidRPr="002066F8">
        <w:t>составляет 3899,7 тыс. руб., или 47,4% от утвержденных</w:t>
      </w:r>
      <w:r w:rsidR="005C1E3A" w:rsidRPr="00E8771D">
        <w:t xml:space="preserve"> ассигнований на </w:t>
      </w:r>
      <w:r w:rsidR="005C1E3A" w:rsidRPr="002066F8">
        <w:t>год</w:t>
      </w:r>
      <w:r>
        <w:t xml:space="preserve"> </w:t>
      </w:r>
      <w:r w:rsidR="005C1E3A" w:rsidRPr="002066F8">
        <w:t xml:space="preserve">и  11,6% в </w:t>
      </w:r>
      <w:r w:rsidR="005C1E3A" w:rsidRPr="00E8771D">
        <w:t xml:space="preserve">общих расходах бюджета поселения.   </w:t>
      </w:r>
    </w:p>
    <w:p w:rsidR="005C1E3A" w:rsidRPr="00542447" w:rsidRDefault="005C1E3A" w:rsidP="005C1E3A">
      <w:pPr>
        <w:ind w:firstLine="567"/>
        <w:jc w:val="both"/>
      </w:pPr>
      <w:r w:rsidRPr="00E8771D">
        <w:t>Исполнение мероприятий в рамках муниципальных программ представлено в таблице</w:t>
      </w:r>
      <w:r w:rsidRPr="00542447">
        <w:t xml:space="preserve"> № 3.</w:t>
      </w:r>
    </w:p>
    <w:p w:rsidR="005C1E3A" w:rsidRPr="00542447" w:rsidRDefault="005C1E3A" w:rsidP="005C1E3A">
      <w:pPr>
        <w:ind w:firstLine="397"/>
        <w:jc w:val="right"/>
      </w:pPr>
      <w:r w:rsidRPr="00542447">
        <w:t>Таблица № 3 в тыс. руб.</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08"/>
        <w:gridCol w:w="1560"/>
        <w:gridCol w:w="1275"/>
        <w:gridCol w:w="851"/>
        <w:gridCol w:w="850"/>
        <w:gridCol w:w="1312"/>
      </w:tblGrid>
      <w:tr w:rsidR="005C1E3A" w:rsidRPr="00A631AB" w:rsidTr="00B11C2A">
        <w:tc>
          <w:tcPr>
            <w:tcW w:w="567" w:type="dxa"/>
          </w:tcPr>
          <w:p w:rsidR="005C1E3A" w:rsidRPr="00A631AB" w:rsidRDefault="005C1E3A" w:rsidP="00B11C2A">
            <w:pPr>
              <w:jc w:val="center"/>
              <w:rPr>
                <w:sz w:val="20"/>
                <w:szCs w:val="20"/>
              </w:rPr>
            </w:pPr>
            <w:r w:rsidRPr="00A631AB">
              <w:rPr>
                <w:sz w:val="20"/>
                <w:szCs w:val="20"/>
              </w:rPr>
              <w:t>№</w:t>
            </w:r>
          </w:p>
          <w:p w:rsidR="005C1E3A" w:rsidRPr="00A631AB" w:rsidRDefault="005C1E3A" w:rsidP="00B11C2A">
            <w:pPr>
              <w:ind w:right="-32"/>
              <w:jc w:val="center"/>
              <w:rPr>
                <w:sz w:val="20"/>
                <w:szCs w:val="20"/>
              </w:rPr>
            </w:pPr>
            <w:r>
              <w:rPr>
                <w:sz w:val="20"/>
                <w:szCs w:val="20"/>
              </w:rPr>
              <w:t>п/п</w:t>
            </w:r>
          </w:p>
        </w:tc>
        <w:tc>
          <w:tcPr>
            <w:tcW w:w="3508" w:type="dxa"/>
          </w:tcPr>
          <w:p w:rsidR="005C1E3A" w:rsidRPr="00A631AB" w:rsidRDefault="005C1E3A" w:rsidP="00B11C2A">
            <w:pPr>
              <w:jc w:val="center"/>
              <w:rPr>
                <w:sz w:val="20"/>
                <w:szCs w:val="20"/>
              </w:rPr>
            </w:pPr>
            <w:r w:rsidRPr="00A631AB">
              <w:rPr>
                <w:sz w:val="20"/>
                <w:szCs w:val="20"/>
              </w:rPr>
              <w:t>Наименование муниципальной</w:t>
            </w:r>
          </w:p>
          <w:p w:rsidR="005C1E3A" w:rsidRPr="00A631AB" w:rsidRDefault="005C1E3A" w:rsidP="00B11C2A">
            <w:pPr>
              <w:ind w:firstLine="397"/>
              <w:jc w:val="center"/>
              <w:rPr>
                <w:sz w:val="20"/>
                <w:szCs w:val="20"/>
              </w:rPr>
            </w:pPr>
            <w:r w:rsidRPr="00A631AB">
              <w:rPr>
                <w:sz w:val="20"/>
                <w:szCs w:val="20"/>
              </w:rPr>
              <w:t>программы</w:t>
            </w:r>
          </w:p>
        </w:tc>
        <w:tc>
          <w:tcPr>
            <w:tcW w:w="1560" w:type="dxa"/>
          </w:tcPr>
          <w:p w:rsidR="005C1E3A" w:rsidRPr="00A631AB" w:rsidRDefault="005C1E3A" w:rsidP="00B11C2A">
            <w:pPr>
              <w:ind w:hanging="33"/>
              <w:jc w:val="center"/>
              <w:rPr>
                <w:sz w:val="20"/>
                <w:szCs w:val="20"/>
              </w:rPr>
            </w:pPr>
            <w:r>
              <w:rPr>
                <w:sz w:val="20"/>
                <w:szCs w:val="20"/>
              </w:rPr>
              <w:t>предусмотрено паспортом</w:t>
            </w:r>
          </w:p>
        </w:tc>
        <w:tc>
          <w:tcPr>
            <w:tcW w:w="1275" w:type="dxa"/>
          </w:tcPr>
          <w:p w:rsidR="005C1E3A" w:rsidRPr="00A631AB" w:rsidRDefault="005C1E3A" w:rsidP="00B11C2A">
            <w:pPr>
              <w:jc w:val="center"/>
              <w:rPr>
                <w:sz w:val="20"/>
                <w:szCs w:val="20"/>
              </w:rPr>
            </w:pPr>
            <w:r w:rsidRPr="00A631AB">
              <w:rPr>
                <w:sz w:val="20"/>
                <w:szCs w:val="20"/>
              </w:rPr>
              <w:t xml:space="preserve">Утверждено </w:t>
            </w:r>
          </w:p>
          <w:p w:rsidR="005C1E3A" w:rsidRPr="00A631AB" w:rsidRDefault="005C1E3A" w:rsidP="00B11C2A">
            <w:pPr>
              <w:jc w:val="center"/>
              <w:rPr>
                <w:sz w:val="20"/>
                <w:szCs w:val="20"/>
              </w:rPr>
            </w:pPr>
            <w:r w:rsidRPr="00A631AB">
              <w:rPr>
                <w:sz w:val="20"/>
                <w:szCs w:val="20"/>
              </w:rPr>
              <w:t xml:space="preserve">в бюджете </w:t>
            </w:r>
          </w:p>
        </w:tc>
        <w:tc>
          <w:tcPr>
            <w:tcW w:w="851" w:type="dxa"/>
          </w:tcPr>
          <w:p w:rsidR="005C1E3A" w:rsidRPr="00A631AB" w:rsidRDefault="005C1E3A" w:rsidP="00B11C2A">
            <w:pPr>
              <w:ind w:left="-78" w:right="-50"/>
              <w:jc w:val="center"/>
              <w:rPr>
                <w:sz w:val="20"/>
                <w:szCs w:val="20"/>
              </w:rPr>
            </w:pPr>
            <w:r w:rsidRPr="00A631AB">
              <w:rPr>
                <w:sz w:val="20"/>
                <w:szCs w:val="20"/>
              </w:rPr>
              <w:t>Исполнено</w:t>
            </w:r>
          </w:p>
        </w:tc>
        <w:tc>
          <w:tcPr>
            <w:tcW w:w="850" w:type="dxa"/>
          </w:tcPr>
          <w:p w:rsidR="005C1E3A" w:rsidRPr="00A631AB" w:rsidRDefault="005C1E3A" w:rsidP="00B11C2A">
            <w:pPr>
              <w:ind w:left="-166"/>
              <w:jc w:val="center"/>
              <w:rPr>
                <w:sz w:val="20"/>
                <w:szCs w:val="20"/>
              </w:rPr>
            </w:pPr>
            <w:r w:rsidRPr="00A631AB">
              <w:rPr>
                <w:sz w:val="20"/>
                <w:szCs w:val="20"/>
              </w:rPr>
              <w:t>% исполнения</w:t>
            </w:r>
          </w:p>
        </w:tc>
        <w:tc>
          <w:tcPr>
            <w:tcW w:w="1312" w:type="dxa"/>
          </w:tcPr>
          <w:p w:rsidR="005C1E3A" w:rsidRPr="00A631AB" w:rsidRDefault="005C1E3A" w:rsidP="00B11C2A">
            <w:pPr>
              <w:ind w:left="-72" w:hanging="94"/>
              <w:jc w:val="center"/>
              <w:rPr>
                <w:sz w:val="20"/>
                <w:szCs w:val="20"/>
              </w:rPr>
            </w:pPr>
            <w:r>
              <w:rPr>
                <w:sz w:val="20"/>
                <w:szCs w:val="20"/>
              </w:rPr>
              <w:t>направление расходов</w:t>
            </w:r>
          </w:p>
        </w:tc>
      </w:tr>
      <w:tr w:rsidR="005C1E3A" w:rsidRPr="00A631AB" w:rsidTr="00B11C2A">
        <w:tc>
          <w:tcPr>
            <w:tcW w:w="567" w:type="dxa"/>
          </w:tcPr>
          <w:p w:rsidR="005C1E3A" w:rsidRPr="00224640" w:rsidRDefault="005C1E3A" w:rsidP="00B11C2A">
            <w:pPr>
              <w:ind w:left="-442" w:right="-174" w:firstLine="397"/>
              <w:jc w:val="center"/>
              <w:rPr>
                <w:sz w:val="20"/>
                <w:szCs w:val="20"/>
              </w:rPr>
            </w:pPr>
            <w:r w:rsidRPr="00224640">
              <w:rPr>
                <w:sz w:val="20"/>
                <w:szCs w:val="20"/>
              </w:rPr>
              <w:t>1</w:t>
            </w:r>
          </w:p>
        </w:tc>
        <w:tc>
          <w:tcPr>
            <w:tcW w:w="3508" w:type="dxa"/>
          </w:tcPr>
          <w:p w:rsidR="005C1E3A" w:rsidRPr="00A631AB" w:rsidRDefault="005C1E3A" w:rsidP="00B11C2A">
            <w:pPr>
              <w:jc w:val="both"/>
              <w:rPr>
                <w:sz w:val="20"/>
                <w:szCs w:val="20"/>
              </w:rPr>
            </w:pPr>
            <w:r w:rsidRPr="00A631AB">
              <w:rPr>
                <w:sz w:val="20"/>
                <w:szCs w:val="20"/>
              </w:rPr>
              <w:t>Развитие сет</w:t>
            </w:r>
            <w:r>
              <w:rPr>
                <w:sz w:val="20"/>
                <w:szCs w:val="20"/>
              </w:rPr>
              <w:t>и</w:t>
            </w:r>
            <w:r w:rsidRPr="00A631AB">
              <w:rPr>
                <w:sz w:val="20"/>
                <w:szCs w:val="20"/>
              </w:rPr>
              <w:t xml:space="preserve"> автомобильных дорог общего пользования местного значения в Куйтунском городском поселении на 2012-201</w:t>
            </w:r>
            <w:r>
              <w:rPr>
                <w:sz w:val="20"/>
                <w:szCs w:val="20"/>
              </w:rPr>
              <w:t>6</w:t>
            </w:r>
            <w:r w:rsidRPr="00A631AB">
              <w:rPr>
                <w:sz w:val="20"/>
                <w:szCs w:val="20"/>
              </w:rPr>
              <w:t xml:space="preserve">гг. </w:t>
            </w:r>
            <w:r>
              <w:rPr>
                <w:sz w:val="20"/>
                <w:szCs w:val="20"/>
              </w:rPr>
              <w:t>(КЦСР 20490)</w:t>
            </w:r>
          </w:p>
        </w:tc>
        <w:tc>
          <w:tcPr>
            <w:tcW w:w="1560" w:type="dxa"/>
          </w:tcPr>
          <w:p w:rsidR="005C1E3A" w:rsidRPr="002066F8" w:rsidRDefault="005C1E3A" w:rsidP="00B11C2A">
            <w:pPr>
              <w:ind w:hanging="33"/>
              <w:jc w:val="center"/>
              <w:rPr>
                <w:sz w:val="20"/>
                <w:szCs w:val="20"/>
              </w:rPr>
            </w:pPr>
            <w:r w:rsidRPr="002066F8">
              <w:rPr>
                <w:sz w:val="20"/>
                <w:szCs w:val="20"/>
              </w:rPr>
              <w:t>7428,4</w:t>
            </w:r>
          </w:p>
        </w:tc>
        <w:tc>
          <w:tcPr>
            <w:tcW w:w="1275" w:type="dxa"/>
          </w:tcPr>
          <w:p w:rsidR="005C1E3A" w:rsidRPr="002066F8" w:rsidRDefault="005C1E3A" w:rsidP="00B11C2A">
            <w:pPr>
              <w:jc w:val="center"/>
              <w:rPr>
                <w:sz w:val="20"/>
                <w:szCs w:val="20"/>
              </w:rPr>
            </w:pPr>
            <w:r w:rsidRPr="002066F8">
              <w:rPr>
                <w:sz w:val="20"/>
                <w:szCs w:val="20"/>
              </w:rPr>
              <w:t>7428,4</w:t>
            </w:r>
          </w:p>
        </w:tc>
        <w:tc>
          <w:tcPr>
            <w:tcW w:w="851" w:type="dxa"/>
          </w:tcPr>
          <w:p w:rsidR="005C1E3A" w:rsidRPr="00A631AB" w:rsidRDefault="005C1E3A" w:rsidP="00B11C2A">
            <w:pPr>
              <w:jc w:val="center"/>
              <w:rPr>
                <w:sz w:val="20"/>
                <w:szCs w:val="20"/>
              </w:rPr>
            </w:pPr>
            <w:r>
              <w:rPr>
                <w:sz w:val="20"/>
                <w:szCs w:val="20"/>
              </w:rPr>
              <w:t>3571,7</w:t>
            </w:r>
          </w:p>
        </w:tc>
        <w:tc>
          <w:tcPr>
            <w:tcW w:w="850" w:type="dxa"/>
          </w:tcPr>
          <w:p w:rsidR="005C1E3A" w:rsidRPr="00A631AB" w:rsidRDefault="005C1E3A" w:rsidP="00B11C2A">
            <w:pPr>
              <w:jc w:val="center"/>
              <w:rPr>
                <w:sz w:val="20"/>
                <w:szCs w:val="20"/>
              </w:rPr>
            </w:pPr>
            <w:r>
              <w:rPr>
                <w:sz w:val="20"/>
                <w:szCs w:val="20"/>
              </w:rPr>
              <w:t>48,1</w:t>
            </w:r>
          </w:p>
        </w:tc>
        <w:tc>
          <w:tcPr>
            <w:tcW w:w="1312" w:type="dxa"/>
          </w:tcPr>
          <w:p w:rsidR="005C1E3A" w:rsidRPr="00A631AB" w:rsidRDefault="005C1E3A" w:rsidP="00B65815">
            <w:pPr>
              <w:jc w:val="center"/>
              <w:rPr>
                <w:sz w:val="20"/>
                <w:szCs w:val="20"/>
              </w:rPr>
            </w:pPr>
            <w:r>
              <w:rPr>
                <w:sz w:val="20"/>
                <w:szCs w:val="20"/>
              </w:rPr>
              <w:t>3203,9- кредиторка 2015г., 367,8- содержание дорог</w:t>
            </w:r>
          </w:p>
        </w:tc>
      </w:tr>
      <w:tr w:rsidR="005C1E3A" w:rsidRPr="00A631AB" w:rsidTr="00B11C2A">
        <w:trPr>
          <w:trHeight w:val="458"/>
        </w:trPr>
        <w:tc>
          <w:tcPr>
            <w:tcW w:w="567" w:type="dxa"/>
            <w:vMerge w:val="restart"/>
          </w:tcPr>
          <w:p w:rsidR="005C1E3A" w:rsidRPr="00224640" w:rsidRDefault="005C1E3A" w:rsidP="00B11C2A">
            <w:pPr>
              <w:ind w:left="-442" w:firstLine="397"/>
              <w:jc w:val="center"/>
              <w:rPr>
                <w:sz w:val="20"/>
                <w:szCs w:val="20"/>
              </w:rPr>
            </w:pPr>
            <w:r w:rsidRPr="00224640">
              <w:rPr>
                <w:sz w:val="20"/>
                <w:szCs w:val="20"/>
              </w:rPr>
              <w:t>2</w:t>
            </w:r>
          </w:p>
        </w:tc>
        <w:tc>
          <w:tcPr>
            <w:tcW w:w="3508" w:type="dxa"/>
            <w:vMerge w:val="restart"/>
          </w:tcPr>
          <w:p w:rsidR="005C1E3A" w:rsidRPr="00A631AB" w:rsidRDefault="005C1E3A" w:rsidP="00B11C2A">
            <w:pPr>
              <w:jc w:val="both"/>
              <w:rPr>
                <w:sz w:val="20"/>
                <w:szCs w:val="20"/>
              </w:rPr>
            </w:pPr>
            <w:r>
              <w:rPr>
                <w:sz w:val="20"/>
                <w:szCs w:val="20"/>
              </w:rPr>
              <w:t>Комплексное развитие систем</w:t>
            </w:r>
            <w:r w:rsidRPr="00E8771D">
              <w:rPr>
                <w:sz w:val="20"/>
                <w:szCs w:val="20"/>
              </w:rPr>
              <w:t>коммунальной инфраструктуры Куйтунского городского поселения на 2013-2025гг. (КЦСР</w:t>
            </w:r>
            <w:r>
              <w:rPr>
                <w:sz w:val="20"/>
                <w:szCs w:val="20"/>
              </w:rPr>
              <w:t xml:space="preserve"> 20580)</w:t>
            </w:r>
          </w:p>
        </w:tc>
        <w:tc>
          <w:tcPr>
            <w:tcW w:w="1560" w:type="dxa"/>
          </w:tcPr>
          <w:p w:rsidR="005C1E3A" w:rsidRPr="00A631AB" w:rsidRDefault="005C1E3A" w:rsidP="00B11C2A">
            <w:pPr>
              <w:ind w:hanging="33"/>
              <w:jc w:val="center"/>
              <w:rPr>
                <w:sz w:val="20"/>
                <w:szCs w:val="20"/>
              </w:rPr>
            </w:pPr>
            <w:r>
              <w:rPr>
                <w:sz w:val="20"/>
                <w:szCs w:val="20"/>
              </w:rPr>
              <w:t>из местного бюджета: 293</w:t>
            </w:r>
          </w:p>
        </w:tc>
        <w:tc>
          <w:tcPr>
            <w:tcW w:w="1275" w:type="dxa"/>
            <w:vMerge w:val="restart"/>
          </w:tcPr>
          <w:p w:rsidR="005C1E3A" w:rsidRPr="00A631AB" w:rsidRDefault="005C1E3A" w:rsidP="00B11C2A">
            <w:pPr>
              <w:jc w:val="center"/>
              <w:rPr>
                <w:sz w:val="20"/>
                <w:szCs w:val="20"/>
              </w:rPr>
            </w:pPr>
            <w:r>
              <w:rPr>
                <w:sz w:val="20"/>
                <w:szCs w:val="20"/>
              </w:rPr>
              <w:t>293</w:t>
            </w:r>
          </w:p>
        </w:tc>
        <w:tc>
          <w:tcPr>
            <w:tcW w:w="851" w:type="dxa"/>
            <w:vMerge w:val="restart"/>
          </w:tcPr>
          <w:p w:rsidR="005C1E3A" w:rsidRPr="00A631AB" w:rsidRDefault="005C1E3A" w:rsidP="00B11C2A">
            <w:pPr>
              <w:jc w:val="center"/>
              <w:rPr>
                <w:sz w:val="20"/>
                <w:szCs w:val="20"/>
              </w:rPr>
            </w:pPr>
            <w:r>
              <w:rPr>
                <w:sz w:val="20"/>
                <w:szCs w:val="20"/>
              </w:rPr>
              <w:t>293</w:t>
            </w:r>
          </w:p>
        </w:tc>
        <w:tc>
          <w:tcPr>
            <w:tcW w:w="850" w:type="dxa"/>
            <w:vMerge w:val="restart"/>
          </w:tcPr>
          <w:p w:rsidR="005C1E3A" w:rsidRPr="00A631AB" w:rsidRDefault="005C1E3A" w:rsidP="00B11C2A">
            <w:pPr>
              <w:ind w:hanging="24"/>
              <w:jc w:val="center"/>
              <w:rPr>
                <w:sz w:val="20"/>
                <w:szCs w:val="20"/>
              </w:rPr>
            </w:pPr>
            <w:r>
              <w:rPr>
                <w:sz w:val="20"/>
                <w:szCs w:val="20"/>
              </w:rPr>
              <w:t>100</w:t>
            </w:r>
          </w:p>
        </w:tc>
        <w:tc>
          <w:tcPr>
            <w:tcW w:w="1312" w:type="dxa"/>
            <w:vMerge w:val="restart"/>
          </w:tcPr>
          <w:p w:rsidR="005C1E3A" w:rsidRPr="00A85A94" w:rsidRDefault="005C1E3A" w:rsidP="00B65815">
            <w:pPr>
              <w:ind w:hanging="24"/>
              <w:jc w:val="center"/>
              <w:rPr>
                <w:sz w:val="18"/>
                <w:szCs w:val="18"/>
              </w:rPr>
            </w:pPr>
            <w:r w:rsidRPr="00A85A94">
              <w:rPr>
                <w:sz w:val="18"/>
                <w:szCs w:val="18"/>
              </w:rPr>
              <w:t>приобретен котел в котельную по ул. Л.Чайкиной</w:t>
            </w:r>
          </w:p>
        </w:tc>
      </w:tr>
      <w:tr w:rsidR="005C1E3A" w:rsidRPr="00A631AB" w:rsidTr="00B11C2A">
        <w:trPr>
          <w:trHeight w:val="457"/>
        </w:trPr>
        <w:tc>
          <w:tcPr>
            <w:tcW w:w="567" w:type="dxa"/>
            <w:vMerge/>
          </w:tcPr>
          <w:p w:rsidR="005C1E3A" w:rsidRPr="00224640" w:rsidRDefault="005C1E3A" w:rsidP="00B11C2A">
            <w:pPr>
              <w:ind w:left="-442" w:firstLine="397"/>
              <w:jc w:val="center"/>
              <w:rPr>
                <w:sz w:val="20"/>
                <w:szCs w:val="20"/>
              </w:rPr>
            </w:pPr>
          </w:p>
        </w:tc>
        <w:tc>
          <w:tcPr>
            <w:tcW w:w="3508" w:type="dxa"/>
            <w:vMerge/>
          </w:tcPr>
          <w:p w:rsidR="005C1E3A" w:rsidRDefault="005C1E3A" w:rsidP="00B11C2A">
            <w:pPr>
              <w:jc w:val="both"/>
              <w:rPr>
                <w:sz w:val="20"/>
                <w:szCs w:val="20"/>
              </w:rPr>
            </w:pPr>
          </w:p>
        </w:tc>
        <w:tc>
          <w:tcPr>
            <w:tcW w:w="1560" w:type="dxa"/>
          </w:tcPr>
          <w:p w:rsidR="005C1E3A" w:rsidRPr="00A631AB" w:rsidRDefault="005C1E3A" w:rsidP="00B11C2A">
            <w:pPr>
              <w:ind w:hanging="33"/>
              <w:jc w:val="center"/>
              <w:rPr>
                <w:sz w:val="20"/>
                <w:szCs w:val="20"/>
              </w:rPr>
            </w:pPr>
            <w:r>
              <w:rPr>
                <w:sz w:val="20"/>
                <w:szCs w:val="20"/>
              </w:rPr>
              <w:t>из обл. бюджета: 2227</w:t>
            </w:r>
          </w:p>
        </w:tc>
        <w:tc>
          <w:tcPr>
            <w:tcW w:w="1275" w:type="dxa"/>
            <w:vMerge/>
          </w:tcPr>
          <w:p w:rsidR="005C1E3A" w:rsidRDefault="005C1E3A" w:rsidP="00B11C2A">
            <w:pPr>
              <w:jc w:val="center"/>
              <w:rPr>
                <w:sz w:val="20"/>
                <w:szCs w:val="20"/>
              </w:rPr>
            </w:pPr>
          </w:p>
        </w:tc>
        <w:tc>
          <w:tcPr>
            <w:tcW w:w="851" w:type="dxa"/>
            <w:vMerge/>
          </w:tcPr>
          <w:p w:rsidR="005C1E3A" w:rsidRPr="00A631AB" w:rsidRDefault="005C1E3A" w:rsidP="00B11C2A">
            <w:pPr>
              <w:jc w:val="center"/>
              <w:rPr>
                <w:sz w:val="20"/>
                <w:szCs w:val="20"/>
              </w:rPr>
            </w:pPr>
          </w:p>
        </w:tc>
        <w:tc>
          <w:tcPr>
            <w:tcW w:w="850" w:type="dxa"/>
            <w:vMerge/>
          </w:tcPr>
          <w:p w:rsidR="005C1E3A" w:rsidRPr="00A631AB" w:rsidRDefault="005C1E3A" w:rsidP="00B11C2A">
            <w:pPr>
              <w:ind w:hanging="24"/>
              <w:jc w:val="center"/>
              <w:rPr>
                <w:sz w:val="20"/>
                <w:szCs w:val="20"/>
              </w:rPr>
            </w:pPr>
          </w:p>
        </w:tc>
        <w:tc>
          <w:tcPr>
            <w:tcW w:w="1312" w:type="dxa"/>
            <w:vMerge/>
          </w:tcPr>
          <w:p w:rsidR="005C1E3A" w:rsidRPr="00A631AB" w:rsidRDefault="005C1E3A" w:rsidP="00B65815">
            <w:pPr>
              <w:ind w:hanging="24"/>
              <w:jc w:val="center"/>
              <w:rPr>
                <w:sz w:val="20"/>
                <w:szCs w:val="20"/>
              </w:rPr>
            </w:pPr>
          </w:p>
        </w:tc>
      </w:tr>
      <w:tr w:rsidR="005C1E3A" w:rsidRPr="00A631AB" w:rsidTr="00B11C2A">
        <w:tc>
          <w:tcPr>
            <w:tcW w:w="567" w:type="dxa"/>
          </w:tcPr>
          <w:p w:rsidR="005C1E3A" w:rsidRPr="00224640" w:rsidRDefault="005C1E3A" w:rsidP="00B11C2A">
            <w:pPr>
              <w:ind w:left="-442" w:firstLine="397"/>
              <w:jc w:val="center"/>
              <w:rPr>
                <w:sz w:val="20"/>
                <w:szCs w:val="20"/>
              </w:rPr>
            </w:pPr>
            <w:r w:rsidRPr="00224640">
              <w:rPr>
                <w:sz w:val="20"/>
                <w:szCs w:val="20"/>
              </w:rPr>
              <w:t>3</w:t>
            </w:r>
          </w:p>
        </w:tc>
        <w:tc>
          <w:tcPr>
            <w:tcW w:w="3508" w:type="dxa"/>
          </w:tcPr>
          <w:p w:rsidR="005C1E3A" w:rsidRPr="00224640" w:rsidRDefault="005C1E3A" w:rsidP="00B11C2A">
            <w:pPr>
              <w:jc w:val="both"/>
              <w:rPr>
                <w:sz w:val="20"/>
                <w:szCs w:val="20"/>
              </w:rPr>
            </w:pPr>
            <w:r w:rsidRPr="00224640">
              <w:rPr>
                <w:sz w:val="20"/>
                <w:szCs w:val="20"/>
              </w:rPr>
              <w:t>Благоустройство территории в Куйтунском городском поселении в 2014-2016гг.</w:t>
            </w:r>
            <w:r>
              <w:rPr>
                <w:sz w:val="20"/>
                <w:szCs w:val="20"/>
              </w:rPr>
              <w:t xml:space="preserve"> (КЦСР 20530)</w:t>
            </w:r>
          </w:p>
        </w:tc>
        <w:tc>
          <w:tcPr>
            <w:tcW w:w="1560" w:type="dxa"/>
          </w:tcPr>
          <w:p w:rsidR="005C1E3A" w:rsidRPr="00A631AB" w:rsidRDefault="005C1E3A" w:rsidP="00B11C2A">
            <w:pPr>
              <w:ind w:hanging="33"/>
              <w:jc w:val="center"/>
              <w:rPr>
                <w:sz w:val="20"/>
                <w:szCs w:val="20"/>
              </w:rPr>
            </w:pPr>
            <w:r>
              <w:rPr>
                <w:sz w:val="20"/>
                <w:szCs w:val="20"/>
              </w:rPr>
              <w:t>139,8</w:t>
            </w:r>
          </w:p>
        </w:tc>
        <w:tc>
          <w:tcPr>
            <w:tcW w:w="1275" w:type="dxa"/>
          </w:tcPr>
          <w:p w:rsidR="005C1E3A" w:rsidRPr="00A631AB" w:rsidRDefault="005C1E3A" w:rsidP="00B11C2A">
            <w:pPr>
              <w:jc w:val="center"/>
              <w:rPr>
                <w:sz w:val="20"/>
                <w:szCs w:val="20"/>
              </w:rPr>
            </w:pPr>
            <w:r>
              <w:rPr>
                <w:sz w:val="20"/>
                <w:szCs w:val="20"/>
              </w:rPr>
              <w:t>139,8</w:t>
            </w:r>
          </w:p>
        </w:tc>
        <w:tc>
          <w:tcPr>
            <w:tcW w:w="851" w:type="dxa"/>
          </w:tcPr>
          <w:p w:rsidR="005C1E3A" w:rsidRPr="00A631AB" w:rsidRDefault="005C1E3A" w:rsidP="00B11C2A">
            <w:pPr>
              <w:jc w:val="center"/>
              <w:rPr>
                <w:sz w:val="20"/>
                <w:szCs w:val="20"/>
              </w:rPr>
            </w:pPr>
            <w:r>
              <w:rPr>
                <w:sz w:val="20"/>
                <w:szCs w:val="20"/>
              </w:rPr>
              <w:t>35</w:t>
            </w:r>
          </w:p>
        </w:tc>
        <w:tc>
          <w:tcPr>
            <w:tcW w:w="850" w:type="dxa"/>
          </w:tcPr>
          <w:p w:rsidR="005C1E3A" w:rsidRPr="00A631AB" w:rsidRDefault="005C1E3A" w:rsidP="00B11C2A">
            <w:pPr>
              <w:jc w:val="center"/>
              <w:rPr>
                <w:sz w:val="20"/>
                <w:szCs w:val="20"/>
              </w:rPr>
            </w:pPr>
            <w:r>
              <w:rPr>
                <w:sz w:val="20"/>
                <w:szCs w:val="20"/>
              </w:rPr>
              <w:t>25</w:t>
            </w:r>
          </w:p>
        </w:tc>
        <w:tc>
          <w:tcPr>
            <w:tcW w:w="1312" w:type="dxa"/>
          </w:tcPr>
          <w:p w:rsidR="005C1E3A" w:rsidRDefault="005C1E3A" w:rsidP="00B65815">
            <w:pPr>
              <w:jc w:val="center"/>
              <w:rPr>
                <w:sz w:val="20"/>
                <w:szCs w:val="20"/>
              </w:rPr>
            </w:pPr>
            <w:r>
              <w:rPr>
                <w:sz w:val="20"/>
                <w:szCs w:val="20"/>
              </w:rPr>
              <w:t>уборка несанкционированных свалок</w:t>
            </w:r>
          </w:p>
        </w:tc>
      </w:tr>
      <w:tr w:rsidR="005C1E3A" w:rsidRPr="00A631AB" w:rsidTr="00B11C2A">
        <w:tc>
          <w:tcPr>
            <w:tcW w:w="567" w:type="dxa"/>
          </w:tcPr>
          <w:p w:rsidR="005C1E3A" w:rsidRPr="00224640" w:rsidRDefault="005C1E3A" w:rsidP="00B11C2A">
            <w:pPr>
              <w:ind w:left="-442" w:firstLine="397"/>
              <w:jc w:val="center"/>
              <w:rPr>
                <w:sz w:val="20"/>
                <w:szCs w:val="20"/>
              </w:rPr>
            </w:pPr>
            <w:r w:rsidRPr="00224640">
              <w:rPr>
                <w:sz w:val="20"/>
                <w:szCs w:val="20"/>
              </w:rPr>
              <w:t>4</w:t>
            </w:r>
          </w:p>
        </w:tc>
        <w:tc>
          <w:tcPr>
            <w:tcW w:w="3508" w:type="dxa"/>
          </w:tcPr>
          <w:p w:rsidR="005C1E3A" w:rsidRPr="00A631AB" w:rsidRDefault="005C1E3A" w:rsidP="00B11C2A">
            <w:pPr>
              <w:jc w:val="both"/>
              <w:rPr>
                <w:sz w:val="20"/>
                <w:szCs w:val="20"/>
              </w:rPr>
            </w:pPr>
            <w:r>
              <w:rPr>
                <w:sz w:val="20"/>
                <w:szCs w:val="20"/>
              </w:rPr>
              <w:t>Капитальный ремонт и ремонт дворовых территорий многоквартирных домов, проездов к дворовым территориям многоквартирных домов Куйтунского городского поселения на 2012-2016гг. (КЦСР 20500)</w:t>
            </w:r>
          </w:p>
        </w:tc>
        <w:tc>
          <w:tcPr>
            <w:tcW w:w="1560" w:type="dxa"/>
          </w:tcPr>
          <w:p w:rsidR="005C1E3A" w:rsidRPr="00A631AB" w:rsidRDefault="005C1E3A" w:rsidP="00B11C2A">
            <w:pPr>
              <w:jc w:val="center"/>
              <w:rPr>
                <w:sz w:val="20"/>
                <w:szCs w:val="20"/>
              </w:rPr>
            </w:pPr>
            <w:r>
              <w:rPr>
                <w:sz w:val="20"/>
                <w:szCs w:val="20"/>
              </w:rPr>
              <w:t>368,7</w:t>
            </w:r>
          </w:p>
        </w:tc>
        <w:tc>
          <w:tcPr>
            <w:tcW w:w="1275" w:type="dxa"/>
          </w:tcPr>
          <w:p w:rsidR="005C1E3A" w:rsidRPr="00A631AB" w:rsidRDefault="005C1E3A" w:rsidP="00B11C2A">
            <w:pPr>
              <w:ind w:hanging="56"/>
              <w:jc w:val="center"/>
              <w:rPr>
                <w:sz w:val="20"/>
                <w:szCs w:val="20"/>
              </w:rPr>
            </w:pPr>
            <w:r>
              <w:rPr>
                <w:sz w:val="20"/>
                <w:szCs w:val="20"/>
              </w:rPr>
              <w:t>368,7</w:t>
            </w:r>
          </w:p>
        </w:tc>
        <w:tc>
          <w:tcPr>
            <w:tcW w:w="851" w:type="dxa"/>
          </w:tcPr>
          <w:p w:rsidR="005C1E3A" w:rsidRPr="00A631AB" w:rsidRDefault="005C1E3A" w:rsidP="00B11C2A">
            <w:pPr>
              <w:jc w:val="center"/>
              <w:rPr>
                <w:sz w:val="20"/>
                <w:szCs w:val="20"/>
              </w:rPr>
            </w:pPr>
            <w:r>
              <w:rPr>
                <w:sz w:val="20"/>
                <w:szCs w:val="20"/>
              </w:rPr>
              <w:t>0</w:t>
            </w:r>
          </w:p>
        </w:tc>
        <w:tc>
          <w:tcPr>
            <w:tcW w:w="850" w:type="dxa"/>
          </w:tcPr>
          <w:p w:rsidR="005C1E3A" w:rsidRPr="00A631AB" w:rsidRDefault="005C1E3A" w:rsidP="00B11C2A">
            <w:pPr>
              <w:jc w:val="center"/>
              <w:rPr>
                <w:sz w:val="20"/>
                <w:szCs w:val="20"/>
              </w:rPr>
            </w:pPr>
            <w:r>
              <w:rPr>
                <w:sz w:val="20"/>
                <w:szCs w:val="20"/>
              </w:rPr>
              <w:t>0</w:t>
            </w:r>
          </w:p>
        </w:tc>
        <w:tc>
          <w:tcPr>
            <w:tcW w:w="1312" w:type="dxa"/>
          </w:tcPr>
          <w:p w:rsidR="005C1E3A" w:rsidRDefault="005C1E3A" w:rsidP="00B65815">
            <w:pPr>
              <w:jc w:val="center"/>
              <w:rPr>
                <w:sz w:val="20"/>
                <w:szCs w:val="20"/>
              </w:rPr>
            </w:pPr>
            <w:r>
              <w:rPr>
                <w:sz w:val="20"/>
                <w:szCs w:val="20"/>
              </w:rPr>
              <w:t>не освоены</w:t>
            </w:r>
          </w:p>
        </w:tc>
      </w:tr>
      <w:tr w:rsidR="005C1E3A" w:rsidRPr="00A631AB" w:rsidTr="00B11C2A">
        <w:tc>
          <w:tcPr>
            <w:tcW w:w="4075" w:type="dxa"/>
            <w:gridSpan w:val="2"/>
          </w:tcPr>
          <w:p w:rsidR="005C1E3A" w:rsidRPr="00A631AB" w:rsidRDefault="005C1E3A" w:rsidP="00B11C2A">
            <w:pPr>
              <w:ind w:firstLine="397"/>
              <w:jc w:val="center"/>
              <w:rPr>
                <w:sz w:val="20"/>
                <w:szCs w:val="20"/>
              </w:rPr>
            </w:pPr>
            <w:r w:rsidRPr="00A631AB">
              <w:rPr>
                <w:sz w:val="20"/>
                <w:szCs w:val="20"/>
              </w:rPr>
              <w:t>Итого</w:t>
            </w:r>
          </w:p>
        </w:tc>
        <w:tc>
          <w:tcPr>
            <w:tcW w:w="1560" w:type="dxa"/>
          </w:tcPr>
          <w:p w:rsidR="005C1E3A" w:rsidRPr="00A631AB" w:rsidRDefault="005C1E3A" w:rsidP="00B11C2A">
            <w:pPr>
              <w:ind w:firstLine="397"/>
              <w:jc w:val="center"/>
              <w:rPr>
                <w:sz w:val="20"/>
                <w:szCs w:val="20"/>
              </w:rPr>
            </w:pPr>
          </w:p>
        </w:tc>
        <w:tc>
          <w:tcPr>
            <w:tcW w:w="1275" w:type="dxa"/>
          </w:tcPr>
          <w:p w:rsidR="005C1E3A" w:rsidRPr="00A631AB" w:rsidRDefault="005C1E3A" w:rsidP="00B11C2A">
            <w:pPr>
              <w:jc w:val="center"/>
              <w:rPr>
                <w:sz w:val="20"/>
                <w:szCs w:val="20"/>
              </w:rPr>
            </w:pPr>
            <w:r>
              <w:rPr>
                <w:sz w:val="20"/>
                <w:szCs w:val="20"/>
              </w:rPr>
              <w:t>8229,9</w:t>
            </w:r>
          </w:p>
        </w:tc>
        <w:tc>
          <w:tcPr>
            <w:tcW w:w="851" w:type="dxa"/>
          </w:tcPr>
          <w:p w:rsidR="005C1E3A" w:rsidRPr="00A631AB" w:rsidRDefault="005C1E3A" w:rsidP="00B11C2A">
            <w:pPr>
              <w:jc w:val="center"/>
              <w:rPr>
                <w:sz w:val="20"/>
                <w:szCs w:val="20"/>
              </w:rPr>
            </w:pPr>
            <w:r w:rsidRPr="002066F8">
              <w:rPr>
                <w:sz w:val="20"/>
                <w:szCs w:val="20"/>
              </w:rPr>
              <w:t>3899,7</w:t>
            </w:r>
          </w:p>
        </w:tc>
        <w:tc>
          <w:tcPr>
            <w:tcW w:w="850" w:type="dxa"/>
          </w:tcPr>
          <w:p w:rsidR="005C1E3A" w:rsidRPr="00A631AB" w:rsidRDefault="005C1E3A" w:rsidP="00B11C2A">
            <w:pPr>
              <w:jc w:val="center"/>
              <w:rPr>
                <w:sz w:val="20"/>
                <w:szCs w:val="20"/>
              </w:rPr>
            </w:pPr>
          </w:p>
        </w:tc>
        <w:tc>
          <w:tcPr>
            <w:tcW w:w="1312" w:type="dxa"/>
          </w:tcPr>
          <w:p w:rsidR="005C1E3A" w:rsidRPr="00A631AB" w:rsidRDefault="005C1E3A" w:rsidP="00B11C2A">
            <w:pPr>
              <w:jc w:val="center"/>
              <w:rPr>
                <w:sz w:val="20"/>
                <w:szCs w:val="20"/>
              </w:rPr>
            </w:pPr>
          </w:p>
        </w:tc>
      </w:tr>
    </w:tbl>
    <w:p w:rsidR="00B65815" w:rsidRDefault="00B65815" w:rsidP="005C1E3A">
      <w:pPr>
        <w:ind w:left="-283" w:firstLine="540"/>
        <w:jc w:val="both"/>
      </w:pPr>
    </w:p>
    <w:p w:rsidR="005C1E3A" w:rsidRPr="002066F8" w:rsidRDefault="005C1E3A" w:rsidP="00922022">
      <w:pPr>
        <w:ind w:firstLine="540"/>
        <w:jc w:val="both"/>
      </w:pPr>
      <w:r>
        <w:t xml:space="preserve">Как видно из представленной выше таблицы </w:t>
      </w:r>
      <w:r w:rsidRPr="002066F8">
        <w:t>объемы бюджетных ассигнований муниципальных программ, предусмотренных решением о бюджете, соответствуют объемам финансирования, предусмотренных паспортами этих программ, чем соблюдены требования ст. 179 БК РФ.</w:t>
      </w:r>
    </w:p>
    <w:p w:rsidR="00132460" w:rsidRDefault="00132460" w:rsidP="0008138E">
      <w:pPr>
        <w:ind w:firstLine="397"/>
        <w:jc w:val="center"/>
        <w:rPr>
          <w:b/>
        </w:rPr>
      </w:pPr>
    </w:p>
    <w:p w:rsidR="00922022" w:rsidRPr="006F54BB" w:rsidRDefault="00922022" w:rsidP="00922022">
      <w:pPr>
        <w:ind w:left="-283" w:firstLine="540"/>
        <w:jc w:val="center"/>
        <w:rPr>
          <w:b/>
          <w:bCs/>
        </w:rPr>
      </w:pPr>
      <w:r>
        <w:rPr>
          <w:b/>
          <w:bCs/>
        </w:rPr>
        <w:t>6</w:t>
      </w:r>
      <w:r w:rsidRPr="006F54BB">
        <w:rPr>
          <w:b/>
          <w:bCs/>
        </w:rPr>
        <w:t>. Муниципальный долг,</w:t>
      </w:r>
      <w:r>
        <w:rPr>
          <w:b/>
          <w:bCs/>
        </w:rPr>
        <w:t xml:space="preserve"> </w:t>
      </w:r>
      <w:r w:rsidRPr="006F54BB">
        <w:rPr>
          <w:b/>
          <w:bCs/>
        </w:rPr>
        <w:t>дефицит бюджета поселения,</w:t>
      </w:r>
    </w:p>
    <w:p w:rsidR="00922022" w:rsidRPr="006F54BB" w:rsidRDefault="00922022" w:rsidP="00922022">
      <w:pPr>
        <w:ind w:left="-283" w:firstLine="540"/>
        <w:jc w:val="center"/>
        <w:rPr>
          <w:b/>
          <w:bCs/>
        </w:rPr>
      </w:pPr>
      <w:r w:rsidRPr="006F54BB">
        <w:rPr>
          <w:b/>
          <w:bCs/>
        </w:rPr>
        <w:t>источники его финансирования.</w:t>
      </w:r>
    </w:p>
    <w:p w:rsidR="00922022" w:rsidRDefault="00922022" w:rsidP="00922022">
      <w:pPr>
        <w:ind w:firstLine="540"/>
        <w:jc w:val="both"/>
      </w:pPr>
      <w:r w:rsidRPr="006F54BB">
        <w:t xml:space="preserve">По состоянию на 01.01.2016г. за </w:t>
      </w:r>
      <w:r>
        <w:t>Куйтун</w:t>
      </w:r>
      <w:r w:rsidRPr="006F54BB">
        <w:t xml:space="preserve">ским муниципальным образованием числится муниципальный долг в сумме </w:t>
      </w:r>
      <w:r>
        <w:t xml:space="preserve">2264 </w:t>
      </w:r>
      <w:r w:rsidRPr="006F54BB">
        <w:t xml:space="preserve">тыс. руб. (в </w:t>
      </w:r>
      <w:r>
        <w:t xml:space="preserve">ноябре </w:t>
      </w:r>
      <w:r w:rsidRPr="006F54BB">
        <w:t>201</w:t>
      </w:r>
      <w:r>
        <w:t>5</w:t>
      </w:r>
      <w:r w:rsidRPr="006F54BB">
        <w:t>г. получен бюджетный кредит в размере 2</w:t>
      </w:r>
      <w:r>
        <w:t>264</w:t>
      </w:r>
      <w:r w:rsidRPr="006F54BB">
        <w:t xml:space="preserve"> тыс. руб.).</w:t>
      </w:r>
      <w:r>
        <w:t xml:space="preserve"> </w:t>
      </w:r>
      <w:r w:rsidRPr="006F54BB">
        <w:t>Согласно графика возврата бюджетного кредита  до 2</w:t>
      </w:r>
      <w:r>
        <w:t>3</w:t>
      </w:r>
      <w:r w:rsidRPr="006F54BB">
        <w:t>.1</w:t>
      </w:r>
      <w:r>
        <w:t>2</w:t>
      </w:r>
      <w:r w:rsidRPr="006F54BB">
        <w:t xml:space="preserve">.2016г.  необходимо погасить </w:t>
      </w:r>
      <w:r>
        <w:t xml:space="preserve">801,3 </w:t>
      </w:r>
      <w:r w:rsidRPr="006F54BB">
        <w:t xml:space="preserve">тыс. руб., в том числе основной долг в сумме </w:t>
      </w:r>
      <w:r>
        <w:t>755</w:t>
      </w:r>
      <w:r w:rsidRPr="006F54BB">
        <w:t xml:space="preserve"> тыс. руб. и проценты за пользование кредитом в сумме </w:t>
      </w:r>
      <w:r>
        <w:t>46,3</w:t>
      </w:r>
      <w:r w:rsidRPr="006F54BB">
        <w:t xml:space="preserve"> тыс. руб.</w:t>
      </w:r>
      <w:r>
        <w:t xml:space="preserve"> </w:t>
      </w:r>
      <w:r w:rsidRPr="006F54BB">
        <w:t xml:space="preserve">В 2016г.  </w:t>
      </w:r>
      <w:r>
        <w:t>городским</w:t>
      </w:r>
      <w:r w:rsidRPr="006F54BB">
        <w:t xml:space="preserve"> поселением все необходимые платежи произведены</w:t>
      </w:r>
      <w:r>
        <w:t xml:space="preserve">, проценты оплачены ранее даты, установленной графиком, в связи с чем сумма процентного платежа снизилась до </w:t>
      </w:r>
      <w:r w:rsidRPr="00AD4149">
        <w:t>43,8</w:t>
      </w:r>
      <w:r>
        <w:t xml:space="preserve"> </w:t>
      </w:r>
      <w:r w:rsidRPr="00AD4149">
        <w:t>тыс. руб.</w:t>
      </w:r>
      <w:r>
        <w:t xml:space="preserve"> </w:t>
      </w:r>
      <w:r w:rsidRPr="006F54BB">
        <w:t xml:space="preserve">По состоянию на 01.01.2017г. в Долговой книге муниципального образования муниципальный долг отражен в сумме </w:t>
      </w:r>
      <w:r>
        <w:t>1509</w:t>
      </w:r>
      <w:r w:rsidRPr="006F54BB">
        <w:t xml:space="preserve"> тыс. руб.</w:t>
      </w:r>
      <w:r>
        <w:t xml:space="preserve"> </w:t>
      </w:r>
      <w:r w:rsidRPr="006F54BB">
        <w:t xml:space="preserve">Плановая дата погашения кредита – </w:t>
      </w:r>
      <w:r>
        <w:t xml:space="preserve">30 </w:t>
      </w:r>
      <w:r w:rsidRPr="006F54BB">
        <w:t>ноября 201</w:t>
      </w:r>
      <w:r>
        <w:t>8</w:t>
      </w:r>
      <w:r w:rsidRPr="006F54BB">
        <w:t xml:space="preserve"> года.</w:t>
      </w:r>
    </w:p>
    <w:p w:rsidR="00922022" w:rsidRDefault="00922022" w:rsidP="00922022">
      <w:pPr>
        <w:ind w:firstLine="540"/>
        <w:jc w:val="both"/>
      </w:pPr>
      <w:r w:rsidRPr="005143B5">
        <w:lastRenderedPageBreak/>
        <w:t>Форма 0503372 «Сведения о государственном (муниципальном)  долге» содержит данные по муниципальному долгу в результате привлечения бюджетного кредита</w:t>
      </w:r>
      <w:r>
        <w:t>.</w:t>
      </w:r>
      <w:r w:rsidRPr="005143B5">
        <w:t xml:space="preserve">  Показатели, отраженные в приложении, соответствуют данным долговой книги. Обязательство по муниципальному долгу на конец года отражено по счету 030100000 строка 470 Баланса исполнения бюджета Куйтунского МО.   </w:t>
      </w:r>
    </w:p>
    <w:p w:rsidR="00922022" w:rsidRPr="00922022" w:rsidRDefault="00922022" w:rsidP="00922022">
      <w:pPr>
        <w:ind w:firstLine="540"/>
        <w:jc w:val="both"/>
      </w:pPr>
      <w:r w:rsidRPr="006F54BB">
        <w:t xml:space="preserve">Уточненный в окончательной редакции решением Думы от </w:t>
      </w:r>
      <w:r>
        <w:t>28.</w:t>
      </w:r>
      <w:r w:rsidRPr="006F54BB">
        <w:t xml:space="preserve">12.2016г. № </w:t>
      </w:r>
      <w:r>
        <w:t>158</w:t>
      </w:r>
      <w:r w:rsidRPr="006F54BB">
        <w:t xml:space="preserve"> бюджет утвержден с дефицитом в размере </w:t>
      </w:r>
      <w:r>
        <w:rPr>
          <w:b/>
          <w:bCs/>
        </w:rPr>
        <w:t xml:space="preserve">2883,6 </w:t>
      </w:r>
      <w:r w:rsidRPr="006F54BB">
        <w:rPr>
          <w:b/>
          <w:bCs/>
        </w:rPr>
        <w:t>тыс.</w:t>
      </w:r>
      <w:r>
        <w:rPr>
          <w:b/>
          <w:bCs/>
        </w:rPr>
        <w:t xml:space="preserve"> </w:t>
      </w:r>
      <w:r w:rsidRPr="006F54BB">
        <w:rPr>
          <w:b/>
          <w:bCs/>
        </w:rPr>
        <w:t>руб</w:t>
      </w:r>
      <w:r w:rsidRPr="006F54BB">
        <w:t xml:space="preserve">., </w:t>
      </w:r>
      <w:r w:rsidRPr="006F54BB">
        <w:rPr>
          <w:b/>
          <w:bCs/>
        </w:rPr>
        <w:t xml:space="preserve">или </w:t>
      </w:r>
      <w:r>
        <w:rPr>
          <w:b/>
          <w:bCs/>
        </w:rPr>
        <w:t>12,4</w:t>
      </w:r>
      <w:r w:rsidRPr="006F54BB">
        <w:rPr>
          <w:b/>
          <w:bCs/>
        </w:rPr>
        <w:t xml:space="preserve">% </w:t>
      </w:r>
      <w:r w:rsidRPr="006F54BB">
        <w:t xml:space="preserve">утвержденного  общего годового объема  доходов бюджета сельского поселения без учета утвержденного объема безвозмездных поступлений. Дефицит бюджета превышает установленные  п. 3 ст.  92.1 БК РФ ограничения (10%). </w:t>
      </w:r>
      <w:r>
        <w:t>Д</w:t>
      </w:r>
      <w:r w:rsidRPr="00AD4149">
        <w:t>о 1 января 2017 г. в случае утверждения решением о бюджете в составе источников финансирования дефицита бюджета разницы между полученными и погашенными бюджетными кредитами, предоставленными местному бюджету другими бюджетами бюджетной системы РФ, дефицит местного бюджета может превысить ограничения</w:t>
      </w:r>
      <w:r>
        <w:t>.</w:t>
      </w:r>
    </w:p>
    <w:p w:rsidR="00922022" w:rsidRDefault="00922022" w:rsidP="00922022">
      <w:pPr>
        <w:ind w:firstLine="540"/>
        <w:jc w:val="both"/>
      </w:pPr>
      <w:r>
        <w:t>Прогнозируемыми и</w:t>
      </w:r>
      <w:r w:rsidRPr="006F54BB">
        <w:t>сточник</w:t>
      </w:r>
      <w:r>
        <w:t>ами</w:t>
      </w:r>
      <w:r w:rsidRPr="006F54BB">
        <w:t xml:space="preserve"> финансирования дефицита бюджета </w:t>
      </w:r>
      <w:r>
        <w:t xml:space="preserve">в сумме 2883,6 </w:t>
      </w:r>
      <w:r w:rsidRPr="006F54BB">
        <w:t>тыс.</w:t>
      </w:r>
      <w:r>
        <w:t xml:space="preserve"> </w:t>
      </w:r>
      <w:r w:rsidRPr="006F54BB">
        <w:t>руб.</w:t>
      </w:r>
      <w:r>
        <w:t xml:space="preserve"> явились:</w:t>
      </w:r>
    </w:p>
    <w:p w:rsidR="00922022" w:rsidRDefault="00922022" w:rsidP="00922022">
      <w:pPr>
        <w:ind w:firstLine="540"/>
        <w:jc w:val="both"/>
      </w:pPr>
      <w:r>
        <w:t>- получение кредитов кредитных организаций в сумме 755 тыс. руб.,</w:t>
      </w:r>
    </w:p>
    <w:p w:rsidR="00922022" w:rsidRDefault="00922022" w:rsidP="00922022">
      <w:pPr>
        <w:ind w:firstLine="540"/>
        <w:jc w:val="both"/>
      </w:pPr>
      <w:r>
        <w:t xml:space="preserve">- погашение бюджетного кредита в сумме 1510 тыс. руб., </w:t>
      </w:r>
    </w:p>
    <w:p w:rsidR="00922022" w:rsidRDefault="00922022" w:rsidP="00922022">
      <w:pPr>
        <w:ind w:firstLine="540"/>
        <w:jc w:val="both"/>
      </w:pPr>
      <w:r>
        <w:t>- изменение остатков средств на счетах бюджета в сумме 3638,6 тыс. руб.</w:t>
      </w:r>
    </w:p>
    <w:p w:rsidR="00922022" w:rsidRPr="006F54BB" w:rsidRDefault="00922022" w:rsidP="00922022">
      <w:pPr>
        <w:ind w:firstLine="540"/>
        <w:jc w:val="both"/>
      </w:pPr>
      <w:r w:rsidRPr="006F54BB">
        <w:t xml:space="preserve">Согласно отчету об исполнении бюджета (ф.053317) бюджет исполнен с профицитом  в сумме </w:t>
      </w:r>
      <w:r>
        <w:t xml:space="preserve">6414,5 </w:t>
      </w:r>
      <w:r w:rsidRPr="006F54BB">
        <w:t xml:space="preserve">тыс. руб., который направлен на увеличение остатков средств бюджета  в сумме </w:t>
      </w:r>
      <w:r>
        <w:t xml:space="preserve">5659,5 </w:t>
      </w:r>
      <w:r w:rsidRPr="006F54BB">
        <w:t xml:space="preserve">тыс. руб. и на погашение муниципального долга в сумме </w:t>
      </w:r>
      <w:r>
        <w:t xml:space="preserve">755 </w:t>
      </w:r>
      <w:r w:rsidRPr="006F54BB">
        <w:t>тыс. руб.</w:t>
      </w:r>
    </w:p>
    <w:p w:rsidR="00922022" w:rsidRDefault="00922022" w:rsidP="00922022">
      <w:pPr>
        <w:ind w:firstLine="540"/>
        <w:jc w:val="both"/>
      </w:pPr>
      <w:r w:rsidRPr="006F54BB">
        <w:t xml:space="preserve">Остаток средств на счете бюджета на начало отчетного периода составил </w:t>
      </w:r>
      <w:r>
        <w:t xml:space="preserve">195,9 </w:t>
      </w:r>
      <w:r w:rsidRPr="006F54BB">
        <w:t xml:space="preserve">тыс. руб., на конец отчетного периода – </w:t>
      </w:r>
      <w:r>
        <w:t xml:space="preserve">5855,4 </w:t>
      </w:r>
      <w:r w:rsidRPr="006F54BB">
        <w:t>тыс. руб.</w:t>
      </w:r>
    </w:p>
    <w:p w:rsidR="00922022" w:rsidRDefault="00922022" w:rsidP="0008138E">
      <w:pPr>
        <w:ind w:firstLine="397"/>
        <w:jc w:val="center"/>
        <w:rPr>
          <w:b/>
        </w:rPr>
      </w:pPr>
    </w:p>
    <w:p w:rsidR="00922022" w:rsidRDefault="00922022" w:rsidP="00922022">
      <w:pPr>
        <w:ind w:firstLine="397"/>
        <w:jc w:val="center"/>
        <w:rPr>
          <w:b/>
          <w:bCs/>
        </w:rPr>
      </w:pPr>
      <w:r>
        <w:rPr>
          <w:b/>
          <w:bCs/>
        </w:rPr>
        <w:t>7</w:t>
      </w:r>
      <w:r w:rsidRPr="00C12BA7">
        <w:rPr>
          <w:b/>
          <w:bCs/>
        </w:rPr>
        <w:t>. Бюджетная отчетность об исполнении бюджета муниципального образования за 201</w:t>
      </w:r>
      <w:r>
        <w:rPr>
          <w:b/>
          <w:bCs/>
        </w:rPr>
        <w:t xml:space="preserve">6 </w:t>
      </w:r>
      <w:r w:rsidRPr="00C12BA7">
        <w:rPr>
          <w:b/>
          <w:bCs/>
        </w:rPr>
        <w:t>год</w:t>
      </w:r>
      <w:r>
        <w:rPr>
          <w:b/>
          <w:bCs/>
        </w:rPr>
        <w:t>.</w:t>
      </w:r>
    </w:p>
    <w:p w:rsidR="00922022" w:rsidRPr="00511B73" w:rsidRDefault="00922022" w:rsidP="00922022">
      <w:pPr>
        <w:ind w:firstLine="567"/>
        <w:jc w:val="both"/>
      </w:pPr>
      <w:r w:rsidRPr="00511B73">
        <w:t xml:space="preserve">Представленная бюджетная отчетность по полноте предоставленных форм в основном соответствует требованиям  ст. 264.1 БК РФ и Инструкции 191н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28.12.2010г.  </w:t>
      </w:r>
    </w:p>
    <w:p w:rsidR="00922022" w:rsidRDefault="00922022" w:rsidP="00922022">
      <w:pPr>
        <w:ind w:firstLine="567"/>
        <w:jc w:val="both"/>
      </w:pPr>
      <w:r>
        <w:t xml:space="preserve">Годовая бюджетная отчетность Куйтунского городского поселения для проведения внешней проверки представлена на бумажном носителе в сброшюрованном виде, прошито и пронумеровано 88 листов,  на титульном листе указана дата составления – </w:t>
      </w:r>
      <w:r w:rsidRPr="00977DEF">
        <w:t>22.01.2017г</w:t>
      </w:r>
      <w:r w:rsidRPr="00652934">
        <w:t>.,  в соответствии с п.</w:t>
      </w:r>
      <w:r>
        <w:t xml:space="preserve"> </w:t>
      </w:r>
      <w:r w:rsidRPr="00652934">
        <w:t>4 Инструкции 191н имеется оглавление, из которого следует, что годовой отчет содержит 2</w:t>
      </w:r>
      <w:r>
        <w:t>9</w:t>
      </w:r>
      <w:r w:rsidRPr="00652934">
        <w:t xml:space="preserve"> форм отчетности.</w:t>
      </w:r>
    </w:p>
    <w:p w:rsidR="00922022" w:rsidRPr="00EF4717" w:rsidRDefault="00922022" w:rsidP="00922022">
      <w:pPr>
        <w:ind w:firstLine="567"/>
        <w:jc w:val="both"/>
        <w:rPr>
          <w:b/>
          <w:bCs/>
        </w:rPr>
      </w:pPr>
      <w:r w:rsidRPr="00EF4717">
        <w:rPr>
          <w:b/>
          <w:bCs/>
        </w:rPr>
        <w:t>В нарушение п. 7 Инструкции № 191н перед составлением годовой бюджетной отчетности не проведена инвентаризация имущества.</w:t>
      </w:r>
    </w:p>
    <w:p w:rsidR="00922022" w:rsidRDefault="00922022" w:rsidP="00922022">
      <w:pPr>
        <w:ind w:firstLine="567"/>
        <w:jc w:val="both"/>
        <w:rPr>
          <w:b/>
          <w:bCs/>
          <w:color w:val="000000"/>
        </w:rPr>
      </w:pPr>
      <w:r w:rsidRPr="00652934">
        <w:rPr>
          <w:color w:val="000000"/>
        </w:rPr>
        <w:t>В соответствии с п.</w:t>
      </w:r>
      <w:r>
        <w:rPr>
          <w:color w:val="000000"/>
        </w:rPr>
        <w:t xml:space="preserve"> </w:t>
      </w:r>
      <w:r w:rsidRPr="00652934">
        <w:rPr>
          <w:color w:val="000000"/>
        </w:rPr>
        <w:t xml:space="preserve">10 Инструкции № 191н </w:t>
      </w:r>
      <w:r>
        <w:rPr>
          <w:color w:val="000000"/>
        </w:rPr>
        <w:t xml:space="preserve">на экземпляре бюджетной отчетности Куйтунского городского поселения имеется отметка о дате ее принятия финансовым органом. </w:t>
      </w:r>
    </w:p>
    <w:p w:rsidR="00922022" w:rsidRPr="00512B28" w:rsidRDefault="00922022" w:rsidP="00922022">
      <w:pPr>
        <w:ind w:firstLine="567"/>
        <w:jc w:val="both"/>
      </w:pPr>
      <w:r w:rsidRPr="00512B28">
        <w:t>При проверке соответствия содержания представленных форм требованиям инструкции установлено следующее:</w:t>
      </w:r>
    </w:p>
    <w:p w:rsidR="00922022" w:rsidRPr="00512B28" w:rsidRDefault="00922022" w:rsidP="00922022">
      <w:pPr>
        <w:ind w:firstLine="567"/>
        <w:jc w:val="both"/>
      </w:pPr>
      <w:r w:rsidRPr="00512B28">
        <w:rPr>
          <w:i/>
          <w:iCs/>
          <w:u w:val="single"/>
        </w:rPr>
        <w:t>баланс исполнения бюджета</w:t>
      </w:r>
      <w:r w:rsidRPr="00512B28">
        <w:rPr>
          <w:i/>
          <w:iCs/>
        </w:rPr>
        <w:t xml:space="preserve"> (форма 0503320)</w:t>
      </w:r>
      <w:r>
        <w:t xml:space="preserve"> на начало года составлял   101878,7</w:t>
      </w:r>
      <w:r w:rsidRPr="00512B28">
        <w:t xml:space="preserve"> тыс. руб., на конец года – </w:t>
      </w:r>
      <w:r>
        <w:t>97146,8</w:t>
      </w:r>
      <w:r w:rsidRPr="00512B28">
        <w:t xml:space="preserve"> тыс. руб.</w:t>
      </w:r>
    </w:p>
    <w:p w:rsidR="00922022" w:rsidRPr="00652934" w:rsidRDefault="00922022" w:rsidP="00922022">
      <w:pPr>
        <w:ind w:firstLine="567"/>
        <w:jc w:val="both"/>
      </w:pPr>
      <w:r w:rsidRPr="00652934">
        <w:rPr>
          <w:b/>
          <w:bCs/>
        </w:rPr>
        <w:t>Стоимость нефинансовых активов (основных средств</w:t>
      </w:r>
      <w:r>
        <w:rPr>
          <w:b/>
          <w:bCs/>
        </w:rPr>
        <w:t>, земельных участков</w:t>
      </w:r>
      <w:r w:rsidRPr="00652934">
        <w:rPr>
          <w:b/>
          <w:bCs/>
        </w:rPr>
        <w:t xml:space="preserve"> и материальных запасов, раздел 1) </w:t>
      </w:r>
      <w:r w:rsidRPr="00652934">
        <w:t xml:space="preserve">на начало 2016 года составляла </w:t>
      </w:r>
      <w:r>
        <w:t xml:space="preserve">99469 </w:t>
      </w:r>
      <w:r w:rsidRPr="00652934">
        <w:t xml:space="preserve">тыс.  руб., на конец года уменьшилась на </w:t>
      </w:r>
      <w:r>
        <w:t xml:space="preserve">10391,4 </w:t>
      </w:r>
      <w:r w:rsidRPr="00652934">
        <w:t xml:space="preserve">тыс.  руб. и составила </w:t>
      </w:r>
      <w:r>
        <w:t xml:space="preserve">89077,6 </w:t>
      </w:r>
      <w:r w:rsidRPr="00652934">
        <w:t xml:space="preserve">тыс. руб. Форма 0503368 «Сведения о движении нефинансовых активов» за отчетный период содержит данные о движении нефинансовых активов по их видам. Наличие на начало и на конец года нефинансовых активов имеет свое отражение в Балансе исполнения бюджета ф.0503320. Поступило основных средств на сумму </w:t>
      </w:r>
      <w:r>
        <w:t>620,5</w:t>
      </w:r>
      <w:r w:rsidRPr="00652934">
        <w:t xml:space="preserve"> тыс. руб., в том числе приобретено основных средств в рамках реализации мероприятий перечня проектов </w:t>
      </w:r>
      <w:r w:rsidRPr="00652934">
        <w:lastRenderedPageBreak/>
        <w:t xml:space="preserve">народных инициатив на сумму </w:t>
      </w:r>
      <w:r w:rsidRPr="007776F4">
        <w:t>540,5</w:t>
      </w:r>
      <w:r>
        <w:t xml:space="preserve"> </w:t>
      </w:r>
      <w:r w:rsidRPr="007776F4">
        <w:t>тыс. руб.,</w:t>
      </w:r>
      <w:r w:rsidRPr="00652934">
        <w:t xml:space="preserve"> (</w:t>
      </w:r>
      <w:r>
        <w:t>станки</w:t>
      </w:r>
      <w:r w:rsidRPr="00652934">
        <w:t xml:space="preserve"> для учреждения культуры,</w:t>
      </w:r>
      <w:r>
        <w:t xml:space="preserve"> навесное оборудование для трактора, элементы для детских площадок</w:t>
      </w:r>
      <w:r w:rsidRPr="00652934">
        <w:t xml:space="preserve">), </w:t>
      </w:r>
      <w:r>
        <w:t xml:space="preserve">за счет добровольных пожертвований приобретена оргтехника для администрации на сумму 80 тыс. руб. </w:t>
      </w:r>
      <w:r w:rsidRPr="00652934">
        <w:t xml:space="preserve">Выбыло основных средств на сумму  </w:t>
      </w:r>
      <w:r>
        <w:t xml:space="preserve">362,8 </w:t>
      </w:r>
      <w:r w:rsidRPr="00652934">
        <w:t>тыс. руб.</w:t>
      </w:r>
      <w:r>
        <w:t>, из них жилые помещения на сумму 263,5 тыс. руб</w:t>
      </w:r>
      <w:r w:rsidRPr="00922022">
        <w:t>.</w:t>
      </w:r>
      <w:r w:rsidRPr="007776F4">
        <w:rPr>
          <w:color w:val="FF0000"/>
        </w:rPr>
        <w:t xml:space="preserve"> </w:t>
      </w:r>
      <w:r w:rsidRPr="00762417">
        <w:t>в результате приватизации трех квартир</w:t>
      </w:r>
      <w:r>
        <w:t xml:space="preserve">, сооружения на сумму 96,2 тыс. руб. (списана водонапорная башня) </w:t>
      </w:r>
      <w:r w:rsidRPr="00762417">
        <w:t>и списана стоимости объектов до 3х тыс. руб. на забалансовый учет 3</w:t>
      </w:r>
      <w:r>
        <w:t xml:space="preserve"> </w:t>
      </w:r>
      <w:r w:rsidRPr="00762417">
        <w:t>тыс. руб. (станок, приобретенный для учреждения культуры), н</w:t>
      </w:r>
      <w:r w:rsidRPr="00652934">
        <w:t xml:space="preserve">ачислено амортизации – </w:t>
      </w:r>
      <w:r>
        <w:t>11256,8 тыс. руб.</w:t>
      </w:r>
      <w:r w:rsidRPr="00652934">
        <w:t xml:space="preserve"> Материальных запасов поступило на сумму </w:t>
      </w:r>
      <w:r>
        <w:t>1518,1</w:t>
      </w:r>
      <w:r w:rsidRPr="00652934">
        <w:t xml:space="preserve"> тыс. руб.  и выбыло на сумму </w:t>
      </w:r>
      <w:r>
        <w:t>910,4</w:t>
      </w:r>
      <w:r w:rsidRPr="00652934">
        <w:t xml:space="preserve"> тыс. руб. Стоимость земельных участков за отчетный период не изменилась и составляет </w:t>
      </w:r>
      <w:r>
        <w:t xml:space="preserve">3683,4 </w:t>
      </w:r>
      <w:r w:rsidRPr="00652934">
        <w:t xml:space="preserve">тыс. руб. </w:t>
      </w:r>
    </w:p>
    <w:p w:rsidR="00922022" w:rsidRPr="00652934" w:rsidRDefault="00922022" w:rsidP="00922022">
      <w:pPr>
        <w:ind w:firstLine="567"/>
        <w:jc w:val="both"/>
      </w:pPr>
      <w:r w:rsidRPr="00652934">
        <w:t>Данные сведений о нефинансовых активах соответствуют данным главной книги.</w:t>
      </w:r>
    </w:p>
    <w:p w:rsidR="00922022" w:rsidRPr="00B8676E" w:rsidRDefault="00922022" w:rsidP="00922022">
      <w:pPr>
        <w:ind w:firstLine="567"/>
        <w:jc w:val="both"/>
      </w:pPr>
      <w:r w:rsidRPr="00B8676E">
        <w:rPr>
          <w:b/>
          <w:bCs/>
        </w:rPr>
        <w:t xml:space="preserve">Стоимость финансовых активов (раздел II баланса) </w:t>
      </w:r>
      <w:r w:rsidRPr="00B8676E">
        <w:t xml:space="preserve">на  начало 2016 года составила </w:t>
      </w:r>
      <w:r>
        <w:t>2409</w:t>
      </w:r>
      <w:r w:rsidRPr="00B8676E">
        <w:t>,6 тыс.  руб.</w:t>
      </w:r>
      <w:r>
        <w:t xml:space="preserve">, из них </w:t>
      </w:r>
      <w:r w:rsidRPr="00B8676E">
        <w:t xml:space="preserve">средства единого счета бюджета </w:t>
      </w:r>
      <w:r>
        <w:t xml:space="preserve">195,9 </w:t>
      </w:r>
      <w:r w:rsidRPr="00B8676E">
        <w:t>тыс. руб. и финансовые вложения в виде стоимости особо ценного имущества</w:t>
      </w:r>
      <w:r>
        <w:t xml:space="preserve"> переданного </w:t>
      </w:r>
      <w:r w:rsidRPr="00B8676E">
        <w:t>бюджетно</w:t>
      </w:r>
      <w:r>
        <w:t>му</w:t>
      </w:r>
      <w:r w:rsidRPr="00B8676E">
        <w:t xml:space="preserve"> учреждени</w:t>
      </w:r>
      <w:r>
        <w:t>ю</w:t>
      </w:r>
      <w:r w:rsidRPr="00B8676E">
        <w:t xml:space="preserve"> культуры в сумме 2 213,7 тыс. руб.</w:t>
      </w:r>
      <w:r>
        <w:t xml:space="preserve"> </w:t>
      </w:r>
      <w:r w:rsidRPr="00B8676E">
        <w:t xml:space="preserve">На конец года стоимость финансовых активов увеличилась на </w:t>
      </w:r>
      <w:r>
        <w:t>5659,6</w:t>
      </w:r>
      <w:r w:rsidRPr="00B8676E">
        <w:t xml:space="preserve"> тыс.  руб. </w:t>
      </w:r>
      <w:r>
        <w:t xml:space="preserve">за счет увеличения остатков средств на счете бюджета </w:t>
      </w:r>
      <w:r w:rsidRPr="00B8676E">
        <w:t xml:space="preserve">и составила </w:t>
      </w:r>
      <w:r>
        <w:t xml:space="preserve">8069,2 </w:t>
      </w:r>
      <w:r w:rsidRPr="00B8676E">
        <w:t xml:space="preserve">тыс.  руб., из них средства единого счета бюджета – </w:t>
      </w:r>
      <w:r>
        <w:t xml:space="preserve">5855,4 </w:t>
      </w:r>
      <w:r w:rsidRPr="00B8676E">
        <w:t xml:space="preserve">тыс. руб. и </w:t>
      </w:r>
      <w:r>
        <w:t>финансовые вложения в бюджетное учреждение - 221</w:t>
      </w:r>
      <w:r w:rsidRPr="00B8676E">
        <w:t>3,7</w:t>
      </w:r>
      <w:r>
        <w:t xml:space="preserve"> </w:t>
      </w:r>
      <w:r w:rsidRPr="00B8676E">
        <w:t xml:space="preserve">тыс. руб. </w:t>
      </w:r>
      <w:r>
        <w:t>Д</w:t>
      </w:r>
      <w:r w:rsidRPr="00B8676E">
        <w:t>ебиторск</w:t>
      </w:r>
      <w:r>
        <w:t>ая</w:t>
      </w:r>
      <w:r w:rsidRPr="00B8676E">
        <w:t xml:space="preserve"> задолженност</w:t>
      </w:r>
      <w:r>
        <w:t xml:space="preserve">ь и на начало и на конец отчетного периода отсутствует. </w:t>
      </w:r>
    </w:p>
    <w:p w:rsidR="00922022" w:rsidRDefault="00922022" w:rsidP="00922022">
      <w:pPr>
        <w:ind w:firstLine="567"/>
        <w:jc w:val="both"/>
      </w:pPr>
      <w:r w:rsidRPr="00EF38BC">
        <w:rPr>
          <w:b/>
          <w:bCs/>
        </w:rPr>
        <w:t>Обязательства (раздел III баланса)</w:t>
      </w:r>
      <w:r w:rsidRPr="00EF38BC">
        <w:t xml:space="preserve"> на начало 2016г. составляли </w:t>
      </w:r>
      <w:r>
        <w:t xml:space="preserve">8060,5 </w:t>
      </w:r>
      <w:r w:rsidRPr="00EF38BC">
        <w:t xml:space="preserve">тыс. руб., в том числе расчеты: по долговым обязательствам – </w:t>
      </w:r>
      <w:r>
        <w:t xml:space="preserve">2264 </w:t>
      </w:r>
      <w:r w:rsidRPr="00EF38BC">
        <w:t>тыс. руб., по принятым обязательствам (</w:t>
      </w:r>
      <w:r>
        <w:t>ремонт дорог, оплата труда, коммунальные услуги</w:t>
      </w:r>
      <w:r w:rsidRPr="00EF38BC">
        <w:t xml:space="preserve">, перечисление МБТ) – </w:t>
      </w:r>
      <w:r>
        <w:t xml:space="preserve">4560,6 </w:t>
      </w:r>
      <w:r w:rsidRPr="00EF38BC">
        <w:t xml:space="preserve">тыс.  руб., по платежам в бюджеты – </w:t>
      </w:r>
      <w:r>
        <w:t xml:space="preserve">606,1 тыс. руб., по прочим расчетам – 3 тыс. руб., перед подотчетными лицами – 41,4 тыс. руб., средства поступивших и неиспользованных межбюджетных трансфертов, подлежащих возврату в областной бюджет – 585,4 тыс. руб. </w:t>
      </w:r>
      <w:r w:rsidRPr="00EF38BC">
        <w:t xml:space="preserve">На конец года </w:t>
      </w:r>
      <w:r>
        <w:t>сумма обязательств значительно сниз</w:t>
      </w:r>
      <w:r w:rsidRPr="00EF38BC">
        <w:t xml:space="preserve">илась на </w:t>
      </w:r>
      <w:r>
        <w:t xml:space="preserve">6481,3 </w:t>
      </w:r>
      <w:r w:rsidRPr="00EF38BC">
        <w:t xml:space="preserve">тыс.  руб. и составила </w:t>
      </w:r>
      <w:r>
        <w:t xml:space="preserve">1579,2 </w:t>
      </w:r>
      <w:r w:rsidRPr="00EF38BC">
        <w:t xml:space="preserve">тыс. руб. </w:t>
      </w:r>
      <w:r>
        <w:t>Снижение произошло почти по всем видам обязательств.</w:t>
      </w:r>
    </w:p>
    <w:p w:rsidR="00922022" w:rsidRPr="00CF0BC3" w:rsidRDefault="00922022" w:rsidP="00922022">
      <w:pPr>
        <w:ind w:right="-81" w:firstLine="567"/>
        <w:jc w:val="both"/>
        <w:rPr>
          <w:color w:val="000000"/>
        </w:rPr>
      </w:pPr>
      <w:r w:rsidRPr="00CF0BC3">
        <w:rPr>
          <w:color w:val="000000"/>
        </w:rPr>
        <w:t xml:space="preserve">Сведения о кредиторской задолженности по состоянию на 01.01.2016г. и 01.01.2017г. отражены в таблице № </w:t>
      </w:r>
      <w:r>
        <w:rPr>
          <w:color w:val="000000"/>
        </w:rPr>
        <w:t>4.</w:t>
      </w:r>
    </w:p>
    <w:p w:rsidR="00922022" w:rsidRPr="00CF0BC3" w:rsidRDefault="00922022" w:rsidP="00922022">
      <w:pPr>
        <w:ind w:left="-540" w:right="-81" w:firstLine="360"/>
        <w:jc w:val="center"/>
        <w:rPr>
          <w:color w:val="000000"/>
        </w:rPr>
      </w:pPr>
      <w:r w:rsidRPr="00CF0BC3">
        <w:rPr>
          <w:color w:val="000000"/>
        </w:rPr>
        <w:t>Сведения о кредиторской задолженности.</w:t>
      </w:r>
    </w:p>
    <w:p w:rsidR="00922022" w:rsidRPr="00CF0BC3" w:rsidRDefault="00922022" w:rsidP="00922022">
      <w:pPr>
        <w:ind w:left="5124" w:right="-81" w:firstLine="1248"/>
        <w:rPr>
          <w:b/>
          <w:bCs/>
          <w:color w:val="FF0000"/>
        </w:rPr>
      </w:pPr>
      <w:r w:rsidRPr="00CF0BC3">
        <w:rPr>
          <w:color w:val="000000"/>
        </w:rPr>
        <w:t xml:space="preserve">      Таблица № </w:t>
      </w:r>
      <w:r>
        <w:rPr>
          <w:color w:val="000000"/>
        </w:rPr>
        <w:t>4</w:t>
      </w:r>
      <w:r w:rsidRPr="00CF0BC3">
        <w:rPr>
          <w:color w:val="000000"/>
        </w:rPr>
        <w:t>,  в тыс. руб.</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9"/>
        <w:gridCol w:w="1560"/>
        <w:gridCol w:w="1559"/>
        <w:gridCol w:w="1135"/>
      </w:tblGrid>
      <w:tr w:rsidR="00922022" w:rsidRPr="00CF0BC3" w:rsidTr="0061437E">
        <w:trPr>
          <w:trHeight w:val="351"/>
        </w:trPr>
        <w:tc>
          <w:tcPr>
            <w:tcW w:w="5209" w:type="dxa"/>
          </w:tcPr>
          <w:p w:rsidR="00922022" w:rsidRPr="0061437E" w:rsidRDefault="00922022" w:rsidP="00B11C2A">
            <w:pPr>
              <w:ind w:left="-540" w:right="-81" w:firstLine="360"/>
              <w:jc w:val="center"/>
              <w:rPr>
                <w:b/>
                <w:bCs/>
                <w:color w:val="000000"/>
                <w:sz w:val="20"/>
                <w:szCs w:val="20"/>
              </w:rPr>
            </w:pPr>
            <w:r w:rsidRPr="0061437E">
              <w:rPr>
                <w:b/>
                <w:bCs/>
                <w:color w:val="000000"/>
                <w:sz w:val="20"/>
                <w:szCs w:val="20"/>
              </w:rPr>
              <w:t>Наименование счета</w:t>
            </w:r>
          </w:p>
        </w:tc>
        <w:tc>
          <w:tcPr>
            <w:tcW w:w="1560" w:type="dxa"/>
          </w:tcPr>
          <w:p w:rsidR="00922022" w:rsidRPr="0061437E" w:rsidRDefault="00922022" w:rsidP="00B11C2A">
            <w:pPr>
              <w:ind w:left="-540" w:right="-81" w:firstLine="360"/>
              <w:jc w:val="center"/>
              <w:rPr>
                <w:b/>
                <w:bCs/>
                <w:color w:val="000000"/>
                <w:sz w:val="20"/>
                <w:szCs w:val="20"/>
              </w:rPr>
            </w:pPr>
            <w:r w:rsidRPr="0061437E">
              <w:rPr>
                <w:b/>
                <w:bCs/>
                <w:color w:val="000000"/>
                <w:sz w:val="20"/>
                <w:szCs w:val="20"/>
              </w:rPr>
              <w:t>На 01.01.2016г.</w:t>
            </w:r>
          </w:p>
        </w:tc>
        <w:tc>
          <w:tcPr>
            <w:tcW w:w="1559" w:type="dxa"/>
          </w:tcPr>
          <w:p w:rsidR="00922022" w:rsidRPr="0061437E" w:rsidRDefault="00922022" w:rsidP="00B11C2A">
            <w:pPr>
              <w:ind w:left="-540" w:right="-81" w:firstLine="360"/>
              <w:jc w:val="center"/>
              <w:rPr>
                <w:b/>
                <w:bCs/>
                <w:color w:val="000000"/>
                <w:sz w:val="20"/>
                <w:szCs w:val="20"/>
              </w:rPr>
            </w:pPr>
            <w:r w:rsidRPr="0061437E">
              <w:rPr>
                <w:b/>
                <w:bCs/>
                <w:color w:val="000000"/>
                <w:sz w:val="20"/>
                <w:szCs w:val="20"/>
              </w:rPr>
              <w:t>На 01.01.2017г.</w:t>
            </w:r>
          </w:p>
        </w:tc>
        <w:tc>
          <w:tcPr>
            <w:tcW w:w="1135" w:type="dxa"/>
          </w:tcPr>
          <w:p w:rsidR="00922022" w:rsidRPr="0061437E" w:rsidRDefault="00922022" w:rsidP="00B11C2A">
            <w:pPr>
              <w:ind w:left="-540" w:right="-81" w:firstLine="360"/>
              <w:jc w:val="center"/>
              <w:rPr>
                <w:b/>
                <w:bCs/>
                <w:color w:val="000000"/>
                <w:sz w:val="20"/>
                <w:szCs w:val="20"/>
              </w:rPr>
            </w:pPr>
            <w:r w:rsidRPr="0061437E">
              <w:rPr>
                <w:b/>
                <w:bCs/>
                <w:color w:val="000000"/>
                <w:sz w:val="20"/>
                <w:szCs w:val="20"/>
              </w:rPr>
              <w:t>динамика</w:t>
            </w:r>
          </w:p>
        </w:tc>
      </w:tr>
      <w:tr w:rsidR="00922022" w:rsidRPr="00CF0BC3" w:rsidTr="0061437E">
        <w:tc>
          <w:tcPr>
            <w:tcW w:w="5209" w:type="dxa"/>
          </w:tcPr>
          <w:p w:rsidR="00922022" w:rsidRPr="0061437E" w:rsidRDefault="00922022" w:rsidP="00B11C2A">
            <w:pPr>
              <w:ind w:left="-540" w:right="-81" w:firstLine="360"/>
              <w:jc w:val="center"/>
              <w:rPr>
                <w:color w:val="000000"/>
                <w:sz w:val="20"/>
                <w:szCs w:val="20"/>
              </w:rPr>
            </w:pPr>
            <w:r w:rsidRPr="0061437E">
              <w:rPr>
                <w:color w:val="000000"/>
                <w:sz w:val="20"/>
                <w:szCs w:val="20"/>
              </w:rPr>
              <w:t>1</w:t>
            </w:r>
          </w:p>
        </w:tc>
        <w:tc>
          <w:tcPr>
            <w:tcW w:w="1560" w:type="dxa"/>
          </w:tcPr>
          <w:p w:rsidR="00922022" w:rsidRPr="0061437E" w:rsidRDefault="00922022" w:rsidP="00B11C2A">
            <w:pPr>
              <w:ind w:left="-540" w:right="-81" w:firstLine="360"/>
              <w:jc w:val="center"/>
              <w:rPr>
                <w:color w:val="000000"/>
                <w:sz w:val="20"/>
                <w:szCs w:val="20"/>
              </w:rPr>
            </w:pPr>
            <w:r w:rsidRPr="0061437E">
              <w:rPr>
                <w:color w:val="000000"/>
                <w:sz w:val="20"/>
                <w:szCs w:val="20"/>
              </w:rPr>
              <w:t>2</w:t>
            </w:r>
          </w:p>
        </w:tc>
        <w:tc>
          <w:tcPr>
            <w:tcW w:w="1559" w:type="dxa"/>
          </w:tcPr>
          <w:p w:rsidR="00922022" w:rsidRPr="0061437E" w:rsidRDefault="00922022" w:rsidP="00B11C2A">
            <w:pPr>
              <w:ind w:left="-540" w:right="-81" w:firstLine="360"/>
              <w:jc w:val="center"/>
              <w:rPr>
                <w:color w:val="000000"/>
                <w:sz w:val="20"/>
                <w:szCs w:val="20"/>
              </w:rPr>
            </w:pPr>
            <w:r w:rsidRPr="0061437E">
              <w:rPr>
                <w:color w:val="000000"/>
                <w:sz w:val="20"/>
                <w:szCs w:val="20"/>
              </w:rPr>
              <w:t>3</w:t>
            </w:r>
          </w:p>
        </w:tc>
        <w:tc>
          <w:tcPr>
            <w:tcW w:w="1135" w:type="dxa"/>
          </w:tcPr>
          <w:p w:rsidR="00922022" w:rsidRPr="0061437E" w:rsidRDefault="00922022" w:rsidP="00B11C2A">
            <w:pPr>
              <w:ind w:left="-540" w:right="-81" w:firstLine="360"/>
              <w:jc w:val="center"/>
              <w:rPr>
                <w:color w:val="000000"/>
                <w:sz w:val="20"/>
                <w:szCs w:val="20"/>
              </w:rPr>
            </w:pPr>
            <w:r w:rsidRPr="0061437E">
              <w:rPr>
                <w:color w:val="000000"/>
                <w:sz w:val="20"/>
                <w:szCs w:val="20"/>
              </w:rPr>
              <w:t>4</w:t>
            </w:r>
          </w:p>
        </w:tc>
      </w:tr>
      <w:tr w:rsidR="00922022" w:rsidRPr="00CF0BC3" w:rsidTr="0061437E">
        <w:trPr>
          <w:trHeight w:val="257"/>
        </w:trPr>
        <w:tc>
          <w:tcPr>
            <w:tcW w:w="5209" w:type="dxa"/>
          </w:tcPr>
          <w:p w:rsidR="00922022" w:rsidRPr="0061437E" w:rsidRDefault="00922022" w:rsidP="00B11C2A">
            <w:pPr>
              <w:ind w:right="-108" w:firstLine="72"/>
              <w:rPr>
                <w:color w:val="000000"/>
                <w:sz w:val="20"/>
                <w:szCs w:val="20"/>
              </w:rPr>
            </w:pPr>
            <w:r w:rsidRPr="0061437E">
              <w:rPr>
                <w:color w:val="000000"/>
                <w:sz w:val="20"/>
                <w:szCs w:val="20"/>
              </w:rPr>
              <w:t>Расчеты по заработной плате (130211000)</w:t>
            </w:r>
          </w:p>
        </w:tc>
        <w:tc>
          <w:tcPr>
            <w:tcW w:w="1560" w:type="dxa"/>
            <w:vAlign w:val="bottom"/>
          </w:tcPr>
          <w:p w:rsidR="00922022" w:rsidRPr="0061437E" w:rsidRDefault="00922022" w:rsidP="00B11C2A">
            <w:pPr>
              <w:ind w:left="-540" w:right="-81" w:firstLine="360"/>
              <w:jc w:val="center"/>
              <w:rPr>
                <w:color w:val="000000"/>
                <w:sz w:val="20"/>
                <w:szCs w:val="20"/>
              </w:rPr>
            </w:pPr>
            <w:r w:rsidRPr="0061437E">
              <w:rPr>
                <w:color w:val="000000"/>
                <w:sz w:val="20"/>
                <w:szCs w:val="20"/>
              </w:rPr>
              <w:t>567,4</w:t>
            </w:r>
          </w:p>
        </w:tc>
        <w:tc>
          <w:tcPr>
            <w:tcW w:w="1559" w:type="dxa"/>
            <w:vAlign w:val="bottom"/>
          </w:tcPr>
          <w:p w:rsidR="00922022" w:rsidRPr="0061437E" w:rsidRDefault="00922022" w:rsidP="00B11C2A">
            <w:pPr>
              <w:ind w:left="-540" w:right="-81" w:firstLine="360"/>
              <w:jc w:val="center"/>
              <w:rPr>
                <w:color w:val="000000"/>
                <w:sz w:val="20"/>
                <w:szCs w:val="20"/>
              </w:rPr>
            </w:pPr>
            <w:r w:rsidRPr="0061437E">
              <w:rPr>
                <w:color w:val="000000"/>
                <w:sz w:val="20"/>
                <w:szCs w:val="20"/>
              </w:rPr>
              <w:t>-</w:t>
            </w:r>
          </w:p>
        </w:tc>
        <w:tc>
          <w:tcPr>
            <w:tcW w:w="1135" w:type="dxa"/>
            <w:vAlign w:val="bottom"/>
          </w:tcPr>
          <w:p w:rsidR="00922022" w:rsidRPr="0061437E" w:rsidRDefault="00922022" w:rsidP="00B11C2A">
            <w:pPr>
              <w:ind w:left="-540" w:right="-81" w:firstLine="360"/>
              <w:jc w:val="center"/>
              <w:rPr>
                <w:color w:val="000000"/>
                <w:sz w:val="20"/>
                <w:szCs w:val="20"/>
              </w:rPr>
            </w:pPr>
            <w:r w:rsidRPr="0061437E">
              <w:rPr>
                <w:color w:val="000000"/>
                <w:sz w:val="20"/>
                <w:szCs w:val="20"/>
              </w:rPr>
              <w:t>-567,4</w:t>
            </w:r>
          </w:p>
        </w:tc>
      </w:tr>
      <w:tr w:rsidR="00922022" w:rsidRPr="00CF0BC3" w:rsidTr="0061437E">
        <w:trPr>
          <w:trHeight w:val="351"/>
        </w:trPr>
        <w:tc>
          <w:tcPr>
            <w:tcW w:w="5209" w:type="dxa"/>
          </w:tcPr>
          <w:p w:rsidR="00922022" w:rsidRPr="0061437E" w:rsidRDefault="00922022" w:rsidP="00B11C2A">
            <w:pPr>
              <w:ind w:right="-108" w:firstLine="72"/>
              <w:rPr>
                <w:color w:val="000000"/>
                <w:sz w:val="20"/>
                <w:szCs w:val="20"/>
              </w:rPr>
            </w:pPr>
            <w:r w:rsidRPr="0061437E">
              <w:rPr>
                <w:color w:val="000000"/>
                <w:sz w:val="20"/>
                <w:szCs w:val="20"/>
              </w:rPr>
              <w:t>Расчеты по оплате  больничных листов (130213000)</w:t>
            </w:r>
          </w:p>
        </w:tc>
        <w:tc>
          <w:tcPr>
            <w:tcW w:w="1560" w:type="dxa"/>
            <w:vAlign w:val="bottom"/>
          </w:tcPr>
          <w:p w:rsidR="00922022" w:rsidRPr="0061437E" w:rsidRDefault="00922022" w:rsidP="00B11C2A">
            <w:pPr>
              <w:ind w:left="-540" w:right="-81" w:firstLine="360"/>
              <w:jc w:val="center"/>
              <w:rPr>
                <w:color w:val="000000"/>
                <w:sz w:val="20"/>
                <w:szCs w:val="20"/>
              </w:rPr>
            </w:pPr>
            <w:r w:rsidRPr="0061437E">
              <w:rPr>
                <w:color w:val="000000"/>
                <w:sz w:val="20"/>
                <w:szCs w:val="20"/>
              </w:rPr>
              <w:t>16,8</w:t>
            </w:r>
          </w:p>
        </w:tc>
        <w:tc>
          <w:tcPr>
            <w:tcW w:w="1559" w:type="dxa"/>
            <w:vAlign w:val="bottom"/>
          </w:tcPr>
          <w:p w:rsidR="00922022" w:rsidRPr="0061437E" w:rsidRDefault="00922022" w:rsidP="00B11C2A">
            <w:pPr>
              <w:ind w:left="-540" w:right="-81" w:firstLine="360"/>
              <w:jc w:val="center"/>
              <w:rPr>
                <w:color w:val="000000"/>
                <w:sz w:val="20"/>
                <w:szCs w:val="20"/>
              </w:rPr>
            </w:pPr>
            <w:r w:rsidRPr="0061437E">
              <w:rPr>
                <w:color w:val="000000"/>
                <w:sz w:val="20"/>
                <w:szCs w:val="20"/>
              </w:rPr>
              <w:t>-</w:t>
            </w:r>
          </w:p>
        </w:tc>
        <w:tc>
          <w:tcPr>
            <w:tcW w:w="1135" w:type="dxa"/>
            <w:vAlign w:val="bottom"/>
          </w:tcPr>
          <w:p w:rsidR="00922022" w:rsidRPr="0061437E" w:rsidRDefault="00922022" w:rsidP="00B11C2A">
            <w:pPr>
              <w:ind w:left="-540" w:right="-81" w:firstLine="360"/>
              <w:jc w:val="center"/>
              <w:rPr>
                <w:color w:val="000000"/>
                <w:sz w:val="20"/>
                <w:szCs w:val="20"/>
              </w:rPr>
            </w:pPr>
            <w:r w:rsidRPr="0061437E">
              <w:rPr>
                <w:color w:val="000000"/>
                <w:sz w:val="20"/>
                <w:szCs w:val="20"/>
              </w:rPr>
              <w:t>-16,8</w:t>
            </w:r>
          </w:p>
        </w:tc>
      </w:tr>
      <w:tr w:rsidR="00922022" w:rsidRPr="00CF0BC3" w:rsidTr="0061437E">
        <w:tc>
          <w:tcPr>
            <w:tcW w:w="5209" w:type="dxa"/>
          </w:tcPr>
          <w:p w:rsidR="00922022" w:rsidRPr="0061437E" w:rsidRDefault="00922022" w:rsidP="00B11C2A">
            <w:pPr>
              <w:ind w:right="-108" w:firstLine="72"/>
              <w:rPr>
                <w:color w:val="000000"/>
                <w:sz w:val="20"/>
                <w:szCs w:val="20"/>
              </w:rPr>
            </w:pPr>
            <w:r w:rsidRPr="0061437E">
              <w:rPr>
                <w:color w:val="000000"/>
                <w:sz w:val="20"/>
                <w:szCs w:val="20"/>
              </w:rPr>
              <w:t>Расчеты по оплате транспортных услуг (130222000)</w:t>
            </w:r>
          </w:p>
        </w:tc>
        <w:tc>
          <w:tcPr>
            <w:tcW w:w="1560" w:type="dxa"/>
            <w:vAlign w:val="bottom"/>
          </w:tcPr>
          <w:p w:rsidR="00922022" w:rsidRPr="0061437E" w:rsidRDefault="00922022" w:rsidP="00B11C2A">
            <w:pPr>
              <w:ind w:left="-540" w:right="-81" w:firstLine="360"/>
              <w:jc w:val="center"/>
              <w:rPr>
                <w:color w:val="000000"/>
                <w:sz w:val="20"/>
                <w:szCs w:val="20"/>
              </w:rPr>
            </w:pPr>
            <w:r w:rsidRPr="0061437E">
              <w:rPr>
                <w:color w:val="000000"/>
                <w:sz w:val="20"/>
                <w:szCs w:val="20"/>
              </w:rPr>
              <w:t>9,2</w:t>
            </w:r>
          </w:p>
        </w:tc>
        <w:tc>
          <w:tcPr>
            <w:tcW w:w="1559" w:type="dxa"/>
            <w:vAlign w:val="bottom"/>
          </w:tcPr>
          <w:p w:rsidR="00922022" w:rsidRPr="0061437E" w:rsidRDefault="00922022" w:rsidP="00B11C2A">
            <w:pPr>
              <w:ind w:left="-540" w:right="-81" w:firstLine="360"/>
              <w:jc w:val="center"/>
              <w:rPr>
                <w:color w:val="000000"/>
                <w:sz w:val="20"/>
                <w:szCs w:val="20"/>
              </w:rPr>
            </w:pPr>
            <w:r w:rsidRPr="0061437E">
              <w:rPr>
                <w:color w:val="000000"/>
                <w:sz w:val="20"/>
                <w:szCs w:val="20"/>
              </w:rPr>
              <w:t>-</w:t>
            </w:r>
          </w:p>
        </w:tc>
        <w:tc>
          <w:tcPr>
            <w:tcW w:w="1135" w:type="dxa"/>
            <w:vAlign w:val="bottom"/>
          </w:tcPr>
          <w:p w:rsidR="00922022" w:rsidRPr="0061437E" w:rsidRDefault="00922022" w:rsidP="00B11C2A">
            <w:pPr>
              <w:ind w:left="-540" w:right="-81" w:firstLine="360"/>
              <w:jc w:val="center"/>
              <w:rPr>
                <w:color w:val="000000"/>
                <w:sz w:val="20"/>
                <w:szCs w:val="20"/>
              </w:rPr>
            </w:pPr>
            <w:r w:rsidRPr="0061437E">
              <w:rPr>
                <w:color w:val="000000"/>
                <w:sz w:val="20"/>
                <w:szCs w:val="20"/>
              </w:rPr>
              <w:t>-9,2</w:t>
            </w:r>
          </w:p>
        </w:tc>
      </w:tr>
      <w:tr w:rsidR="00922022" w:rsidRPr="00CF0BC3" w:rsidTr="0061437E">
        <w:tc>
          <w:tcPr>
            <w:tcW w:w="5209" w:type="dxa"/>
          </w:tcPr>
          <w:p w:rsidR="00922022" w:rsidRPr="0061437E" w:rsidRDefault="00922022" w:rsidP="00B11C2A">
            <w:pPr>
              <w:ind w:right="-108" w:firstLine="72"/>
              <w:rPr>
                <w:color w:val="000000"/>
                <w:sz w:val="20"/>
                <w:szCs w:val="20"/>
              </w:rPr>
            </w:pPr>
            <w:r w:rsidRPr="0061437E">
              <w:rPr>
                <w:color w:val="000000"/>
                <w:sz w:val="20"/>
                <w:szCs w:val="20"/>
              </w:rPr>
              <w:t>Расчеты по оплате коммунальных услуг (130223000)</w:t>
            </w:r>
          </w:p>
        </w:tc>
        <w:tc>
          <w:tcPr>
            <w:tcW w:w="1560" w:type="dxa"/>
            <w:vAlign w:val="bottom"/>
          </w:tcPr>
          <w:p w:rsidR="00922022" w:rsidRPr="0061437E" w:rsidRDefault="00922022" w:rsidP="00B11C2A">
            <w:pPr>
              <w:ind w:left="-540" w:right="-81" w:firstLine="360"/>
              <w:jc w:val="center"/>
              <w:rPr>
                <w:color w:val="000000"/>
                <w:sz w:val="20"/>
                <w:szCs w:val="20"/>
              </w:rPr>
            </w:pPr>
            <w:r w:rsidRPr="0061437E">
              <w:rPr>
                <w:color w:val="000000"/>
                <w:sz w:val="20"/>
                <w:szCs w:val="20"/>
              </w:rPr>
              <w:t>159,7</w:t>
            </w:r>
          </w:p>
        </w:tc>
        <w:tc>
          <w:tcPr>
            <w:tcW w:w="1559" w:type="dxa"/>
            <w:vAlign w:val="bottom"/>
          </w:tcPr>
          <w:p w:rsidR="00922022" w:rsidRPr="0061437E" w:rsidRDefault="00922022" w:rsidP="00B11C2A">
            <w:pPr>
              <w:ind w:left="-540" w:right="-81" w:firstLine="360"/>
              <w:jc w:val="center"/>
              <w:rPr>
                <w:color w:val="000000"/>
                <w:sz w:val="20"/>
                <w:szCs w:val="20"/>
              </w:rPr>
            </w:pPr>
            <w:r w:rsidRPr="0061437E">
              <w:rPr>
                <w:color w:val="000000"/>
                <w:sz w:val="20"/>
                <w:szCs w:val="20"/>
              </w:rPr>
              <w:t>-</w:t>
            </w:r>
          </w:p>
        </w:tc>
        <w:tc>
          <w:tcPr>
            <w:tcW w:w="1135" w:type="dxa"/>
            <w:vAlign w:val="bottom"/>
          </w:tcPr>
          <w:p w:rsidR="00922022" w:rsidRPr="0061437E" w:rsidRDefault="00922022" w:rsidP="00B11C2A">
            <w:pPr>
              <w:ind w:left="-540" w:right="-81" w:firstLine="360"/>
              <w:jc w:val="center"/>
              <w:rPr>
                <w:color w:val="000000"/>
                <w:sz w:val="20"/>
                <w:szCs w:val="20"/>
              </w:rPr>
            </w:pPr>
            <w:r w:rsidRPr="0061437E">
              <w:rPr>
                <w:color w:val="000000"/>
                <w:sz w:val="20"/>
                <w:szCs w:val="20"/>
              </w:rPr>
              <w:t>-159,7</w:t>
            </w:r>
          </w:p>
        </w:tc>
      </w:tr>
      <w:tr w:rsidR="00922022" w:rsidRPr="00CF0BC3" w:rsidTr="0061437E">
        <w:tc>
          <w:tcPr>
            <w:tcW w:w="5209" w:type="dxa"/>
          </w:tcPr>
          <w:p w:rsidR="00922022" w:rsidRPr="0061437E" w:rsidRDefault="00922022" w:rsidP="00B11C2A">
            <w:pPr>
              <w:ind w:right="-108" w:firstLine="72"/>
              <w:rPr>
                <w:color w:val="000000"/>
                <w:sz w:val="20"/>
                <w:szCs w:val="20"/>
              </w:rPr>
            </w:pPr>
            <w:r w:rsidRPr="0061437E">
              <w:rPr>
                <w:color w:val="000000"/>
                <w:sz w:val="20"/>
                <w:szCs w:val="20"/>
              </w:rPr>
              <w:t>Расчеты по оплате работ, услуг по содержанию имущества (130225000)</w:t>
            </w:r>
          </w:p>
        </w:tc>
        <w:tc>
          <w:tcPr>
            <w:tcW w:w="1560" w:type="dxa"/>
            <w:vAlign w:val="bottom"/>
          </w:tcPr>
          <w:p w:rsidR="00922022" w:rsidRPr="0061437E" w:rsidRDefault="00922022" w:rsidP="00B11C2A">
            <w:pPr>
              <w:ind w:left="-540" w:right="-81" w:firstLine="360"/>
              <w:jc w:val="center"/>
              <w:rPr>
                <w:color w:val="000000"/>
                <w:sz w:val="20"/>
                <w:szCs w:val="20"/>
              </w:rPr>
            </w:pPr>
            <w:r w:rsidRPr="0061437E">
              <w:rPr>
                <w:color w:val="000000"/>
                <w:sz w:val="20"/>
                <w:szCs w:val="20"/>
              </w:rPr>
              <w:t>3540,4</w:t>
            </w:r>
          </w:p>
        </w:tc>
        <w:tc>
          <w:tcPr>
            <w:tcW w:w="1559" w:type="dxa"/>
            <w:vAlign w:val="bottom"/>
          </w:tcPr>
          <w:p w:rsidR="00922022" w:rsidRPr="0061437E" w:rsidRDefault="00922022" w:rsidP="00B11C2A">
            <w:pPr>
              <w:ind w:left="-540" w:right="-81" w:firstLine="360"/>
              <w:jc w:val="center"/>
              <w:rPr>
                <w:color w:val="000000"/>
                <w:sz w:val="20"/>
                <w:szCs w:val="20"/>
              </w:rPr>
            </w:pPr>
            <w:r w:rsidRPr="0061437E">
              <w:rPr>
                <w:color w:val="000000"/>
                <w:sz w:val="20"/>
                <w:szCs w:val="20"/>
              </w:rPr>
              <w:t>-</w:t>
            </w:r>
          </w:p>
        </w:tc>
        <w:tc>
          <w:tcPr>
            <w:tcW w:w="1135" w:type="dxa"/>
            <w:vAlign w:val="bottom"/>
          </w:tcPr>
          <w:p w:rsidR="00922022" w:rsidRPr="0061437E" w:rsidRDefault="00922022" w:rsidP="00B11C2A">
            <w:pPr>
              <w:ind w:left="-540" w:right="-81" w:firstLine="360"/>
              <w:jc w:val="center"/>
              <w:rPr>
                <w:color w:val="000000"/>
                <w:sz w:val="20"/>
                <w:szCs w:val="20"/>
              </w:rPr>
            </w:pPr>
            <w:r w:rsidRPr="0061437E">
              <w:rPr>
                <w:color w:val="000000"/>
                <w:sz w:val="20"/>
                <w:szCs w:val="20"/>
              </w:rPr>
              <w:t>-3540,4</w:t>
            </w:r>
          </w:p>
        </w:tc>
      </w:tr>
      <w:tr w:rsidR="00922022" w:rsidRPr="00CF0BC3" w:rsidTr="0061437E">
        <w:tc>
          <w:tcPr>
            <w:tcW w:w="5209" w:type="dxa"/>
          </w:tcPr>
          <w:p w:rsidR="00922022" w:rsidRPr="0061437E" w:rsidRDefault="00922022" w:rsidP="00B11C2A">
            <w:pPr>
              <w:ind w:right="-108" w:firstLine="72"/>
              <w:rPr>
                <w:color w:val="000000"/>
                <w:sz w:val="20"/>
                <w:szCs w:val="20"/>
              </w:rPr>
            </w:pPr>
            <w:r w:rsidRPr="0061437E">
              <w:rPr>
                <w:color w:val="000000"/>
                <w:sz w:val="20"/>
                <w:szCs w:val="20"/>
              </w:rPr>
              <w:t>Расчеты по оплате прочих работ, услуг (13022600)</w:t>
            </w:r>
          </w:p>
        </w:tc>
        <w:tc>
          <w:tcPr>
            <w:tcW w:w="1560" w:type="dxa"/>
            <w:vAlign w:val="bottom"/>
          </w:tcPr>
          <w:p w:rsidR="00922022" w:rsidRPr="0061437E" w:rsidRDefault="00922022" w:rsidP="00B11C2A">
            <w:pPr>
              <w:ind w:left="-540" w:right="-81" w:firstLine="360"/>
              <w:jc w:val="center"/>
              <w:rPr>
                <w:color w:val="000000"/>
                <w:sz w:val="20"/>
                <w:szCs w:val="20"/>
              </w:rPr>
            </w:pPr>
            <w:r w:rsidRPr="0061437E">
              <w:rPr>
                <w:color w:val="000000"/>
                <w:sz w:val="20"/>
                <w:szCs w:val="20"/>
              </w:rPr>
              <w:t>231</w:t>
            </w:r>
          </w:p>
        </w:tc>
        <w:tc>
          <w:tcPr>
            <w:tcW w:w="1559" w:type="dxa"/>
            <w:vAlign w:val="bottom"/>
          </w:tcPr>
          <w:p w:rsidR="00922022" w:rsidRPr="0061437E" w:rsidRDefault="00922022" w:rsidP="00B11C2A">
            <w:pPr>
              <w:ind w:left="-540" w:right="-81" w:firstLine="360"/>
              <w:jc w:val="center"/>
              <w:rPr>
                <w:color w:val="000000"/>
                <w:sz w:val="20"/>
                <w:szCs w:val="20"/>
              </w:rPr>
            </w:pPr>
            <w:r w:rsidRPr="0061437E">
              <w:rPr>
                <w:color w:val="000000"/>
                <w:sz w:val="20"/>
                <w:szCs w:val="20"/>
              </w:rPr>
              <w:t>27,7</w:t>
            </w:r>
          </w:p>
        </w:tc>
        <w:tc>
          <w:tcPr>
            <w:tcW w:w="1135" w:type="dxa"/>
            <w:vAlign w:val="bottom"/>
          </w:tcPr>
          <w:p w:rsidR="00922022" w:rsidRPr="0061437E" w:rsidRDefault="00922022" w:rsidP="00B11C2A">
            <w:pPr>
              <w:ind w:left="-540" w:right="-81" w:firstLine="360"/>
              <w:jc w:val="center"/>
              <w:rPr>
                <w:color w:val="000000"/>
                <w:sz w:val="20"/>
                <w:szCs w:val="20"/>
              </w:rPr>
            </w:pPr>
            <w:r w:rsidRPr="0061437E">
              <w:rPr>
                <w:color w:val="000000"/>
                <w:sz w:val="20"/>
                <w:szCs w:val="20"/>
              </w:rPr>
              <w:t>-203,3</w:t>
            </w:r>
          </w:p>
        </w:tc>
      </w:tr>
      <w:tr w:rsidR="00922022" w:rsidRPr="00CF0BC3" w:rsidTr="0061437E">
        <w:tc>
          <w:tcPr>
            <w:tcW w:w="5209" w:type="dxa"/>
          </w:tcPr>
          <w:p w:rsidR="00922022" w:rsidRPr="0061437E" w:rsidRDefault="00922022" w:rsidP="00B11C2A">
            <w:pPr>
              <w:ind w:right="-108" w:firstLine="72"/>
              <w:rPr>
                <w:color w:val="000000"/>
                <w:sz w:val="20"/>
                <w:szCs w:val="20"/>
              </w:rPr>
            </w:pPr>
            <w:r w:rsidRPr="0061437E">
              <w:rPr>
                <w:color w:val="000000"/>
                <w:sz w:val="20"/>
                <w:szCs w:val="20"/>
              </w:rPr>
              <w:t>Расчеты по приобретению МЗ (130234000)</w:t>
            </w:r>
          </w:p>
        </w:tc>
        <w:tc>
          <w:tcPr>
            <w:tcW w:w="1560" w:type="dxa"/>
            <w:vAlign w:val="bottom"/>
          </w:tcPr>
          <w:p w:rsidR="00922022" w:rsidRPr="0061437E" w:rsidRDefault="00922022" w:rsidP="00B11C2A">
            <w:pPr>
              <w:ind w:left="-540" w:right="-81" w:firstLine="360"/>
              <w:jc w:val="center"/>
              <w:rPr>
                <w:color w:val="000000"/>
                <w:sz w:val="20"/>
                <w:szCs w:val="20"/>
              </w:rPr>
            </w:pPr>
            <w:r w:rsidRPr="0061437E">
              <w:rPr>
                <w:color w:val="000000"/>
                <w:sz w:val="20"/>
                <w:szCs w:val="20"/>
              </w:rPr>
              <w:t>-</w:t>
            </w:r>
          </w:p>
        </w:tc>
        <w:tc>
          <w:tcPr>
            <w:tcW w:w="1559" w:type="dxa"/>
            <w:vAlign w:val="bottom"/>
          </w:tcPr>
          <w:p w:rsidR="00922022" w:rsidRPr="0061437E" w:rsidRDefault="00922022" w:rsidP="00B11C2A">
            <w:pPr>
              <w:ind w:left="-540" w:right="-81" w:firstLine="360"/>
              <w:jc w:val="center"/>
              <w:rPr>
                <w:color w:val="000000"/>
                <w:sz w:val="20"/>
                <w:szCs w:val="20"/>
              </w:rPr>
            </w:pPr>
            <w:r w:rsidRPr="0061437E">
              <w:rPr>
                <w:color w:val="000000"/>
                <w:sz w:val="20"/>
                <w:szCs w:val="20"/>
              </w:rPr>
              <w:t>0,9</w:t>
            </w:r>
          </w:p>
        </w:tc>
        <w:tc>
          <w:tcPr>
            <w:tcW w:w="1135" w:type="dxa"/>
            <w:vAlign w:val="bottom"/>
          </w:tcPr>
          <w:p w:rsidR="00922022" w:rsidRPr="0061437E" w:rsidRDefault="00922022" w:rsidP="00B11C2A">
            <w:pPr>
              <w:ind w:left="-540" w:right="-81" w:firstLine="360"/>
              <w:jc w:val="center"/>
              <w:rPr>
                <w:color w:val="000000"/>
                <w:sz w:val="20"/>
                <w:szCs w:val="20"/>
              </w:rPr>
            </w:pPr>
            <w:r w:rsidRPr="0061437E">
              <w:rPr>
                <w:color w:val="000000"/>
                <w:sz w:val="20"/>
                <w:szCs w:val="20"/>
              </w:rPr>
              <w:t>+0,9</w:t>
            </w:r>
          </w:p>
        </w:tc>
      </w:tr>
      <w:tr w:rsidR="00922022" w:rsidRPr="00CF0BC3" w:rsidTr="0061437E">
        <w:tc>
          <w:tcPr>
            <w:tcW w:w="5209" w:type="dxa"/>
          </w:tcPr>
          <w:p w:rsidR="00922022" w:rsidRPr="0061437E" w:rsidRDefault="00922022" w:rsidP="00B11C2A">
            <w:pPr>
              <w:ind w:right="-108" w:firstLine="72"/>
              <w:rPr>
                <w:color w:val="000000"/>
                <w:sz w:val="20"/>
                <w:szCs w:val="20"/>
              </w:rPr>
            </w:pPr>
            <w:r w:rsidRPr="0061437E">
              <w:rPr>
                <w:color w:val="000000"/>
                <w:sz w:val="20"/>
                <w:szCs w:val="20"/>
              </w:rPr>
              <w:t>Расчеты по перечислениям другим бюджетам бюджетной системы РФ  (130251000)</w:t>
            </w:r>
          </w:p>
        </w:tc>
        <w:tc>
          <w:tcPr>
            <w:tcW w:w="1560" w:type="dxa"/>
            <w:vAlign w:val="bottom"/>
          </w:tcPr>
          <w:p w:rsidR="00922022" w:rsidRPr="0061437E" w:rsidRDefault="00922022" w:rsidP="00B11C2A">
            <w:pPr>
              <w:ind w:left="-540" w:right="-81" w:firstLine="360"/>
              <w:jc w:val="center"/>
              <w:rPr>
                <w:color w:val="000000"/>
                <w:sz w:val="20"/>
                <w:szCs w:val="20"/>
              </w:rPr>
            </w:pPr>
            <w:r w:rsidRPr="0061437E">
              <w:rPr>
                <w:color w:val="000000"/>
                <w:sz w:val="20"/>
                <w:szCs w:val="20"/>
              </w:rPr>
              <w:t>36,1</w:t>
            </w:r>
          </w:p>
        </w:tc>
        <w:tc>
          <w:tcPr>
            <w:tcW w:w="1559" w:type="dxa"/>
            <w:vAlign w:val="bottom"/>
          </w:tcPr>
          <w:p w:rsidR="00922022" w:rsidRPr="0061437E" w:rsidRDefault="00922022" w:rsidP="00B11C2A">
            <w:pPr>
              <w:ind w:left="-540" w:right="-81" w:firstLine="360"/>
              <w:jc w:val="center"/>
              <w:rPr>
                <w:color w:val="000000"/>
                <w:sz w:val="20"/>
                <w:szCs w:val="20"/>
              </w:rPr>
            </w:pPr>
            <w:r w:rsidRPr="0061437E">
              <w:rPr>
                <w:color w:val="000000"/>
                <w:sz w:val="20"/>
                <w:szCs w:val="20"/>
              </w:rPr>
              <w:t>36,1</w:t>
            </w:r>
          </w:p>
        </w:tc>
        <w:tc>
          <w:tcPr>
            <w:tcW w:w="1135" w:type="dxa"/>
            <w:vAlign w:val="bottom"/>
          </w:tcPr>
          <w:p w:rsidR="00922022" w:rsidRPr="0061437E" w:rsidRDefault="00922022" w:rsidP="00B11C2A">
            <w:pPr>
              <w:ind w:left="-540" w:right="-81" w:firstLine="360"/>
              <w:jc w:val="center"/>
              <w:rPr>
                <w:color w:val="000000"/>
                <w:sz w:val="20"/>
                <w:szCs w:val="20"/>
              </w:rPr>
            </w:pPr>
            <w:r w:rsidRPr="0061437E">
              <w:rPr>
                <w:color w:val="000000"/>
                <w:sz w:val="20"/>
                <w:szCs w:val="20"/>
              </w:rPr>
              <w:t>0</w:t>
            </w:r>
          </w:p>
        </w:tc>
      </w:tr>
      <w:tr w:rsidR="00922022" w:rsidRPr="00CF0BC3" w:rsidTr="0061437E">
        <w:trPr>
          <w:trHeight w:val="419"/>
        </w:trPr>
        <w:tc>
          <w:tcPr>
            <w:tcW w:w="5209" w:type="dxa"/>
          </w:tcPr>
          <w:p w:rsidR="00922022" w:rsidRPr="0061437E" w:rsidRDefault="00922022" w:rsidP="00B11C2A">
            <w:pPr>
              <w:ind w:right="-108"/>
              <w:rPr>
                <w:color w:val="000000"/>
                <w:sz w:val="20"/>
                <w:szCs w:val="20"/>
              </w:rPr>
            </w:pPr>
            <w:r w:rsidRPr="0061437E">
              <w:rPr>
                <w:color w:val="000000"/>
                <w:sz w:val="20"/>
                <w:szCs w:val="20"/>
              </w:rPr>
              <w:t>Расчеты по платежам в бюджеты (130300000)</w:t>
            </w:r>
          </w:p>
        </w:tc>
        <w:tc>
          <w:tcPr>
            <w:tcW w:w="1560" w:type="dxa"/>
            <w:vAlign w:val="bottom"/>
          </w:tcPr>
          <w:p w:rsidR="00922022" w:rsidRPr="0061437E" w:rsidRDefault="00922022" w:rsidP="00B11C2A">
            <w:pPr>
              <w:ind w:left="-540" w:right="-81" w:firstLine="360"/>
              <w:jc w:val="center"/>
              <w:rPr>
                <w:color w:val="000000"/>
                <w:sz w:val="20"/>
                <w:szCs w:val="20"/>
              </w:rPr>
            </w:pPr>
            <w:r w:rsidRPr="0061437E">
              <w:rPr>
                <w:color w:val="000000"/>
                <w:sz w:val="20"/>
                <w:szCs w:val="20"/>
              </w:rPr>
              <w:t>606,1</w:t>
            </w:r>
          </w:p>
        </w:tc>
        <w:tc>
          <w:tcPr>
            <w:tcW w:w="1559" w:type="dxa"/>
            <w:vAlign w:val="bottom"/>
          </w:tcPr>
          <w:p w:rsidR="00922022" w:rsidRPr="0061437E" w:rsidRDefault="00922022" w:rsidP="00B11C2A">
            <w:pPr>
              <w:ind w:left="-540" w:right="-81" w:firstLine="360"/>
              <w:jc w:val="center"/>
              <w:rPr>
                <w:color w:val="000000"/>
                <w:sz w:val="20"/>
                <w:szCs w:val="20"/>
              </w:rPr>
            </w:pPr>
            <w:r w:rsidRPr="0061437E">
              <w:rPr>
                <w:color w:val="000000"/>
                <w:sz w:val="20"/>
                <w:szCs w:val="20"/>
              </w:rPr>
              <w:t>2,8</w:t>
            </w:r>
          </w:p>
        </w:tc>
        <w:tc>
          <w:tcPr>
            <w:tcW w:w="1135" w:type="dxa"/>
            <w:vAlign w:val="bottom"/>
          </w:tcPr>
          <w:p w:rsidR="00922022" w:rsidRPr="0061437E" w:rsidRDefault="00922022" w:rsidP="00B11C2A">
            <w:pPr>
              <w:ind w:right="-81"/>
              <w:jc w:val="center"/>
              <w:rPr>
                <w:color w:val="000000"/>
                <w:sz w:val="20"/>
                <w:szCs w:val="20"/>
              </w:rPr>
            </w:pPr>
            <w:r w:rsidRPr="0061437E">
              <w:rPr>
                <w:color w:val="000000"/>
                <w:sz w:val="20"/>
                <w:szCs w:val="20"/>
              </w:rPr>
              <w:t>-603,3</w:t>
            </w:r>
          </w:p>
        </w:tc>
      </w:tr>
      <w:tr w:rsidR="00922022" w:rsidRPr="00CF0BC3" w:rsidTr="0061437E">
        <w:trPr>
          <w:trHeight w:val="146"/>
        </w:trPr>
        <w:tc>
          <w:tcPr>
            <w:tcW w:w="5209" w:type="dxa"/>
          </w:tcPr>
          <w:p w:rsidR="00922022" w:rsidRPr="0061437E" w:rsidRDefault="00922022" w:rsidP="00B11C2A">
            <w:pPr>
              <w:ind w:right="-108" w:firstLine="72"/>
              <w:rPr>
                <w:color w:val="000000"/>
                <w:sz w:val="20"/>
                <w:szCs w:val="20"/>
              </w:rPr>
            </w:pPr>
            <w:r w:rsidRPr="0061437E">
              <w:rPr>
                <w:color w:val="000000"/>
                <w:sz w:val="20"/>
                <w:szCs w:val="20"/>
              </w:rPr>
              <w:t>Прочие расчеты с кредиторами (130400000)</w:t>
            </w:r>
          </w:p>
        </w:tc>
        <w:tc>
          <w:tcPr>
            <w:tcW w:w="1560" w:type="dxa"/>
            <w:vAlign w:val="bottom"/>
          </w:tcPr>
          <w:p w:rsidR="00922022" w:rsidRPr="0061437E" w:rsidRDefault="00922022" w:rsidP="00B11C2A">
            <w:pPr>
              <w:ind w:left="-540" w:right="-81" w:firstLine="360"/>
              <w:jc w:val="center"/>
              <w:rPr>
                <w:color w:val="000000"/>
                <w:sz w:val="20"/>
                <w:szCs w:val="20"/>
              </w:rPr>
            </w:pPr>
            <w:r w:rsidRPr="0061437E">
              <w:rPr>
                <w:color w:val="000000"/>
                <w:sz w:val="20"/>
                <w:szCs w:val="20"/>
              </w:rPr>
              <w:t>3</w:t>
            </w:r>
          </w:p>
        </w:tc>
        <w:tc>
          <w:tcPr>
            <w:tcW w:w="1559" w:type="dxa"/>
            <w:vAlign w:val="bottom"/>
          </w:tcPr>
          <w:p w:rsidR="00922022" w:rsidRPr="0061437E" w:rsidRDefault="00922022" w:rsidP="00B11C2A">
            <w:pPr>
              <w:ind w:left="-540" w:right="-81" w:firstLine="360"/>
              <w:jc w:val="center"/>
              <w:rPr>
                <w:color w:val="000000"/>
                <w:sz w:val="20"/>
                <w:szCs w:val="20"/>
              </w:rPr>
            </w:pPr>
            <w:r w:rsidRPr="0061437E">
              <w:rPr>
                <w:color w:val="000000"/>
                <w:sz w:val="20"/>
                <w:szCs w:val="20"/>
              </w:rPr>
              <w:t>-</w:t>
            </w:r>
          </w:p>
        </w:tc>
        <w:tc>
          <w:tcPr>
            <w:tcW w:w="1135" w:type="dxa"/>
            <w:vAlign w:val="bottom"/>
          </w:tcPr>
          <w:p w:rsidR="00922022" w:rsidRPr="0061437E" w:rsidRDefault="00922022" w:rsidP="00B11C2A">
            <w:pPr>
              <w:ind w:left="-540" w:right="-81" w:firstLine="360"/>
              <w:jc w:val="center"/>
              <w:rPr>
                <w:color w:val="000000"/>
                <w:sz w:val="20"/>
                <w:szCs w:val="20"/>
              </w:rPr>
            </w:pPr>
            <w:r w:rsidRPr="0061437E">
              <w:rPr>
                <w:color w:val="000000"/>
                <w:sz w:val="20"/>
                <w:szCs w:val="20"/>
              </w:rPr>
              <w:t>-3</w:t>
            </w:r>
          </w:p>
        </w:tc>
      </w:tr>
      <w:tr w:rsidR="00922022" w:rsidRPr="00CF0BC3" w:rsidTr="0061437E">
        <w:trPr>
          <w:trHeight w:val="146"/>
        </w:trPr>
        <w:tc>
          <w:tcPr>
            <w:tcW w:w="5209" w:type="dxa"/>
          </w:tcPr>
          <w:p w:rsidR="00922022" w:rsidRPr="0061437E" w:rsidRDefault="00922022" w:rsidP="00B11C2A">
            <w:pPr>
              <w:ind w:right="-108" w:firstLine="72"/>
              <w:rPr>
                <w:color w:val="000000"/>
                <w:sz w:val="20"/>
                <w:szCs w:val="20"/>
              </w:rPr>
            </w:pPr>
            <w:r w:rsidRPr="0061437E">
              <w:rPr>
                <w:color w:val="000000"/>
                <w:sz w:val="20"/>
                <w:szCs w:val="20"/>
              </w:rPr>
              <w:t>Расчеты по поступлениям из других бюджетов бюджетной системы РФ (120551000)</w:t>
            </w:r>
          </w:p>
        </w:tc>
        <w:tc>
          <w:tcPr>
            <w:tcW w:w="1560" w:type="dxa"/>
            <w:vAlign w:val="bottom"/>
          </w:tcPr>
          <w:p w:rsidR="00922022" w:rsidRPr="0061437E" w:rsidRDefault="00922022" w:rsidP="00B11C2A">
            <w:pPr>
              <w:ind w:left="-540" w:right="-81" w:firstLine="360"/>
              <w:jc w:val="center"/>
              <w:rPr>
                <w:color w:val="000000"/>
                <w:sz w:val="20"/>
                <w:szCs w:val="20"/>
              </w:rPr>
            </w:pPr>
            <w:r w:rsidRPr="0061437E">
              <w:rPr>
                <w:color w:val="000000"/>
                <w:sz w:val="20"/>
                <w:szCs w:val="20"/>
              </w:rPr>
              <w:t>585,4</w:t>
            </w:r>
          </w:p>
        </w:tc>
        <w:tc>
          <w:tcPr>
            <w:tcW w:w="1559" w:type="dxa"/>
            <w:vAlign w:val="bottom"/>
          </w:tcPr>
          <w:p w:rsidR="00922022" w:rsidRPr="0061437E" w:rsidRDefault="00922022" w:rsidP="00B11C2A">
            <w:pPr>
              <w:ind w:left="-540" w:right="-81" w:firstLine="360"/>
              <w:jc w:val="center"/>
              <w:rPr>
                <w:color w:val="000000"/>
                <w:sz w:val="20"/>
                <w:szCs w:val="20"/>
              </w:rPr>
            </w:pPr>
            <w:r w:rsidRPr="0061437E">
              <w:rPr>
                <w:color w:val="000000"/>
                <w:sz w:val="20"/>
                <w:szCs w:val="20"/>
              </w:rPr>
              <w:t>-</w:t>
            </w:r>
          </w:p>
        </w:tc>
        <w:tc>
          <w:tcPr>
            <w:tcW w:w="1135" w:type="dxa"/>
            <w:vAlign w:val="bottom"/>
          </w:tcPr>
          <w:p w:rsidR="00922022" w:rsidRPr="0061437E" w:rsidRDefault="00922022" w:rsidP="00B11C2A">
            <w:pPr>
              <w:ind w:left="-540" w:right="-81" w:firstLine="360"/>
              <w:jc w:val="center"/>
              <w:rPr>
                <w:color w:val="000000"/>
                <w:sz w:val="20"/>
                <w:szCs w:val="20"/>
              </w:rPr>
            </w:pPr>
            <w:r w:rsidRPr="0061437E">
              <w:rPr>
                <w:color w:val="000000"/>
                <w:sz w:val="20"/>
                <w:szCs w:val="20"/>
              </w:rPr>
              <w:t>-585,4</w:t>
            </w:r>
          </w:p>
        </w:tc>
      </w:tr>
      <w:tr w:rsidR="00922022" w:rsidRPr="00CF0BC3" w:rsidTr="0061437E">
        <w:trPr>
          <w:trHeight w:val="146"/>
        </w:trPr>
        <w:tc>
          <w:tcPr>
            <w:tcW w:w="5209" w:type="dxa"/>
          </w:tcPr>
          <w:p w:rsidR="00922022" w:rsidRPr="0061437E" w:rsidRDefault="00922022" w:rsidP="00B11C2A">
            <w:pPr>
              <w:ind w:right="-108" w:firstLine="72"/>
              <w:rPr>
                <w:color w:val="000000"/>
                <w:sz w:val="20"/>
                <w:szCs w:val="20"/>
              </w:rPr>
            </w:pPr>
            <w:r w:rsidRPr="0061437E">
              <w:rPr>
                <w:color w:val="000000"/>
                <w:sz w:val="20"/>
                <w:szCs w:val="20"/>
              </w:rPr>
              <w:t>Расчеты с подотчетными лицами (120800000)</w:t>
            </w:r>
          </w:p>
        </w:tc>
        <w:tc>
          <w:tcPr>
            <w:tcW w:w="1560" w:type="dxa"/>
            <w:vAlign w:val="bottom"/>
          </w:tcPr>
          <w:p w:rsidR="00922022" w:rsidRPr="0061437E" w:rsidRDefault="00922022" w:rsidP="00B11C2A">
            <w:pPr>
              <w:ind w:left="-540" w:right="-81" w:firstLine="360"/>
              <w:jc w:val="center"/>
              <w:rPr>
                <w:color w:val="000000"/>
                <w:sz w:val="20"/>
                <w:szCs w:val="20"/>
              </w:rPr>
            </w:pPr>
            <w:r w:rsidRPr="0061437E">
              <w:rPr>
                <w:color w:val="000000"/>
                <w:sz w:val="20"/>
                <w:szCs w:val="20"/>
              </w:rPr>
              <w:t>41,4</w:t>
            </w:r>
          </w:p>
        </w:tc>
        <w:tc>
          <w:tcPr>
            <w:tcW w:w="1559" w:type="dxa"/>
            <w:vAlign w:val="bottom"/>
          </w:tcPr>
          <w:p w:rsidR="00922022" w:rsidRPr="0061437E" w:rsidRDefault="00922022" w:rsidP="00B11C2A">
            <w:pPr>
              <w:ind w:left="-540" w:right="-81" w:firstLine="360"/>
              <w:jc w:val="center"/>
              <w:rPr>
                <w:color w:val="000000"/>
                <w:sz w:val="20"/>
                <w:szCs w:val="20"/>
              </w:rPr>
            </w:pPr>
            <w:r w:rsidRPr="0061437E">
              <w:rPr>
                <w:color w:val="000000"/>
                <w:sz w:val="20"/>
                <w:szCs w:val="20"/>
              </w:rPr>
              <w:t>2,7</w:t>
            </w:r>
          </w:p>
        </w:tc>
        <w:tc>
          <w:tcPr>
            <w:tcW w:w="1135" w:type="dxa"/>
            <w:vAlign w:val="bottom"/>
          </w:tcPr>
          <w:p w:rsidR="00922022" w:rsidRPr="0061437E" w:rsidRDefault="00922022" w:rsidP="00B11C2A">
            <w:pPr>
              <w:ind w:left="-540" w:right="-81" w:firstLine="360"/>
              <w:jc w:val="center"/>
              <w:rPr>
                <w:color w:val="000000"/>
                <w:sz w:val="20"/>
                <w:szCs w:val="20"/>
              </w:rPr>
            </w:pPr>
            <w:r w:rsidRPr="0061437E">
              <w:rPr>
                <w:color w:val="000000"/>
                <w:sz w:val="20"/>
                <w:szCs w:val="20"/>
              </w:rPr>
              <w:t>-38,7</w:t>
            </w:r>
          </w:p>
        </w:tc>
      </w:tr>
      <w:tr w:rsidR="00922022" w:rsidRPr="00CF0BC3" w:rsidTr="0061437E">
        <w:trPr>
          <w:trHeight w:val="146"/>
        </w:trPr>
        <w:tc>
          <w:tcPr>
            <w:tcW w:w="5209" w:type="dxa"/>
          </w:tcPr>
          <w:p w:rsidR="00922022" w:rsidRPr="0061437E" w:rsidRDefault="00922022" w:rsidP="00B11C2A">
            <w:pPr>
              <w:ind w:right="-108" w:firstLine="72"/>
              <w:rPr>
                <w:color w:val="000000"/>
                <w:sz w:val="20"/>
                <w:szCs w:val="20"/>
              </w:rPr>
            </w:pPr>
            <w:r w:rsidRPr="0061437E">
              <w:rPr>
                <w:color w:val="000000"/>
                <w:sz w:val="20"/>
                <w:szCs w:val="20"/>
              </w:rPr>
              <w:t>Расчеты по долговым обязательствам  (130301000)</w:t>
            </w:r>
          </w:p>
        </w:tc>
        <w:tc>
          <w:tcPr>
            <w:tcW w:w="1560" w:type="dxa"/>
            <w:vAlign w:val="bottom"/>
          </w:tcPr>
          <w:p w:rsidR="00922022" w:rsidRPr="0061437E" w:rsidRDefault="00922022" w:rsidP="00B11C2A">
            <w:pPr>
              <w:ind w:left="-540" w:right="-81" w:firstLine="360"/>
              <w:jc w:val="center"/>
              <w:rPr>
                <w:color w:val="000000"/>
                <w:sz w:val="20"/>
                <w:szCs w:val="20"/>
              </w:rPr>
            </w:pPr>
            <w:r w:rsidRPr="0061437E">
              <w:rPr>
                <w:color w:val="000000"/>
                <w:sz w:val="20"/>
                <w:szCs w:val="20"/>
              </w:rPr>
              <w:t>2264</w:t>
            </w:r>
          </w:p>
        </w:tc>
        <w:tc>
          <w:tcPr>
            <w:tcW w:w="1559" w:type="dxa"/>
            <w:vAlign w:val="bottom"/>
          </w:tcPr>
          <w:p w:rsidR="00922022" w:rsidRPr="0061437E" w:rsidRDefault="00922022" w:rsidP="00B11C2A">
            <w:pPr>
              <w:ind w:left="-540" w:right="-81" w:firstLine="360"/>
              <w:jc w:val="center"/>
              <w:rPr>
                <w:color w:val="000000"/>
                <w:sz w:val="20"/>
                <w:szCs w:val="20"/>
              </w:rPr>
            </w:pPr>
            <w:r w:rsidRPr="0061437E">
              <w:rPr>
                <w:color w:val="000000"/>
                <w:sz w:val="20"/>
                <w:szCs w:val="20"/>
              </w:rPr>
              <w:t>1509</w:t>
            </w:r>
          </w:p>
        </w:tc>
        <w:tc>
          <w:tcPr>
            <w:tcW w:w="1135" w:type="dxa"/>
            <w:vAlign w:val="bottom"/>
          </w:tcPr>
          <w:p w:rsidR="00922022" w:rsidRPr="0061437E" w:rsidRDefault="00922022" w:rsidP="00B11C2A">
            <w:pPr>
              <w:ind w:left="-540" w:right="-81" w:firstLine="360"/>
              <w:jc w:val="center"/>
              <w:rPr>
                <w:color w:val="000000"/>
                <w:sz w:val="20"/>
                <w:szCs w:val="20"/>
              </w:rPr>
            </w:pPr>
            <w:r w:rsidRPr="0061437E">
              <w:rPr>
                <w:color w:val="000000"/>
                <w:sz w:val="20"/>
                <w:szCs w:val="20"/>
              </w:rPr>
              <w:t>-755</w:t>
            </w:r>
          </w:p>
        </w:tc>
      </w:tr>
      <w:tr w:rsidR="00922022" w:rsidRPr="00CF0BC3" w:rsidTr="0061437E">
        <w:trPr>
          <w:trHeight w:val="263"/>
        </w:trPr>
        <w:tc>
          <w:tcPr>
            <w:tcW w:w="5209" w:type="dxa"/>
          </w:tcPr>
          <w:p w:rsidR="00922022" w:rsidRPr="00CF0BC3" w:rsidRDefault="00922022" w:rsidP="00B11C2A">
            <w:pPr>
              <w:keepNext/>
              <w:spacing w:before="240" w:after="60"/>
              <w:ind w:right="-108" w:firstLine="72"/>
              <w:outlineLvl w:val="3"/>
              <w:rPr>
                <w:b/>
                <w:bCs/>
                <w:color w:val="000000"/>
                <w:sz w:val="18"/>
                <w:szCs w:val="18"/>
              </w:rPr>
            </w:pPr>
            <w:r w:rsidRPr="00CF0BC3">
              <w:rPr>
                <w:b/>
                <w:bCs/>
                <w:color w:val="000000"/>
                <w:sz w:val="18"/>
                <w:szCs w:val="18"/>
              </w:rPr>
              <w:t>ИТОГО</w:t>
            </w:r>
          </w:p>
        </w:tc>
        <w:tc>
          <w:tcPr>
            <w:tcW w:w="1560" w:type="dxa"/>
            <w:vAlign w:val="center"/>
          </w:tcPr>
          <w:p w:rsidR="00922022" w:rsidRPr="00CF0BC3" w:rsidRDefault="00922022" w:rsidP="00B11C2A">
            <w:pPr>
              <w:ind w:left="-540" w:right="-81" w:firstLine="360"/>
              <w:jc w:val="center"/>
              <w:rPr>
                <w:b/>
                <w:bCs/>
                <w:color w:val="000000"/>
                <w:sz w:val="18"/>
                <w:szCs w:val="18"/>
              </w:rPr>
            </w:pPr>
            <w:r w:rsidRPr="00BC0B0C">
              <w:rPr>
                <w:b/>
                <w:bCs/>
                <w:color w:val="000000"/>
                <w:sz w:val="18"/>
                <w:szCs w:val="18"/>
              </w:rPr>
              <w:t>8060,5</w:t>
            </w:r>
          </w:p>
        </w:tc>
        <w:tc>
          <w:tcPr>
            <w:tcW w:w="1559" w:type="dxa"/>
            <w:vAlign w:val="center"/>
          </w:tcPr>
          <w:p w:rsidR="00922022" w:rsidRPr="00CF0BC3" w:rsidRDefault="00922022" w:rsidP="00B11C2A">
            <w:pPr>
              <w:ind w:left="-540" w:right="-81" w:firstLine="360"/>
              <w:jc w:val="center"/>
              <w:rPr>
                <w:b/>
                <w:bCs/>
                <w:color w:val="000000"/>
                <w:sz w:val="18"/>
                <w:szCs w:val="18"/>
              </w:rPr>
            </w:pPr>
            <w:r>
              <w:rPr>
                <w:b/>
                <w:bCs/>
                <w:color w:val="000000"/>
                <w:sz w:val="18"/>
                <w:szCs w:val="18"/>
              </w:rPr>
              <w:t>1579,2</w:t>
            </w:r>
          </w:p>
        </w:tc>
        <w:tc>
          <w:tcPr>
            <w:tcW w:w="1135" w:type="dxa"/>
            <w:vAlign w:val="center"/>
          </w:tcPr>
          <w:p w:rsidR="00922022" w:rsidRPr="00CF0BC3" w:rsidRDefault="00922022" w:rsidP="00B11C2A">
            <w:pPr>
              <w:ind w:left="-540" w:right="-81" w:firstLine="360"/>
              <w:jc w:val="center"/>
              <w:rPr>
                <w:b/>
                <w:bCs/>
                <w:color w:val="000000"/>
                <w:sz w:val="18"/>
                <w:szCs w:val="18"/>
              </w:rPr>
            </w:pPr>
            <w:r>
              <w:rPr>
                <w:b/>
                <w:bCs/>
                <w:color w:val="000000"/>
                <w:sz w:val="18"/>
                <w:szCs w:val="18"/>
              </w:rPr>
              <w:t>-6481,3</w:t>
            </w:r>
          </w:p>
        </w:tc>
      </w:tr>
    </w:tbl>
    <w:p w:rsidR="00922022" w:rsidRPr="00EF38BC" w:rsidRDefault="00922022" w:rsidP="00922022">
      <w:pPr>
        <w:ind w:firstLine="397"/>
        <w:jc w:val="both"/>
      </w:pPr>
    </w:p>
    <w:p w:rsidR="00922022" w:rsidRPr="00EF38BC" w:rsidRDefault="00922022" w:rsidP="0061437E">
      <w:pPr>
        <w:ind w:firstLine="567"/>
        <w:jc w:val="both"/>
      </w:pPr>
      <w:r w:rsidRPr="00EF38BC">
        <w:lastRenderedPageBreak/>
        <w:t xml:space="preserve">Просроченная задолженность </w:t>
      </w:r>
      <w:r>
        <w:t>на начало отчетного периода составляла 3804,8</w:t>
      </w:r>
      <w:r w:rsidR="0061437E">
        <w:t xml:space="preserve"> </w:t>
      </w:r>
      <w:r>
        <w:t xml:space="preserve">тыс. руб., или 65,6% в общей структуре задолженности, а на конец отчетного периода </w:t>
      </w:r>
      <w:r w:rsidRPr="00EF38BC">
        <w:t>отсутствует.</w:t>
      </w:r>
    </w:p>
    <w:p w:rsidR="00922022" w:rsidRPr="00EF38BC" w:rsidRDefault="00922022" w:rsidP="0061437E">
      <w:pPr>
        <w:ind w:firstLine="567"/>
        <w:jc w:val="both"/>
      </w:pPr>
      <w:r w:rsidRPr="00EF38BC">
        <w:t>Сведения о кредиторской задолженности достоверно отражены в форме 0503369 «Сведения по кредиторской задолженности».</w:t>
      </w:r>
    </w:p>
    <w:p w:rsidR="00922022" w:rsidRDefault="00922022" w:rsidP="0061437E">
      <w:pPr>
        <w:ind w:firstLine="567"/>
        <w:jc w:val="both"/>
      </w:pPr>
      <w:r w:rsidRPr="00EF38BC">
        <w:t>В результате проверки соответствия главн</w:t>
      </w:r>
      <w:r>
        <w:t>ой</w:t>
      </w:r>
      <w:r w:rsidRPr="00EF38BC">
        <w:t xml:space="preserve"> книг</w:t>
      </w:r>
      <w:r>
        <w:t>и</w:t>
      </w:r>
      <w:r w:rsidRPr="00EF38BC">
        <w:t xml:space="preserve">  со сведениями годового отчета по дебиторской и кредиторской </w:t>
      </w:r>
      <w:r>
        <w:t>задолженности расхождений не установлено</w:t>
      </w:r>
    </w:p>
    <w:p w:rsidR="00922022" w:rsidRPr="00D317F7" w:rsidRDefault="00922022" w:rsidP="0061437E">
      <w:pPr>
        <w:ind w:firstLine="567"/>
        <w:jc w:val="both"/>
      </w:pPr>
      <w:r w:rsidRPr="00D317F7">
        <w:rPr>
          <w:b/>
          <w:bCs/>
        </w:rPr>
        <w:t xml:space="preserve">Финансовый результат </w:t>
      </w:r>
      <w:r w:rsidRPr="00D317F7">
        <w:t xml:space="preserve">(разница между активом баланса и обязательствами) на начало 2016 года составил </w:t>
      </w:r>
      <w:r>
        <w:t>93818,2</w:t>
      </w:r>
      <w:r w:rsidRPr="00D317F7">
        <w:t xml:space="preserve"> тыс. руб., на конец года финансовый результат у</w:t>
      </w:r>
      <w:r>
        <w:t>велич</w:t>
      </w:r>
      <w:r w:rsidRPr="00D317F7">
        <w:t>ился на 1</w:t>
      </w:r>
      <w:r>
        <w:t>749,4</w:t>
      </w:r>
      <w:r w:rsidRPr="00D317F7">
        <w:t xml:space="preserve"> тыс.  руб. и составил </w:t>
      </w:r>
      <w:r>
        <w:t>95567,6</w:t>
      </w:r>
      <w:r w:rsidR="0061437E">
        <w:t xml:space="preserve"> </w:t>
      </w:r>
      <w:r w:rsidRPr="00D317F7">
        <w:t>тыс.  руб.</w:t>
      </w:r>
    </w:p>
    <w:p w:rsidR="00922022" w:rsidRDefault="00922022" w:rsidP="0061437E">
      <w:pPr>
        <w:ind w:firstLine="567"/>
        <w:jc w:val="both"/>
      </w:pPr>
      <w:r w:rsidRPr="00216C74">
        <w:t>В соответствии с п.</w:t>
      </w:r>
      <w:r w:rsidR="0061437E">
        <w:t xml:space="preserve"> </w:t>
      </w:r>
      <w:r w:rsidRPr="00216C74">
        <w:t>20 Инструкции 191н</w:t>
      </w:r>
      <w:r>
        <w:t xml:space="preserve"> в составе баланса представлена справка о наличии имущества и обязательств на забалансовых счетах, согласно которой стоимость имущества, числящегося на забалансовых счетах, составляет 1123,7</w:t>
      </w:r>
      <w:r w:rsidR="0061437E">
        <w:t xml:space="preserve"> </w:t>
      </w:r>
      <w:r>
        <w:t xml:space="preserve">тыс. руб. </w:t>
      </w:r>
    </w:p>
    <w:p w:rsidR="00922022" w:rsidRDefault="00922022" w:rsidP="0061437E">
      <w:pPr>
        <w:ind w:firstLine="567"/>
        <w:jc w:val="both"/>
      </w:pPr>
      <w:r w:rsidRPr="000D0335">
        <w:rPr>
          <w:i/>
          <w:iCs/>
          <w:u w:val="single"/>
        </w:rPr>
        <w:t>Отчет о финансовых результатах деятельности</w:t>
      </w:r>
      <w:r w:rsidRPr="000D0335">
        <w:rPr>
          <w:i/>
          <w:iCs/>
        </w:rPr>
        <w:t xml:space="preserve"> (форма 0503321)</w:t>
      </w:r>
      <w:r w:rsidRPr="000D0335">
        <w:t xml:space="preserve"> отражает показатели финансового результата по операциям по соответствующим КОСГУ.</w:t>
      </w:r>
    </w:p>
    <w:p w:rsidR="00922022" w:rsidRPr="007E5191" w:rsidRDefault="00922022" w:rsidP="0061437E">
      <w:pPr>
        <w:ind w:firstLine="567"/>
        <w:jc w:val="both"/>
        <w:rPr>
          <w:b/>
          <w:bCs/>
        </w:rPr>
      </w:pPr>
      <w:r>
        <w:t xml:space="preserve">Согласно данного отчета начислено доходов в сумме 40268,7 тыс. руб., в том числе </w:t>
      </w:r>
      <w:r w:rsidRPr="00EC4028">
        <w:t xml:space="preserve"> налоговые доходы – </w:t>
      </w:r>
      <w:r>
        <w:t xml:space="preserve">23436,9 </w:t>
      </w:r>
      <w:r w:rsidRPr="00EC4028">
        <w:t>тыс. руб.,</w:t>
      </w:r>
      <w:r>
        <w:t xml:space="preserve"> доходы от собственности – 1209,9 тыс. руб., </w:t>
      </w:r>
      <w:r w:rsidRPr="00EC4028">
        <w:t xml:space="preserve"> доходы от оказания платных услуг – </w:t>
      </w:r>
      <w:r>
        <w:t>154,4 тыс. руб., суммы принудительного изъятия – 51,4</w:t>
      </w:r>
      <w:r w:rsidR="0061437E">
        <w:t xml:space="preserve"> </w:t>
      </w:r>
      <w:r>
        <w:t xml:space="preserve">тыс. руб., </w:t>
      </w:r>
      <w:r w:rsidRPr="00EC4028">
        <w:t xml:space="preserve">безвозмездные поступления от других бюджетов – </w:t>
      </w:r>
      <w:r>
        <w:t xml:space="preserve">12868,9 </w:t>
      </w:r>
      <w:r w:rsidRPr="00EC4028">
        <w:t>тыс. руб.</w:t>
      </w:r>
      <w:r>
        <w:t>, доходы от операций с активами – 2388,2 тыс. руб., прочие доходы – 159 тыс. рублей.</w:t>
      </w:r>
      <w:r w:rsidR="0061437E">
        <w:t xml:space="preserve"> </w:t>
      </w:r>
      <w:r w:rsidRPr="00216C74">
        <w:t xml:space="preserve">В результате сопоставления данных раздела «Доходы» ф.0503321 с данными Главной книги по соответствующим счетам </w:t>
      </w:r>
      <w:r w:rsidRPr="00216C74">
        <w:rPr>
          <w:b/>
          <w:bCs/>
        </w:rPr>
        <w:t>установлены расхождения на сумму 93</w:t>
      </w:r>
      <w:r w:rsidR="0061437E">
        <w:rPr>
          <w:b/>
          <w:bCs/>
        </w:rPr>
        <w:t xml:space="preserve"> </w:t>
      </w:r>
      <w:r w:rsidRPr="00216C74">
        <w:rPr>
          <w:b/>
          <w:bCs/>
        </w:rPr>
        <w:t xml:space="preserve">тыс. руб. </w:t>
      </w:r>
      <w:r w:rsidRPr="00216C74">
        <w:t>(в гл. книге доходов в сумме 40361,7 тыс. руб., а по данным ф.0503321 в сумме 40268,7 тыс. руб.)</w:t>
      </w:r>
      <w:r w:rsidRPr="00216C74">
        <w:rPr>
          <w:b/>
          <w:bCs/>
        </w:rPr>
        <w:t>.</w:t>
      </w:r>
    </w:p>
    <w:p w:rsidR="00922022" w:rsidRDefault="00922022" w:rsidP="0061437E">
      <w:pPr>
        <w:ind w:right="-186" w:firstLine="567"/>
        <w:jc w:val="both"/>
      </w:pPr>
      <w:r>
        <w:t>Фактическое начисление расходов составило 38519,3 тыс. руб., в том числе  оплата труда и начисления на выплаты по оплате труда 11287,2 тыс. руб., приобретение работ, услуг 8023,3</w:t>
      </w:r>
      <w:r w:rsidR="0061437E">
        <w:t xml:space="preserve"> </w:t>
      </w:r>
      <w:r>
        <w:t>тыс. руб., обслуживание муниципального долга – 43,8</w:t>
      </w:r>
      <w:r w:rsidR="0061437E">
        <w:t xml:space="preserve"> </w:t>
      </w:r>
      <w:r>
        <w:t>тыс. руб., безвозмездные перечисления организациям – 6069,9 тыс. руб., безвозмездные перечисления бюджетам – 474,6 тыс. руб., расходы по операциям с активами – 12318,6</w:t>
      </w:r>
      <w:r w:rsidR="0061437E">
        <w:t xml:space="preserve"> </w:t>
      </w:r>
      <w:r>
        <w:t>тыс. руб., социальное обеспечение – 117,8 тыс. руб., прочие расходы – 184</w:t>
      </w:r>
      <w:r w:rsidR="0061437E">
        <w:t xml:space="preserve"> </w:t>
      </w:r>
      <w:r>
        <w:t xml:space="preserve">тыс. рублей. </w:t>
      </w:r>
      <w:r w:rsidRPr="00216C74">
        <w:t xml:space="preserve">В результате сопоставления данных раздела «Расходы» ф. 0503321 с данными Главной книги по соответствующим счетам </w:t>
      </w:r>
      <w:r w:rsidRPr="00216C74">
        <w:rPr>
          <w:b/>
          <w:bCs/>
        </w:rPr>
        <w:t>установлены расхождения в сумме 43,8 тыс. руб</w:t>
      </w:r>
      <w:r w:rsidRPr="00216C74">
        <w:t>. (в гл. книге расходы отражены в сумме 38475,5</w:t>
      </w:r>
      <w:r w:rsidR="0061437E">
        <w:t xml:space="preserve"> </w:t>
      </w:r>
      <w:r w:rsidRPr="00216C74">
        <w:t>тыс.</w:t>
      </w:r>
      <w:r w:rsidR="0061437E">
        <w:t xml:space="preserve"> </w:t>
      </w:r>
      <w:r w:rsidRPr="00216C74">
        <w:t>руб., а по данным ф.0503321 – 38519,3 тыс. руб.)</w:t>
      </w:r>
      <w:r>
        <w:t>.</w:t>
      </w:r>
    </w:p>
    <w:p w:rsidR="00922022" w:rsidRPr="005B1C1A" w:rsidRDefault="00922022" w:rsidP="0061437E">
      <w:pPr>
        <w:ind w:firstLine="567"/>
        <w:jc w:val="both"/>
      </w:pPr>
      <w:r w:rsidRPr="004D6545">
        <w:t>Финансовый результат по операциям с</w:t>
      </w:r>
      <w:r>
        <w:t xml:space="preserve"> активами и</w:t>
      </w:r>
      <w:r w:rsidRPr="004D6545">
        <w:t xml:space="preserve"> обязательствами составил </w:t>
      </w:r>
      <w:r>
        <w:t xml:space="preserve">12140,8 </w:t>
      </w:r>
      <w:r w:rsidRPr="004D6545">
        <w:t>тыс. руб., т. е.</w:t>
      </w:r>
      <w:r w:rsidR="0061437E">
        <w:t xml:space="preserve"> </w:t>
      </w:r>
      <w:r w:rsidRPr="005B1C1A">
        <w:t>произошло</w:t>
      </w:r>
      <w:r>
        <w:t xml:space="preserve"> увеличение  стоимости </w:t>
      </w:r>
      <w:r w:rsidRPr="005B1C1A">
        <w:t xml:space="preserve"> финансовых активов</w:t>
      </w:r>
      <w:r>
        <w:t xml:space="preserve"> на 6283,6 т</w:t>
      </w:r>
      <w:r w:rsidRPr="005B1C1A">
        <w:t xml:space="preserve">ыс. руб. и </w:t>
      </w:r>
      <w:r>
        <w:t>уменьшение  обязательств бюджета на 5857,2</w:t>
      </w:r>
      <w:r w:rsidRPr="005B1C1A">
        <w:t xml:space="preserve"> тыс. руб.</w:t>
      </w:r>
    </w:p>
    <w:p w:rsidR="00922022" w:rsidRDefault="00922022" w:rsidP="0061437E">
      <w:pPr>
        <w:ind w:firstLine="567"/>
        <w:jc w:val="both"/>
      </w:pPr>
      <w:r w:rsidRPr="005B1C1A">
        <w:t xml:space="preserve">Чистый операционный результат по бюджетной деятельности составил </w:t>
      </w:r>
      <w:r>
        <w:t>1749,4</w:t>
      </w:r>
      <w:r w:rsidRPr="005B1C1A">
        <w:t xml:space="preserve"> тыс. руб. (превышение </w:t>
      </w:r>
      <w:r>
        <w:t>доходов – 40268,7 тыс. руб.</w:t>
      </w:r>
      <w:r w:rsidRPr="005B1C1A">
        <w:t xml:space="preserve"> над </w:t>
      </w:r>
      <w:r>
        <w:t>расходами – 38519,3 тыс. руб.</w:t>
      </w:r>
      <w:r w:rsidRPr="005B1C1A">
        <w:t>).</w:t>
      </w:r>
    </w:p>
    <w:p w:rsidR="00922022" w:rsidRDefault="00922022" w:rsidP="0061437E">
      <w:pPr>
        <w:ind w:firstLine="567"/>
        <w:jc w:val="both"/>
      </w:pPr>
      <w:r w:rsidRPr="005143B5">
        <w:t>Контрольные междокументальные соотношения взаимосвязанных показателей форм 0503320, 0503321, 0503368, 0503369 соблюдены.</w:t>
      </w:r>
    </w:p>
    <w:p w:rsidR="00922022" w:rsidRPr="004A02C9" w:rsidRDefault="00922022" w:rsidP="0061437E">
      <w:pPr>
        <w:ind w:firstLine="567"/>
        <w:jc w:val="both"/>
      </w:pPr>
      <w:r w:rsidRPr="004A02C9">
        <w:t>По</w:t>
      </w:r>
      <w:r w:rsidRPr="004A02C9">
        <w:rPr>
          <w:i/>
          <w:iCs/>
          <w:u w:val="single"/>
        </w:rPr>
        <w:t xml:space="preserve"> отчету об исполнении бюджета Куйтунского городского поселения </w:t>
      </w:r>
      <w:r w:rsidRPr="004A02C9">
        <w:t xml:space="preserve">(форма 0503317) утвержденные бюджетные назначения соответствуют уточненным показателям доходов и расходов бюджета городского поселения, </w:t>
      </w:r>
      <w:r>
        <w:t>утвержденным решением Думы от  28</w:t>
      </w:r>
      <w:r w:rsidRPr="004A02C9">
        <w:t>.12.201</w:t>
      </w:r>
      <w:r>
        <w:t>6</w:t>
      </w:r>
      <w:r w:rsidRPr="004A02C9">
        <w:t xml:space="preserve">г. № </w:t>
      </w:r>
      <w:r>
        <w:t>158</w:t>
      </w:r>
      <w:r w:rsidRPr="004A02C9">
        <w:t>.</w:t>
      </w:r>
    </w:p>
    <w:p w:rsidR="00922022" w:rsidRPr="009F6C80" w:rsidRDefault="00922022" w:rsidP="0061437E">
      <w:pPr>
        <w:ind w:firstLine="567"/>
        <w:jc w:val="both"/>
      </w:pPr>
      <w:r w:rsidRPr="009F6C80">
        <w:rPr>
          <w:i/>
          <w:iCs/>
          <w:u w:val="single"/>
        </w:rPr>
        <w:t xml:space="preserve">Пояснительная записка (ф. 0503160) </w:t>
      </w:r>
      <w:r w:rsidRPr="009F6C80">
        <w:t>должна быть составлена в разрезе следующих разделов (п.</w:t>
      </w:r>
      <w:r w:rsidR="0061437E">
        <w:t xml:space="preserve"> </w:t>
      </w:r>
      <w:r w:rsidRPr="009F6C80">
        <w:t>152 Инструкции 191н):</w:t>
      </w:r>
    </w:p>
    <w:p w:rsidR="00922022" w:rsidRPr="005F6A0E" w:rsidRDefault="00922022" w:rsidP="0061437E">
      <w:pPr>
        <w:ind w:firstLine="567"/>
        <w:jc w:val="both"/>
        <w:rPr>
          <w:u w:val="single"/>
        </w:rPr>
      </w:pPr>
      <w:r w:rsidRPr="005F6A0E">
        <w:rPr>
          <w:u w:val="single"/>
        </w:rPr>
        <w:t>Раздел 1 «Организационная структура»</w:t>
      </w:r>
    </w:p>
    <w:p w:rsidR="00922022" w:rsidRPr="00272988" w:rsidRDefault="00922022" w:rsidP="0061437E">
      <w:pPr>
        <w:ind w:firstLine="567"/>
        <w:jc w:val="both"/>
      </w:pPr>
      <w:r w:rsidRPr="00D9672E">
        <w:t xml:space="preserve">Форма 0503161 «Сведения о количестве подведомственных </w:t>
      </w:r>
      <w:r>
        <w:t xml:space="preserve">участников бюджетного процесса, </w:t>
      </w:r>
      <w:r w:rsidRPr="00D9672E">
        <w:t>учреждений</w:t>
      </w:r>
      <w:r>
        <w:t xml:space="preserve">» </w:t>
      </w:r>
      <w:r w:rsidRPr="00272988">
        <w:t xml:space="preserve">отражает, что Администрация </w:t>
      </w:r>
      <w:r>
        <w:t xml:space="preserve">Куйтунского МО </w:t>
      </w:r>
      <w:r w:rsidRPr="00272988">
        <w:t xml:space="preserve">является участником бюджетного процесса, как главный распорядитель бюджетных средств и имеет </w:t>
      </w:r>
      <w:r>
        <w:t>1</w:t>
      </w:r>
      <w:r w:rsidRPr="00272988">
        <w:t xml:space="preserve"> подведомственн</w:t>
      </w:r>
      <w:r>
        <w:t>ое</w:t>
      </w:r>
      <w:r w:rsidR="0061437E">
        <w:t xml:space="preserve"> </w:t>
      </w:r>
      <w:r>
        <w:t>бюджетное</w:t>
      </w:r>
      <w:r w:rsidRPr="00272988">
        <w:t xml:space="preserve"> учрежден</w:t>
      </w:r>
      <w:r>
        <w:t>ие</w:t>
      </w:r>
      <w:r w:rsidRPr="00272988">
        <w:t>.</w:t>
      </w:r>
      <w:r>
        <w:t xml:space="preserve"> З</w:t>
      </w:r>
      <w:r w:rsidRPr="00D9672E">
        <w:t>амечаний к форме нет.</w:t>
      </w:r>
    </w:p>
    <w:p w:rsidR="00922022" w:rsidRPr="00453214" w:rsidRDefault="00922022" w:rsidP="0061437E">
      <w:pPr>
        <w:ind w:firstLine="567"/>
        <w:jc w:val="both"/>
        <w:rPr>
          <w:u w:val="single"/>
        </w:rPr>
      </w:pPr>
      <w:r w:rsidRPr="004105F1">
        <w:t xml:space="preserve">Раздел </w:t>
      </w:r>
      <w:r w:rsidRPr="00453214">
        <w:rPr>
          <w:u w:val="single"/>
        </w:rPr>
        <w:t>3 "Анализ отчета об исполнении бюджета субъектом бюджетной отчетности"</w:t>
      </w:r>
    </w:p>
    <w:p w:rsidR="00922022" w:rsidRPr="00340048" w:rsidRDefault="00922022" w:rsidP="0061437E">
      <w:pPr>
        <w:ind w:firstLine="567"/>
        <w:jc w:val="both"/>
      </w:pPr>
      <w:r w:rsidRPr="000D5938">
        <w:lastRenderedPageBreak/>
        <w:t xml:space="preserve">В </w:t>
      </w:r>
      <w:r>
        <w:t xml:space="preserve">данном разделе представлена информация в форме  0503364 «Сведения об исполнении консолидированного бюджета». </w:t>
      </w:r>
      <w:r w:rsidRPr="005F2D4D">
        <w:t>Сведения об исполнении бюджета сформированы на основании показателей Отчета об исполнении консолидированного бюджета ф. 0503317</w:t>
      </w:r>
      <w:r>
        <w:t xml:space="preserve">, </w:t>
      </w:r>
      <w:r w:rsidRPr="005143B5">
        <w:t xml:space="preserve">без учета сумм, подлежащих исключению в рамках консолидированного бюджета. Исполнение бюджета </w:t>
      </w:r>
      <w:r>
        <w:t>городского</w:t>
      </w:r>
      <w:r w:rsidRPr="005143B5">
        <w:t xml:space="preserve"> поселения составило по доходам </w:t>
      </w:r>
      <w:r>
        <w:t>39887,2</w:t>
      </w:r>
      <w:r w:rsidR="0061437E">
        <w:t xml:space="preserve"> </w:t>
      </w:r>
      <w:r w:rsidRPr="005143B5">
        <w:t xml:space="preserve">тыс. руб., или </w:t>
      </w:r>
      <w:r>
        <w:t>112,5</w:t>
      </w:r>
      <w:r w:rsidRPr="005143B5">
        <w:t xml:space="preserve">% к плану, по расходам </w:t>
      </w:r>
      <w:r>
        <w:t>32998,1</w:t>
      </w:r>
      <w:r w:rsidR="0061437E">
        <w:t xml:space="preserve"> </w:t>
      </w:r>
      <w:r w:rsidRPr="005143B5">
        <w:t xml:space="preserve">тыс. руб., или </w:t>
      </w:r>
      <w:r>
        <w:t>87</w:t>
      </w:r>
      <w:r w:rsidRPr="005143B5">
        <w:t>,2% к плану.</w:t>
      </w:r>
    </w:p>
    <w:p w:rsidR="00922022" w:rsidRPr="00C373F1" w:rsidRDefault="00922022" w:rsidP="0061437E">
      <w:pPr>
        <w:ind w:firstLine="567"/>
        <w:jc w:val="both"/>
        <w:rPr>
          <w:u w:val="single"/>
        </w:rPr>
      </w:pPr>
      <w:r w:rsidRPr="00C373F1">
        <w:rPr>
          <w:u w:val="single"/>
        </w:rPr>
        <w:t xml:space="preserve">Раздел 4 "Анализ показателей бухгалтерской отчетности субъекта бюджетной отчетности" </w:t>
      </w:r>
    </w:p>
    <w:p w:rsidR="00922022" w:rsidRPr="00863776" w:rsidRDefault="00922022" w:rsidP="0061437E">
      <w:pPr>
        <w:ind w:firstLine="567"/>
        <w:jc w:val="both"/>
        <w:rPr>
          <w:color w:val="FF0000"/>
        </w:rPr>
      </w:pPr>
      <w:r w:rsidRPr="00C373F1">
        <w:t>Данный раздел содержит все формы, требуемые Инструкцией № 191н. Замечаний нет.</w:t>
      </w:r>
    </w:p>
    <w:p w:rsidR="00922022" w:rsidRPr="00C373F1" w:rsidRDefault="00922022" w:rsidP="0061437E">
      <w:pPr>
        <w:ind w:firstLine="567"/>
        <w:jc w:val="both"/>
        <w:rPr>
          <w:u w:val="single"/>
        </w:rPr>
      </w:pPr>
      <w:r w:rsidRPr="00C373F1">
        <w:rPr>
          <w:u w:val="single"/>
        </w:rPr>
        <w:t>Раздел 5 "Прочие вопросы деятельности субъекта бюджетной отчетности"</w:t>
      </w:r>
    </w:p>
    <w:p w:rsidR="00922022" w:rsidRPr="00453214" w:rsidRDefault="00922022" w:rsidP="0061437E">
      <w:pPr>
        <w:ind w:firstLine="567"/>
        <w:jc w:val="both"/>
        <w:rPr>
          <w:b/>
          <w:bCs/>
        </w:rPr>
      </w:pPr>
      <w:r w:rsidRPr="003A4B53">
        <w:t>Таблица № 5 «Сведения о результатах мероприятий внутреннего контроля»</w:t>
      </w:r>
      <w:r w:rsidR="0061437E">
        <w:t xml:space="preserve"> </w:t>
      </w:r>
      <w:r w:rsidRPr="00453214">
        <w:rPr>
          <w:b/>
          <w:bCs/>
        </w:rPr>
        <w:t>не представлена.</w:t>
      </w:r>
    </w:p>
    <w:p w:rsidR="00922022" w:rsidRDefault="00922022" w:rsidP="0061437E">
      <w:pPr>
        <w:ind w:firstLine="567"/>
        <w:jc w:val="both"/>
      </w:pPr>
      <w:r w:rsidRPr="00411F81">
        <w:t>Таблица № 7 «Сведения о результатах внешнего государственного (муниципального) финансового контроля»</w:t>
      </w:r>
      <w:r w:rsidR="0061437E">
        <w:t xml:space="preserve"> </w:t>
      </w:r>
      <w:r w:rsidRPr="00C327F2">
        <w:rPr>
          <w:b/>
          <w:bCs/>
        </w:rPr>
        <w:t>не представлена.</w:t>
      </w:r>
    </w:p>
    <w:p w:rsidR="004F5C4F" w:rsidRDefault="004F5C4F" w:rsidP="004F5C4F">
      <w:pPr>
        <w:ind w:firstLine="426"/>
        <w:jc w:val="both"/>
        <w:rPr>
          <w:rFonts w:eastAsia="Calibri"/>
        </w:rPr>
      </w:pPr>
    </w:p>
    <w:p w:rsidR="0061437E" w:rsidRPr="006E547E" w:rsidRDefault="0061437E" w:rsidP="0061437E">
      <w:pPr>
        <w:ind w:left="-284" w:firstLine="142"/>
        <w:jc w:val="center"/>
      </w:pPr>
      <w:r w:rsidRPr="006E547E">
        <w:t>ВЫВОДЫ:</w:t>
      </w:r>
    </w:p>
    <w:p w:rsidR="0061437E" w:rsidRPr="002D1F9D" w:rsidRDefault="00AC1039" w:rsidP="0061437E">
      <w:pPr>
        <w:ind w:firstLine="567"/>
        <w:jc w:val="both"/>
      </w:pPr>
      <w:r w:rsidRPr="0061437E">
        <w:t>1.</w:t>
      </w:r>
      <w:r>
        <w:rPr>
          <w:b/>
        </w:rPr>
        <w:t xml:space="preserve"> </w:t>
      </w:r>
      <w:r w:rsidR="0061437E" w:rsidRPr="0061437E">
        <w:rPr>
          <w:bCs/>
        </w:rPr>
        <w:t xml:space="preserve">Фактическое исполнение </w:t>
      </w:r>
      <w:r w:rsidR="0061437E" w:rsidRPr="0061437E">
        <w:t xml:space="preserve">бюджета Куйтунского городского поселения </w:t>
      </w:r>
      <w:r w:rsidR="0061437E" w:rsidRPr="0061437E">
        <w:rPr>
          <w:bCs/>
        </w:rPr>
        <w:t xml:space="preserve">за 2016 год </w:t>
      </w:r>
      <w:r w:rsidR="0061437E" w:rsidRPr="0061437E">
        <w:t xml:space="preserve">сложилось </w:t>
      </w:r>
      <w:r w:rsidR="0061437E" w:rsidRPr="0061437E">
        <w:rPr>
          <w:bCs/>
        </w:rPr>
        <w:t xml:space="preserve">по доходам  в объеме 39887,2 тыс. руб., по расходам в объеме 33472,7 тыс. руб., профицит бюджета составил 6414,5 тыс. руб., </w:t>
      </w:r>
      <w:r w:rsidR="0061437E" w:rsidRPr="0061437E">
        <w:t>который направлен на</w:t>
      </w:r>
      <w:r w:rsidR="0061437E">
        <w:t xml:space="preserve"> </w:t>
      </w:r>
      <w:r w:rsidR="0061437E" w:rsidRPr="0061437E">
        <w:t>погашение бюджетного кредита в сумме 755</w:t>
      </w:r>
      <w:r w:rsidR="0061437E">
        <w:t xml:space="preserve"> </w:t>
      </w:r>
      <w:r w:rsidR="0061437E" w:rsidRPr="0061437E">
        <w:t>тыс. руб. и на увеличение</w:t>
      </w:r>
      <w:r w:rsidR="0061437E">
        <w:t xml:space="preserve"> остатков средств на счетах бюджета в сумме 5659,5 тыс. руб.</w:t>
      </w:r>
    </w:p>
    <w:p w:rsidR="0061437E" w:rsidRPr="00F136EC" w:rsidRDefault="0061437E" w:rsidP="0061437E">
      <w:pPr>
        <w:ind w:firstLine="567"/>
        <w:jc w:val="both"/>
      </w:pPr>
      <w:r w:rsidRPr="00F136EC">
        <w:t xml:space="preserve">Остаток средств на счете бюджета на начало отчетного периода составил </w:t>
      </w:r>
      <w:r>
        <w:t xml:space="preserve">195,9 </w:t>
      </w:r>
      <w:r w:rsidRPr="00F136EC">
        <w:t xml:space="preserve">тыс. руб., на конец отчетного периода – </w:t>
      </w:r>
      <w:r>
        <w:t xml:space="preserve">5855,4 </w:t>
      </w:r>
      <w:r w:rsidRPr="00F136EC">
        <w:t>тыс. руб. В соответствии с расшифровкой остатков средств, сложившихся на счетах муниципального образования по состоянию на 01.01.2017</w:t>
      </w:r>
      <w:r>
        <w:t xml:space="preserve"> </w:t>
      </w:r>
      <w:r w:rsidRPr="00F136EC">
        <w:t xml:space="preserve">года, остаток средств на едином счете по учету средств бюджета составил </w:t>
      </w:r>
      <w:r>
        <w:t xml:space="preserve">5855,4 </w:t>
      </w:r>
      <w:r w:rsidRPr="00F136EC">
        <w:t>тыс.руб. и сложился из следующих источников:</w:t>
      </w:r>
    </w:p>
    <w:p w:rsidR="0061437E" w:rsidRPr="001451FC" w:rsidRDefault="0061437E" w:rsidP="0061437E">
      <w:pPr>
        <w:ind w:firstLine="567"/>
        <w:jc w:val="both"/>
      </w:pPr>
      <w:r w:rsidRPr="001451FC">
        <w:t>- доходы, формирующие дорожный фонд – 4431,8</w:t>
      </w:r>
      <w:r>
        <w:t xml:space="preserve"> </w:t>
      </w:r>
      <w:r w:rsidRPr="001451FC">
        <w:t>тыс. руб.</w:t>
      </w:r>
    </w:p>
    <w:p w:rsidR="0061437E" w:rsidRDefault="0061437E" w:rsidP="0061437E">
      <w:pPr>
        <w:ind w:firstLine="567"/>
        <w:jc w:val="both"/>
      </w:pPr>
      <w:r w:rsidRPr="001451FC">
        <w:t>- налоговые и неналоговые поступления – 1423,6 тыс.</w:t>
      </w:r>
      <w:r>
        <w:t xml:space="preserve"> </w:t>
      </w:r>
      <w:r w:rsidRPr="001451FC">
        <w:t>руб.</w:t>
      </w:r>
    </w:p>
    <w:p w:rsidR="00B11C2A" w:rsidRDefault="00B11C2A" w:rsidP="00B11C2A">
      <w:pPr>
        <w:pStyle w:val="a5"/>
        <w:ind w:left="0" w:firstLine="567"/>
        <w:jc w:val="both"/>
      </w:pPr>
      <w:r>
        <w:t>Сведения об объеме начисленной арендной платы за земельные участки, о наличии недоимки, либо переплаты на начало года и на конец отчетного года отсутствуют. Пояснения по поступлению доходов от арендной платы за земельные участки в пояснительной записке отсутствуют.</w:t>
      </w:r>
    </w:p>
    <w:p w:rsidR="0061437E" w:rsidRDefault="0061437E" w:rsidP="0061437E">
      <w:pPr>
        <w:ind w:firstLine="540"/>
        <w:jc w:val="both"/>
      </w:pPr>
      <w:r w:rsidRPr="006F54BB">
        <w:t xml:space="preserve">По состоянию на 01.01.2016г. за </w:t>
      </w:r>
      <w:r>
        <w:t>Куйтун</w:t>
      </w:r>
      <w:r w:rsidRPr="006F54BB">
        <w:t xml:space="preserve">ским муниципальным образованием числится муниципальный долг в сумме </w:t>
      </w:r>
      <w:r>
        <w:t xml:space="preserve">2264 </w:t>
      </w:r>
      <w:r w:rsidRPr="006F54BB">
        <w:t xml:space="preserve">тыс. руб. (в </w:t>
      </w:r>
      <w:r>
        <w:t xml:space="preserve">ноябре </w:t>
      </w:r>
      <w:r w:rsidRPr="006F54BB">
        <w:t>201</w:t>
      </w:r>
      <w:r>
        <w:t>5</w:t>
      </w:r>
      <w:r w:rsidRPr="006F54BB">
        <w:t>г. получен бюджетный кредит в размере 2</w:t>
      </w:r>
      <w:r>
        <w:t>264</w:t>
      </w:r>
      <w:r w:rsidRPr="006F54BB">
        <w:t xml:space="preserve"> тыс. руб.).</w:t>
      </w:r>
      <w:r>
        <w:t xml:space="preserve"> </w:t>
      </w:r>
      <w:r w:rsidRPr="006F54BB">
        <w:t>Согласно графика возврата бюджетного кредита  до 2</w:t>
      </w:r>
      <w:r>
        <w:t>3</w:t>
      </w:r>
      <w:r w:rsidRPr="006F54BB">
        <w:t>.1</w:t>
      </w:r>
      <w:r>
        <w:t>2</w:t>
      </w:r>
      <w:r w:rsidRPr="006F54BB">
        <w:t xml:space="preserve">.2016г.  необходимо погасить </w:t>
      </w:r>
      <w:r>
        <w:t xml:space="preserve">801,3 </w:t>
      </w:r>
      <w:r w:rsidRPr="006F54BB">
        <w:t xml:space="preserve">тыс. руб., в том числе основной долг в сумме </w:t>
      </w:r>
      <w:r>
        <w:t>755</w:t>
      </w:r>
      <w:r w:rsidRPr="006F54BB">
        <w:t xml:space="preserve"> тыс. руб. и проценты за пользование кредитом в сумме </w:t>
      </w:r>
      <w:r>
        <w:t>46,3</w:t>
      </w:r>
      <w:r w:rsidRPr="006F54BB">
        <w:t xml:space="preserve"> тыс. руб.</w:t>
      </w:r>
      <w:r>
        <w:t xml:space="preserve"> </w:t>
      </w:r>
      <w:r w:rsidRPr="006F54BB">
        <w:t xml:space="preserve">В 2016г.  </w:t>
      </w:r>
      <w:r>
        <w:t>городским</w:t>
      </w:r>
      <w:r w:rsidRPr="006F54BB">
        <w:t xml:space="preserve"> поселением все необходимые платежи произведены</w:t>
      </w:r>
      <w:r>
        <w:t xml:space="preserve">, проценты оплачены ранее даты, установленной графиком, в связи с чем сумма процентного платежа снизилась до </w:t>
      </w:r>
      <w:r w:rsidRPr="00AD4149">
        <w:t>43,8</w:t>
      </w:r>
      <w:r>
        <w:t xml:space="preserve"> </w:t>
      </w:r>
      <w:r w:rsidRPr="00AD4149">
        <w:t>тыс. руб.</w:t>
      </w:r>
      <w:r>
        <w:t xml:space="preserve"> </w:t>
      </w:r>
      <w:r w:rsidRPr="006F54BB">
        <w:t xml:space="preserve">По состоянию на 01.01.2017г. в Долговой книге муниципального образования муниципальный долг отражен в сумме </w:t>
      </w:r>
      <w:r>
        <w:t>1509</w:t>
      </w:r>
      <w:r w:rsidRPr="006F54BB">
        <w:t xml:space="preserve"> тыс. руб.</w:t>
      </w:r>
      <w:r>
        <w:t xml:space="preserve"> </w:t>
      </w:r>
      <w:r w:rsidRPr="006F54BB">
        <w:t xml:space="preserve">Плановая дата погашения кредита – </w:t>
      </w:r>
      <w:r>
        <w:t xml:space="preserve">30 </w:t>
      </w:r>
      <w:r w:rsidRPr="006F54BB">
        <w:t>ноября 201</w:t>
      </w:r>
      <w:r>
        <w:t>8</w:t>
      </w:r>
      <w:r w:rsidRPr="006F54BB">
        <w:t xml:space="preserve"> года.</w:t>
      </w:r>
    </w:p>
    <w:p w:rsidR="00B11C2A" w:rsidRDefault="0061437E" w:rsidP="00B11C2A">
      <w:pPr>
        <w:pStyle w:val="ab"/>
        <w:spacing w:after="0"/>
        <w:ind w:firstLine="567"/>
        <w:jc w:val="both"/>
      </w:pPr>
      <w:r>
        <w:t>Н</w:t>
      </w:r>
      <w:r w:rsidRPr="00F2309D">
        <w:t>аибольший удельный вес в структуре расходов занимают расходы на</w:t>
      </w:r>
      <w:r w:rsidRPr="00095896">
        <w:t xml:space="preserve"> общегосударственные вопросы –  </w:t>
      </w:r>
      <w:r>
        <w:t>46,8</w:t>
      </w:r>
      <w:r w:rsidRPr="00095896">
        <w:t>% (</w:t>
      </w:r>
      <w:r>
        <w:t>15675,8</w:t>
      </w:r>
      <w:r w:rsidRPr="00095896">
        <w:t>тыс. руб.)</w:t>
      </w:r>
      <w:r w:rsidR="00B11C2A">
        <w:t xml:space="preserve"> </w:t>
      </w:r>
      <w:r>
        <w:t xml:space="preserve">и на </w:t>
      </w:r>
      <w:r w:rsidRPr="00F2309D">
        <w:t xml:space="preserve">жилищно-коммунальное хозяйство – </w:t>
      </w:r>
      <w:r>
        <w:t>20</w:t>
      </w:r>
      <w:r w:rsidRPr="00F2309D">
        <w:t>% (</w:t>
      </w:r>
      <w:r>
        <w:t>6706,2</w:t>
      </w:r>
      <w:r w:rsidRPr="00F2309D">
        <w:t xml:space="preserve"> тыс. руб.).</w:t>
      </w:r>
    </w:p>
    <w:p w:rsidR="00B11C2A" w:rsidRDefault="0061437E" w:rsidP="00B11C2A">
      <w:pPr>
        <w:pStyle w:val="ab"/>
        <w:spacing w:after="0"/>
        <w:ind w:firstLine="567"/>
        <w:jc w:val="both"/>
      </w:pPr>
      <w:r w:rsidRPr="00250847">
        <w:t xml:space="preserve">По </w:t>
      </w:r>
      <w:r>
        <w:t>сравнению с 2015</w:t>
      </w:r>
      <w:r w:rsidR="00B11C2A">
        <w:t xml:space="preserve"> </w:t>
      </w:r>
      <w:r>
        <w:t xml:space="preserve">годом фактическое исполнение бюджетных ассигнований в 2016 году в целом меньше на </w:t>
      </w:r>
      <w:r w:rsidRPr="00B11C2A">
        <w:rPr>
          <w:bCs/>
        </w:rPr>
        <w:t>7004,9 тыс. руб.,</w:t>
      </w:r>
      <w:r w:rsidRPr="00B11C2A">
        <w:rPr>
          <w:b/>
          <w:bCs/>
        </w:rPr>
        <w:t xml:space="preserve"> </w:t>
      </w:r>
      <w:r w:rsidRPr="00FB29F9">
        <w:t xml:space="preserve">или </w:t>
      </w:r>
      <w:r>
        <w:t xml:space="preserve">на 17,3%, в основном за счет снижения расходов по разделу «Жилищно-коммунальное хозяйство», так как в прошлом году финансировались по данному разделу мероприятия </w:t>
      </w:r>
      <w:r w:rsidRPr="00D9267C">
        <w:t>государственной программы «Устойчивое  развитие сельских территорий Иркутской области на 2014-2020годы»</w:t>
      </w:r>
      <w:r>
        <w:t>,</w:t>
      </w:r>
      <w:r w:rsidRPr="00D9267C">
        <w:t xml:space="preserve"> в сумме 13394,2</w:t>
      </w:r>
      <w:r w:rsidR="00B11C2A">
        <w:t xml:space="preserve"> </w:t>
      </w:r>
      <w:r w:rsidRPr="00D9267C">
        <w:t>тыс. руб</w:t>
      </w:r>
      <w:r>
        <w:t xml:space="preserve">. </w:t>
      </w:r>
    </w:p>
    <w:p w:rsidR="00B11C2A" w:rsidRPr="004E0642" w:rsidRDefault="00B11C2A" w:rsidP="00B11C2A">
      <w:pPr>
        <w:ind w:firstLine="567"/>
        <w:jc w:val="both"/>
      </w:pPr>
      <w:r>
        <w:lastRenderedPageBreak/>
        <w:t xml:space="preserve">2. </w:t>
      </w:r>
      <w:r w:rsidRPr="004E0642">
        <w:t xml:space="preserve">Постановлением Главы Куйтунского городского поселения от 20.05.2016г. № 371а утвержден реестр должностей муниципальной службы администрации Куйтунского городского поселения», который в целом соответствует Закону № 89-ОЗ, но при этом имеется замечание к названию разделов утвержденного реестра. Так, раздел </w:t>
      </w:r>
      <w:r w:rsidRPr="004E0642">
        <w:rPr>
          <w:lang w:val="en-US"/>
        </w:rPr>
        <w:t>I</w:t>
      </w:r>
      <w:r w:rsidRPr="004E0642">
        <w:t xml:space="preserve"> реестра муниципальных должностей городского поселения называется «муниципальные должности муниципальной службы администрации Куйтунского городского поселения категории «Б»», а раздел </w:t>
      </w:r>
      <w:r w:rsidRPr="004E0642">
        <w:rPr>
          <w:lang w:val="en-US"/>
        </w:rPr>
        <w:t>II</w:t>
      </w:r>
      <w:r w:rsidRPr="004E0642">
        <w:t xml:space="preserve"> называется «муниципальные должности муниципальной службы категории «В»». Однако, утвержденный Законом  №</w:t>
      </w:r>
      <w:r>
        <w:t xml:space="preserve"> </w:t>
      </w:r>
      <w:r w:rsidRPr="004E0642">
        <w:t>89-ОЗ реестр не предусматривает деления должностей муниципальной службы на категории. Приложением № 3 к постановлению главы от 20 мая 2016г. № 371а «Об утверждении реестра муниципальных должностей муниципальной службы администрации Куйтунского городского поселения»  утвержден реестр должностей, не отнесенных  к муниципальным должностям муниципальной службы. Следует отметить, что утверждение реестра должностей вспомогательного и технического персонала не требуется.</w:t>
      </w:r>
    </w:p>
    <w:p w:rsidR="00B11C2A" w:rsidRPr="004E0642" w:rsidRDefault="00B11C2A" w:rsidP="00B11C2A">
      <w:pPr>
        <w:pStyle w:val="a5"/>
        <w:numPr>
          <w:ilvl w:val="0"/>
          <w:numId w:val="12"/>
        </w:numPr>
        <w:contextualSpacing w:val="0"/>
        <w:jc w:val="both"/>
        <w:rPr>
          <w:b/>
          <w:bCs/>
          <w:color w:val="FF0000"/>
        </w:rPr>
      </w:pPr>
      <w:r>
        <w:t xml:space="preserve">Замечания к текстовой части  и приложениям к решению о бюджете: </w:t>
      </w:r>
    </w:p>
    <w:p w:rsidR="00B11C2A" w:rsidRPr="00043CDC" w:rsidRDefault="00B11C2A" w:rsidP="00B11C2A">
      <w:pPr>
        <w:pStyle w:val="a5"/>
        <w:ind w:left="0" w:firstLine="567"/>
        <w:jc w:val="both"/>
      </w:pPr>
      <w:r>
        <w:t>- в</w:t>
      </w:r>
      <w:r w:rsidRPr="004E0642">
        <w:t xml:space="preserve"> нарушение ст. 184.1 БК РФ решением о бюджете не утвержден верхний предел муниципального долга по состоянию на 1 января 2017</w:t>
      </w:r>
      <w:r>
        <w:t xml:space="preserve"> </w:t>
      </w:r>
      <w:r w:rsidRPr="004E0642">
        <w:t>года.</w:t>
      </w:r>
    </w:p>
    <w:p w:rsidR="00B11C2A" w:rsidRDefault="00B11C2A" w:rsidP="00B11C2A">
      <w:pPr>
        <w:pStyle w:val="a5"/>
        <w:ind w:left="0" w:firstLine="567"/>
        <w:jc w:val="both"/>
      </w:pPr>
      <w:r>
        <w:t>- п</w:t>
      </w:r>
      <w:r w:rsidRPr="004E0642">
        <w:t xml:space="preserve">оказатели программы муниципальных заимствований и источников финансирования дефицита бюджета </w:t>
      </w:r>
      <w:r>
        <w:t>не</w:t>
      </w:r>
      <w:r w:rsidRPr="004E0642">
        <w:t xml:space="preserve"> взаимоувязаны по показателям: получе</w:t>
      </w:r>
      <w:r>
        <w:t>но кредитов и погашено кредитов, т.е.</w:t>
      </w:r>
      <w:r w:rsidRPr="004E0642">
        <w:t xml:space="preserve"> Приложения № 9 и № 10 не взаимоувязаны между собой по показателям «объем привлечений» и «объем погашений».</w:t>
      </w:r>
      <w:r w:rsidRPr="0018414D">
        <w:t xml:space="preserve"> Приложение № 10 </w:t>
      </w:r>
      <w:r>
        <w:t>к окончательному решению</w:t>
      </w:r>
      <w:bookmarkStart w:id="2" w:name="_GoBack"/>
      <w:bookmarkEnd w:id="2"/>
      <w:r>
        <w:t xml:space="preserve"> Думы </w:t>
      </w:r>
      <w:r w:rsidRPr="0018414D">
        <w:t>заполнено с арифметическими ошибками, т.к.  общая сумма источников финансирования дефицита указана 3638,6</w:t>
      </w:r>
      <w:r>
        <w:t xml:space="preserve"> </w:t>
      </w:r>
      <w:r w:rsidRPr="0018414D">
        <w:t>тыс. руб. вместо 2883,6</w:t>
      </w:r>
      <w:r>
        <w:t xml:space="preserve"> </w:t>
      </w:r>
      <w:r w:rsidRPr="0018414D">
        <w:t>тыс. руб.</w:t>
      </w:r>
    </w:p>
    <w:p w:rsidR="00B11C2A" w:rsidRDefault="00B11C2A" w:rsidP="00B11C2A">
      <w:pPr>
        <w:pStyle w:val="a5"/>
        <w:ind w:left="0" w:firstLine="567"/>
        <w:jc w:val="both"/>
      </w:pPr>
      <w:r>
        <w:t xml:space="preserve"> - т</w:t>
      </w:r>
      <w:r w:rsidRPr="004E0642">
        <w:t>екстовой частью решений о бюджете № 149 от 30.09.2016г., № 152 от 14.10.2016г., № 156 от 25.11.2016г., № 158 от 28.12.2016г. неверно устанавливался размер дефицита бюджета. Во всех вышеперечисленных решениях дефицит устанавливался в размере 0 рублей, или 0%, однако фактически дефицит составлял 3638,6</w:t>
      </w:r>
      <w:r>
        <w:t xml:space="preserve"> </w:t>
      </w:r>
      <w:r w:rsidRPr="004E0642">
        <w:t>тыс. руб., а в последней редакции решения о бюджете 2883,6</w:t>
      </w:r>
      <w:r>
        <w:t xml:space="preserve"> </w:t>
      </w:r>
      <w:r w:rsidRPr="004E0642">
        <w:t xml:space="preserve">тыс. руб. </w:t>
      </w:r>
    </w:p>
    <w:p w:rsidR="00B11C2A" w:rsidRDefault="00B11C2A" w:rsidP="00B11C2A">
      <w:pPr>
        <w:pStyle w:val="a5"/>
        <w:ind w:left="0" w:firstLine="567"/>
        <w:jc w:val="both"/>
      </w:pPr>
      <w:r>
        <w:t>-</w:t>
      </w:r>
      <w:r w:rsidRPr="0018414D">
        <w:t xml:space="preserve"> </w:t>
      </w:r>
      <w:r>
        <w:t>р</w:t>
      </w:r>
      <w:r w:rsidRPr="0018414D">
        <w:t>ешением Думы от 25.11.2016г. № 156 о внесении изменений в решение о бюджете Приложениями № 6 и № 7 объем бюджетных ассигнований дорожного фонда запланирован в сумме 7797</w:t>
      </w:r>
      <w:r>
        <w:t xml:space="preserve"> </w:t>
      </w:r>
      <w:r w:rsidRPr="0018414D">
        <w:t>тыс. руб., однако в текстовую часть решения о бюджете (в пункт 11) изменения не были внесены, в результате возникли разночтения между текстовой частью решения о бюджете и табличной (в тексте объем дорожного фонда – 6947,2</w:t>
      </w:r>
      <w:r>
        <w:t xml:space="preserve"> </w:t>
      </w:r>
      <w:r w:rsidRPr="0018414D">
        <w:t>тыс. руб., а в таблицах – 7797</w:t>
      </w:r>
      <w:r>
        <w:t xml:space="preserve"> </w:t>
      </w:r>
      <w:r w:rsidRPr="0018414D">
        <w:t xml:space="preserve">тыс. руб.). </w:t>
      </w:r>
    </w:p>
    <w:p w:rsidR="009E6683" w:rsidRPr="009E6683" w:rsidRDefault="00B11C2A" w:rsidP="009E6683">
      <w:pPr>
        <w:ind w:firstLine="567"/>
        <w:jc w:val="both"/>
      </w:pPr>
      <w:r>
        <w:t xml:space="preserve">4. </w:t>
      </w:r>
      <w:r w:rsidR="009E6683" w:rsidRPr="003A1824">
        <w:t>При проведении экспертизы  проекта бюджета на 2016 год (заключение от 0</w:t>
      </w:r>
      <w:r w:rsidR="009E6683">
        <w:t>2</w:t>
      </w:r>
      <w:r w:rsidR="009E6683" w:rsidRPr="003A1824">
        <w:t>.12.2015г. № 3</w:t>
      </w:r>
      <w:r w:rsidR="009E6683">
        <w:t>1</w:t>
      </w:r>
      <w:r w:rsidR="009E6683" w:rsidRPr="003A1824">
        <w:t xml:space="preserve">) отмечалось, что </w:t>
      </w:r>
      <w:r w:rsidR="009E6683" w:rsidRPr="009E6683">
        <w:t>данные проекта бюджета по НДФЛ являются не достаточно достоверными и сопоставимыми с Прогнозом социально-экономического развития, однако при утверждении бюджета  на 2016 год данное замечание  не было учтено.</w:t>
      </w:r>
    </w:p>
    <w:p w:rsidR="009E6683" w:rsidRPr="00D71E60" w:rsidRDefault="009E6683" w:rsidP="009E6683">
      <w:pPr>
        <w:autoSpaceDE w:val="0"/>
        <w:autoSpaceDN w:val="0"/>
        <w:adjustRightInd w:val="0"/>
        <w:ind w:firstLine="567"/>
        <w:jc w:val="both"/>
      </w:pPr>
      <w:r>
        <w:t>Так, н</w:t>
      </w:r>
      <w:r w:rsidRPr="00E44FCA">
        <w:t xml:space="preserve">алог  </w:t>
      </w:r>
      <w:r>
        <w:t xml:space="preserve">в первоначальной редакции утвержден в сумме 7896,8 тыс. руб., что </w:t>
      </w:r>
      <w:r w:rsidRPr="00E44FCA">
        <w:t xml:space="preserve"> на </w:t>
      </w:r>
      <w:r w:rsidRPr="00D71E60">
        <w:t>1</w:t>
      </w:r>
      <w:r>
        <w:t>858,5</w:t>
      </w:r>
      <w:r w:rsidRPr="00D71E60">
        <w:t xml:space="preserve"> тыс. руб., </w:t>
      </w:r>
      <w:r>
        <w:t>или</w:t>
      </w:r>
      <w:r w:rsidRPr="00D71E60">
        <w:t xml:space="preserve"> на </w:t>
      </w:r>
      <w:r>
        <w:t>19</w:t>
      </w:r>
      <w:r w:rsidRPr="00D71E60">
        <w:t>%</w:t>
      </w:r>
      <w:r>
        <w:t xml:space="preserve"> </w:t>
      </w:r>
      <w:r w:rsidRPr="00E44FCA">
        <w:t>меньше фактического поступления за 201</w:t>
      </w:r>
      <w:r>
        <w:t>5</w:t>
      </w:r>
      <w:r w:rsidRPr="00E44FCA">
        <w:t xml:space="preserve"> год</w:t>
      </w:r>
      <w:r>
        <w:t>, в окончательной редакции утвержден в сумме 9985,7 тыс. руб., а фактически поступило  10599,3 тыс. руб., что на  34,2% выше, чем утверждено в первоначальной редакции.</w:t>
      </w:r>
      <w:r w:rsidRPr="00E44FCA">
        <w:t xml:space="preserve"> </w:t>
      </w:r>
      <w:r w:rsidRPr="00D71E60">
        <w:t>По сравнению с 201</w:t>
      </w:r>
      <w:r>
        <w:t>5</w:t>
      </w:r>
      <w:r w:rsidRPr="00D71E60">
        <w:t xml:space="preserve"> годом фактическое поступление </w:t>
      </w:r>
      <w:r>
        <w:t>НДФЛ</w:t>
      </w:r>
      <w:r w:rsidRPr="00D71E60">
        <w:t xml:space="preserve"> у</w:t>
      </w:r>
      <w:r>
        <w:t>велич</w:t>
      </w:r>
      <w:r w:rsidRPr="00D71E60">
        <w:t xml:space="preserve">илось на </w:t>
      </w:r>
      <w:r>
        <w:t>844</w:t>
      </w:r>
      <w:r w:rsidRPr="00D71E60">
        <w:t xml:space="preserve"> тыс. руб., или на 8</w:t>
      </w:r>
      <w:r>
        <w:t>,7</w:t>
      </w:r>
      <w:r w:rsidRPr="00D71E60">
        <w:t xml:space="preserve">%. </w:t>
      </w:r>
    </w:p>
    <w:p w:rsidR="009E6683" w:rsidRPr="003F7A08" w:rsidRDefault="009E6683" w:rsidP="009E6683">
      <w:pPr>
        <w:ind w:firstLine="567"/>
        <w:jc w:val="both"/>
      </w:pPr>
      <w:r>
        <w:t xml:space="preserve">Вышеперечисленное </w:t>
      </w:r>
      <w:r w:rsidRPr="00E44FCA">
        <w:t xml:space="preserve"> свидетельствует о наличии </w:t>
      </w:r>
      <w:r w:rsidRPr="009E6683">
        <w:t>нарушения ст. 37 БК РФ</w:t>
      </w:r>
      <w:r w:rsidRPr="0070557C">
        <w:rPr>
          <w:b/>
        </w:rPr>
        <w:t xml:space="preserve"> </w:t>
      </w:r>
      <w:r w:rsidRPr="0070557C">
        <w:t>(</w:t>
      </w:r>
      <w:r w:rsidRPr="000D3F26">
        <w:t>принцип достоверности и реалистичности расчета доходов бюджета)</w:t>
      </w:r>
      <w:r w:rsidRPr="00E44FCA">
        <w:t>.</w:t>
      </w:r>
      <w:r>
        <w:t xml:space="preserve"> </w:t>
      </w:r>
    </w:p>
    <w:p w:rsidR="00B11C2A" w:rsidRDefault="009E6683" w:rsidP="00B11C2A">
      <w:pPr>
        <w:pStyle w:val="a5"/>
        <w:ind w:left="0" w:firstLine="567"/>
        <w:jc w:val="both"/>
      </w:pPr>
      <w:r>
        <w:t xml:space="preserve">5. </w:t>
      </w:r>
      <w:r w:rsidR="00B11C2A">
        <w:t>Надбавка</w:t>
      </w:r>
      <w:r w:rsidR="00B11C2A" w:rsidRPr="0018414D">
        <w:t xml:space="preserve"> за работу со сведениями, составляющими государственную тайну</w:t>
      </w:r>
      <w:r w:rsidR="00B11C2A">
        <w:t>, главе поселения начислена при</w:t>
      </w:r>
      <w:r w:rsidR="00B11C2A" w:rsidRPr="0018414D">
        <w:t xml:space="preserve"> отсутствии правовых оснований для назначения и выплаты </w:t>
      </w:r>
      <w:r w:rsidR="00B11C2A">
        <w:t>указанной надбавки</w:t>
      </w:r>
      <w:r w:rsidR="00B11C2A" w:rsidRPr="0018414D">
        <w:t>. Размер неправомерно начисленной и выплаченной надбавки за 2016</w:t>
      </w:r>
      <w:r w:rsidR="00B11C2A">
        <w:t xml:space="preserve"> </w:t>
      </w:r>
      <w:r w:rsidR="00B11C2A" w:rsidRPr="0018414D">
        <w:t>год составил 10239</w:t>
      </w:r>
      <w:r w:rsidR="00B11C2A">
        <w:t xml:space="preserve"> </w:t>
      </w:r>
      <w:r w:rsidR="00B11C2A" w:rsidRPr="0018414D">
        <w:t>рублей.</w:t>
      </w:r>
    </w:p>
    <w:p w:rsidR="00B11C2A" w:rsidRDefault="009E6683" w:rsidP="00B11C2A">
      <w:pPr>
        <w:pStyle w:val="a5"/>
        <w:ind w:left="0" w:firstLine="644"/>
        <w:jc w:val="both"/>
      </w:pPr>
      <w:r>
        <w:lastRenderedPageBreak/>
        <w:t>6</w:t>
      </w:r>
      <w:r w:rsidR="00B11C2A">
        <w:t xml:space="preserve">. Установлены расхождения по балансовой стоимости имущества, отраженного в реестре с данными главной книги: </w:t>
      </w:r>
    </w:p>
    <w:p w:rsidR="00B11C2A" w:rsidRDefault="00B11C2A" w:rsidP="00B11C2A">
      <w:pPr>
        <w:pStyle w:val="a5"/>
        <w:ind w:left="0" w:firstLine="644"/>
        <w:jc w:val="both"/>
      </w:pPr>
      <w:r>
        <w:t>- р</w:t>
      </w:r>
      <w:r w:rsidRPr="009A2D0A">
        <w:t>асхождения между данными реестра жилого фонда и данными бухгалтерского учета – 75,3</w:t>
      </w:r>
      <w:r>
        <w:t xml:space="preserve"> </w:t>
      </w:r>
      <w:r w:rsidRPr="009A2D0A">
        <w:t>тыс. руб.</w:t>
      </w:r>
      <w:r>
        <w:t>;</w:t>
      </w:r>
    </w:p>
    <w:p w:rsidR="00B11C2A" w:rsidRDefault="00B11C2A" w:rsidP="00B11C2A">
      <w:pPr>
        <w:pStyle w:val="a5"/>
        <w:ind w:left="0" w:firstLine="644"/>
        <w:jc w:val="both"/>
      </w:pPr>
      <w:r>
        <w:t>- р</w:t>
      </w:r>
      <w:r w:rsidRPr="009A2D0A">
        <w:t>асхождения между данными реестра</w:t>
      </w:r>
      <w:r>
        <w:t xml:space="preserve"> движимого имущества</w:t>
      </w:r>
      <w:r w:rsidRPr="009A2D0A">
        <w:t xml:space="preserve"> и данными бухгалтерского учета – 518,6</w:t>
      </w:r>
      <w:r>
        <w:t xml:space="preserve"> </w:t>
      </w:r>
      <w:r w:rsidRPr="009A2D0A">
        <w:t>тыс. руб.</w:t>
      </w:r>
    </w:p>
    <w:p w:rsidR="00B11C2A" w:rsidRDefault="009E6683" w:rsidP="00B11C2A">
      <w:pPr>
        <w:pStyle w:val="ab"/>
        <w:spacing w:after="0"/>
        <w:ind w:firstLine="567"/>
        <w:jc w:val="both"/>
        <w:rPr>
          <w:color w:val="000000"/>
        </w:rPr>
      </w:pPr>
      <w:r>
        <w:rPr>
          <w:color w:val="000000"/>
        </w:rPr>
        <w:t>7</w:t>
      </w:r>
      <w:r w:rsidR="00B11C2A">
        <w:rPr>
          <w:color w:val="000000"/>
        </w:rPr>
        <w:t xml:space="preserve">. В результате сопоставления данных раздела «Доходы» ф. 0503321 с данными Главной книги по соответствующим счетам установлены расхождения на сумму 93 тыс. руб., сопоставления данных раздела «Расходы» ф.0503321 с данными Главной книги по соответствующим счетам установлены расхождения в сумме 43,8 тыс. руб., </w:t>
      </w:r>
      <w:r w:rsidR="00B11C2A" w:rsidRPr="00EE7694">
        <w:rPr>
          <w:color w:val="000000"/>
        </w:rPr>
        <w:t>что является нарушением требований  п.</w:t>
      </w:r>
      <w:r w:rsidR="00B11C2A">
        <w:rPr>
          <w:color w:val="000000"/>
        </w:rPr>
        <w:t xml:space="preserve"> </w:t>
      </w:r>
      <w:r w:rsidR="00B11C2A" w:rsidRPr="00EE7694">
        <w:rPr>
          <w:color w:val="000000"/>
        </w:rPr>
        <w:t>7 Инструкции № 191н определяющей, что бюджетная отчетность составляется на основе данных Главной книги и (или) других регистров бюджетного учета, установленных законодательством Российской Федерации.</w:t>
      </w:r>
    </w:p>
    <w:p w:rsidR="00B11C2A" w:rsidRPr="007E2495" w:rsidRDefault="009E6683" w:rsidP="00B11C2A">
      <w:pPr>
        <w:ind w:firstLine="567"/>
        <w:jc w:val="both"/>
      </w:pPr>
      <w:r>
        <w:rPr>
          <w:color w:val="000000"/>
        </w:rPr>
        <w:t>8</w:t>
      </w:r>
      <w:r w:rsidR="00B11C2A">
        <w:rPr>
          <w:color w:val="000000"/>
        </w:rPr>
        <w:t xml:space="preserve">. </w:t>
      </w:r>
      <w:r w:rsidR="00B11C2A" w:rsidRPr="007E2495">
        <w:rPr>
          <w:color w:val="000000"/>
        </w:rPr>
        <w:t xml:space="preserve">В нарушении </w:t>
      </w:r>
      <w:r w:rsidR="00B11C2A" w:rsidRPr="005E38FC">
        <w:t>Приказа Минфина от 13.06.1995г. №</w:t>
      </w:r>
      <w:r w:rsidR="00B11C2A">
        <w:t xml:space="preserve"> </w:t>
      </w:r>
      <w:r w:rsidR="00B11C2A" w:rsidRPr="005E38FC">
        <w:t>49 "Об утверждении методических указани</w:t>
      </w:r>
      <w:r w:rsidR="00B11C2A">
        <w:t xml:space="preserve">й по инвентаризации имущества и </w:t>
      </w:r>
      <w:r w:rsidR="00B11C2A" w:rsidRPr="005E38FC">
        <w:t>финансовых обязательств"</w:t>
      </w:r>
      <w:r w:rsidR="00B11C2A">
        <w:t xml:space="preserve"> и п. 7 Инструкции 191н  перед составлением годовой бухгалтерской отчетности инвентаризация имущества в Куйтунском городском поселении   </w:t>
      </w:r>
      <w:r w:rsidR="00B11C2A" w:rsidRPr="007E2495">
        <w:t xml:space="preserve">не проведена. </w:t>
      </w:r>
    </w:p>
    <w:p w:rsidR="00B11C2A" w:rsidRDefault="009E6683" w:rsidP="009E6683">
      <w:pPr>
        <w:pStyle w:val="ab"/>
        <w:spacing w:after="0"/>
        <w:ind w:firstLine="567"/>
        <w:jc w:val="both"/>
      </w:pPr>
      <w:r>
        <w:rPr>
          <w:color w:val="000000"/>
        </w:rPr>
        <w:t>9</w:t>
      </w:r>
      <w:r w:rsidR="00B11C2A">
        <w:rPr>
          <w:color w:val="000000"/>
        </w:rPr>
        <w:t xml:space="preserve">. </w:t>
      </w:r>
      <w:r w:rsidR="00B11C2A">
        <w:t>В нарушение п. 152 Инструкции № 191  в составе пояснительной записки к годовому отчету не представлены таблицы № 5 и № 7.  П</w:t>
      </w:r>
      <w:r w:rsidR="00B11C2A" w:rsidRPr="00101C7D">
        <w:t xml:space="preserve">ояснительная записка </w:t>
      </w:r>
      <w:r w:rsidR="00B11C2A">
        <w:t xml:space="preserve">не </w:t>
      </w:r>
      <w:r w:rsidR="00B11C2A" w:rsidRPr="00101C7D">
        <w:t>содерж</w:t>
      </w:r>
      <w:r w:rsidR="00B11C2A">
        <w:t>и</w:t>
      </w:r>
      <w:r w:rsidR="00B11C2A" w:rsidRPr="00101C7D">
        <w:t>т перечень форм, не включенных в состав бюджетной отчетности ввиду отсутствия числовых значений показателей</w:t>
      </w:r>
      <w:r w:rsidR="00B11C2A">
        <w:t>.</w:t>
      </w:r>
    </w:p>
    <w:p w:rsidR="00B11C2A" w:rsidRDefault="00B11C2A" w:rsidP="00B11C2A">
      <w:pPr>
        <w:pStyle w:val="ab"/>
        <w:spacing w:after="0"/>
        <w:ind w:firstLine="567"/>
        <w:jc w:val="both"/>
      </w:pPr>
    </w:p>
    <w:p w:rsidR="005C5207" w:rsidRDefault="005C5207" w:rsidP="003909AE">
      <w:pPr>
        <w:jc w:val="center"/>
      </w:pPr>
      <w:r>
        <w:tab/>
        <w:t>РЕКОМЕНДАЦИИ</w:t>
      </w:r>
    </w:p>
    <w:p w:rsidR="005C5207" w:rsidRDefault="005C5207" w:rsidP="003909AE">
      <w:pPr>
        <w:ind w:firstLine="567"/>
        <w:jc w:val="both"/>
      </w:pPr>
      <w:r>
        <w:t xml:space="preserve">1. </w:t>
      </w:r>
      <w:r w:rsidRPr="00A51025">
        <w:t>На основании выше изложенного представляется возможным признать годовой отчет об исп</w:t>
      </w:r>
      <w:r>
        <w:t>олнении бюджета Куйтунского городского</w:t>
      </w:r>
      <w:r w:rsidRPr="00A51025">
        <w:t xml:space="preserve"> поселения за 201</w:t>
      </w:r>
      <w:r w:rsidR="003909AE">
        <w:t>6</w:t>
      </w:r>
      <w:r w:rsidRPr="00A51025">
        <w:t xml:space="preserve"> год по основным параметрам достоверным и полным.</w:t>
      </w:r>
      <w:r w:rsidRPr="009D095F">
        <w:t xml:space="preserve"> </w:t>
      </w:r>
      <w:r>
        <w:t>Отчет может быть рекомендован к принятию решения о его утверждении представительным органом.</w:t>
      </w:r>
    </w:p>
    <w:p w:rsidR="005C5207" w:rsidRDefault="005C5207" w:rsidP="003909AE">
      <w:pPr>
        <w:ind w:firstLine="567"/>
        <w:jc w:val="both"/>
      </w:pPr>
      <w:r>
        <w:t xml:space="preserve">2. Администрации  Куйтунского городского поселения  проанализировать  результаты  контрольного мероприятия, принять меры по устранению нарушений и недостатков, отмеченных в настоящем заключении. Об исполнении настоящих рекомендаций проинформировать Контрольно-счетную палату до  3 </w:t>
      </w:r>
      <w:r w:rsidR="003909AE">
        <w:t xml:space="preserve">июня </w:t>
      </w:r>
      <w:r>
        <w:t xml:space="preserve"> 201</w:t>
      </w:r>
      <w:r w:rsidR="003909AE">
        <w:t>7</w:t>
      </w:r>
      <w:r>
        <w:t xml:space="preserve"> года.</w:t>
      </w:r>
    </w:p>
    <w:p w:rsidR="005C5207" w:rsidRDefault="005C5207" w:rsidP="005C5207">
      <w:pPr>
        <w:ind w:left="-284" w:firstLine="360"/>
        <w:jc w:val="both"/>
      </w:pPr>
    </w:p>
    <w:p w:rsidR="005C5207" w:rsidRDefault="005C5207" w:rsidP="005C5207">
      <w:pPr>
        <w:ind w:firstLine="360"/>
        <w:jc w:val="both"/>
      </w:pPr>
    </w:p>
    <w:p w:rsidR="003909AE" w:rsidRPr="00A51025" w:rsidRDefault="003909AE" w:rsidP="005C5207">
      <w:pPr>
        <w:ind w:firstLine="360"/>
        <w:jc w:val="both"/>
      </w:pPr>
    </w:p>
    <w:p w:rsidR="003909AE" w:rsidRDefault="003909AE" w:rsidP="003909AE">
      <w:pPr>
        <w:ind w:left="-284"/>
      </w:pPr>
      <w:r>
        <w:t xml:space="preserve">                     Председатель КСП                                                        А.А. Костюкевич</w:t>
      </w:r>
    </w:p>
    <w:p w:rsidR="003909AE" w:rsidRDefault="003909AE" w:rsidP="003909AE">
      <w:pPr>
        <w:ind w:left="-284"/>
      </w:pPr>
    </w:p>
    <w:p w:rsidR="005C5207" w:rsidRDefault="005C5207" w:rsidP="005C5207"/>
    <w:p w:rsidR="001163A3" w:rsidRDefault="001163A3" w:rsidP="005C5207"/>
    <w:p w:rsidR="001163A3" w:rsidRDefault="001163A3" w:rsidP="005C5207"/>
    <w:p w:rsidR="001163A3" w:rsidRDefault="001163A3" w:rsidP="005C5207"/>
    <w:p w:rsidR="005C5207" w:rsidRDefault="005C5207" w:rsidP="005C5207"/>
    <w:p w:rsidR="009E6683" w:rsidRPr="00E45179" w:rsidRDefault="009E6683" w:rsidP="009E6683">
      <w:pPr>
        <w:ind w:firstLine="567"/>
        <w:jc w:val="both"/>
        <w:rPr>
          <w:b/>
          <w:lang w:eastAsia="en-US"/>
        </w:rPr>
      </w:pPr>
      <w:r w:rsidRPr="00E45179">
        <w:rPr>
          <w:b/>
          <w:lang w:eastAsia="en-US"/>
        </w:rPr>
        <w:t xml:space="preserve">Выявлены нарушения всего </w:t>
      </w:r>
      <w:r w:rsidR="001163A3">
        <w:rPr>
          <w:b/>
          <w:lang w:eastAsia="en-US"/>
        </w:rPr>
        <w:t>2235,9</w:t>
      </w:r>
      <w:r w:rsidRPr="00E45179">
        <w:rPr>
          <w:b/>
          <w:lang w:eastAsia="en-US"/>
        </w:rPr>
        <w:t xml:space="preserve"> тыс. руб., в том числе: </w:t>
      </w:r>
    </w:p>
    <w:p w:rsidR="009E6683" w:rsidRPr="00E45179" w:rsidRDefault="009E6683" w:rsidP="009E6683">
      <w:pPr>
        <w:ind w:firstLine="567"/>
        <w:jc w:val="both"/>
        <w:rPr>
          <w:b/>
        </w:rPr>
      </w:pPr>
      <w:r w:rsidRPr="00E45179">
        <w:rPr>
          <w:b/>
        </w:rPr>
        <w:t xml:space="preserve">Иные нарушения бюджетного законодательства  РФ –  </w:t>
      </w:r>
      <w:r w:rsidR="001163A3">
        <w:rPr>
          <w:b/>
        </w:rPr>
        <w:t>2088,9</w:t>
      </w:r>
      <w:r w:rsidRPr="00E45179">
        <w:rPr>
          <w:b/>
        </w:rPr>
        <w:t xml:space="preserve"> тыс. руб.:</w:t>
      </w:r>
    </w:p>
    <w:p w:rsidR="009E6683" w:rsidRPr="003F7A08" w:rsidRDefault="009E6683" w:rsidP="009E6683">
      <w:pPr>
        <w:ind w:firstLine="567"/>
        <w:jc w:val="both"/>
      </w:pPr>
      <w:r w:rsidRPr="00D71BFD">
        <w:t xml:space="preserve">- </w:t>
      </w:r>
      <w:r>
        <w:t xml:space="preserve">2088,9 тыс. руб. (9985,7-7896,8) в </w:t>
      </w:r>
      <w:r w:rsidRPr="00314A8D">
        <w:t>нарушени</w:t>
      </w:r>
      <w:r>
        <w:t>и</w:t>
      </w:r>
      <w:r w:rsidRPr="00314A8D">
        <w:t xml:space="preserve"> ст. 37 БК РФ</w:t>
      </w:r>
      <w:r w:rsidRPr="0070557C">
        <w:rPr>
          <w:b/>
        </w:rPr>
        <w:t xml:space="preserve"> </w:t>
      </w:r>
      <w:r w:rsidRPr="0070557C">
        <w:t>(</w:t>
      </w:r>
      <w:r w:rsidRPr="000D3F26">
        <w:t>принцип достоверности и реалистичности расчета доходов бюджета)</w:t>
      </w:r>
      <w:r w:rsidRPr="00E44FCA">
        <w:t>.</w:t>
      </w:r>
      <w:r>
        <w:t xml:space="preserve"> </w:t>
      </w:r>
    </w:p>
    <w:p w:rsidR="00A74251" w:rsidRPr="00B348FA" w:rsidRDefault="00A74251" w:rsidP="00A74251">
      <w:pPr>
        <w:ind w:firstLine="567"/>
        <w:rPr>
          <w:b/>
          <w:lang w:eastAsia="en-US"/>
        </w:rPr>
      </w:pPr>
      <w:r w:rsidRPr="00B348FA">
        <w:rPr>
          <w:b/>
          <w:lang w:eastAsia="en-US"/>
        </w:rPr>
        <w:t xml:space="preserve">Нарушения иного законодательства – </w:t>
      </w:r>
      <w:r w:rsidR="001163A3">
        <w:rPr>
          <w:b/>
          <w:lang w:eastAsia="en-US"/>
        </w:rPr>
        <w:t>147</w:t>
      </w:r>
      <w:r w:rsidRPr="00B348FA">
        <w:rPr>
          <w:b/>
          <w:lang w:eastAsia="en-US"/>
        </w:rPr>
        <w:t xml:space="preserve"> тыс. руб.:</w:t>
      </w:r>
    </w:p>
    <w:p w:rsidR="001163A3" w:rsidRPr="00D41699" w:rsidRDefault="001163A3" w:rsidP="001163A3">
      <w:pPr>
        <w:pStyle w:val="ab"/>
        <w:spacing w:after="0"/>
        <w:ind w:firstLine="567"/>
        <w:jc w:val="both"/>
        <w:rPr>
          <w:color w:val="000000"/>
        </w:rPr>
      </w:pPr>
      <w:r w:rsidRPr="00D41699">
        <w:t xml:space="preserve">- 10,2 тыс. руб. - </w:t>
      </w:r>
      <w:r>
        <w:t>надбавка</w:t>
      </w:r>
      <w:r w:rsidRPr="0018414D">
        <w:t xml:space="preserve"> за работу со сведениями, составляющими государственную тайну</w:t>
      </w:r>
      <w:r>
        <w:t>, главе поселения начислена при</w:t>
      </w:r>
      <w:r w:rsidRPr="0018414D">
        <w:t xml:space="preserve"> отсутствии правовых оснований для назначения и выплаты </w:t>
      </w:r>
      <w:r>
        <w:t xml:space="preserve">указанной </w:t>
      </w:r>
      <w:r w:rsidRPr="00D41699">
        <w:t xml:space="preserve">надбавки  </w:t>
      </w:r>
      <w:r w:rsidRPr="00D41699">
        <w:rPr>
          <w:color w:val="000000"/>
        </w:rPr>
        <w:t>(п.1.2.95 Классификатора нарушений).</w:t>
      </w:r>
    </w:p>
    <w:p w:rsidR="00A74251" w:rsidRPr="00C21E39" w:rsidRDefault="00A74251" w:rsidP="00A74251">
      <w:pPr>
        <w:ind w:firstLine="567"/>
        <w:jc w:val="both"/>
      </w:pPr>
      <w:r w:rsidRPr="00B348FA">
        <w:rPr>
          <w:b/>
          <w:lang w:eastAsia="en-US"/>
        </w:rPr>
        <w:t xml:space="preserve">- </w:t>
      </w:r>
      <w:r w:rsidRPr="00B348FA">
        <w:rPr>
          <w:lang w:eastAsia="en-US"/>
        </w:rPr>
        <w:t>13</w:t>
      </w:r>
      <w:r w:rsidR="00B348FA" w:rsidRPr="00B348FA">
        <w:rPr>
          <w:lang w:eastAsia="en-US"/>
        </w:rPr>
        <w:t>6</w:t>
      </w:r>
      <w:r w:rsidRPr="00B348FA">
        <w:rPr>
          <w:lang w:eastAsia="en-US"/>
        </w:rPr>
        <w:t>,</w:t>
      </w:r>
      <w:r w:rsidR="00B348FA" w:rsidRPr="00B348FA">
        <w:rPr>
          <w:lang w:eastAsia="en-US"/>
        </w:rPr>
        <w:t>8</w:t>
      </w:r>
      <w:r w:rsidRPr="00B348FA">
        <w:rPr>
          <w:lang w:eastAsia="en-US"/>
        </w:rPr>
        <w:t xml:space="preserve"> тыс. руб.</w:t>
      </w:r>
      <w:r w:rsidRPr="00B348FA">
        <w:rPr>
          <w:b/>
          <w:lang w:eastAsia="en-US"/>
        </w:rPr>
        <w:t xml:space="preserve"> - </w:t>
      </w:r>
      <w:r w:rsidRPr="00B348FA">
        <w:t>установлены расхождения данных главной книги и некоторых форм годовой бухгалтерской (финансовой) отчетности, что является нарушением инструкции 191н и  ст. 13 Федерального закона от 06.12.2011 № 402-ФЗ «О бухгалтерском учете».</w:t>
      </w:r>
    </w:p>
    <w:p w:rsidR="003909AE" w:rsidRPr="00451871" w:rsidRDefault="003909AE" w:rsidP="003909AE">
      <w:pPr>
        <w:ind w:firstLine="567"/>
        <w:jc w:val="center"/>
        <w:rPr>
          <w:b/>
        </w:rPr>
      </w:pPr>
      <w:r>
        <w:rPr>
          <w:b/>
        </w:rPr>
        <w:lastRenderedPageBreak/>
        <w:t>С</w:t>
      </w:r>
      <w:r w:rsidRPr="00451871">
        <w:rPr>
          <w:b/>
        </w:rPr>
        <w:t>правка</w:t>
      </w:r>
    </w:p>
    <w:p w:rsidR="003909AE" w:rsidRPr="00451871" w:rsidRDefault="003909AE" w:rsidP="003909AE">
      <w:pPr>
        <w:ind w:firstLine="567"/>
        <w:jc w:val="center"/>
      </w:pPr>
      <w:r w:rsidRPr="00451871">
        <w:t>к отчету о результатах контрольного мероприятия:</w:t>
      </w:r>
    </w:p>
    <w:p w:rsidR="003909AE" w:rsidRPr="00451871" w:rsidRDefault="003909AE" w:rsidP="003909AE">
      <w:pPr>
        <w:ind w:firstLine="567"/>
        <w:jc w:val="center"/>
        <w:rPr>
          <w:b/>
        </w:rPr>
      </w:pPr>
      <w:r>
        <w:rPr>
          <w:b/>
        </w:rPr>
        <w:t>«</w:t>
      </w:r>
      <w:r w:rsidRPr="00451871">
        <w:rPr>
          <w:b/>
        </w:rPr>
        <w:t>Внешняя проверка годового отчета об исполнении бюджета</w:t>
      </w:r>
    </w:p>
    <w:p w:rsidR="003909AE" w:rsidRDefault="003909AE" w:rsidP="003909AE">
      <w:pPr>
        <w:ind w:firstLine="567"/>
        <w:jc w:val="center"/>
        <w:rPr>
          <w:b/>
        </w:rPr>
      </w:pPr>
      <w:r>
        <w:rPr>
          <w:b/>
        </w:rPr>
        <w:t>Куйтунского городского  поселения за  2016</w:t>
      </w:r>
      <w:r w:rsidRPr="00451871">
        <w:rPr>
          <w:b/>
        </w:rPr>
        <w:t xml:space="preserve"> год».</w:t>
      </w:r>
    </w:p>
    <w:p w:rsidR="001163A3" w:rsidRPr="00451871" w:rsidRDefault="001163A3" w:rsidP="003909AE">
      <w:pPr>
        <w:ind w:firstLine="567"/>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7149"/>
        <w:gridCol w:w="1559"/>
      </w:tblGrid>
      <w:tr w:rsidR="003909AE" w:rsidRPr="00451871" w:rsidTr="00390720">
        <w:tc>
          <w:tcPr>
            <w:tcW w:w="756" w:type="dxa"/>
            <w:tcBorders>
              <w:top w:val="single" w:sz="4" w:space="0" w:color="auto"/>
              <w:left w:val="single" w:sz="4" w:space="0" w:color="auto"/>
              <w:bottom w:val="single" w:sz="4" w:space="0" w:color="auto"/>
              <w:right w:val="single" w:sz="4" w:space="0" w:color="auto"/>
            </w:tcBorders>
          </w:tcPr>
          <w:p w:rsidR="003909AE" w:rsidRPr="00451871" w:rsidRDefault="003909AE" w:rsidP="00390720">
            <w:pPr>
              <w:ind w:hanging="142"/>
              <w:jc w:val="center"/>
              <w:rPr>
                <w:b/>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3909AE" w:rsidRPr="00451871" w:rsidRDefault="003909AE" w:rsidP="00390720">
            <w:pPr>
              <w:ind w:hanging="142"/>
              <w:jc w:val="center"/>
              <w:rPr>
                <w:b/>
                <w:lang w:eastAsia="en-US"/>
              </w:rPr>
            </w:pPr>
            <w:r w:rsidRPr="00451871">
              <w:rPr>
                <w:b/>
                <w:lang w:eastAsia="en-US"/>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3909AE" w:rsidRPr="00451871" w:rsidRDefault="003909AE" w:rsidP="00390720">
            <w:pPr>
              <w:ind w:hanging="142"/>
              <w:jc w:val="center"/>
              <w:rPr>
                <w:b/>
                <w:lang w:eastAsia="en-US"/>
              </w:rPr>
            </w:pPr>
            <w:r w:rsidRPr="00451871">
              <w:rPr>
                <w:b/>
                <w:lang w:eastAsia="en-US"/>
              </w:rPr>
              <w:t>Сумма</w:t>
            </w:r>
          </w:p>
          <w:p w:rsidR="003909AE" w:rsidRPr="00451871" w:rsidRDefault="003909AE" w:rsidP="00390720">
            <w:pPr>
              <w:ind w:hanging="142"/>
              <w:jc w:val="center"/>
              <w:rPr>
                <w:b/>
                <w:lang w:eastAsia="en-US"/>
              </w:rPr>
            </w:pPr>
            <w:r w:rsidRPr="00451871">
              <w:rPr>
                <w:b/>
                <w:lang w:eastAsia="en-US"/>
              </w:rPr>
              <w:t>(тыс.руб.)</w:t>
            </w:r>
          </w:p>
        </w:tc>
      </w:tr>
      <w:tr w:rsidR="003909AE" w:rsidRPr="00451871" w:rsidTr="00390720">
        <w:tc>
          <w:tcPr>
            <w:tcW w:w="756" w:type="dxa"/>
            <w:tcBorders>
              <w:top w:val="single" w:sz="4" w:space="0" w:color="auto"/>
              <w:left w:val="single" w:sz="4" w:space="0" w:color="auto"/>
              <w:bottom w:val="single" w:sz="4" w:space="0" w:color="auto"/>
              <w:right w:val="single" w:sz="4" w:space="0" w:color="auto"/>
            </w:tcBorders>
            <w:hideMark/>
          </w:tcPr>
          <w:p w:rsidR="003909AE" w:rsidRPr="00451871" w:rsidRDefault="003909AE" w:rsidP="00390720">
            <w:pPr>
              <w:ind w:hanging="142"/>
              <w:jc w:val="center"/>
              <w:rPr>
                <w:b/>
                <w:lang w:eastAsia="en-US"/>
              </w:rPr>
            </w:pPr>
            <w:r w:rsidRPr="00451871">
              <w:rPr>
                <w:b/>
                <w:lang w:eastAsia="en-US"/>
              </w:rPr>
              <w:t>1</w:t>
            </w:r>
          </w:p>
        </w:tc>
        <w:tc>
          <w:tcPr>
            <w:tcW w:w="7149" w:type="dxa"/>
            <w:tcBorders>
              <w:top w:val="single" w:sz="4" w:space="0" w:color="auto"/>
              <w:left w:val="single" w:sz="4" w:space="0" w:color="auto"/>
              <w:bottom w:val="single" w:sz="4" w:space="0" w:color="auto"/>
              <w:right w:val="single" w:sz="4" w:space="0" w:color="auto"/>
            </w:tcBorders>
            <w:hideMark/>
          </w:tcPr>
          <w:p w:rsidR="003909AE" w:rsidRPr="00451871" w:rsidRDefault="003909AE" w:rsidP="00390720">
            <w:pPr>
              <w:ind w:hanging="142"/>
              <w:jc w:val="both"/>
              <w:rPr>
                <w:b/>
                <w:lang w:eastAsia="en-US"/>
              </w:rPr>
            </w:pPr>
            <w:r w:rsidRPr="00451871">
              <w:rPr>
                <w:b/>
                <w:lang w:eastAsia="en-US"/>
              </w:rPr>
              <w:t>Объем проверенных финансовых средств</w:t>
            </w:r>
          </w:p>
        </w:tc>
        <w:tc>
          <w:tcPr>
            <w:tcW w:w="1559" w:type="dxa"/>
            <w:tcBorders>
              <w:top w:val="single" w:sz="4" w:space="0" w:color="auto"/>
              <w:left w:val="single" w:sz="4" w:space="0" w:color="auto"/>
              <w:bottom w:val="single" w:sz="4" w:space="0" w:color="auto"/>
              <w:right w:val="single" w:sz="4" w:space="0" w:color="auto"/>
            </w:tcBorders>
            <w:hideMark/>
          </w:tcPr>
          <w:p w:rsidR="003909AE" w:rsidRPr="0097089C" w:rsidRDefault="003909AE" w:rsidP="00390720">
            <w:pPr>
              <w:ind w:hanging="142"/>
              <w:jc w:val="center"/>
              <w:rPr>
                <w:b/>
                <w:highlight w:val="yellow"/>
                <w:lang w:eastAsia="en-US"/>
              </w:rPr>
            </w:pPr>
            <w:r>
              <w:rPr>
                <w:b/>
              </w:rPr>
              <w:t>33472,7</w:t>
            </w:r>
          </w:p>
        </w:tc>
      </w:tr>
      <w:tr w:rsidR="003909AE" w:rsidRPr="00451871" w:rsidTr="00390720">
        <w:tc>
          <w:tcPr>
            <w:tcW w:w="756" w:type="dxa"/>
            <w:tcBorders>
              <w:top w:val="single" w:sz="4" w:space="0" w:color="auto"/>
              <w:left w:val="single" w:sz="4" w:space="0" w:color="auto"/>
              <w:bottom w:val="single" w:sz="4" w:space="0" w:color="auto"/>
              <w:right w:val="single" w:sz="4" w:space="0" w:color="auto"/>
            </w:tcBorders>
          </w:tcPr>
          <w:p w:rsidR="003909AE" w:rsidRPr="00451871" w:rsidRDefault="003909AE" w:rsidP="003909AE">
            <w:pPr>
              <w:numPr>
                <w:ilvl w:val="0"/>
                <w:numId w:val="9"/>
              </w:numPr>
              <w:ind w:hanging="142"/>
              <w:jc w:val="center"/>
              <w:rPr>
                <w:b/>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3909AE" w:rsidRPr="00451871" w:rsidRDefault="003909AE" w:rsidP="00390720">
            <w:pPr>
              <w:ind w:hanging="142"/>
              <w:jc w:val="both"/>
              <w:rPr>
                <w:b/>
                <w:lang w:eastAsia="en-US"/>
              </w:rPr>
            </w:pPr>
            <w:r w:rsidRPr="00451871">
              <w:rPr>
                <w:b/>
                <w:lang w:eastAsia="en-US"/>
              </w:rPr>
              <w:t>Количество выходных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3909AE" w:rsidRPr="009915B9" w:rsidRDefault="003909AE" w:rsidP="00390720">
            <w:pPr>
              <w:ind w:hanging="142"/>
              <w:jc w:val="center"/>
              <w:rPr>
                <w:b/>
                <w:lang w:eastAsia="en-US"/>
              </w:rPr>
            </w:pPr>
            <w:r w:rsidRPr="009915B9">
              <w:rPr>
                <w:b/>
                <w:lang w:eastAsia="en-US"/>
              </w:rPr>
              <w:t>2</w:t>
            </w:r>
          </w:p>
        </w:tc>
      </w:tr>
      <w:tr w:rsidR="003909AE" w:rsidRPr="00451871" w:rsidTr="00390720">
        <w:tc>
          <w:tcPr>
            <w:tcW w:w="756" w:type="dxa"/>
            <w:tcBorders>
              <w:top w:val="single" w:sz="4" w:space="0" w:color="auto"/>
              <w:left w:val="single" w:sz="4" w:space="0" w:color="auto"/>
              <w:bottom w:val="single" w:sz="4" w:space="0" w:color="auto"/>
              <w:right w:val="single" w:sz="4" w:space="0" w:color="auto"/>
            </w:tcBorders>
          </w:tcPr>
          <w:p w:rsidR="003909AE" w:rsidRPr="00451871" w:rsidRDefault="003909AE" w:rsidP="003909AE">
            <w:pPr>
              <w:numPr>
                <w:ilvl w:val="0"/>
                <w:numId w:val="9"/>
              </w:numPr>
              <w:ind w:hanging="142"/>
              <w:jc w:val="center"/>
              <w:rPr>
                <w:b/>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3909AE" w:rsidRPr="00451871" w:rsidRDefault="003909AE" w:rsidP="00390720">
            <w:pPr>
              <w:ind w:hanging="142"/>
              <w:jc w:val="both"/>
              <w:rPr>
                <w:lang w:eastAsia="en-US"/>
              </w:rPr>
            </w:pPr>
            <w:r w:rsidRPr="00451871">
              <w:rPr>
                <w:lang w:eastAsia="en-US"/>
              </w:rPr>
              <w:t>- актов</w:t>
            </w:r>
          </w:p>
        </w:tc>
        <w:tc>
          <w:tcPr>
            <w:tcW w:w="1559" w:type="dxa"/>
            <w:tcBorders>
              <w:top w:val="single" w:sz="4" w:space="0" w:color="auto"/>
              <w:left w:val="single" w:sz="4" w:space="0" w:color="auto"/>
              <w:bottom w:val="single" w:sz="4" w:space="0" w:color="auto"/>
              <w:right w:val="single" w:sz="4" w:space="0" w:color="auto"/>
            </w:tcBorders>
            <w:hideMark/>
          </w:tcPr>
          <w:p w:rsidR="003909AE" w:rsidRPr="009915B9" w:rsidRDefault="003909AE" w:rsidP="00390720">
            <w:pPr>
              <w:ind w:hanging="142"/>
              <w:jc w:val="center"/>
              <w:rPr>
                <w:b/>
                <w:lang w:eastAsia="en-US"/>
              </w:rPr>
            </w:pPr>
            <w:r w:rsidRPr="009915B9">
              <w:rPr>
                <w:b/>
                <w:lang w:eastAsia="en-US"/>
              </w:rPr>
              <w:t>1</w:t>
            </w:r>
          </w:p>
        </w:tc>
      </w:tr>
      <w:tr w:rsidR="003909AE" w:rsidRPr="00451871" w:rsidTr="00390720">
        <w:tc>
          <w:tcPr>
            <w:tcW w:w="756" w:type="dxa"/>
            <w:tcBorders>
              <w:top w:val="single" w:sz="4" w:space="0" w:color="auto"/>
              <w:left w:val="single" w:sz="4" w:space="0" w:color="auto"/>
              <w:bottom w:val="single" w:sz="4" w:space="0" w:color="auto"/>
              <w:right w:val="single" w:sz="4" w:space="0" w:color="auto"/>
            </w:tcBorders>
          </w:tcPr>
          <w:p w:rsidR="003909AE" w:rsidRPr="00451871" w:rsidRDefault="003909AE" w:rsidP="003909AE">
            <w:pPr>
              <w:numPr>
                <w:ilvl w:val="0"/>
                <w:numId w:val="9"/>
              </w:numPr>
              <w:ind w:hanging="142"/>
              <w:jc w:val="center"/>
              <w:rPr>
                <w:b/>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3909AE" w:rsidRPr="00451871" w:rsidRDefault="003909AE" w:rsidP="00390720">
            <w:pPr>
              <w:ind w:hanging="142"/>
              <w:jc w:val="both"/>
              <w:rPr>
                <w:lang w:eastAsia="en-US"/>
              </w:rPr>
            </w:pPr>
            <w:r w:rsidRPr="00451871">
              <w:rPr>
                <w:lang w:eastAsia="en-US"/>
              </w:rPr>
              <w:t>- заключений</w:t>
            </w:r>
          </w:p>
        </w:tc>
        <w:tc>
          <w:tcPr>
            <w:tcW w:w="1559" w:type="dxa"/>
            <w:tcBorders>
              <w:top w:val="single" w:sz="4" w:space="0" w:color="auto"/>
              <w:left w:val="single" w:sz="4" w:space="0" w:color="auto"/>
              <w:bottom w:val="single" w:sz="4" w:space="0" w:color="auto"/>
              <w:right w:val="single" w:sz="4" w:space="0" w:color="auto"/>
            </w:tcBorders>
            <w:hideMark/>
          </w:tcPr>
          <w:p w:rsidR="003909AE" w:rsidRPr="009915B9" w:rsidRDefault="003909AE" w:rsidP="00390720">
            <w:pPr>
              <w:ind w:hanging="142"/>
              <w:jc w:val="center"/>
              <w:rPr>
                <w:b/>
                <w:lang w:eastAsia="en-US"/>
              </w:rPr>
            </w:pPr>
            <w:r w:rsidRPr="009915B9">
              <w:rPr>
                <w:b/>
                <w:lang w:eastAsia="en-US"/>
              </w:rPr>
              <w:t>1</w:t>
            </w:r>
          </w:p>
        </w:tc>
      </w:tr>
      <w:tr w:rsidR="003909AE" w:rsidRPr="00451871" w:rsidTr="00390720">
        <w:tc>
          <w:tcPr>
            <w:tcW w:w="756" w:type="dxa"/>
            <w:tcBorders>
              <w:top w:val="single" w:sz="4" w:space="0" w:color="auto"/>
              <w:left w:val="single" w:sz="4" w:space="0" w:color="auto"/>
              <w:bottom w:val="single" w:sz="4" w:space="0" w:color="auto"/>
              <w:right w:val="single" w:sz="4" w:space="0" w:color="auto"/>
            </w:tcBorders>
            <w:hideMark/>
          </w:tcPr>
          <w:p w:rsidR="003909AE" w:rsidRPr="00451871" w:rsidRDefault="003909AE" w:rsidP="00390720">
            <w:pPr>
              <w:ind w:hanging="142"/>
              <w:jc w:val="center"/>
              <w:rPr>
                <w:b/>
                <w:lang w:eastAsia="en-US"/>
              </w:rPr>
            </w:pPr>
            <w:r w:rsidRPr="00451871">
              <w:rPr>
                <w:b/>
                <w:lang w:eastAsia="en-US"/>
              </w:rPr>
              <w:t>3.</w:t>
            </w:r>
          </w:p>
        </w:tc>
        <w:tc>
          <w:tcPr>
            <w:tcW w:w="7149" w:type="dxa"/>
            <w:tcBorders>
              <w:top w:val="single" w:sz="4" w:space="0" w:color="auto"/>
              <w:left w:val="single" w:sz="4" w:space="0" w:color="auto"/>
              <w:bottom w:val="single" w:sz="4" w:space="0" w:color="auto"/>
              <w:right w:val="single" w:sz="4" w:space="0" w:color="auto"/>
            </w:tcBorders>
            <w:hideMark/>
          </w:tcPr>
          <w:p w:rsidR="003909AE" w:rsidRPr="00451871" w:rsidRDefault="003909AE" w:rsidP="00390720">
            <w:pPr>
              <w:ind w:hanging="142"/>
              <w:jc w:val="both"/>
              <w:rPr>
                <w:b/>
                <w:lang w:eastAsia="en-US"/>
              </w:rPr>
            </w:pPr>
            <w:r w:rsidRPr="00451871">
              <w:rPr>
                <w:b/>
                <w:lang w:eastAsia="en-US"/>
              </w:rPr>
              <w:t>Выя</w:t>
            </w:r>
            <w:r>
              <w:rPr>
                <w:b/>
                <w:lang w:eastAsia="en-US"/>
              </w:rPr>
              <w:t>влено нарушений бюджетного законодательства РФ</w:t>
            </w:r>
            <w:r w:rsidRPr="00451871">
              <w:rPr>
                <w:b/>
                <w:lang w:eastAsia="en-US"/>
              </w:rPr>
              <w:t>, в</w:t>
            </w:r>
            <w:r>
              <w:rPr>
                <w:b/>
                <w:lang w:eastAsia="en-US"/>
              </w:rPr>
              <w:t>сего на сумму (тыс.руб.), в том числе</w:t>
            </w:r>
            <w:r w:rsidRPr="00451871">
              <w:rPr>
                <w:b/>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3909AE" w:rsidRPr="00290A3F" w:rsidRDefault="001163A3" w:rsidP="00390720">
            <w:pPr>
              <w:ind w:hanging="142"/>
              <w:jc w:val="center"/>
              <w:rPr>
                <w:b/>
                <w:highlight w:val="yellow"/>
                <w:lang w:eastAsia="en-US"/>
              </w:rPr>
            </w:pPr>
            <w:r w:rsidRPr="001163A3">
              <w:rPr>
                <w:b/>
                <w:lang w:eastAsia="en-US"/>
              </w:rPr>
              <w:t>2088,9</w:t>
            </w:r>
          </w:p>
        </w:tc>
      </w:tr>
      <w:tr w:rsidR="003909AE" w:rsidRPr="00451871" w:rsidTr="00390720">
        <w:tc>
          <w:tcPr>
            <w:tcW w:w="756" w:type="dxa"/>
            <w:tcBorders>
              <w:top w:val="single" w:sz="4" w:space="0" w:color="auto"/>
              <w:left w:val="single" w:sz="4" w:space="0" w:color="auto"/>
              <w:bottom w:val="single" w:sz="4" w:space="0" w:color="auto"/>
              <w:right w:val="single" w:sz="4" w:space="0" w:color="auto"/>
            </w:tcBorders>
            <w:hideMark/>
          </w:tcPr>
          <w:p w:rsidR="003909AE" w:rsidRPr="00451871" w:rsidRDefault="003909AE" w:rsidP="00390720">
            <w:pPr>
              <w:ind w:hanging="142"/>
              <w:jc w:val="center"/>
              <w:rPr>
                <w:b/>
                <w:lang w:eastAsia="en-US"/>
              </w:rPr>
            </w:pPr>
            <w:r>
              <w:rPr>
                <w:b/>
                <w:lang w:eastAsia="en-US"/>
              </w:rPr>
              <w:t>3.1</w:t>
            </w:r>
          </w:p>
        </w:tc>
        <w:tc>
          <w:tcPr>
            <w:tcW w:w="7149" w:type="dxa"/>
            <w:tcBorders>
              <w:top w:val="single" w:sz="4" w:space="0" w:color="auto"/>
              <w:left w:val="single" w:sz="4" w:space="0" w:color="auto"/>
              <w:bottom w:val="single" w:sz="4" w:space="0" w:color="auto"/>
              <w:right w:val="single" w:sz="4" w:space="0" w:color="auto"/>
            </w:tcBorders>
            <w:hideMark/>
          </w:tcPr>
          <w:p w:rsidR="003909AE" w:rsidRPr="00451871" w:rsidRDefault="003909AE" w:rsidP="00390720">
            <w:pPr>
              <w:ind w:hanging="142"/>
              <w:jc w:val="both"/>
              <w:rPr>
                <w:b/>
                <w:lang w:eastAsia="en-US"/>
              </w:rPr>
            </w:pPr>
            <w:r>
              <w:rPr>
                <w:b/>
                <w:lang w:eastAsia="en-US"/>
              </w:rPr>
              <w:t>-  виды бюджетных нарушений, всего</w:t>
            </w:r>
          </w:p>
        </w:tc>
        <w:tc>
          <w:tcPr>
            <w:tcW w:w="1559" w:type="dxa"/>
            <w:tcBorders>
              <w:top w:val="single" w:sz="4" w:space="0" w:color="auto"/>
              <w:left w:val="single" w:sz="4" w:space="0" w:color="auto"/>
              <w:bottom w:val="single" w:sz="4" w:space="0" w:color="auto"/>
              <w:right w:val="single" w:sz="4" w:space="0" w:color="auto"/>
            </w:tcBorders>
            <w:hideMark/>
          </w:tcPr>
          <w:p w:rsidR="003909AE" w:rsidRPr="00290A3F" w:rsidRDefault="003909AE" w:rsidP="00390720">
            <w:pPr>
              <w:ind w:hanging="142"/>
              <w:jc w:val="center"/>
              <w:rPr>
                <w:b/>
                <w:highlight w:val="yellow"/>
                <w:lang w:eastAsia="en-US"/>
              </w:rPr>
            </w:pPr>
          </w:p>
        </w:tc>
      </w:tr>
      <w:tr w:rsidR="003909AE" w:rsidRPr="00451871" w:rsidTr="00390720">
        <w:tc>
          <w:tcPr>
            <w:tcW w:w="756" w:type="dxa"/>
            <w:tcBorders>
              <w:top w:val="single" w:sz="4" w:space="0" w:color="auto"/>
              <w:left w:val="single" w:sz="4" w:space="0" w:color="auto"/>
              <w:bottom w:val="single" w:sz="4" w:space="0" w:color="auto"/>
              <w:right w:val="single" w:sz="4" w:space="0" w:color="auto"/>
            </w:tcBorders>
            <w:hideMark/>
          </w:tcPr>
          <w:p w:rsidR="003909AE" w:rsidRDefault="003909AE" w:rsidP="00390720">
            <w:pPr>
              <w:ind w:hanging="142"/>
              <w:jc w:val="center"/>
              <w:rPr>
                <w:b/>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3909AE" w:rsidRPr="00830814" w:rsidRDefault="003909AE" w:rsidP="00390720">
            <w:pPr>
              <w:ind w:hanging="142"/>
              <w:jc w:val="both"/>
              <w:rPr>
                <w:lang w:eastAsia="en-US"/>
              </w:rPr>
            </w:pPr>
            <w:r w:rsidRPr="00830814">
              <w:rPr>
                <w:lang w:eastAsia="en-US"/>
              </w:rPr>
              <w:t>в том числе</w:t>
            </w:r>
          </w:p>
        </w:tc>
        <w:tc>
          <w:tcPr>
            <w:tcW w:w="1559" w:type="dxa"/>
            <w:tcBorders>
              <w:top w:val="single" w:sz="4" w:space="0" w:color="auto"/>
              <w:left w:val="single" w:sz="4" w:space="0" w:color="auto"/>
              <w:bottom w:val="single" w:sz="4" w:space="0" w:color="auto"/>
              <w:right w:val="single" w:sz="4" w:space="0" w:color="auto"/>
            </w:tcBorders>
            <w:hideMark/>
          </w:tcPr>
          <w:p w:rsidR="003909AE" w:rsidRPr="00290A3F" w:rsidRDefault="003909AE" w:rsidP="00390720">
            <w:pPr>
              <w:ind w:hanging="142"/>
              <w:jc w:val="center"/>
              <w:rPr>
                <w:b/>
                <w:highlight w:val="yellow"/>
                <w:lang w:eastAsia="en-US"/>
              </w:rPr>
            </w:pPr>
          </w:p>
        </w:tc>
      </w:tr>
      <w:tr w:rsidR="003909AE" w:rsidRPr="00451871" w:rsidTr="00390720">
        <w:tc>
          <w:tcPr>
            <w:tcW w:w="756" w:type="dxa"/>
            <w:tcBorders>
              <w:top w:val="single" w:sz="4" w:space="0" w:color="auto"/>
              <w:left w:val="single" w:sz="4" w:space="0" w:color="auto"/>
              <w:bottom w:val="single" w:sz="4" w:space="0" w:color="auto"/>
              <w:right w:val="single" w:sz="4" w:space="0" w:color="auto"/>
            </w:tcBorders>
            <w:hideMark/>
          </w:tcPr>
          <w:p w:rsidR="003909AE" w:rsidRPr="00451871" w:rsidRDefault="003909AE" w:rsidP="00390720">
            <w:pPr>
              <w:ind w:hanging="142"/>
              <w:jc w:val="center"/>
              <w:rPr>
                <w:lang w:eastAsia="en-US"/>
              </w:rPr>
            </w:pPr>
            <w:r w:rsidRPr="00451871">
              <w:rPr>
                <w:lang w:eastAsia="en-US"/>
              </w:rPr>
              <w:t>3.1</w:t>
            </w:r>
            <w:r>
              <w:rPr>
                <w:lang w:eastAsia="en-US"/>
              </w:rPr>
              <w:t>.1</w:t>
            </w:r>
          </w:p>
        </w:tc>
        <w:tc>
          <w:tcPr>
            <w:tcW w:w="7149" w:type="dxa"/>
            <w:tcBorders>
              <w:top w:val="single" w:sz="4" w:space="0" w:color="auto"/>
              <w:left w:val="single" w:sz="4" w:space="0" w:color="auto"/>
              <w:bottom w:val="single" w:sz="4" w:space="0" w:color="auto"/>
              <w:right w:val="single" w:sz="4" w:space="0" w:color="auto"/>
            </w:tcBorders>
            <w:hideMark/>
          </w:tcPr>
          <w:p w:rsidR="003909AE" w:rsidRPr="00451871" w:rsidRDefault="003909AE" w:rsidP="00390720">
            <w:pPr>
              <w:ind w:hanging="142"/>
              <w:jc w:val="both"/>
              <w:rPr>
                <w:lang w:eastAsia="en-US"/>
              </w:rPr>
            </w:pPr>
            <w:r>
              <w:rPr>
                <w:lang w:eastAsia="en-US"/>
              </w:rPr>
              <w:t>нецелевое использование бюджетных средств (ст.306.4 БК РФ)</w:t>
            </w:r>
          </w:p>
        </w:tc>
        <w:tc>
          <w:tcPr>
            <w:tcW w:w="1559" w:type="dxa"/>
            <w:tcBorders>
              <w:top w:val="single" w:sz="4" w:space="0" w:color="auto"/>
              <w:left w:val="single" w:sz="4" w:space="0" w:color="auto"/>
              <w:bottom w:val="single" w:sz="4" w:space="0" w:color="auto"/>
              <w:right w:val="single" w:sz="4" w:space="0" w:color="auto"/>
            </w:tcBorders>
          </w:tcPr>
          <w:p w:rsidR="003909AE" w:rsidRPr="00290A3F" w:rsidRDefault="003909AE" w:rsidP="00390720">
            <w:pPr>
              <w:ind w:hanging="142"/>
              <w:jc w:val="center"/>
              <w:rPr>
                <w:highlight w:val="yellow"/>
                <w:lang w:eastAsia="en-US"/>
              </w:rPr>
            </w:pPr>
          </w:p>
        </w:tc>
      </w:tr>
      <w:tr w:rsidR="003909AE" w:rsidRPr="00451871" w:rsidTr="00390720">
        <w:tc>
          <w:tcPr>
            <w:tcW w:w="756" w:type="dxa"/>
            <w:tcBorders>
              <w:top w:val="single" w:sz="4" w:space="0" w:color="auto"/>
              <w:left w:val="single" w:sz="4" w:space="0" w:color="auto"/>
              <w:bottom w:val="single" w:sz="4" w:space="0" w:color="auto"/>
              <w:right w:val="single" w:sz="4" w:space="0" w:color="auto"/>
            </w:tcBorders>
            <w:hideMark/>
          </w:tcPr>
          <w:p w:rsidR="003909AE" w:rsidRPr="00451871" w:rsidRDefault="003909AE" w:rsidP="00390720">
            <w:pPr>
              <w:ind w:hanging="142"/>
              <w:jc w:val="center"/>
              <w:rPr>
                <w:lang w:eastAsia="en-US"/>
              </w:rPr>
            </w:pPr>
            <w:r w:rsidRPr="00451871">
              <w:rPr>
                <w:lang w:eastAsia="en-US"/>
              </w:rPr>
              <w:t>3.</w:t>
            </w:r>
            <w:r>
              <w:rPr>
                <w:lang w:eastAsia="en-US"/>
              </w:rPr>
              <w:t>1.</w:t>
            </w:r>
            <w:r w:rsidRPr="00451871">
              <w:rPr>
                <w:lang w:eastAsia="en-US"/>
              </w:rPr>
              <w:t>2</w:t>
            </w:r>
          </w:p>
        </w:tc>
        <w:tc>
          <w:tcPr>
            <w:tcW w:w="7149" w:type="dxa"/>
            <w:tcBorders>
              <w:top w:val="single" w:sz="4" w:space="0" w:color="auto"/>
              <w:left w:val="single" w:sz="4" w:space="0" w:color="auto"/>
              <w:bottom w:val="single" w:sz="4" w:space="0" w:color="auto"/>
              <w:right w:val="single" w:sz="4" w:space="0" w:color="auto"/>
            </w:tcBorders>
            <w:hideMark/>
          </w:tcPr>
          <w:p w:rsidR="003909AE" w:rsidRPr="00451871" w:rsidRDefault="003909AE" w:rsidP="00390720">
            <w:pPr>
              <w:ind w:hanging="142"/>
              <w:jc w:val="both"/>
              <w:rPr>
                <w:lang w:eastAsia="en-US"/>
              </w:rPr>
            </w:pPr>
            <w:r>
              <w:rPr>
                <w:lang w:eastAsia="en-US"/>
              </w:rPr>
              <w:t>нарушение условий предоставления межбюджетных трансфертов (ст.306.8 БК РФ)</w:t>
            </w:r>
          </w:p>
        </w:tc>
        <w:tc>
          <w:tcPr>
            <w:tcW w:w="1559" w:type="dxa"/>
            <w:tcBorders>
              <w:top w:val="single" w:sz="4" w:space="0" w:color="auto"/>
              <w:left w:val="single" w:sz="4" w:space="0" w:color="auto"/>
              <w:bottom w:val="single" w:sz="4" w:space="0" w:color="auto"/>
              <w:right w:val="single" w:sz="4" w:space="0" w:color="auto"/>
            </w:tcBorders>
            <w:hideMark/>
          </w:tcPr>
          <w:p w:rsidR="003909AE" w:rsidRPr="00290A3F" w:rsidRDefault="003909AE" w:rsidP="00390720">
            <w:pPr>
              <w:ind w:hanging="142"/>
              <w:jc w:val="center"/>
              <w:rPr>
                <w:highlight w:val="yellow"/>
                <w:lang w:eastAsia="en-US"/>
              </w:rPr>
            </w:pPr>
          </w:p>
        </w:tc>
      </w:tr>
      <w:tr w:rsidR="003909AE" w:rsidRPr="00451871" w:rsidTr="00390720">
        <w:tc>
          <w:tcPr>
            <w:tcW w:w="756" w:type="dxa"/>
            <w:tcBorders>
              <w:top w:val="single" w:sz="4" w:space="0" w:color="auto"/>
              <w:left w:val="single" w:sz="4" w:space="0" w:color="auto"/>
              <w:bottom w:val="single" w:sz="4" w:space="0" w:color="auto"/>
              <w:right w:val="single" w:sz="4" w:space="0" w:color="auto"/>
            </w:tcBorders>
            <w:hideMark/>
          </w:tcPr>
          <w:p w:rsidR="003909AE" w:rsidRPr="00451871" w:rsidRDefault="003909AE" w:rsidP="00390720">
            <w:pPr>
              <w:ind w:hanging="142"/>
              <w:jc w:val="center"/>
              <w:rPr>
                <w:lang w:eastAsia="en-US"/>
              </w:rPr>
            </w:pPr>
            <w:r>
              <w:rPr>
                <w:lang w:eastAsia="en-US"/>
              </w:rPr>
              <w:t>3.1.3</w:t>
            </w:r>
          </w:p>
        </w:tc>
        <w:tc>
          <w:tcPr>
            <w:tcW w:w="7149" w:type="dxa"/>
            <w:tcBorders>
              <w:top w:val="single" w:sz="4" w:space="0" w:color="auto"/>
              <w:left w:val="single" w:sz="4" w:space="0" w:color="auto"/>
              <w:bottom w:val="single" w:sz="4" w:space="0" w:color="auto"/>
              <w:right w:val="single" w:sz="4" w:space="0" w:color="auto"/>
            </w:tcBorders>
            <w:hideMark/>
          </w:tcPr>
          <w:p w:rsidR="003909AE" w:rsidRDefault="003909AE" w:rsidP="00390720">
            <w:pPr>
              <w:ind w:hanging="142"/>
              <w:jc w:val="both"/>
              <w:rPr>
                <w:lang w:eastAsia="en-US"/>
              </w:rPr>
            </w:pPr>
            <w:r>
              <w:rPr>
                <w:lang w:eastAsia="en-US"/>
              </w:rPr>
              <w:t>другое –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hideMark/>
          </w:tcPr>
          <w:p w:rsidR="003909AE" w:rsidRPr="00290A3F" w:rsidRDefault="003909AE" w:rsidP="00390720">
            <w:pPr>
              <w:ind w:hanging="142"/>
              <w:jc w:val="center"/>
              <w:rPr>
                <w:highlight w:val="yellow"/>
                <w:lang w:eastAsia="en-US"/>
              </w:rPr>
            </w:pPr>
          </w:p>
        </w:tc>
      </w:tr>
      <w:tr w:rsidR="003909AE" w:rsidRPr="00451871" w:rsidTr="00390720">
        <w:tc>
          <w:tcPr>
            <w:tcW w:w="756" w:type="dxa"/>
            <w:tcBorders>
              <w:top w:val="single" w:sz="4" w:space="0" w:color="auto"/>
              <w:left w:val="single" w:sz="4" w:space="0" w:color="auto"/>
              <w:bottom w:val="single" w:sz="4" w:space="0" w:color="auto"/>
              <w:right w:val="single" w:sz="4" w:space="0" w:color="auto"/>
            </w:tcBorders>
            <w:hideMark/>
          </w:tcPr>
          <w:p w:rsidR="003909AE" w:rsidRPr="00830814" w:rsidRDefault="003909AE" w:rsidP="00390720">
            <w:pPr>
              <w:ind w:hanging="142"/>
              <w:jc w:val="center"/>
              <w:rPr>
                <w:b/>
                <w:lang w:eastAsia="en-US"/>
              </w:rPr>
            </w:pPr>
            <w:r w:rsidRPr="00830814">
              <w:rPr>
                <w:b/>
                <w:lang w:eastAsia="en-US"/>
              </w:rPr>
              <w:t>3.2</w:t>
            </w:r>
          </w:p>
        </w:tc>
        <w:tc>
          <w:tcPr>
            <w:tcW w:w="7149" w:type="dxa"/>
            <w:tcBorders>
              <w:top w:val="single" w:sz="4" w:space="0" w:color="auto"/>
              <w:left w:val="single" w:sz="4" w:space="0" w:color="auto"/>
              <w:bottom w:val="single" w:sz="4" w:space="0" w:color="auto"/>
              <w:right w:val="single" w:sz="4" w:space="0" w:color="auto"/>
            </w:tcBorders>
            <w:hideMark/>
          </w:tcPr>
          <w:p w:rsidR="003909AE" w:rsidRPr="00830814" w:rsidRDefault="003909AE" w:rsidP="00390720">
            <w:pPr>
              <w:ind w:hanging="142"/>
              <w:jc w:val="both"/>
              <w:rPr>
                <w:b/>
                <w:lang w:eastAsia="en-US"/>
              </w:rPr>
            </w:pPr>
            <w:r>
              <w:rPr>
                <w:b/>
                <w:lang w:eastAsia="en-US"/>
              </w:rPr>
              <w:t>- иные нарушения бюджетного законодательства, всего</w:t>
            </w:r>
          </w:p>
        </w:tc>
        <w:tc>
          <w:tcPr>
            <w:tcW w:w="1559" w:type="dxa"/>
            <w:tcBorders>
              <w:top w:val="single" w:sz="4" w:space="0" w:color="auto"/>
              <w:left w:val="single" w:sz="4" w:space="0" w:color="auto"/>
              <w:bottom w:val="single" w:sz="4" w:space="0" w:color="auto"/>
              <w:right w:val="single" w:sz="4" w:space="0" w:color="auto"/>
            </w:tcBorders>
            <w:hideMark/>
          </w:tcPr>
          <w:p w:rsidR="003909AE" w:rsidRPr="00B2570E" w:rsidRDefault="001163A3" w:rsidP="00390720">
            <w:pPr>
              <w:ind w:hanging="142"/>
              <w:jc w:val="center"/>
              <w:rPr>
                <w:b/>
                <w:highlight w:val="yellow"/>
                <w:lang w:eastAsia="en-US"/>
              </w:rPr>
            </w:pPr>
            <w:r w:rsidRPr="001163A3">
              <w:rPr>
                <w:b/>
                <w:lang w:eastAsia="en-US"/>
              </w:rPr>
              <w:t>2088,9</w:t>
            </w:r>
          </w:p>
        </w:tc>
      </w:tr>
      <w:tr w:rsidR="003909AE" w:rsidRPr="00631D60" w:rsidTr="00390720">
        <w:tc>
          <w:tcPr>
            <w:tcW w:w="756" w:type="dxa"/>
            <w:tcBorders>
              <w:top w:val="single" w:sz="4" w:space="0" w:color="auto"/>
              <w:left w:val="single" w:sz="4" w:space="0" w:color="auto"/>
              <w:bottom w:val="single" w:sz="4" w:space="0" w:color="auto"/>
              <w:right w:val="single" w:sz="4" w:space="0" w:color="auto"/>
            </w:tcBorders>
            <w:hideMark/>
          </w:tcPr>
          <w:p w:rsidR="003909AE" w:rsidRPr="00451871" w:rsidRDefault="003909AE" w:rsidP="00390720">
            <w:pPr>
              <w:ind w:hanging="142"/>
              <w:jc w:val="center"/>
              <w:rPr>
                <w:lang w:eastAsia="en-US"/>
              </w:rPr>
            </w:pPr>
            <w:r>
              <w:rPr>
                <w:lang w:eastAsia="en-US"/>
              </w:rPr>
              <w:t>3.2.1</w:t>
            </w:r>
          </w:p>
        </w:tc>
        <w:tc>
          <w:tcPr>
            <w:tcW w:w="7149" w:type="dxa"/>
            <w:tcBorders>
              <w:top w:val="single" w:sz="4" w:space="0" w:color="auto"/>
              <w:left w:val="single" w:sz="4" w:space="0" w:color="auto"/>
              <w:bottom w:val="single" w:sz="4" w:space="0" w:color="auto"/>
              <w:right w:val="single" w:sz="4" w:space="0" w:color="auto"/>
            </w:tcBorders>
            <w:hideMark/>
          </w:tcPr>
          <w:p w:rsidR="003909AE" w:rsidRPr="00451871" w:rsidRDefault="003909AE" w:rsidP="00390720">
            <w:pPr>
              <w:ind w:hanging="142"/>
              <w:jc w:val="both"/>
              <w:rPr>
                <w:lang w:eastAsia="en-US"/>
              </w:rPr>
            </w:pPr>
            <w:r>
              <w:rPr>
                <w:lang w:eastAsia="en-US"/>
              </w:rPr>
              <w:t>принцип эффективности использования бюджетных средств (ст.34 БК РФ)</w:t>
            </w:r>
          </w:p>
        </w:tc>
        <w:tc>
          <w:tcPr>
            <w:tcW w:w="1559" w:type="dxa"/>
            <w:tcBorders>
              <w:top w:val="single" w:sz="4" w:space="0" w:color="auto"/>
              <w:left w:val="single" w:sz="4" w:space="0" w:color="auto"/>
              <w:bottom w:val="single" w:sz="4" w:space="0" w:color="auto"/>
              <w:right w:val="single" w:sz="4" w:space="0" w:color="auto"/>
            </w:tcBorders>
          </w:tcPr>
          <w:p w:rsidR="003909AE" w:rsidRPr="00B2570E" w:rsidRDefault="003909AE" w:rsidP="00390720">
            <w:pPr>
              <w:ind w:hanging="142"/>
              <w:jc w:val="center"/>
              <w:rPr>
                <w:highlight w:val="yellow"/>
                <w:lang w:eastAsia="en-US"/>
              </w:rPr>
            </w:pPr>
          </w:p>
        </w:tc>
      </w:tr>
      <w:tr w:rsidR="003909AE" w:rsidRPr="00451871" w:rsidTr="00390720">
        <w:tc>
          <w:tcPr>
            <w:tcW w:w="756" w:type="dxa"/>
            <w:tcBorders>
              <w:top w:val="single" w:sz="4" w:space="0" w:color="auto"/>
              <w:left w:val="single" w:sz="4" w:space="0" w:color="auto"/>
              <w:bottom w:val="single" w:sz="4" w:space="0" w:color="auto"/>
              <w:right w:val="single" w:sz="4" w:space="0" w:color="auto"/>
            </w:tcBorders>
            <w:hideMark/>
          </w:tcPr>
          <w:p w:rsidR="003909AE" w:rsidRPr="00451871" w:rsidRDefault="003909AE" w:rsidP="00390720">
            <w:pPr>
              <w:ind w:hanging="142"/>
              <w:jc w:val="center"/>
              <w:rPr>
                <w:lang w:eastAsia="en-US"/>
              </w:rPr>
            </w:pPr>
            <w:r>
              <w:rPr>
                <w:lang w:eastAsia="en-US"/>
              </w:rPr>
              <w:t>3.2.2</w:t>
            </w:r>
          </w:p>
        </w:tc>
        <w:tc>
          <w:tcPr>
            <w:tcW w:w="7149" w:type="dxa"/>
            <w:tcBorders>
              <w:top w:val="single" w:sz="4" w:space="0" w:color="auto"/>
              <w:left w:val="single" w:sz="4" w:space="0" w:color="auto"/>
              <w:bottom w:val="single" w:sz="4" w:space="0" w:color="auto"/>
              <w:right w:val="single" w:sz="4" w:space="0" w:color="auto"/>
            </w:tcBorders>
            <w:hideMark/>
          </w:tcPr>
          <w:p w:rsidR="003909AE" w:rsidRPr="00451871" w:rsidRDefault="003909AE" w:rsidP="00390720">
            <w:pPr>
              <w:ind w:hanging="142"/>
              <w:jc w:val="both"/>
              <w:rPr>
                <w:lang w:eastAsia="en-US"/>
              </w:rPr>
            </w:pPr>
            <w:r>
              <w:rPr>
                <w:lang w:eastAsia="en-US"/>
              </w:rPr>
              <w:t>принцип достоверности бюджета (ст.37 БК РФ)</w:t>
            </w:r>
          </w:p>
        </w:tc>
        <w:tc>
          <w:tcPr>
            <w:tcW w:w="1559" w:type="dxa"/>
            <w:tcBorders>
              <w:top w:val="single" w:sz="4" w:space="0" w:color="auto"/>
              <w:left w:val="single" w:sz="4" w:space="0" w:color="auto"/>
              <w:bottom w:val="single" w:sz="4" w:space="0" w:color="auto"/>
              <w:right w:val="single" w:sz="4" w:space="0" w:color="auto"/>
            </w:tcBorders>
          </w:tcPr>
          <w:p w:rsidR="003909AE" w:rsidRPr="00290A3F" w:rsidRDefault="001163A3" w:rsidP="00390720">
            <w:pPr>
              <w:ind w:hanging="142"/>
              <w:jc w:val="center"/>
              <w:rPr>
                <w:highlight w:val="yellow"/>
                <w:lang w:eastAsia="en-US"/>
              </w:rPr>
            </w:pPr>
            <w:r w:rsidRPr="001163A3">
              <w:rPr>
                <w:lang w:eastAsia="en-US"/>
              </w:rPr>
              <w:t>2088,9</w:t>
            </w:r>
          </w:p>
        </w:tc>
      </w:tr>
      <w:tr w:rsidR="003909AE" w:rsidRPr="00451871" w:rsidTr="00390720">
        <w:trPr>
          <w:trHeight w:val="694"/>
        </w:trPr>
        <w:tc>
          <w:tcPr>
            <w:tcW w:w="756" w:type="dxa"/>
            <w:tcBorders>
              <w:top w:val="single" w:sz="4" w:space="0" w:color="auto"/>
              <w:left w:val="single" w:sz="4" w:space="0" w:color="auto"/>
              <w:bottom w:val="single" w:sz="4" w:space="0" w:color="auto"/>
              <w:right w:val="single" w:sz="4" w:space="0" w:color="auto"/>
            </w:tcBorders>
            <w:hideMark/>
          </w:tcPr>
          <w:p w:rsidR="003909AE" w:rsidRPr="00451871" w:rsidRDefault="003909AE" w:rsidP="00390720">
            <w:pPr>
              <w:ind w:hanging="142"/>
              <w:jc w:val="center"/>
              <w:rPr>
                <w:lang w:eastAsia="en-US"/>
              </w:rPr>
            </w:pPr>
            <w:r>
              <w:rPr>
                <w:lang w:eastAsia="en-US"/>
              </w:rPr>
              <w:t>3.2.3</w:t>
            </w:r>
          </w:p>
        </w:tc>
        <w:tc>
          <w:tcPr>
            <w:tcW w:w="7149" w:type="dxa"/>
            <w:tcBorders>
              <w:top w:val="single" w:sz="4" w:space="0" w:color="auto"/>
              <w:left w:val="single" w:sz="4" w:space="0" w:color="auto"/>
              <w:bottom w:val="single" w:sz="4" w:space="0" w:color="auto"/>
              <w:right w:val="single" w:sz="4" w:space="0" w:color="auto"/>
            </w:tcBorders>
            <w:hideMark/>
          </w:tcPr>
          <w:p w:rsidR="003909AE" w:rsidRPr="00451871" w:rsidRDefault="003909AE" w:rsidP="00390720">
            <w:pPr>
              <w:ind w:hanging="142"/>
              <w:jc w:val="both"/>
              <w:rPr>
                <w:lang w:eastAsia="en-US"/>
              </w:rPr>
            </w:pPr>
            <w:r>
              <w:rPr>
                <w:lang w:eastAsia="en-US"/>
              </w:rPr>
              <w:t>принцип адресности и целевого характера бюджетных средств (ст.38 БК РФ)</w:t>
            </w:r>
          </w:p>
        </w:tc>
        <w:tc>
          <w:tcPr>
            <w:tcW w:w="1559" w:type="dxa"/>
            <w:tcBorders>
              <w:top w:val="single" w:sz="4" w:space="0" w:color="auto"/>
              <w:left w:val="single" w:sz="4" w:space="0" w:color="auto"/>
              <w:bottom w:val="single" w:sz="4" w:space="0" w:color="auto"/>
              <w:right w:val="single" w:sz="4" w:space="0" w:color="auto"/>
            </w:tcBorders>
          </w:tcPr>
          <w:p w:rsidR="003909AE" w:rsidRPr="00290A3F" w:rsidRDefault="003909AE" w:rsidP="00390720">
            <w:pPr>
              <w:ind w:hanging="142"/>
              <w:jc w:val="center"/>
              <w:rPr>
                <w:highlight w:val="yellow"/>
                <w:lang w:eastAsia="en-US"/>
              </w:rPr>
            </w:pPr>
          </w:p>
        </w:tc>
      </w:tr>
      <w:tr w:rsidR="003909AE" w:rsidRPr="00451871" w:rsidTr="00390720">
        <w:tc>
          <w:tcPr>
            <w:tcW w:w="756" w:type="dxa"/>
            <w:tcBorders>
              <w:top w:val="single" w:sz="4" w:space="0" w:color="auto"/>
              <w:left w:val="single" w:sz="4" w:space="0" w:color="auto"/>
              <w:bottom w:val="single" w:sz="4" w:space="0" w:color="auto"/>
              <w:right w:val="single" w:sz="4" w:space="0" w:color="auto"/>
            </w:tcBorders>
            <w:hideMark/>
          </w:tcPr>
          <w:p w:rsidR="003909AE" w:rsidRPr="00451871" w:rsidRDefault="003909AE" w:rsidP="00390720">
            <w:pPr>
              <w:ind w:hanging="142"/>
              <w:jc w:val="center"/>
              <w:rPr>
                <w:lang w:eastAsia="en-US"/>
              </w:rPr>
            </w:pPr>
            <w:r>
              <w:rPr>
                <w:lang w:eastAsia="en-US"/>
              </w:rPr>
              <w:t>3.2.4</w:t>
            </w:r>
          </w:p>
        </w:tc>
        <w:tc>
          <w:tcPr>
            <w:tcW w:w="7149" w:type="dxa"/>
            <w:tcBorders>
              <w:top w:val="single" w:sz="4" w:space="0" w:color="auto"/>
              <w:left w:val="single" w:sz="4" w:space="0" w:color="auto"/>
              <w:bottom w:val="single" w:sz="4" w:space="0" w:color="auto"/>
              <w:right w:val="single" w:sz="4" w:space="0" w:color="auto"/>
            </w:tcBorders>
            <w:hideMark/>
          </w:tcPr>
          <w:p w:rsidR="003909AE" w:rsidRPr="00451871" w:rsidRDefault="003909AE" w:rsidP="00390720">
            <w:pPr>
              <w:ind w:hanging="142"/>
              <w:jc w:val="both"/>
              <w:rPr>
                <w:lang w:eastAsia="en-US"/>
              </w:rPr>
            </w:pPr>
            <w:r>
              <w:rPr>
                <w:lang w:eastAsia="en-US"/>
              </w:rPr>
              <w:t>другое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tcPr>
          <w:p w:rsidR="003909AE" w:rsidRPr="00290A3F" w:rsidRDefault="003909AE" w:rsidP="00390720">
            <w:pPr>
              <w:ind w:hanging="142"/>
              <w:jc w:val="center"/>
              <w:rPr>
                <w:highlight w:val="yellow"/>
                <w:lang w:eastAsia="en-US"/>
              </w:rPr>
            </w:pPr>
          </w:p>
        </w:tc>
      </w:tr>
      <w:tr w:rsidR="003909AE" w:rsidRPr="00451871" w:rsidTr="00390720">
        <w:tc>
          <w:tcPr>
            <w:tcW w:w="756" w:type="dxa"/>
            <w:tcBorders>
              <w:top w:val="single" w:sz="4" w:space="0" w:color="auto"/>
              <w:left w:val="single" w:sz="4" w:space="0" w:color="auto"/>
              <w:bottom w:val="single" w:sz="4" w:space="0" w:color="auto"/>
              <w:right w:val="single" w:sz="4" w:space="0" w:color="auto"/>
            </w:tcBorders>
            <w:hideMark/>
          </w:tcPr>
          <w:p w:rsidR="003909AE" w:rsidRPr="001D4976" w:rsidRDefault="003909AE" w:rsidP="00390720">
            <w:pPr>
              <w:ind w:hanging="142"/>
              <w:jc w:val="center"/>
              <w:rPr>
                <w:b/>
                <w:lang w:eastAsia="en-US"/>
              </w:rPr>
            </w:pPr>
            <w:r w:rsidRPr="001D4976">
              <w:rPr>
                <w:b/>
                <w:lang w:eastAsia="en-US"/>
              </w:rPr>
              <w:t>4</w:t>
            </w:r>
          </w:p>
        </w:tc>
        <w:tc>
          <w:tcPr>
            <w:tcW w:w="7149" w:type="dxa"/>
            <w:tcBorders>
              <w:top w:val="single" w:sz="4" w:space="0" w:color="auto"/>
              <w:left w:val="single" w:sz="4" w:space="0" w:color="auto"/>
              <w:bottom w:val="single" w:sz="4" w:space="0" w:color="auto"/>
              <w:right w:val="single" w:sz="4" w:space="0" w:color="auto"/>
            </w:tcBorders>
            <w:hideMark/>
          </w:tcPr>
          <w:p w:rsidR="003909AE" w:rsidRPr="001D4976" w:rsidRDefault="003909AE" w:rsidP="00390720">
            <w:pPr>
              <w:ind w:hanging="142"/>
              <w:jc w:val="both"/>
              <w:rPr>
                <w:b/>
                <w:lang w:eastAsia="en-US"/>
              </w:rPr>
            </w:pPr>
            <w:r w:rsidRPr="001D4976">
              <w:rPr>
                <w:b/>
                <w:lang w:eastAsia="en-US"/>
              </w:rPr>
              <w:t>Выявлено нарушений в сфере закупок, всего (тыс.руб.)</w:t>
            </w:r>
          </w:p>
        </w:tc>
        <w:tc>
          <w:tcPr>
            <w:tcW w:w="1559" w:type="dxa"/>
            <w:tcBorders>
              <w:top w:val="single" w:sz="4" w:space="0" w:color="auto"/>
              <w:left w:val="single" w:sz="4" w:space="0" w:color="auto"/>
              <w:bottom w:val="single" w:sz="4" w:space="0" w:color="auto"/>
              <w:right w:val="single" w:sz="4" w:space="0" w:color="auto"/>
            </w:tcBorders>
          </w:tcPr>
          <w:p w:rsidR="003909AE" w:rsidRPr="00290A3F" w:rsidRDefault="003909AE" w:rsidP="00390720">
            <w:pPr>
              <w:ind w:hanging="142"/>
              <w:jc w:val="center"/>
              <w:rPr>
                <w:b/>
                <w:highlight w:val="yellow"/>
                <w:lang w:eastAsia="en-US"/>
              </w:rPr>
            </w:pPr>
          </w:p>
        </w:tc>
      </w:tr>
      <w:tr w:rsidR="003909AE" w:rsidRPr="00451871" w:rsidTr="00390720">
        <w:trPr>
          <w:trHeight w:val="246"/>
        </w:trPr>
        <w:tc>
          <w:tcPr>
            <w:tcW w:w="756" w:type="dxa"/>
            <w:tcBorders>
              <w:top w:val="single" w:sz="4" w:space="0" w:color="auto"/>
              <w:left w:val="single" w:sz="4" w:space="0" w:color="auto"/>
              <w:bottom w:val="single" w:sz="4" w:space="0" w:color="auto"/>
              <w:right w:val="single" w:sz="4" w:space="0" w:color="auto"/>
            </w:tcBorders>
            <w:hideMark/>
          </w:tcPr>
          <w:p w:rsidR="003909AE" w:rsidRPr="00451871" w:rsidRDefault="003909AE" w:rsidP="00390720">
            <w:pPr>
              <w:ind w:hanging="142"/>
              <w:jc w:val="center"/>
              <w:rPr>
                <w:lang w:eastAsia="en-US"/>
              </w:rPr>
            </w:pPr>
            <w:r>
              <w:rPr>
                <w:lang w:eastAsia="en-US"/>
              </w:rPr>
              <w:t>4.1</w:t>
            </w:r>
          </w:p>
        </w:tc>
        <w:tc>
          <w:tcPr>
            <w:tcW w:w="7149" w:type="dxa"/>
            <w:tcBorders>
              <w:top w:val="single" w:sz="4" w:space="0" w:color="auto"/>
              <w:left w:val="single" w:sz="4" w:space="0" w:color="auto"/>
              <w:bottom w:val="single" w:sz="4" w:space="0" w:color="auto"/>
              <w:right w:val="single" w:sz="4" w:space="0" w:color="auto"/>
            </w:tcBorders>
          </w:tcPr>
          <w:p w:rsidR="003909AE" w:rsidRPr="00451871" w:rsidRDefault="003909AE" w:rsidP="00390720">
            <w:pPr>
              <w:ind w:hanging="142"/>
              <w:jc w:val="both"/>
              <w:rPr>
                <w:lang w:eastAsia="en-US"/>
              </w:rPr>
            </w:pPr>
            <w:r>
              <w:rPr>
                <w:lang w:eastAsia="en-US"/>
              </w:rPr>
              <w:t xml:space="preserve">В рамках федерального закона от 05.04.2013г </w:t>
            </w:r>
            <w:r w:rsidRPr="001D4976">
              <w:rPr>
                <w:b/>
                <w:lang w:eastAsia="en-US"/>
              </w:rPr>
              <w:t>№44-ФЗ</w:t>
            </w:r>
          </w:p>
        </w:tc>
        <w:tc>
          <w:tcPr>
            <w:tcW w:w="1559" w:type="dxa"/>
            <w:tcBorders>
              <w:top w:val="single" w:sz="4" w:space="0" w:color="auto"/>
              <w:left w:val="single" w:sz="4" w:space="0" w:color="auto"/>
              <w:bottom w:val="single" w:sz="4" w:space="0" w:color="auto"/>
              <w:right w:val="single" w:sz="4" w:space="0" w:color="auto"/>
            </w:tcBorders>
          </w:tcPr>
          <w:p w:rsidR="003909AE" w:rsidRPr="00290A3F" w:rsidRDefault="003909AE" w:rsidP="00390720">
            <w:pPr>
              <w:ind w:hanging="142"/>
              <w:jc w:val="center"/>
              <w:rPr>
                <w:highlight w:val="yellow"/>
                <w:lang w:eastAsia="en-US"/>
              </w:rPr>
            </w:pPr>
          </w:p>
        </w:tc>
      </w:tr>
      <w:tr w:rsidR="003909AE" w:rsidRPr="00451871" w:rsidTr="00390720">
        <w:trPr>
          <w:trHeight w:val="246"/>
        </w:trPr>
        <w:tc>
          <w:tcPr>
            <w:tcW w:w="756" w:type="dxa"/>
            <w:tcBorders>
              <w:top w:val="single" w:sz="4" w:space="0" w:color="auto"/>
              <w:left w:val="single" w:sz="4" w:space="0" w:color="auto"/>
              <w:bottom w:val="single" w:sz="4" w:space="0" w:color="auto"/>
              <w:right w:val="single" w:sz="4" w:space="0" w:color="auto"/>
            </w:tcBorders>
            <w:hideMark/>
          </w:tcPr>
          <w:p w:rsidR="003909AE" w:rsidRDefault="003909AE" w:rsidP="00390720">
            <w:pPr>
              <w:ind w:hanging="142"/>
              <w:jc w:val="center"/>
              <w:rPr>
                <w:lang w:eastAsia="en-US"/>
              </w:rPr>
            </w:pPr>
            <w:r>
              <w:rPr>
                <w:lang w:eastAsia="en-US"/>
              </w:rPr>
              <w:t>4.1.1.</w:t>
            </w:r>
          </w:p>
        </w:tc>
        <w:tc>
          <w:tcPr>
            <w:tcW w:w="7149" w:type="dxa"/>
            <w:tcBorders>
              <w:top w:val="single" w:sz="4" w:space="0" w:color="auto"/>
              <w:left w:val="single" w:sz="4" w:space="0" w:color="auto"/>
              <w:bottom w:val="single" w:sz="4" w:space="0" w:color="auto"/>
              <w:right w:val="single" w:sz="4" w:space="0" w:color="auto"/>
            </w:tcBorders>
          </w:tcPr>
          <w:p w:rsidR="003909AE" w:rsidRDefault="003909AE" w:rsidP="00390720">
            <w:pPr>
              <w:ind w:hanging="142"/>
              <w:jc w:val="both"/>
              <w:rPr>
                <w:lang w:eastAsia="en-US"/>
              </w:rPr>
            </w:pPr>
            <w:r>
              <w:rPr>
                <w:lang w:eastAsia="en-US"/>
              </w:rPr>
              <w:t>- сумма выявленных нарушении, тыс.руб.</w:t>
            </w:r>
          </w:p>
        </w:tc>
        <w:tc>
          <w:tcPr>
            <w:tcW w:w="1559" w:type="dxa"/>
            <w:tcBorders>
              <w:top w:val="single" w:sz="4" w:space="0" w:color="auto"/>
              <w:left w:val="single" w:sz="4" w:space="0" w:color="auto"/>
              <w:bottom w:val="single" w:sz="4" w:space="0" w:color="auto"/>
              <w:right w:val="single" w:sz="4" w:space="0" w:color="auto"/>
            </w:tcBorders>
          </w:tcPr>
          <w:p w:rsidR="003909AE" w:rsidRPr="00290A3F" w:rsidRDefault="003909AE" w:rsidP="00390720">
            <w:pPr>
              <w:ind w:hanging="142"/>
              <w:jc w:val="center"/>
              <w:rPr>
                <w:highlight w:val="yellow"/>
                <w:lang w:eastAsia="en-US"/>
              </w:rPr>
            </w:pPr>
          </w:p>
        </w:tc>
      </w:tr>
      <w:tr w:rsidR="003909AE" w:rsidRPr="00451871" w:rsidTr="00390720">
        <w:trPr>
          <w:trHeight w:val="246"/>
        </w:trPr>
        <w:tc>
          <w:tcPr>
            <w:tcW w:w="756" w:type="dxa"/>
            <w:tcBorders>
              <w:top w:val="single" w:sz="4" w:space="0" w:color="auto"/>
              <w:left w:val="single" w:sz="4" w:space="0" w:color="auto"/>
              <w:bottom w:val="single" w:sz="4" w:space="0" w:color="auto"/>
              <w:right w:val="single" w:sz="4" w:space="0" w:color="auto"/>
            </w:tcBorders>
            <w:hideMark/>
          </w:tcPr>
          <w:p w:rsidR="003909AE" w:rsidRDefault="003909AE" w:rsidP="00390720">
            <w:pPr>
              <w:ind w:hanging="142"/>
              <w:jc w:val="center"/>
              <w:rPr>
                <w:lang w:eastAsia="en-US"/>
              </w:rPr>
            </w:pPr>
            <w:r>
              <w:rPr>
                <w:lang w:eastAsia="en-US"/>
              </w:rPr>
              <w:t>4.1.2</w:t>
            </w:r>
          </w:p>
        </w:tc>
        <w:tc>
          <w:tcPr>
            <w:tcW w:w="7149" w:type="dxa"/>
            <w:tcBorders>
              <w:top w:val="single" w:sz="4" w:space="0" w:color="auto"/>
              <w:left w:val="single" w:sz="4" w:space="0" w:color="auto"/>
              <w:bottom w:val="single" w:sz="4" w:space="0" w:color="auto"/>
              <w:right w:val="single" w:sz="4" w:space="0" w:color="auto"/>
            </w:tcBorders>
          </w:tcPr>
          <w:p w:rsidR="003909AE" w:rsidRDefault="003909AE" w:rsidP="00390720">
            <w:pPr>
              <w:ind w:hanging="142"/>
              <w:jc w:val="both"/>
              <w:rPr>
                <w:lang w:eastAsia="en-US"/>
              </w:rPr>
            </w:pPr>
            <w:r>
              <w:rPr>
                <w:lang w:eastAsia="en-US"/>
              </w:rPr>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3909AE" w:rsidRPr="00290A3F" w:rsidRDefault="003909AE" w:rsidP="00390720">
            <w:pPr>
              <w:ind w:hanging="142"/>
              <w:jc w:val="center"/>
              <w:rPr>
                <w:highlight w:val="yellow"/>
                <w:lang w:eastAsia="en-US"/>
              </w:rPr>
            </w:pPr>
          </w:p>
        </w:tc>
      </w:tr>
      <w:tr w:rsidR="003909AE" w:rsidRPr="00451871" w:rsidTr="00390720">
        <w:tc>
          <w:tcPr>
            <w:tcW w:w="756" w:type="dxa"/>
            <w:tcBorders>
              <w:top w:val="single" w:sz="4" w:space="0" w:color="auto"/>
              <w:left w:val="single" w:sz="4" w:space="0" w:color="auto"/>
              <w:bottom w:val="single" w:sz="4" w:space="0" w:color="auto"/>
              <w:right w:val="single" w:sz="4" w:space="0" w:color="auto"/>
            </w:tcBorders>
            <w:hideMark/>
          </w:tcPr>
          <w:p w:rsidR="003909AE" w:rsidRPr="00451871" w:rsidRDefault="003909AE" w:rsidP="00390720">
            <w:pPr>
              <w:ind w:hanging="142"/>
              <w:jc w:val="center"/>
              <w:rPr>
                <w:lang w:eastAsia="en-US"/>
              </w:rPr>
            </w:pPr>
            <w:r>
              <w:rPr>
                <w:lang w:eastAsia="en-US"/>
              </w:rPr>
              <w:t>4.2</w:t>
            </w:r>
          </w:p>
        </w:tc>
        <w:tc>
          <w:tcPr>
            <w:tcW w:w="7149" w:type="dxa"/>
            <w:tcBorders>
              <w:top w:val="single" w:sz="4" w:space="0" w:color="auto"/>
              <w:left w:val="single" w:sz="4" w:space="0" w:color="auto"/>
              <w:bottom w:val="single" w:sz="4" w:space="0" w:color="auto"/>
              <w:right w:val="single" w:sz="4" w:space="0" w:color="auto"/>
            </w:tcBorders>
            <w:hideMark/>
          </w:tcPr>
          <w:p w:rsidR="003909AE" w:rsidRPr="00451871" w:rsidRDefault="003909AE" w:rsidP="00390720">
            <w:pPr>
              <w:ind w:hanging="142"/>
              <w:jc w:val="both"/>
              <w:rPr>
                <w:lang w:eastAsia="en-US"/>
              </w:rPr>
            </w:pPr>
            <w:r>
              <w:rPr>
                <w:lang w:eastAsia="en-US"/>
              </w:rPr>
              <w:t xml:space="preserve">В рамках федерального закона от 21.07.2005г </w:t>
            </w:r>
            <w:r>
              <w:rPr>
                <w:b/>
                <w:lang w:eastAsia="en-US"/>
              </w:rPr>
              <w:t>№9</w:t>
            </w:r>
            <w:r w:rsidRPr="001D4976">
              <w:rPr>
                <w:b/>
                <w:lang w:eastAsia="en-US"/>
              </w:rPr>
              <w:t>4-ФЗ</w:t>
            </w:r>
          </w:p>
        </w:tc>
        <w:tc>
          <w:tcPr>
            <w:tcW w:w="1559" w:type="dxa"/>
            <w:tcBorders>
              <w:top w:val="single" w:sz="4" w:space="0" w:color="auto"/>
              <w:left w:val="single" w:sz="4" w:space="0" w:color="auto"/>
              <w:bottom w:val="single" w:sz="4" w:space="0" w:color="auto"/>
              <w:right w:val="single" w:sz="4" w:space="0" w:color="auto"/>
            </w:tcBorders>
          </w:tcPr>
          <w:p w:rsidR="003909AE" w:rsidRPr="00290A3F" w:rsidRDefault="003909AE" w:rsidP="00390720">
            <w:pPr>
              <w:ind w:hanging="142"/>
              <w:jc w:val="center"/>
              <w:rPr>
                <w:highlight w:val="yellow"/>
                <w:lang w:eastAsia="en-US"/>
              </w:rPr>
            </w:pPr>
          </w:p>
        </w:tc>
      </w:tr>
      <w:tr w:rsidR="003909AE" w:rsidRPr="00451871" w:rsidTr="00390720">
        <w:tc>
          <w:tcPr>
            <w:tcW w:w="756" w:type="dxa"/>
            <w:tcBorders>
              <w:top w:val="single" w:sz="4" w:space="0" w:color="auto"/>
              <w:left w:val="single" w:sz="4" w:space="0" w:color="auto"/>
              <w:bottom w:val="single" w:sz="4" w:space="0" w:color="auto"/>
              <w:right w:val="single" w:sz="4" w:space="0" w:color="auto"/>
            </w:tcBorders>
            <w:hideMark/>
          </w:tcPr>
          <w:p w:rsidR="003909AE" w:rsidRPr="00451871" w:rsidRDefault="003909AE" w:rsidP="00390720">
            <w:pPr>
              <w:ind w:hanging="142"/>
              <w:jc w:val="center"/>
              <w:rPr>
                <w:lang w:eastAsia="en-US"/>
              </w:rPr>
            </w:pPr>
            <w:r>
              <w:rPr>
                <w:lang w:eastAsia="en-US"/>
              </w:rPr>
              <w:t>4.2.1</w:t>
            </w:r>
          </w:p>
        </w:tc>
        <w:tc>
          <w:tcPr>
            <w:tcW w:w="7149" w:type="dxa"/>
            <w:tcBorders>
              <w:top w:val="single" w:sz="4" w:space="0" w:color="auto"/>
              <w:left w:val="single" w:sz="4" w:space="0" w:color="auto"/>
              <w:bottom w:val="single" w:sz="4" w:space="0" w:color="auto"/>
              <w:right w:val="single" w:sz="4" w:space="0" w:color="auto"/>
            </w:tcBorders>
            <w:hideMark/>
          </w:tcPr>
          <w:p w:rsidR="003909AE" w:rsidRPr="00451871" w:rsidRDefault="003909AE" w:rsidP="00390720">
            <w:pPr>
              <w:ind w:hanging="142"/>
              <w:jc w:val="both"/>
              <w:rPr>
                <w:lang w:eastAsia="en-US"/>
              </w:rPr>
            </w:pPr>
            <w:r>
              <w:rPr>
                <w:lang w:eastAsia="en-US"/>
              </w:rPr>
              <w:t>- сумма выявленных нарушении, тыс.руб.</w:t>
            </w:r>
          </w:p>
        </w:tc>
        <w:tc>
          <w:tcPr>
            <w:tcW w:w="1559" w:type="dxa"/>
            <w:tcBorders>
              <w:top w:val="single" w:sz="4" w:space="0" w:color="auto"/>
              <w:left w:val="single" w:sz="4" w:space="0" w:color="auto"/>
              <w:bottom w:val="single" w:sz="4" w:space="0" w:color="auto"/>
              <w:right w:val="single" w:sz="4" w:space="0" w:color="auto"/>
            </w:tcBorders>
            <w:hideMark/>
          </w:tcPr>
          <w:p w:rsidR="003909AE" w:rsidRPr="00290A3F" w:rsidRDefault="003909AE" w:rsidP="00390720">
            <w:pPr>
              <w:ind w:hanging="142"/>
              <w:jc w:val="center"/>
              <w:rPr>
                <w:highlight w:val="yellow"/>
                <w:lang w:eastAsia="en-US"/>
              </w:rPr>
            </w:pPr>
          </w:p>
        </w:tc>
      </w:tr>
      <w:tr w:rsidR="003909AE" w:rsidRPr="00451871" w:rsidTr="00390720">
        <w:tc>
          <w:tcPr>
            <w:tcW w:w="756" w:type="dxa"/>
            <w:tcBorders>
              <w:top w:val="single" w:sz="4" w:space="0" w:color="auto"/>
              <w:left w:val="single" w:sz="4" w:space="0" w:color="auto"/>
              <w:bottom w:val="single" w:sz="4" w:space="0" w:color="auto"/>
              <w:right w:val="single" w:sz="4" w:space="0" w:color="auto"/>
            </w:tcBorders>
            <w:hideMark/>
          </w:tcPr>
          <w:p w:rsidR="003909AE" w:rsidRPr="00451871" w:rsidRDefault="003909AE" w:rsidP="00390720">
            <w:pPr>
              <w:ind w:hanging="142"/>
              <w:jc w:val="center"/>
              <w:rPr>
                <w:lang w:eastAsia="en-US"/>
              </w:rPr>
            </w:pPr>
            <w:r>
              <w:rPr>
                <w:lang w:eastAsia="en-US"/>
              </w:rPr>
              <w:t>4.2.2</w:t>
            </w:r>
          </w:p>
        </w:tc>
        <w:tc>
          <w:tcPr>
            <w:tcW w:w="7149" w:type="dxa"/>
            <w:tcBorders>
              <w:top w:val="single" w:sz="4" w:space="0" w:color="auto"/>
              <w:left w:val="single" w:sz="4" w:space="0" w:color="auto"/>
              <w:bottom w:val="single" w:sz="4" w:space="0" w:color="auto"/>
              <w:right w:val="single" w:sz="4" w:space="0" w:color="auto"/>
            </w:tcBorders>
            <w:hideMark/>
          </w:tcPr>
          <w:p w:rsidR="003909AE" w:rsidRDefault="003909AE" w:rsidP="00390720">
            <w:pPr>
              <w:ind w:hanging="142"/>
              <w:jc w:val="both"/>
              <w:rPr>
                <w:lang w:eastAsia="en-US"/>
              </w:rPr>
            </w:pPr>
            <w:r>
              <w:rPr>
                <w:lang w:eastAsia="en-US"/>
              </w:rPr>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hideMark/>
          </w:tcPr>
          <w:p w:rsidR="003909AE" w:rsidRPr="00290A3F" w:rsidRDefault="003909AE" w:rsidP="00390720">
            <w:pPr>
              <w:ind w:hanging="142"/>
              <w:jc w:val="center"/>
              <w:rPr>
                <w:highlight w:val="yellow"/>
                <w:lang w:eastAsia="en-US"/>
              </w:rPr>
            </w:pPr>
          </w:p>
        </w:tc>
      </w:tr>
      <w:tr w:rsidR="003909AE" w:rsidRPr="00451871" w:rsidTr="00390720">
        <w:tc>
          <w:tcPr>
            <w:tcW w:w="756" w:type="dxa"/>
            <w:tcBorders>
              <w:top w:val="single" w:sz="4" w:space="0" w:color="auto"/>
              <w:left w:val="single" w:sz="4" w:space="0" w:color="auto"/>
              <w:bottom w:val="single" w:sz="4" w:space="0" w:color="auto"/>
              <w:right w:val="single" w:sz="4" w:space="0" w:color="auto"/>
            </w:tcBorders>
            <w:hideMark/>
          </w:tcPr>
          <w:p w:rsidR="003909AE" w:rsidRPr="00451871" w:rsidRDefault="003909AE" w:rsidP="00390720">
            <w:pPr>
              <w:ind w:hanging="142"/>
              <w:jc w:val="center"/>
              <w:rPr>
                <w:b/>
                <w:lang w:val="en-US" w:eastAsia="en-US"/>
              </w:rPr>
            </w:pPr>
            <w:r>
              <w:rPr>
                <w:b/>
                <w:lang w:eastAsia="en-US"/>
              </w:rPr>
              <w:t>5</w:t>
            </w:r>
            <w:r w:rsidRPr="00451871">
              <w:rPr>
                <w:b/>
                <w:lang w:eastAsia="en-US"/>
              </w:rPr>
              <w:t>.</w:t>
            </w:r>
          </w:p>
        </w:tc>
        <w:tc>
          <w:tcPr>
            <w:tcW w:w="7149" w:type="dxa"/>
            <w:tcBorders>
              <w:top w:val="single" w:sz="4" w:space="0" w:color="auto"/>
              <w:left w:val="single" w:sz="4" w:space="0" w:color="auto"/>
              <w:bottom w:val="single" w:sz="4" w:space="0" w:color="auto"/>
              <w:right w:val="single" w:sz="4" w:space="0" w:color="auto"/>
            </w:tcBorders>
            <w:hideMark/>
          </w:tcPr>
          <w:p w:rsidR="003909AE" w:rsidRPr="00451871" w:rsidRDefault="003909AE" w:rsidP="00390720">
            <w:pPr>
              <w:ind w:hanging="142"/>
              <w:jc w:val="both"/>
              <w:rPr>
                <w:b/>
                <w:lang w:eastAsia="en-US"/>
              </w:rPr>
            </w:pPr>
            <w:r>
              <w:rPr>
                <w:b/>
                <w:lang w:eastAsia="en-US"/>
              </w:rPr>
              <w:t>Выявлено нарушений иного законодательства, всего (тыс.р.)</w:t>
            </w:r>
          </w:p>
        </w:tc>
        <w:tc>
          <w:tcPr>
            <w:tcW w:w="1559" w:type="dxa"/>
            <w:tcBorders>
              <w:top w:val="single" w:sz="4" w:space="0" w:color="auto"/>
              <w:left w:val="single" w:sz="4" w:space="0" w:color="auto"/>
              <w:bottom w:val="single" w:sz="4" w:space="0" w:color="auto"/>
              <w:right w:val="single" w:sz="4" w:space="0" w:color="auto"/>
            </w:tcBorders>
          </w:tcPr>
          <w:p w:rsidR="003909AE" w:rsidRPr="00290A3F" w:rsidRDefault="001163A3" w:rsidP="00390720">
            <w:pPr>
              <w:ind w:hanging="142"/>
              <w:jc w:val="center"/>
              <w:rPr>
                <w:b/>
                <w:highlight w:val="yellow"/>
                <w:lang w:eastAsia="en-US"/>
              </w:rPr>
            </w:pPr>
            <w:r w:rsidRPr="001163A3">
              <w:rPr>
                <w:b/>
                <w:lang w:eastAsia="en-US"/>
              </w:rPr>
              <w:t>147</w:t>
            </w:r>
          </w:p>
        </w:tc>
      </w:tr>
      <w:tr w:rsidR="003909AE" w:rsidRPr="00451871" w:rsidTr="00390720">
        <w:tc>
          <w:tcPr>
            <w:tcW w:w="756" w:type="dxa"/>
            <w:tcBorders>
              <w:top w:val="single" w:sz="4" w:space="0" w:color="auto"/>
              <w:left w:val="single" w:sz="4" w:space="0" w:color="auto"/>
              <w:bottom w:val="single" w:sz="4" w:space="0" w:color="auto"/>
              <w:right w:val="single" w:sz="4" w:space="0" w:color="auto"/>
            </w:tcBorders>
            <w:hideMark/>
          </w:tcPr>
          <w:p w:rsidR="003909AE" w:rsidRPr="00451871" w:rsidRDefault="003909AE" w:rsidP="00390720">
            <w:pPr>
              <w:ind w:hanging="142"/>
              <w:jc w:val="center"/>
              <w:rPr>
                <w:b/>
                <w:lang w:eastAsia="en-US"/>
              </w:rPr>
            </w:pPr>
            <w:r>
              <w:rPr>
                <w:b/>
                <w:lang w:eastAsia="en-US"/>
              </w:rPr>
              <w:t>6</w:t>
            </w:r>
          </w:p>
        </w:tc>
        <w:tc>
          <w:tcPr>
            <w:tcW w:w="7149" w:type="dxa"/>
            <w:tcBorders>
              <w:top w:val="single" w:sz="4" w:space="0" w:color="auto"/>
              <w:left w:val="single" w:sz="4" w:space="0" w:color="auto"/>
              <w:bottom w:val="single" w:sz="4" w:space="0" w:color="auto"/>
              <w:right w:val="single" w:sz="4" w:space="0" w:color="auto"/>
            </w:tcBorders>
            <w:hideMark/>
          </w:tcPr>
          <w:p w:rsidR="003909AE" w:rsidRPr="00451871" w:rsidRDefault="003909AE" w:rsidP="00390720">
            <w:pPr>
              <w:ind w:hanging="142"/>
              <w:jc w:val="both"/>
              <w:rPr>
                <w:b/>
                <w:lang w:eastAsia="en-US"/>
              </w:rPr>
            </w:pPr>
            <w:r>
              <w:rPr>
                <w:b/>
                <w:lang w:eastAsia="en-US"/>
              </w:rPr>
              <w:t>Рекомендовано к в</w:t>
            </w:r>
            <w:r w:rsidRPr="00451871">
              <w:rPr>
                <w:b/>
                <w:lang w:eastAsia="en-US"/>
              </w:rPr>
              <w:t>озврату</w:t>
            </w:r>
            <w:r>
              <w:rPr>
                <w:b/>
                <w:lang w:eastAsia="en-US"/>
              </w:rPr>
              <w:t xml:space="preserve"> (взысканию) в </w:t>
            </w:r>
            <w:r w:rsidRPr="00451871">
              <w:rPr>
                <w:b/>
                <w:lang w:eastAsia="en-US"/>
              </w:rPr>
              <w:t>бюджет</w:t>
            </w:r>
            <w:r>
              <w:rPr>
                <w:b/>
                <w:lang w:eastAsia="en-US"/>
              </w:rPr>
              <w:t xml:space="preserve"> соответствующего уровня</w:t>
            </w:r>
          </w:p>
        </w:tc>
        <w:tc>
          <w:tcPr>
            <w:tcW w:w="1559" w:type="dxa"/>
            <w:tcBorders>
              <w:top w:val="single" w:sz="4" w:space="0" w:color="auto"/>
              <w:left w:val="single" w:sz="4" w:space="0" w:color="auto"/>
              <w:bottom w:val="single" w:sz="4" w:space="0" w:color="auto"/>
              <w:right w:val="single" w:sz="4" w:space="0" w:color="auto"/>
            </w:tcBorders>
            <w:hideMark/>
          </w:tcPr>
          <w:p w:rsidR="003909AE" w:rsidRPr="00290A3F" w:rsidRDefault="003909AE" w:rsidP="00390720">
            <w:pPr>
              <w:ind w:hanging="142"/>
              <w:rPr>
                <w:b/>
                <w:highlight w:val="yellow"/>
                <w:lang w:eastAsia="en-US"/>
              </w:rPr>
            </w:pPr>
          </w:p>
        </w:tc>
      </w:tr>
      <w:tr w:rsidR="003909AE" w:rsidRPr="00451871" w:rsidTr="00390720">
        <w:tc>
          <w:tcPr>
            <w:tcW w:w="756" w:type="dxa"/>
            <w:tcBorders>
              <w:top w:val="single" w:sz="4" w:space="0" w:color="auto"/>
              <w:left w:val="single" w:sz="4" w:space="0" w:color="auto"/>
              <w:bottom w:val="single" w:sz="4" w:space="0" w:color="auto"/>
              <w:right w:val="single" w:sz="4" w:space="0" w:color="auto"/>
            </w:tcBorders>
            <w:hideMark/>
          </w:tcPr>
          <w:p w:rsidR="003909AE" w:rsidRDefault="003909AE" w:rsidP="00390720">
            <w:pPr>
              <w:ind w:hanging="142"/>
              <w:jc w:val="center"/>
              <w:rPr>
                <w:b/>
                <w:lang w:eastAsia="en-US"/>
              </w:rPr>
            </w:pPr>
            <w:r>
              <w:rPr>
                <w:b/>
                <w:lang w:eastAsia="en-US"/>
              </w:rPr>
              <w:t>7</w:t>
            </w:r>
          </w:p>
        </w:tc>
        <w:tc>
          <w:tcPr>
            <w:tcW w:w="7149" w:type="dxa"/>
            <w:tcBorders>
              <w:top w:val="single" w:sz="4" w:space="0" w:color="auto"/>
              <w:left w:val="single" w:sz="4" w:space="0" w:color="auto"/>
              <w:bottom w:val="single" w:sz="4" w:space="0" w:color="auto"/>
              <w:right w:val="single" w:sz="4" w:space="0" w:color="auto"/>
            </w:tcBorders>
            <w:hideMark/>
          </w:tcPr>
          <w:p w:rsidR="003909AE" w:rsidRDefault="003909AE" w:rsidP="00390720">
            <w:pPr>
              <w:ind w:hanging="142"/>
              <w:jc w:val="both"/>
              <w:rPr>
                <w:b/>
                <w:lang w:eastAsia="en-US"/>
              </w:rPr>
            </w:pPr>
            <w:r>
              <w:rPr>
                <w:b/>
                <w:lang w:eastAsia="en-US"/>
              </w:rPr>
              <w:t>Выявлено нарушений законодательства при управлении и распоряжении муниципальным имуществом, количество объектов муниципальной собственности и их стоимость</w:t>
            </w:r>
          </w:p>
        </w:tc>
        <w:tc>
          <w:tcPr>
            <w:tcW w:w="1559" w:type="dxa"/>
            <w:tcBorders>
              <w:top w:val="single" w:sz="4" w:space="0" w:color="auto"/>
              <w:left w:val="single" w:sz="4" w:space="0" w:color="auto"/>
              <w:bottom w:val="single" w:sz="4" w:space="0" w:color="auto"/>
              <w:right w:val="single" w:sz="4" w:space="0" w:color="auto"/>
            </w:tcBorders>
            <w:hideMark/>
          </w:tcPr>
          <w:p w:rsidR="003909AE" w:rsidRPr="00290A3F" w:rsidRDefault="003909AE" w:rsidP="00390720">
            <w:pPr>
              <w:ind w:hanging="142"/>
              <w:jc w:val="center"/>
              <w:rPr>
                <w:b/>
                <w:highlight w:val="yellow"/>
                <w:lang w:eastAsia="en-US"/>
              </w:rPr>
            </w:pPr>
          </w:p>
        </w:tc>
      </w:tr>
      <w:tr w:rsidR="003909AE" w:rsidRPr="00451871" w:rsidTr="00390720">
        <w:tc>
          <w:tcPr>
            <w:tcW w:w="756" w:type="dxa"/>
            <w:tcBorders>
              <w:top w:val="single" w:sz="4" w:space="0" w:color="auto"/>
              <w:left w:val="single" w:sz="4" w:space="0" w:color="auto"/>
              <w:bottom w:val="single" w:sz="4" w:space="0" w:color="auto"/>
              <w:right w:val="single" w:sz="4" w:space="0" w:color="auto"/>
            </w:tcBorders>
            <w:hideMark/>
          </w:tcPr>
          <w:p w:rsidR="003909AE" w:rsidRDefault="003909AE" w:rsidP="00390720">
            <w:pPr>
              <w:ind w:hanging="142"/>
              <w:jc w:val="center"/>
              <w:rPr>
                <w:b/>
                <w:lang w:eastAsia="en-US"/>
              </w:rPr>
            </w:pPr>
            <w:r>
              <w:rPr>
                <w:b/>
                <w:lang w:eastAsia="en-US"/>
              </w:rPr>
              <w:t>8</w:t>
            </w:r>
          </w:p>
        </w:tc>
        <w:tc>
          <w:tcPr>
            <w:tcW w:w="7149" w:type="dxa"/>
            <w:tcBorders>
              <w:top w:val="single" w:sz="4" w:space="0" w:color="auto"/>
              <w:left w:val="single" w:sz="4" w:space="0" w:color="auto"/>
              <w:bottom w:val="single" w:sz="4" w:space="0" w:color="auto"/>
              <w:right w:val="single" w:sz="4" w:space="0" w:color="auto"/>
            </w:tcBorders>
            <w:hideMark/>
          </w:tcPr>
          <w:p w:rsidR="003909AE" w:rsidRDefault="003909AE" w:rsidP="00390720">
            <w:pPr>
              <w:ind w:hanging="142"/>
              <w:jc w:val="both"/>
              <w:rPr>
                <w:b/>
                <w:lang w:eastAsia="en-US"/>
              </w:rPr>
            </w:pPr>
            <w:r>
              <w:rPr>
                <w:b/>
                <w:lang w:eastAsia="en-US"/>
              </w:rPr>
              <w:t>Рекомендовано к возврату в местный бюджет (тыс.руб.)</w:t>
            </w:r>
          </w:p>
        </w:tc>
        <w:tc>
          <w:tcPr>
            <w:tcW w:w="1559" w:type="dxa"/>
            <w:tcBorders>
              <w:top w:val="single" w:sz="4" w:space="0" w:color="auto"/>
              <w:left w:val="single" w:sz="4" w:space="0" w:color="auto"/>
              <w:bottom w:val="single" w:sz="4" w:space="0" w:color="auto"/>
              <w:right w:val="single" w:sz="4" w:space="0" w:color="auto"/>
            </w:tcBorders>
            <w:hideMark/>
          </w:tcPr>
          <w:p w:rsidR="003909AE" w:rsidRPr="00290A3F" w:rsidRDefault="001163A3" w:rsidP="00390720">
            <w:pPr>
              <w:ind w:hanging="142"/>
              <w:jc w:val="center"/>
              <w:rPr>
                <w:b/>
                <w:highlight w:val="yellow"/>
                <w:lang w:eastAsia="en-US"/>
              </w:rPr>
            </w:pPr>
            <w:r w:rsidRPr="001163A3">
              <w:rPr>
                <w:b/>
                <w:lang w:eastAsia="en-US"/>
              </w:rPr>
              <w:t>10,2</w:t>
            </w:r>
          </w:p>
        </w:tc>
      </w:tr>
      <w:tr w:rsidR="003909AE" w:rsidRPr="00451871" w:rsidTr="00390720">
        <w:tc>
          <w:tcPr>
            <w:tcW w:w="756" w:type="dxa"/>
            <w:tcBorders>
              <w:top w:val="single" w:sz="4" w:space="0" w:color="auto"/>
              <w:left w:val="single" w:sz="4" w:space="0" w:color="auto"/>
              <w:bottom w:val="single" w:sz="4" w:space="0" w:color="auto"/>
              <w:right w:val="single" w:sz="4" w:space="0" w:color="auto"/>
            </w:tcBorders>
            <w:hideMark/>
          </w:tcPr>
          <w:p w:rsidR="003909AE" w:rsidRDefault="003909AE" w:rsidP="00390720">
            <w:pPr>
              <w:ind w:hanging="142"/>
              <w:jc w:val="center"/>
              <w:rPr>
                <w:b/>
                <w:lang w:eastAsia="en-US"/>
              </w:rPr>
            </w:pPr>
            <w:r>
              <w:rPr>
                <w:b/>
                <w:lang w:eastAsia="en-US"/>
              </w:rPr>
              <w:t>9</w:t>
            </w:r>
          </w:p>
        </w:tc>
        <w:tc>
          <w:tcPr>
            <w:tcW w:w="7149" w:type="dxa"/>
            <w:tcBorders>
              <w:top w:val="single" w:sz="4" w:space="0" w:color="auto"/>
              <w:left w:val="single" w:sz="4" w:space="0" w:color="auto"/>
              <w:bottom w:val="single" w:sz="4" w:space="0" w:color="auto"/>
              <w:right w:val="single" w:sz="4" w:space="0" w:color="auto"/>
            </w:tcBorders>
            <w:hideMark/>
          </w:tcPr>
          <w:p w:rsidR="003909AE" w:rsidRDefault="003909AE" w:rsidP="00390720">
            <w:pPr>
              <w:ind w:hanging="142"/>
              <w:jc w:val="both"/>
              <w:rPr>
                <w:b/>
                <w:lang w:eastAsia="en-US"/>
              </w:rPr>
            </w:pPr>
            <w:r>
              <w:rPr>
                <w:b/>
                <w:lang w:eastAsia="en-US"/>
              </w:rPr>
              <w:t>Объем причиненного ущерба (тыс.руб.)</w:t>
            </w:r>
          </w:p>
        </w:tc>
        <w:tc>
          <w:tcPr>
            <w:tcW w:w="1559" w:type="dxa"/>
            <w:tcBorders>
              <w:top w:val="single" w:sz="4" w:space="0" w:color="auto"/>
              <w:left w:val="single" w:sz="4" w:space="0" w:color="auto"/>
              <w:bottom w:val="single" w:sz="4" w:space="0" w:color="auto"/>
              <w:right w:val="single" w:sz="4" w:space="0" w:color="auto"/>
            </w:tcBorders>
            <w:hideMark/>
          </w:tcPr>
          <w:p w:rsidR="003909AE" w:rsidRPr="00290A3F" w:rsidRDefault="003909AE" w:rsidP="00390720">
            <w:pPr>
              <w:ind w:hanging="142"/>
              <w:jc w:val="center"/>
              <w:rPr>
                <w:b/>
                <w:highlight w:val="yellow"/>
                <w:lang w:eastAsia="en-US"/>
              </w:rPr>
            </w:pPr>
          </w:p>
        </w:tc>
      </w:tr>
      <w:tr w:rsidR="003909AE" w:rsidRPr="00451871" w:rsidTr="00390720">
        <w:tc>
          <w:tcPr>
            <w:tcW w:w="756" w:type="dxa"/>
            <w:tcBorders>
              <w:top w:val="single" w:sz="4" w:space="0" w:color="auto"/>
              <w:left w:val="single" w:sz="4" w:space="0" w:color="auto"/>
              <w:bottom w:val="single" w:sz="4" w:space="0" w:color="auto"/>
              <w:right w:val="single" w:sz="4" w:space="0" w:color="auto"/>
            </w:tcBorders>
            <w:hideMark/>
          </w:tcPr>
          <w:p w:rsidR="003909AE" w:rsidRDefault="003909AE" w:rsidP="00390720">
            <w:pPr>
              <w:ind w:hanging="142"/>
              <w:jc w:val="center"/>
              <w:rPr>
                <w:b/>
                <w:lang w:eastAsia="en-US"/>
              </w:rPr>
            </w:pPr>
            <w:r>
              <w:rPr>
                <w:b/>
                <w:lang w:eastAsia="en-US"/>
              </w:rPr>
              <w:t>10</w:t>
            </w:r>
          </w:p>
        </w:tc>
        <w:tc>
          <w:tcPr>
            <w:tcW w:w="7149" w:type="dxa"/>
            <w:tcBorders>
              <w:top w:val="single" w:sz="4" w:space="0" w:color="auto"/>
              <w:left w:val="single" w:sz="4" w:space="0" w:color="auto"/>
              <w:bottom w:val="single" w:sz="4" w:space="0" w:color="auto"/>
              <w:right w:val="single" w:sz="4" w:space="0" w:color="auto"/>
            </w:tcBorders>
            <w:hideMark/>
          </w:tcPr>
          <w:p w:rsidR="003909AE" w:rsidRDefault="003909AE" w:rsidP="00390720">
            <w:pPr>
              <w:ind w:hanging="142"/>
              <w:jc w:val="both"/>
              <w:rPr>
                <w:b/>
                <w:lang w:eastAsia="en-US"/>
              </w:rPr>
            </w:pPr>
            <w:r>
              <w:rPr>
                <w:b/>
                <w:lang w:eastAsia="en-US"/>
              </w:rPr>
              <w:t>Всего выявлено нарушений (тыс.руб.)</w:t>
            </w:r>
          </w:p>
        </w:tc>
        <w:tc>
          <w:tcPr>
            <w:tcW w:w="1559" w:type="dxa"/>
            <w:tcBorders>
              <w:top w:val="single" w:sz="4" w:space="0" w:color="auto"/>
              <w:left w:val="single" w:sz="4" w:space="0" w:color="auto"/>
              <w:bottom w:val="single" w:sz="4" w:space="0" w:color="auto"/>
              <w:right w:val="single" w:sz="4" w:space="0" w:color="auto"/>
            </w:tcBorders>
            <w:hideMark/>
          </w:tcPr>
          <w:p w:rsidR="003909AE" w:rsidRPr="00290A3F" w:rsidRDefault="001163A3" w:rsidP="00390720">
            <w:pPr>
              <w:ind w:hanging="142"/>
              <w:jc w:val="center"/>
              <w:rPr>
                <w:b/>
                <w:highlight w:val="yellow"/>
                <w:lang w:eastAsia="en-US"/>
              </w:rPr>
            </w:pPr>
            <w:r w:rsidRPr="001163A3">
              <w:rPr>
                <w:b/>
                <w:lang w:eastAsia="en-US"/>
              </w:rPr>
              <w:t>2235,9</w:t>
            </w:r>
          </w:p>
        </w:tc>
      </w:tr>
    </w:tbl>
    <w:p w:rsidR="003909AE" w:rsidRDefault="003909AE" w:rsidP="003909AE">
      <w:pPr>
        <w:autoSpaceDE w:val="0"/>
        <w:autoSpaceDN w:val="0"/>
        <w:adjustRightInd w:val="0"/>
        <w:ind w:hanging="142"/>
        <w:jc w:val="both"/>
        <w:rPr>
          <w:rFonts w:eastAsia="Calibri"/>
        </w:rPr>
      </w:pPr>
    </w:p>
    <w:p w:rsidR="001163A3" w:rsidRDefault="001163A3" w:rsidP="003909AE">
      <w:pPr>
        <w:autoSpaceDE w:val="0"/>
        <w:autoSpaceDN w:val="0"/>
        <w:adjustRightInd w:val="0"/>
        <w:ind w:hanging="142"/>
        <w:jc w:val="both"/>
        <w:rPr>
          <w:rFonts w:eastAsia="Calibri"/>
        </w:rPr>
      </w:pPr>
    </w:p>
    <w:p w:rsidR="001163A3" w:rsidRDefault="001163A3" w:rsidP="003909AE">
      <w:pPr>
        <w:autoSpaceDE w:val="0"/>
        <w:autoSpaceDN w:val="0"/>
        <w:adjustRightInd w:val="0"/>
        <w:ind w:hanging="142"/>
        <w:jc w:val="both"/>
        <w:rPr>
          <w:rFonts w:eastAsia="Calibri"/>
        </w:rPr>
      </w:pPr>
    </w:p>
    <w:p w:rsidR="003909AE" w:rsidRDefault="003909AE" w:rsidP="003909AE">
      <w:pPr>
        <w:autoSpaceDE w:val="0"/>
        <w:autoSpaceDN w:val="0"/>
        <w:adjustRightInd w:val="0"/>
        <w:ind w:hanging="142"/>
        <w:jc w:val="both"/>
        <w:rPr>
          <w:rFonts w:eastAsia="Calibri"/>
        </w:rPr>
      </w:pPr>
    </w:p>
    <w:p w:rsidR="003909AE" w:rsidRDefault="003909AE" w:rsidP="003909AE">
      <w:pPr>
        <w:autoSpaceDE w:val="0"/>
        <w:autoSpaceDN w:val="0"/>
        <w:adjustRightInd w:val="0"/>
        <w:ind w:firstLine="567"/>
        <w:jc w:val="both"/>
        <w:rPr>
          <w:rFonts w:eastAsia="Calibri"/>
          <w:sz w:val="26"/>
          <w:szCs w:val="26"/>
        </w:rPr>
      </w:pPr>
      <w:r w:rsidRPr="002F70A7">
        <w:rPr>
          <w:rFonts w:eastAsia="Calibri"/>
          <w:sz w:val="26"/>
          <w:szCs w:val="26"/>
        </w:rPr>
        <w:t xml:space="preserve">Председатель КСП                                                   </w:t>
      </w:r>
      <w:r>
        <w:rPr>
          <w:rFonts w:eastAsia="Calibri"/>
          <w:sz w:val="26"/>
          <w:szCs w:val="26"/>
        </w:rPr>
        <w:t xml:space="preserve">                А.А. Костюкевич</w:t>
      </w:r>
    </w:p>
    <w:p w:rsidR="003909AE" w:rsidRDefault="003909AE" w:rsidP="003909AE">
      <w:pPr>
        <w:autoSpaceDE w:val="0"/>
        <w:autoSpaceDN w:val="0"/>
        <w:adjustRightInd w:val="0"/>
        <w:ind w:firstLine="567"/>
        <w:jc w:val="both"/>
        <w:rPr>
          <w:rFonts w:eastAsia="Calibri"/>
          <w:sz w:val="26"/>
          <w:szCs w:val="26"/>
        </w:rPr>
      </w:pPr>
    </w:p>
    <w:p w:rsidR="003909AE" w:rsidRDefault="003909AE" w:rsidP="005C5207">
      <w:pPr>
        <w:ind w:firstLine="708"/>
      </w:pPr>
    </w:p>
    <w:p w:rsidR="007E2495" w:rsidRPr="005C5207" w:rsidRDefault="007E2495" w:rsidP="005C5207">
      <w:pPr>
        <w:tabs>
          <w:tab w:val="left" w:pos="1050"/>
        </w:tabs>
      </w:pPr>
    </w:p>
    <w:sectPr w:rsidR="007E2495" w:rsidRPr="005C5207" w:rsidSect="00E05A2F">
      <w:footerReference w:type="default" r:id="rId8"/>
      <w:pgSz w:w="11906" w:h="16838"/>
      <w:pgMar w:top="851"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071" w:rsidRDefault="004A6071" w:rsidP="0054060B">
      <w:r>
        <w:separator/>
      </w:r>
    </w:p>
  </w:endnote>
  <w:endnote w:type="continuationSeparator" w:id="1">
    <w:p w:rsidR="004A6071" w:rsidRDefault="004A6071" w:rsidP="005406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71296"/>
    </w:sdtPr>
    <w:sdtContent>
      <w:p w:rsidR="00B11C2A" w:rsidRDefault="00B11C2A">
        <w:pPr>
          <w:pStyle w:val="a9"/>
          <w:jc w:val="right"/>
        </w:pPr>
        <w:fldSimple w:instr=" PAGE   \* MERGEFORMAT ">
          <w:r w:rsidR="00737FEE">
            <w:rPr>
              <w:noProof/>
            </w:rPr>
            <w:t>30</w:t>
          </w:r>
        </w:fldSimple>
      </w:p>
    </w:sdtContent>
  </w:sdt>
  <w:p w:rsidR="00B11C2A" w:rsidRDefault="00B11C2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071" w:rsidRDefault="004A6071" w:rsidP="0054060B">
      <w:r>
        <w:separator/>
      </w:r>
    </w:p>
  </w:footnote>
  <w:footnote w:type="continuationSeparator" w:id="1">
    <w:p w:rsidR="004A6071" w:rsidRDefault="004A6071" w:rsidP="005406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00657"/>
    <w:multiLevelType w:val="hybridMultilevel"/>
    <w:tmpl w:val="6F72C45E"/>
    <w:lvl w:ilvl="0" w:tplc="0419000F">
      <w:start w:val="2"/>
      <w:numFmt w:val="decimal"/>
      <w:lvlText w:val="%1."/>
      <w:lvlJc w:val="left"/>
      <w:pPr>
        <w:ind w:left="720" w:hanging="360"/>
      </w:pPr>
      <w:rPr>
        <w:rFonts w:hint="default"/>
        <w:b w:val="0"/>
        <w:bCs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0915030"/>
    <w:multiLevelType w:val="hybridMultilevel"/>
    <w:tmpl w:val="0B0645EC"/>
    <w:lvl w:ilvl="0" w:tplc="04A2156C">
      <w:start w:val="2"/>
      <w:numFmt w:val="decimal"/>
      <w:lvlText w:val="%1."/>
      <w:lvlJc w:val="left"/>
      <w:pPr>
        <w:ind w:left="644" w:hanging="360"/>
      </w:pPr>
      <w:rPr>
        <w:rFonts w:hint="default"/>
        <w:b/>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49E030B"/>
    <w:multiLevelType w:val="multilevel"/>
    <w:tmpl w:val="EF7C05F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607269B"/>
    <w:multiLevelType w:val="multilevel"/>
    <w:tmpl w:val="8D06BC4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F167A65"/>
    <w:multiLevelType w:val="hybridMultilevel"/>
    <w:tmpl w:val="DB329A04"/>
    <w:lvl w:ilvl="0" w:tplc="F69ED7AE">
      <w:start w:val="1"/>
      <w:numFmt w:val="decimal"/>
      <w:lvlText w:val="%1."/>
      <w:lvlJc w:val="left"/>
      <w:pPr>
        <w:ind w:left="1760" w:hanging="105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3F277D56"/>
    <w:multiLevelType w:val="hybridMultilevel"/>
    <w:tmpl w:val="AF000B1E"/>
    <w:lvl w:ilvl="0" w:tplc="5EC04FD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48A34CB"/>
    <w:multiLevelType w:val="multilevel"/>
    <w:tmpl w:val="74DEDFA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B3F4099"/>
    <w:multiLevelType w:val="hybridMultilevel"/>
    <w:tmpl w:val="A978DB52"/>
    <w:lvl w:ilvl="0" w:tplc="A9B4FEC0">
      <w:start w:val="3"/>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E745A6E"/>
    <w:multiLevelType w:val="hybridMultilevel"/>
    <w:tmpl w:val="169A5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A01C6B"/>
    <w:multiLevelType w:val="multilevel"/>
    <w:tmpl w:val="69CAF168"/>
    <w:lvl w:ilvl="0">
      <w:start w:val="1"/>
      <w:numFmt w:val="decimal"/>
      <w:lvlText w:val="%1."/>
      <w:lvlJc w:val="left"/>
      <w:pPr>
        <w:ind w:left="644" w:hanging="360"/>
      </w:pPr>
      <w:rPr>
        <w:rFonts w:hint="default"/>
        <w:b w:val="0"/>
        <w:color w:val="auto"/>
      </w:rPr>
    </w:lvl>
    <w:lvl w:ilvl="1">
      <w:start w:val="1"/>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10">
    <w:nsid w:val="77C64A26"/>
    <w:multiLevelType w:val="hybridMultilevel"/>
    <w:tmpl w:val="CDCEEC8A"/>
    <w:lvl w:ilvl="0" w:tplc="EF46F096">
      <w:start w:val="1"/>
      <w:numFmt w:val="decimal"/>
      <w:lvlText w:val="%1."/>
      <w:lvlJc w:val="left"/>
      <w:pPr>
        <w:ind w:left="319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B471302"/>
    <w:multiLevelType w:val="hybridMultilevel"/>
    <w:tmpl w:val="6B0AFF0A"/>
    <w:lvl w:ilvl="0" w:tplc="44585CDA">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8"/>
  </w:num>
  <w:num w:numId="3">
    <w:abstractNumId w:val="9"/>
  </w:num>
  <w:num w:numId="4">
    <w:abstractNumId w:val="2"/>
  </w:num>
  <w:num w:numId="5">
    <w:abstractNumId w:val="5"/>
  </w:num>
  <w:num w:numId="6">
    <w:abstractNumId w:val="4"/>
  </w:num>
  <w:num w:numId="7">
    <w:abstractNumId w:val="11"/>
  </w:num>
  <w:num w:numId="8">
    <w:abstractNumId w:val="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D0D35"/>
    <w:rsid w:val="000031A8"/>
    <w:rsid w:val="00005E43"/>
    <w:rsid w:val="000062A1"/>
    <w:rsid w:val="000163B2"/>
    <w:rsid w:val="00022B94"/>
    <w:rsid w:val="00023572"/>
    <w:rsid w:val="00026ACC"/>
    <w:rsid w:val="0002702E"/>
    <w:rsid w:val="00032106"/>
    <w:rsid w:val="00040833"/>
    <w:rsid w:val="00040C0C"/>
    <w:rsid w:val="00041541"/>
    <w:rsid w:val="00043CDC"/>
    <w:rsid w:val="000453B1"/>
    <w:rsid w:val="00050577"/>
    <w:rsid w:val="00053CEF"/>
    <w:rsid w:val="0006270C"/>
    <w:rsid w:val="00070AFF"/>
    <w:rsid w:val="00075637"/>
    <w:rsid w:val="00075FE4"/>
    <w:rsid w:val="0007784A"/>
    <w:rsid w:val="0008138E"/>
    <w:rsid w:val="0008251A"/>
    <w:rsid w:val="0008489F"/>
    <w:rsid w:val="00090A54"/>
    <w:rsid w:val="000924BA"/>
    <w:rsid w:val="0009333D"/>
    <w:rsid w:val="00093470"/>
    <w:rsid w:val="00095D7F"/>
    <w:rsid w:val="000A0EF4"/>
    <w:rsid w:val="000A1780"/>
    <w:rsid w:val="000A22F0"/>
    <w:rsid w:val="000B1FA3"/>
    <w:rsid w:val="000B4942"/>
    <w:rsid w:val="000B513F"/>
    <w:rsid w:val="000C19E4"/>
    <w:rsid w:val="000C2311"/>
    <w:rsid w:val="000C3E76"/>
    <w:rsid w:val="000C5C90"/>
    <w:rsid w:val="000D062A"/>
    <w:rsid w:val="000D0D35"/>
    <w:rsid w:val="000D3001"/>
    <w:rsid w:val="000D33DA"/>
    <w:rsid w:val="000D3FCB"/>
    <w:rsid w:val="000D5F38"/>
    <w:rsid w:val="000E267D"/>
    <w:rsid w:val="000E71BE"/>
    <w:rsid w:val="000F3194"/>
    <w:rsid w:val="000F3926"/>
    <w:rsid w:val="000F42B6"/>
    <w:rsid w:val="000F7B71"/>
    <w:rsid w:val="00100505"/>
    <w:rsid w:val="00103FFD"/>
    <w:rsid w:val="00105DF5"/>
    <w:rsid w:val="0011060D"/>
    <w:rsid w:val="00111C88"/>
    <w:rsid w:val="00113149"/>
    <w:rsid w:val="001163A3"/>
    <w:rsid w:val="00116C8B"/>
    <w:rsid w:val="00121B2A"/>
    <w:rsid w:val="00123671"/>
    <w:rsid w:val="001236C6"/>
    <w:rsid w:val="00124ED6"/>
    <w:rsid w:val="00132460"/>
    <w:rsid w:val="00136D37"/>
    <w:rsid w:val="0014405F"/>
    <w:rsid w:val="00146184"/>
    <w:rsid w:val="00146E34"/>
    <w:rsid w:val="001670A5"/>
    <w:rsid w:val="00172434"/>
    <w:rsid w:val="001725C0"/>
    <w:rsid w:val="00183F1F"/>
    <w:rsid w:val="001939FE"/>
    <w:rsid w:val="00194E81"/>
    <w:rsid w:val="00196A32"/>
    <w:rsid w:val="001A414E"/>
    <w:rsid w:val="001A6A98"/>
    <w:rsid w:val="001A7894"/>
    <w:rsid w:val="001B1CA8"/>
    <w:rsid w:val="001B6715"/>
    <w:rsid w:val="001B6F5A"/>
    <w:rsid w:val="001C1A74"/>
    <w:rsid w:val="001C1C8E"/>
    <w:rsid w:val="001C417D"/>
    <w:rsid w:val="001C4B40"/>
    <w:rsid w:val="001C70DC"/>
    <w:rsid w:val="001C7DD7"/>
    <w:rsid w:val="001D4649"/>
    <w:rsid w:val="001D5D89"/>
    <w:rsid w:val="001D7C73"/>
    <w:rsid w:val="001E40EC"/>
    <w:rsid w:val="001E6B6A"/>
    <w:rsid w:val="001F31EA"/>
    <w:rsid w:val="001F3585"/>
    <w:rsid w:val="001F3722"/>
    <w:rsid w:val="001F420D"/>
    <w:rsid w:val="001F45E7"/>
    <w:rsid w:val="001F532F"/>
    <w:rsid w:val="001F6577"/>
    <w:rsid w:val="002045F3"/>
    <w:rsid w:val="00207923"/>
    <w:rsid w:val="00211892"/>
    <w:rsid w:val="00213FAC"/>
    <w:rsid w:val="00221D99"/>
    <w:rsid w:val="0022580C"/>
    <w:rsid w:val="00226C6A"/>
    <w:rsid w:val="002325F7"/>
    <w:rsid w:val="00241ADA"/>
    <w:rsid w:val="00244AE8"/>
    <w:rsid w:val="00244E4C"/>
    <w:rsid w:val="00250847"/>
    <w:rsid w:val="002534AC"/>
    <w:rsid w:val="00254AEC"/>
    <w:rsid w:val="00256BEE"/>
    <w:rsid w:val="0026135A"/>
    <w:rsid w:val="00262179"/>
    <w:rsid w:val="00262673"/>
    <w:rsid w:val="002632B0"/>
    <w:rsid w:val="0026635C"/>
    <w:rsid w:val="00273A2E"/>
    <w:rsid w:val="0027596B"/>
    <w:rsid w:val="002777B1"/>
    <w:rsid w:val="00282E39"/>
    <w:rsid w:val="00287E0D"/>
    <w:rsid w:val="00291547"/>
    <w:rsid w:val="002959A9"/>
    <w:rsid w:val="00295E82"/>
    <w:rsid w:val="00296450"/>
    <w:rsid w:val="00297E68"/>
    <w:rsid w:val="002A01AA"/>
    <w:rsid w:val="002A06BC"/>
    <w:rsid w:val="002A6893"/>
    <w:rsid w:val="002B09E2"/>
    <w:rsid w:val="002B20A9"/>
    <w:rsid w:val="002B357C"/>
    <w:rsid w:val="002C72D9"/>
    <w:rsid w:val="002D22F9"/>
    <w:rsid w:val="002E13E5"/>
    <w:rsid w:val="002E7111"/>
    <w:rsid w:val="002F1B27"/>
    <w:rsid w:val="003075BA"/>
    <w:rsid w:val="00310F2E"/>
    <w:rsid w:val="00313ADA"/>
    <w:rsid w:val="0031688A"/>
    <w:rsid w:val="003205B3"/>
    <w:rsid w:val="003262DB"/>
    <w:rsid w:val="0032741D"/>
    <w:rsid w:val="00330346"/>
    <w:rsid w:val="00334CA0"/>
    <w:rsid w:val="00335BC8"/>
    <w:rsid w:val="00340077"/>
    <w:rsid w:val="003402E6"/>
    <w:rsid w:val="003449A5"/>
    <w:rsid w:val="003473CA"/>
    <w:rsid w:val="00347929"/>
    <w:rsid w:val="00351296"/>
    <w:rsid w:val="00351FA1"/>
    <w:rsid w:val="003539A6"/>
    <w:rsid w:val="00354165"/>
    <w:rsid w:val="0036186B"/>
    <w:rsid w:val="003646B8"/>
    <w:rsid w:val="00365E85"/>
    <w:rsid w:val="00365F98"/>
    <w:rsid w:val="00374EDF"/>
    <w:rsid w:val="00376786"/>
    <w:rsid w:val="003909AE"/>
    <w:rsid w:val="00393530"/>
    <w:rsid w:val="003A6633"/>
    <w:rsid w:val="003B1EE1"/>
    <w:rsid w:val="003B468D"/>
    <w:rsid w:val="003B485A"/>
    <w:rsid w:val="003B5D13"/>
    <w:rsid w:val="003C04A2"/>
    <w:rsid w:val="003C2098"/>
    <w:rsid w:val="003C2827"/>
    <w:rsid w:val="003C658B"/>
    <w:rsid w:val="003E7EC9"/>
    <w:rsid w:val="003F4A95"/>
    <w:rsid w:val="003F4CB1"/>
    <w:rsid w:val="003F6918"/>
    <w:rsid w:val="00403243"/>
    <w:rsid w:val="00404DEA"/>
    <w:rsid w:val="004073FD"/>
    <w:rsid w:val="00411123"/>
    <w:rsid w:val="00411F18"/>
    <w:rsid w:val="004145E8"/>
    <w:rsid w:val="00414995"/>
    <w:rsid w:val="00414BD1"/>
    <w:rsid w:val="00415D7B"/>
    <w:rsid w:val="00416401"/>
    <w:rsid w:val="004173FC"/>
    <w:rsid w:val="00420C03"/>
    <w:rsid w:val="00422F71"/>
    <w:rsid w:val="004250EB"/>
    <w:rsid w:val="00425204"/>
    <w:rsid w:val="00425E24"/>
    <w:rsid w:val="00426381"/>
    <w:rsid w:val="00427A70"/>
    <w:rsid w:val="00430FFE"/>
    <w:rsid w:val="00432B31"/>
    <w:rsid w:val="004336CE"/>
    <w:rsid w:val="00436EE0"/>
    <w:rsid w:val="004370CE"/>
    <w:rsid w:val="00442D0C"/>
    <w:rsid w:val="00444851"/>
    <w:rsid w:val="00454E15"/>
    <w:rsid w:val="00455708"/>
    <w:rsid w:val="00457FDC"/>
    <w:rsid w:val="004611CD"/>
    <w:rsid w:val="00462718"/>
    <w:rsid w:val="00462890"/>
    <w:rsid w:val="00466835"/>
    <w:rsid w:val="0047011C"/>
    <w:rsid w:val="00470F38"/>
    <w:rsid w:val="00476056"/>
    <w:rsid w:val="00476417"/>
    <w:rsid w:val="004808DA"/>
    <w:rsid w:val="00485941"/>
    <w:rsid w:val="00490454"/>
    <w:rsid w:val="004912C6"/>
    <w:rsid w:val="00496C1D"/>
    <w:rsid w:val="0049744B"/>
    <w:rsid w:val="00497EC9"/>
    <w:rsid w:val="004A6071"/>
    <w:rsid w:val="004B5668"/>
    <w:rsid w:val="004C0463"/>
    <w:rsid w:val="004C6673"/>
    <w:rsid w:val="004D14C3"/>
    <w:rsid w:val="004D5C6E"/>
    <w:rsid w:val="004E5804"/>
    <w:rsid w:val="004E6619"/>
    <w:rsid w:val="004E6796"/>
    <w:rsid w:val="004E7751"/>
    <w:rsid w:val="004F0D37"/>
    <w:rsid w:val="004F2721"/>
    <w:rsid w:val="004F2DE8"/>
    <w:rsid w:val="004F4295"/>
    <w:rsid w:val="004F5C4F"/>
    <w:rsid w:val="00500ACB"/>
    <w:rsid w:val="00502A02"/>
    <w:rsid w:val="005048E6"/>
    <w:rsid w:val="00504A70"/>
    <w:rsid w:val="00511DF9"/>
    <w:rsid w:val="00516823"/>
    <w:rsid w:val="005274F7"/>
    <w:rsid w:val="00530C89"/>
    <w:rsid w:val="005348B1"/>
    <w:rsid w:val="0054060B"/>
    <w:rsid w:val="00542484"/>
    <w:rsid w:val="00543B51"/>
    <w:rsid w:val="00543EAF"/>
    <w:rsid w:val="0054412C"/>
    <w:rsid w:val="005508BD"/>
    <w:rsid w:val="00553377"/>
    <w:rsid w:val="005566F0"/>
    <w:rsid w:val="00560DD6"/>
    <w:rsid w:val="00566531"/>
    <w:rsid w:val="005779D1"/>
    <w:rsid w:val="00582BA2"/>
    <w:rsid w:val="005971BF"/>
    <w:rsid w:val="005A096E"/>
    <w:rsid w:val="005A1C00"/>
    <w:rsid w:val="005A40E9"/>
    <w:rsid w:val="005B0C51"/>
    <w:rsid w:val="005B2CA9"/>
    <w:rsid w:val="005B488A"/>
    <w:rsid w:val="005B5AE1"/>
    <w:rsid w:val="005B761A"/>
    <w:rsid w:val="005C1E3A"/>
    <w:rsid w:val="005C5207"/>
    <w:rsid w:val="005D0867"/>
    <w:rsid w:val="005D260A"/>
    <w:rsid w:val="005D35C7"/>
    <w:rsid w:val="005D45AF"/>
    <w:rsid w:val="005D521D"/>
    <w:rsid w:val="005D688A"/>
    <w:rsid w:val="005E238E"/>
    <w:rsid w:val="005E2A31"/>
    <w:rsid w:val="005F2D4D"/>
    <w:rsid w:val="005F5E4C"/>
    <w:rsid w:val="005F6444"/>
    <w:rsid w:val="006038F3"/>
    <w:rsid w:val="00605973"/>
    <w:rsid w:val="00613B6A"/>
    <w:rsid w:val="006140A0"/>
    <w:rsid w:val="0061437E"/>
    <w:rsid w:val="00615A91"/>
    <w:rsid w:val="00616F7D"/>
    <w:rsid w:val="006204E1"/>
    <w:rsid w:val="006241D2"/>
    <w:rsid w:val="00626649"/>
    <w:rsid w:val="00630396"/>
    <w:rsid w:val="00637E71"/>
    <w:rsid w:val="0064067A"/>
    <w:rsid w:val="006443E5"/>
    <w:rsid w:val="0064509D"/>
    <w:rsid w:val="0065247B"/>
    <w:rsid w:val="00652D4C"/>
    <w:rsid w:val="00655A7A"/>
    <w:rsid w:val="0065666B"/>
    <w:rsid w:val="00657F7B"/>
    <w:rsid w:val="00661F5F"/>
    <w:rsid w:val="00667987"/>
    <w:rsid w:val="0067129D"/>
    <w:rsid w:val="0067356B"/>
    <w:rsid w:val="00675C3C"/>
    <w:rsid w:val="006772DA"/>
    <w:rsid w:val="0067789B"/>
    <w:rsid w:val="0068184A"/>
    <w:rsid w:val="00696CA4"/>
    <w:rsid w:val="00697294"/>
    <w:rsid w:val="006A184B"/>
    <w:rsid w:val="006B1180"/>
    <w:rsid w:val="006B1577"/>
    <w:rsid w:val="006B2C79"/>
    <w:rsid w:val="006B2D67"/>
    <w:rsid w:val="006B2E93"/>
    <w:rsid w:val="006B333F"/>
    <w:rsid w:val="006B35CE"/>
    <w:rsid w:val="006B448E"/>
    <w:rsid w:val="006B79C9"/>
    <w:rsid w:val="006D2675"/>
    <w:rsid w:val="006D385B"/>
    <w:rsid w:val="006D698B"/>
    <w:rsid w:val="006E42C8"/>
    <w:rsid w:val="006E5523"/>
    <w:rsid w:val="006E58AF"/>
    <w:rsid w:val="006E743A"/>
    <w:rsid w:val="0070057A"/>
    <w:rsid w:val="00704B4C"/>
    <w:rsid w:val="00704F82"/>
    <w:rsid w:val="007110BE"/>
    <w:rsid w:val="0071200B"/>
    <w:rsid w:val="0071331B"/>
    <w:rsid w:val="007148A0"/>
    <w:rsid w:val="007166C6"/>
    <w:rsid w:val="00722734"/>
    <w:rsid w:val="0073000D"/>
    <w:rsid w:val="00734769"/>
    <w:rsid w:val="00737A64"/>
    <w:rsid w:val="00737FEE"/>
    <w:rsid w:val="00740A20"/>
    <w:rsid w:val="007419C3"/>
    <w:rsid w:val="0074638C"/>
    <w:rsid w:val="007548E2"/>
    <w:rsid w:val="00755001"/>
    <w:rsid w:val="00767142"/>
    <w:rsid w:val="0077315B"/>
    <w:rsid w:val="007826B2"/>
    <w:rsid w:val="00783579"/>
    <w:rsid w:val="007905A5"/>
    <w:rsid w:val="00792DCF"/>
    <w:rsid w:val="007938F1"/>
    <w:rsid w:val="007942A6"/>
    <w:rsid w:val="007A180D"/>
    <w:rsid w:val="007A1DC4"/>
    <w:rsid w:val="007A3A22"/>
    <w:rsid w:val="007B26E7"/>
    <w:rsid w:val="007B3DE1"/>
    <w:rsid w:val="007B4B00"/>
    <w:rsid w:val="007B7121"/>
    <w:rsid w:val="007C0CA7"/>
    <w:rsid w:val="007C7C5B"/>
    <w:rsid w:val="007D023A"/>
    <w:rsid w:val="007D5643"/>
    <w:rsid w:val="007E2495"/>
    <w:rsid w:val="007E31F3"/>
    <w:rsid w:val="007E36B4"/>
    <w:rsid w:val="007E4EF7"/>
    <w:rsid w:val="007E4F88"/>
    <w:rsid w:val="007E695F"/>
    <w:rsid w:val="00801A70"/>
    <w:rsid w:val="0080479E"/>
    <w:rsid w:val="00806B6D"/>
    <w:rsid w:val="0081395F"/>
    <w:rsid w:val="00814442"/>
    <w:rsid w:val="008146D2"/>
    <w:rsid w:val="0081566D"/>
    <w:rsid w:val="00831B62"/>
    <w:rsid w:val="00831C0A"/>
    <w:rsid w:val="00835666"/>
    <w:rsid w:val="00835A3D"/>
    <w:rsid w:val="00835D12"/>
    <w:rsid w:val="008402D0"/>
    <w:rsid w:val="00845946"/>
    <w:rsid w:val="00845DF0"/>
    <w:rsid w:val="00847D79"/>
    <w:rsid w:val="00866FCB"/>
    <w:rsid w:val="00873EB9"/>
    <w:rsid w:val="00876795"/>
    <w:rsid w:val="00876E9B"/>
    <w:rsid w:val="00882595"/>
    <w:rsid w:val="0088279C"/>
    <w:rsid w:val="008870F3"/>
    <w:rsid w:val="00895378"/>
    <w:rsid w:val="008966F2"/>
    <w:rsid w:val="008A0C8E"/>
    <w:rsid w:val="008A1581"/>
    <w:rsid w:val="008A1864"/>
    <w:rsid w:val="008A20E9"/>
    <w:rsid w:val="008A696F"/>
    <w:rsid w:val="008A777F"/>
    <w:rsid w:val="008B4CE8"/>
    <w:rsid w:val="008C17DF"/>
    <w:rsid w:val="008C3FB2"/>
    <w:rsid w:val="008D16F6"/>
    <w:rsid w:val="008D2763"/>
    <w:rsid w:val="008D5551"/>
    <w:rsid w:val="008E002A"/>
    <w:rsid w:val="008E43BE"/>
    <w:rsid w:val="008E4DEB"/>
    <w:rsid w:val="008E64CC"/>
    <w:rsid w:val="008F34D1"/>
    <w:rsid w:val="008F4BFA"/>
    <w:rsid w:val="00902F8B"/>
    <w:rsid w:val="00906599"/>
    <w:rsid w:val="00907A10"/>
    <w:rsid w:val="00910E60"/>
    <w:rsid w:val="009113FE"/>
    <w:rsid w:val="0091469A"/>
    <w:rsid w:val="00914DF3"/>
    <w:rsid w:val="00922022"/>
    <w:rsid w:val="00927D0A"/>
    <w:rsid w:val="0093122E"/>
    <w:rsid w:val="0093188E"/>
    <w:rsid w:val="0093533D"/>
    <w:rsid w:val="00937BCB"/>
    <w:rsid w:val="00941C61"/>
    <w:rsid w:val="009629DE"/>
    <w:rsid w:val="009632CC"/>
    <w:rsid w:val="00963965"/>
    <w:rsid w:val="00965B94"/>
    <w:rsid w:val="00970449"/>
    <w:rsid w:val="00972307"/>
    <w:rsid w:val="009811BE"/>
    <w:rsid w:val="00983795"/>
    <w:rsid w:val="00984A43"/>
    <w:rsid w:val="00997141"/>
    <w:rsid w:val="009A2CE7"/>
    <w:rsid w:val="009A7A34"/>
    <w:rsid w:val="009A7D8F"/>
    <w:rsid w:val="009B57D2"/>
    <w:rsid w:val="009B57FE"/>
    <w:rsid w:val="009B66E5"/>
    <w:rsid w:val="009B6F52"/>
    <w:rsid w:val="009C532A"/>
    <w:rsid w:val="009C7050"/>
    <w:rsid w:val="009D66FD"/>
    <w:rsid w:val="009D7EA6"/>
    <w:rsid w:val="009E5462"/>
    <w:rsid w:val="009E6683"/>
    <w:rsid w:val="009E7879"/>
    <w:rsid w:val="009F11F5"/>
    <w:rsid w:val="009F19A4"/>
    <w:rsid w:val="00A0110A"/>
    <w:rsid w:val="00A0344E"/>
    <w:rsid w:val="00A064D1"/>
    <w:rsid w:val="00A0741A"/>
    <w:rsid w:val="00A07607"/>
    <w:rsid w:val="00A162F9"/>
    <w:rsid w:val="00A203CF"/>
    <w:rsid w:val="00A246F7"/>
    <w:rsid w:val="00A311D0"/>
    <w:rsid w:val="00A319D1"/>
    <w:rsid w:val="00A34B67"/>
    <w:rsid w:val="00A36916"/>
    <w:rsid w:val="00A36F63"/>
    <w:rsid w:val="00A425EB"/>
    <w:rsid w:val="00A46C99"/>
    <w:rsid w:val="00A513FD"/>
    <w:rsid w:val="00A52F44"/>
    <w:rsid w:val="00A54307"/>
    <w:rsid w:val="00A549A5"/>
    <w:rsid w:val="00A63043"/>
    <w:rsid w:val="00A70679"/>
    <w:rsid w:val="00A71265"/>
    <w:rsid w:val="00A73350"/>
    <w:rsid w:val="00A7359B"/>
    <w:rsid w:val="00A73D8A"/>
    <w:rsid w:val="00A74251"/>
    <w:rsid w:val="00A757C8"/>
    <w:rsid w:val="00A85883"/>
    <w:rsid w:val="00A86CB1"/>
    <w:rsid w:val="00A90117"/>
    <w:rsid w:val="00A92248"/>
    <w:rsid w:val="00AA0A5A"/>
    <w:rsid w:val="00AA39E4"/>
    <w:rsid w:val="00AA44CF"/>
    <w:rsid w:val="00AA4E96"/>
    <w:rsid w:val="00AA5648"/>
    <w:rsid w:val="00AA6DA8"/>
    <w:rsid w:val="00AC1039"/>
    <w:rsid w:val="00AC4AFD"/>
    <w:rsid w:val="00AC5242"/>
    <w:rsid w:val="00AC5A6C"/>
    <w:rsid w:val="00AD0247"/>
    <w:rsid w:val="00AD0405"/>
    <w:rsid w:val="00AD263B"/>
    <w:rsid w:val="00AD6ECF"/>
    <w:rsid w:val="00AD7569"/>
    <w:rsid w:val="00AE192D"/>
    <w:rsid w:val="00AE49D8"/>
    <w:rsid w:val="00AF4A5F"/>
    <w:rsid w:val="00B0482B"/>
    <w:rsid w:val="00B06E03"/>
    <w:rsid w:val="00B11C2A"/>
    <w:rsid w:val="00B33B2C"/>
    <w:rsid w:val="00B33F52"/>
    <w:rsid w:val="00B348FA"/>
    <w:rsid w:val="00B366D8"/>
    <w:rsid w:val="00B422A2"/>
    <w:rsid w:val="00B43C84"/>
    <w:rsid w:val="00B563FE"/>
    <w:rsid w:val="00B650CE"/>
    <w:rsid w:val="00B65815"/>
    <w:rsid w:val="00B7062E"/>
    <w:rsid w:val="00B72878"/>
    <w:rsid w:val="00B745BE"/>
    <w:rsid w:val="00B77B6F"/>
    <w:rsid w:val="00B81C9F"/>
    <w:rsid w:val="00B821F2"/>
    <w:rsid w:val="00B8399C"/>
    <w:rsid w:val="00B849EA"/>
    <w:rsid w:val="00B90FC1"/>
    <w:rsid w:val="00B93560"/>
    <w:rsid w:val="00B93ED5"/>
    <w:rsid w:val="00B954C2"/>
    <w:rsid w:val="00B97BD5"/>
    <w:rsid w:val="00BA6C04"/>
    <w:rsid w:val="00BC3C23"/>
    <w:rsid w:val="00BC57E0"/>
    <w:rsid w:val="00BC70A8"/>
    <w:rsid w:val="00BC7BAD"/>
    <w:rsid w:val="00BD2BE8"/>
    <w:rsid w:val="00BD772A"/>
    <w:rsid w:val="00BE2666"/>
    <w:rsid w:val="00BF1966"/>
    <w:rsid w:val="00BF2332"/>
    <w:rsid w:val="00BF2944"/>
    <w:rsid w:val="00BF33EE"/>
    <w:rsid w:val="00C01DBD"/>
    <w:rsid w:val="00C02625"/>
    <w:rsid w:val="00C056F5"/>
    <w:rsid w:val="00C11682"/>
    <w:rsid w:val="00C12C87"/>
    <w:rsid w:val="00C14A38"/>
    <w:rsid w:val="00C22087"/>
    <w:rsid w:val="00C277D6"/>
    <w:rsid w:val="00C3264E"/>
    <w:rsid w:val="00C327F2"/>
    <w:rsid w:val="00C33098"/>
    <w:rsid w:val="00C41708"/>
    <w:rsid w:val="00C60774"/>
    <w:rsid w:val="00C62988"/>
    <w:rsid w:val="00C65A0F"/>
    <w:rsid w:val="00C71E6E"/>
    <w:rsid w:val="00C733B6"/>
    <w:rsid w:val="00C736B9"/>
    <w:rsid w:val="00C757CB"/>
    <w:rsid w:val="00C76B64"/>
    <w:rsid w:val="00C842D2"/>
    <w:rsid w:val="00C86004"/>
    <w:rsid w:val="00C91CA0"/>
    <w:rsid w:val="00C9232C"/>
    <w:rsid w:val="00C930FC"/>
    <w:rsid w:val="00C946BF"/>
    <w:rsid w:val="00C95AED"/>
    <w:rsid w:val="00CA6017"/>
    <w:rsid w:val="00CB002C"/>
    <w:rsid w:val="00CB1133"/>
    <w:rsid w:val="00CC122F"/>
    <w:rsid w:val="00CD4260"/>
    <w:rsid w:val="00CE0766"/>
    <w:rsid w:val="00CE438D"/>
    <w:rsid w:val="00CE7163"/>
    <w:rsid w:val="00CF0DDC"/>
    <w:rsid w:val="00CF101F"/>
    <w:rsid w:val="00CF363A"/>
    <w:rsid w:val="00CF4ECF"/>
    <w:rsid w:val="00D00E6D"/>
    <w:rsid w:val="00D1101B"/>
    <w:rsid w:val="00D16160"/>
    <w:rsid w:val="00D17C3A"/>
    <w:rsid w:val="00D22A2A"/>
    <w:rsid w:val="00D356BA"/>
    <w:rsid w:val="00D415AC"/>
    <w:rsid w:val="00D41699"/>
    <w:rsid w:val="00D418D1"/>
    <w:rsid w:val="00D44E3E"/>
    <w:rsid w:val="00D52111"/>
    <w:rsid w:val="00D52C75"/>
    <w:rsid w:val="00D53587"/>
    <w:rsid w:val="00D5404C"/>
    <w:rsid w:val="00D5613C"/>
    <w:rsid w:val="00D56985"/>
    <w:rsid w:val="00D56A34"/>
    <w:rsid w:val="00D60D17"/>
    <w:rsid w:val="00D70773"/>
    <w:rsid w:val="00D714D5"/>
    <w:rsid w:val="00D71E60"/>
    <w:rsid w:val="00D71EB5"/>
    <w:rsid w:val="00D722A7"/>
    <w:rsid w:val="00D72B10"/>
    <w:rsid w:val="00D80A74"/>
    <w:rsid w:val="00D83EE2"/>
    <w:rsid w:val="00D84FE2"/>
    <w:rsid w:val="00D867A8"/>
    <w:rsid w:val="00D92F15"/>
    <w:rsid w:val="00D96643"/>
    <w:rsid w:val="00DA3FD5"/>
    <w:rsid w:val="00DA770D"/>
    <w:rsid w:val="00DB311C"/>
    <w:rsid w:val="00DC1021"/>
    <w:rsid w:val="00DC166E"/>
    <w:rsid w:val="00DC57C4"/>
    <w:rsid w:val="00DC740B"/>
    <w:rsid w:val="00DE24F1"/>
    <w:rsid w:val="00DE7CDB"/>
    <w:rsid w:val="00DF3D59"/>
    <w:rsid w:val="00DF5FB9"/>
    <w:rsid w:val="00DF7A20"/>
    <w:rsid w:val="00DF7F1D"/>
    <w:rsid w:val="00E0020D"/>
    <w:rsid w:val="00E0157D"/>
    <w:rsid w:val="00E02DB7"/>
    <w:rsid w:val="00E0395C"/>
    <w:rsid w:val="00E0490B"/>
    <w:rsid w:val="00E04930"/>
    <w:rsid w:val="00E05A2F"/>
    <w:rsid w:val="00E16254"/>
    <w:rsid w:val="00E17708"/>
    <w:rsid w:val="00E20C9C"/>
    <w:rsid w:val="00E23BD1"/>
    <w:rsid w:val="00E23D84"/>
    <w:rsid w:val="00E25236"/>
    <w:rsid w:val="00E26F26"/>
    <w:rsid w:val="00E30383"/>
    <w:rsid w:val="00E32B4C"/>
    <w:rsid w:val="00E34B3A"/>
    <w:rsid w:val="00E4122E"/>
    <w:rsid w:val="00E44510"/>
    <w:rsid w:val="00E44733"/>
    <w:rsid w:val="00E45448"/>
    <w:rsid w:val="00E46AE7"/>
    <w:rsid w:val="00E47CB9"/>
    <w:rsid w:val="00E537A1"/>
    <w:rsid w:val="00E54C49"/>
    <w:rsid w:val="00E563CF"/>
    <w:rsid w:val="00E56A97"/>
    <w:rsid w:val="00E56DE0"/>
    <w:rsid w:val="00E56EE4"/>
    <w:rsid w:val="00E5780F"/>
    <w:rsid w:val="00E619B3"/>
    <w:rsid w:val="00E63A48"/>
    <w:rsid w:val="00E64711"/>
    <w:rsid w:val="00E65F41"/>
    <w:rsid w:val="00E72037"/>
    <w:rsid w:val="00E72172"/>
    <w:rsid w:val="00E721C6"/>
    <w:rsid w:val="00E77D28"/>
    <w:rsid w:val="00E84A3A"/>
    <w:rsid w:val="00E9173D"/>
    <w:rsid w:val="00E93C24"/>
    <w:rsid w:val="00E9697A"/>
    <w:rsid w:val="00EA18B0"/>
    <w:rsid w:val="00EA6762"/>
    <w:rsid w:val="00EB215D"/>
    <w:rsid w:val="00EB5176"/>
    <w:rsid w:val="00EB55D8"/>
    <w:rsid w:val="00EC6D98"/>
    <w:rsid w:val="00ED0A7F"/>
    <w:rsid w:val="00ED3245"/>
    <w:rsid w:val="00ED3948"/>
    <w:rsid w:val="00ED4A0E"/>
    <w:rsid w:val="00ED6963"/>
    <w:rsid w:val="00EF2295"/>
    <w:rsid w:val="00EF3C66"/>
    <w:rsid w:val="00EF7E8B"/>
    <w:rsid w:val="00F00E12"/>
    <w:rsid w:val="00F02F24"/>
    <w:rsid w:val="00F07482"/>
    <w:rsid w:val="00F11D4D"/>
    <w:rsid w:val="00F13971"/>
    <w:rsid w:val="00F173DE"/>
    <w:rsid w:val="00F21E83"/>
    <w:rsid w:val="00F2309D"/>
    <w:rsid w:val="00F233E8"/>
    <w:rsid w:val="00F2688E"/>
    <w:rsid w:val="00F27C8F"/>
    <w:rsid w:val="00F34503"/>
    <w:rsid w:val="00F3658D"/>
    <w:rsid w:val="00F36F3D"/>
    <w:rsid w:val="00F40AF4"/>
    <w:rsid w:val="00F4135F"/>
    <w:rsid w:val="00F45E10"/>
    <w:rsid w:val="00F50789"/>
    <w:rsid w:val="00F529F4"/>
    <w:rsid w:val="00F534B7"/>
    <w:rsid w:val="00F62CD3"/>
    <w:rsid w:val="00F64AE5"/>
    <w:rsid w:val="00F65D4F"/>
    <w:rsid w:val="00F70965"/>
    <w:rsid w:val="00F735B8"/>
    <w:rsid w:val="00F74CD0"/>
    <w:rsid w:val="00F75492"/>
    <w:rsid w:val="00F76568"/>
    <w:rsid w:val="00F84268"/>
    <w:rsid w:val="00F900BF"/>
    <w:rsid w:val="00F9178E"/>
    <w:rsid w:val="00F95A0D"/>
    <w:rsid w:val="00FA0049"/>
    <w:rsid w:val="00FA3DFE"/>
    <w:rsid w:val="00FA57CC"/>
    <w:rsid w:val="00FA5C10"/>
    <w:rsid w:val="00FA7061"/>
    <w:rsid w:val="00FA7812"/>
    <w:rsid w:val="00FB0F1E"/>
    <w:rsid w:val="00FB29F9"/>
    <w:rsid w:val="00FB2E73"/>
    <w:rsid w:val="00FB3056"/>
    <w:rsid w:val="00FB3D21"/>
    <w:rsid w:val="00FC3F39"/>
    <w:rsid w:val="00FC43B4"/>
    <w:rsid w:val="00FC57CD"/>
    <w:rsid w:val="00FC5EA0"/>
    <w:rsid w:val="00FD17C9"/>
    <w:rsid w:val="00FD2AE2"/>
    <w:rsid w:val="00FD49C8"/>
    <w:rsid w:val="00FD6076"/>
    <w:rsid w:val="00FE1169"/>
    <w:rsid w:val="00FE22AF"/>
    <w:rsid w:val="00FF30BB"/>
    <w:rsid w:val="00FF3B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3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203CF"/>
    <w:pPr>
      <w:spacing w:before="240" w:after="60"/>
      <w:jc w:val="center"/>
      <w:outlineLvl w:val="0"/>
    </w:pPr>
    <w:rPr>
      <w:rFonts w:ascii="Arial" w:hAnsi="Arial" w:cs="Arial"/>
      <w:b/>
      <w:bCs/>
      <w:kern w:val="28"/>
      <w:sz w:val="32"/>
      <w:szCs w:val="32"/>
    </w:rPr>
  </w:style>
  <w:style w:type="character" w:customStyle="1" w:styleId="a4">
    <w:name w:val="Название Знак"/>
    <w:basedOn w:val="a0"/>
    <w:link w:val="a3"/>
    <w:rsid w:val="00A203CF"/>
    <w:rPr>
      <w:rFonts w:ascii="Arial" w:eastAsia="Times New Roman" w:hAnsi="Arial" w:cs="Arial"/>
      <w:b/>
      <w:bCs/>
      <w:kern w:val="28"/>
      <w:sz w:val="32"/>
      <w:szCs w:val="32"/>
      <w:lang w:eastAsia="ru-RU"/>
    </w:rPr>
  </w:style>
  <w:style w:type="paragraph" w:styleId="a5">
    <w:name w:val="List Paragraph"/>
    <w:basedOn w:val="a"/>
    <w:uiPriority w:val="99"/>
    <w:qFormat/>
    <w:rsid w:val="0088279C"/>
    <w:pPr>
      <w:ind w:left="720"/>
      <w:contextualSpacing/>
    </w:pPr>
  </w:style>
  <w:style w:type="table" w:styleId="a6">
    <w:name w:val="Table Grid"/>
    <w:basedOn w:val="a1"/>
    <w:rsid w:val="00A549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54060B"/>
    <w:pPr>
      <w:tabs>
        <w:tab w:val="center" w:pos="4677"/>
        <w:tab w:val="right" w:pos="9355"/>
      </w:tabs>
    </w:pPr>
  </w:style>
  <w:style w:type="character" w:customStyle="1" w:styleId="a8">
    <w:name w:val="Верхний колонтитул Знак"/>
    <w:basedOn w:val="a0"/>
    <w:link w:val="a7"/>
    <w:uiPriority w:val="99"/>
    <w:semiHidden/>
    <w:rsid w:val="0054060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4060B"/>
    <w:pPr>
      <w:tabs>
        <w:tab w:val="center" w:pos="4677"/>
        <w:tab w:val="right" w:pos="9355"/>
      </w:tabs>
    </w:pPr>
  </w:style>
  <w:style w:type="character" w:customStyle="1" w:styleId="aa">
    <w:name w:val="Нижний колонтитул Знак"/>
    <w:basedOn w:val="a0"/>
    <w:link w:val="a9"/>
    <w:uiPriority w:val="99"/>
    <w:rsid w:val="0054060B"/>
    <w:rPr>
      <w:rFonts w:ascii="Times New Roman" w:eastAsia="Times New Roman" w:hAnsi="Times New Roman" w:cs="Times New Roman"/>
      <w:sz w:val="24"/>
      <w:szCs w:val="24"/>
      <w:lang w:eastAsia="ru-RU"/>
    </w:rPr>
  </w:style>
  <w:style w:type="paragraph" w:styleId="ab">
    <w:name w:val="Body Text"/>
    <w:aliases w:val=" Знак,Знак,Основной текст1"/>
    <w:basedOn w:val="a"/>
    <w:link w:val="ac"/>
    <w:rsid w:val="00755001"/>
    <w:pPr>
      <w:spacing w:after="120"/>
    </w:pPr>
  </w:style>
  <w:style w:type="character" w:customStyle="1" w:styleId="ac">
    <w:name w:val="Основной текст Знак"/>
    <w:aliases w:val=" Знак Знак,Знак Знак,Основной текст1 Знак, Знак Знак Знак1, Знак Знак1,Знак Знак1, Знак Знак2, Знак Знак Знак"/>
    <w:basedOn w:val="a0"/>
    <w:link w:val="ab"/>
    <w:rsid w:val="00755001"/>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DC740B"/>
    <w:rPr>
      <w:rFonts w:ascii="Tahoma" w:hAnsi="Tahoma" w:cs="Tahoma"/>
      <w:sz w:val="16"/>
      <w:szCs w:val="16"/>
    </w:rPr>
  </w:style>
  <w:style w:type="character" w:customStyle="1" w:styleId="ae">
    <w:name w:val="Текст выноски Знак"/>
    <w:basedOn w:val="a0"/>
    <w:link w:val="ad"/>
    <w:uiPriority w:val="99"/>
    <w:semiHidden/>
    <w:rsid w:val="00DC740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3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203CF"/>
    <w:pPr>
      <w:spacing w:before="240" w:after="60"/>
      <w:jc w:val="center"/>
      <w:outlineLvl w:val="0"/>
    </w:pPr>
    <w:rPr>
      <w:rFonts w:ascii="Arial" w:hAnsi="Arial" w:cs="Arial"/>
      <w:b/>
      <w:bCs/>
      <w:kern w:val="28"/>
      <w:sz w:val="32"/>
      <w:szCs w:val="32"/>
    </w:rPr>
  </w:style>
  <w:style w:type="character" w:customStyle="1" w:styleId="a4">
    <w:name w:val="Название Знак"/>
    <w:basedOn w:val="a0"/>
    <w:link w:val="a3"/>
    <w:rsid w:val="00A203CF"/>
    <w:rPr>
      <w:rFonts w:ascii="Arial" w:eastAsia="Times New Roman" w:hAnsi="Arial" w:cs="Arial"/>
      <w:b/>
      <w:bCs/>
      <w:kern w:val="28"/>
      <w:sz w:val="32"/>
      <w:szCs w:val="32"/>
      <w:lang w:eastAsia="ru-RU"/>
    </w:rPr>
  </w:style>
  <w:style w:type="paragraph" w:styleId="a5">
    <w:name w:val="List Paragraph"/>
    <w:basedOn w:val="a"/>
    <w:uiPriority w:val="34"/>
    <w:qFormat/>
    <w:rsid w:val="0088279C"/>
    <w:pPr>
      <w:ind w:left="720"/>
      <w:contextualSpacing/>
    </w:pPr>
  </w:style>
  <w:style w:type="table" w:styleId="a6">
    <w:name w:val="Table Grid"/>
    <w:basedOn w:val="a1"/>
    <w:rsid w:val="00A549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1236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3A480-5D2F-443D-80BA-0FFC069E5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5426</TotalTime>
  <Pages>30</Pages>
  <Words>15742</Words>
  <Characters>89734</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koctyukevich_ksp</cp:lastModifiedBy>
  <cp:revision>70</cp:revision>
  <cp:lastPrinted>2016-05-06T01:08:00Z</cp:lastPrinted>
  <dcterms:created xsi:type="dcterms:W3CDTF">2016-04-17T03:59:00Z</dcterms:created>
  <dcterms:modified xsi:type="dcterms:W3CDTF">2017-05-03T08:38:00Z</dcterms:modified>
</cp:coreProperties>
</file>