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BB" w:rsidRDefault="003435BB" w:rsidP="00A23F58">
      <w:pPr>
        <w:ind w:left="-360" w:right="-365" w:firstLine="360"/>
        <w:jc w:val="center"/>
        <w:rPr>
          <w:b/>
          <w:sz w:val="28"/>
          <w:szCs w:val="28"/>
        </w:rPr>
      </w:pPr>
      <w:r>
        <w:rPr>
          <w:b/>
          <w:sz w:val="28"/>
          <w:szCs w:val="28"/>
        </w:rPr>
        <w:t>РОССИЙСКАЯ ФЕДЕРАЦИЯ</w:t>
      </w:r>
    </w:p>
    <w:p w:rsidR="00A23F58" w:rsidRDefault="00A23F58" w:rsidP="00A23F58">
      <w:pPr>
        <w:ind w:left="-360" w:right="-365" w:firstLine="360"/>
        <w:jc w:val="center"/>
        <w:rPr>
          <w:b/>
          <w:sz w:val="28"/>
          <w:szCs w:val="28"/>
        </w:rPr>
      </w:pPr>
      <w:r>
        <w:rPr>
          <w:b/>
          <w:sz w:val="28"/>
          <w:szCs w:val="28"/>
        </w:rPr>
        <w:t>ИРКУТСКАЯ ОБЛАСТЬ</w:t>
      </w:r>
    </w:p>
    <w:p w:rsidR="003435BB" w:rsidRDefault="003435BB" w:rsidP="00A23F58">
      <w:pPr>
        <w:ind w:right="-365"/>
        <w:jc w:val="center"/>
        <w:rPr>
          <w:b/>
          <w:sz w:val="28"/>
          <w:szCs w:val="28"/>
        </w:rPr>
      </w:pPr>
      <w:r>
        <w:rPr>
          <w:b/>
          <w:sz w:val="28"/>
          <w:szCs w:val="28"/>
        </w:rPr>
        <w:t>КОНТРОЛЬНО-СЧЕТНАЯ ПАЛАТА</w:t>
      </w:r>
    </w:p>
    <w:p w:rsidR="003435BB" w:rsidRDefault="003435BB" w:rsidP="00A23F58">
      <w:pPr>
        <w:ind w:right="-365"/>
        <w:jc w:val="center"/>
        <w:rPr>
          <w:b/>
          <w:sz w:val="28"/>
          <w:szCs w:val="28"/>
        </w:rPr>
      </w:pPr>
      <w:r>
        <w:rPr>
          <w:b/>
          <w:sz w:val="28"/>
          <w:szCs w:val="28"/>
        </w:rPr>
        <w:t>МУНИЦИПАЛЬНОГО ОБРАЗОВАНИЯ КУЙТУНСКИЙ РАЙОН</w:t>
      </w:r>
    </w:p>
    <w:p w:rsidR="003435BB" w:rsidRDefault="003435BB" w:rsidP="003435BB">
      <w:pPr>
        <w:ind w:right="-365"/>
        <w:jc w:val="center"/>
        <w:rPr>
          <w:b/>
          <w:sz w:val="28"/>
          <w:szCs w:val="28"/>
        </w:rPr>
      </w:pPr>
    </w:p>
    <w:p w:rsidR="003435BB" w:rsidRPr="005C2D87" w:rsidRDefault="005C2D87" w:rsidP="003435BB">
      <w:pPr>
        <w:ind w:left="360"/>
        <w:jc w:val="center"/>
        <w:rPr>
          <w:b/>
          <w:sz w:val="28"/>
          <w:szCs w:val="28"/>
        </w:rPr>
      </w:pPr>
      <w:r w:rsidRPr="005C2D87">
        <w:rPr>
          <w:b/>
          <w:sz w:val="28"/>
          <w:szCs w:val="28"/>
        </w:rPr>
        <w:t xml:space="preserve">Заключение № </w:t>
      </w:r>
      <w:r w:rsidR="003F7595">
        <w:rPr>
          <w:b/>
          <w:sz w:val="28"/>
          <w:szCs w:val="28"/>
        </w:rPr>
        <w:t>27</w:t>
      </w:r>
      <w:r w:rsidRPr="005C2D87">
        <w:rPr>
          <w:b/>
          <w:sz w:val="28"/>
          <w:szCs w:val="28"/>
        </w:rPr>
        <w:t xml:space="preserve"> по результатам</w:t>
      </w:r>
    </w:p>
    <w:p w:rsidR="005E7868" w:rsidRPr="005C2D87" w:rsidRDefault="005E7868" w:rsidP="003435BB">
      <w:pPr>
        <w:ind w:left="360"/>
        <w:jc w:val="center"/>
        <w:rPr>
          <w:b/>
          <w:sz w:val="28"/>
          <w:szCs w:val="28"/>
        </w:rPr>
      </w:pPr>
      <w:r w:rsidRPr="005C2D87">
        <w:rPr>
          <w:b/>
          <w:sz w:val="28"/>
          <w:szCs w:val="28"/>
        </w:rPr>
        <w:t xml:space="preserve">проверки соблюдения установленного Порядка управления и </w:t>
      </w:r>
    </w:p>
    <w:p w:rsidR="005E7868" w:rsidRPr="005C2D87" w:rsidRDefault="005E7868" w:rsidP="003435BB">
      <w:pPr>
        <w:ind w:left="360"/>
        <w:jc w:val="center"/>
        <w:rPr>
          <w:b/>
          <w:color w:val="000000" w:themeColor="text1"/>
          <w:sz w:val="28"/>
          <w:szCs w:val="28"/>
        </w:rPr>
      </w:pPr>
      <w:r w:rsidRPr="005C2D87">
        <w:rPr>
          <w:b/>
          <w:sz w:val="28"/>
          <w:szCs w:val="28"/>
        </w:rPr>
        <w:t>распоряжения имуществом, находящегося в муниципальной собственности за истекший период 201</w:t>
      </w:r>
      <w:r w:rsidR="00B95D1E">
        <w:rPr>
          <w:b/>
          <w:sz w:val="28"/>
          <w:szCs w:val="28"/>
        </w:rPr>
        <w:t>7</w:t>
      </w:r>
      <w:r w:rsidRPr="005C2D87">
        <w:rPr>
          <w:b/>
          <w:sz w:val="28"/>
          <w:szCs w:val="28"/>
        </w:rPr>
        <w:t xml:space="preserve"> года</w:t>
      </w:r>
    </w:p>
    <w:p w:rsidR="003435BB" w:rsidRDefault="003435BB" w:rsidP="00FA3F98">
      <w:pPr>
        <w:ind w:left="360"/>
        <w:jc w:val="center"/>
        <w:rPr>
          <w:b/>
          <w:color w:val="000000" w:themeColor="text1"/>
        </w:rPr>
      </w:pPr>
      <w:r>
        <w:rPr>
          <w:b/>
          <w:color w:val="000000" w:themeColor="text1"/>
        </w:rPr>
        <w:t xml:space="preserve"> </w:t>
      </w:r>
    </w:p>
    <w:p w:rsidR="003435BB" w:rsidRDefault="003435BB" w:rsidP="00716D0D">
      <w:pPr>
        <w:ind w:left="-142"/>
        <w:jc w:val="both"/>
        <w:rPr>
          <w:color w:val="000000" w:themeColor="text1"/>
        </w:rPr>
      </w:pPr>
      <w:proofErr w:type="spellStart"/>
      <w:r>
        <w:rPr>
          <w:color w:val="000000" w:themeColor="text1"/>
        </w:rPr>
        <w:t>п</w:t>
      </w:r>
      <w:proofErr w:type="gramStart"/>
      <w:r>
        <w:rPr>
          <w:color w:val="000000" w:themeColor="text1"/>
        </w:rPr>
        <w:t>.К</w:t>
      </w:r>
      <w:proofErr w:type="gramEnd"/>
      <w:r>
        <w:rPr>
          <w:color w:val="000000" w:themeColor="text1"/>
        </w:rPr>
        <w:t>уйтун</w:t>
      </w:r>
      <w:proofErr w:type="spellEnd"/>
      <w:r>
        <w:rPr>
          <w:color w:val="000000" w:themeColor="text1"/>
        </w:rPr>
        <w:t xml:space="preserve">                                                                              </w:t>
      </w:r>
      <w:r w:rsidR="005E7868">
        <w:rPr>
          <w:color w:val="000000" w:themeColor="text1"/>
        </w:rPr>
        <w:t xml:space="preserve">                       </w:t>
      </w:r>
      <w:r w:rsidR="00A23F58">
        <w:rPr>
          <w:color w:val="000000" w:themeColor="text1"/>
        </w:rPr>
        <w:t xml:space="preserve">     </w:t>
      </w:r>
      <w:r w:rsidR="005C2D87">
        <w:rPr>
          <w:color w:val="000000" w:themeColor="text1"/>
        </w:rPr>
        <w:t xml:space="preserve">  </w:t>
      </w:r>
      <w:r w:rsidR="00783D9C">
        <w:rPr>
          <w:color w:val="000000" w:themeColor="text1"/>
        </w:rPr>
        <w:t xml:space="preserve"> </w:t>
      </w:r>
      <w:r w:rsidR="001D6267">
        <w:rPr>
          <w:color w:val="000000" w:themeColor="text1"/>
        </w:rPr>
        <w:t>15</w:t>
      </w:r>
      <w:r w:rsidR="005C2D87">
        <w:rPr>
          <w:color w:val="000000" w:themeColor="text1"/>
        </w:rPr>
        <w:t xml:space="preserve"> но</w:t>
      </w:r>
      <w:r w:rsidR="005E7868">
        <w:rPr>
          <w:color w:val="000000" w:themeColor="text1"/>
        </w:rPr>
        <w:t>ября  201</w:t>
      </w:r>
      <w:r w:rsidR="00B95D1E">
        <w:rPr>
          <w:color w:val="000000" w:themeColor="text1"/>
        </w:rPr>
        <w:t>7</w:t>
      </w:r>
      <w:r>
        <w:rPr>
          <w:color w:val="000000" w:themeColor="text1"/>
        </w:rPr>
        <w:t xml:space="preserve"> г.</w:t>
      </w:r>
    </w:p>
    <w:p w:rsidR="003435BB" w:rsidRDefault="003435BB" w:rsidP="00716D0D">
      <w:pPr>
        <w:ind w:left="-142"/>
        <w:jc w:val="both"/>
        <w:rPr>
          <w:color w:val="000000" w:themeColor="text1"/>
        </w:rPr>
      </w:pPr>
      <w:r>
        <w:rPr>
          <w:b/>
          <w:color w:val="000000" w:themeColor="text1"/>
        </w:rPr>
        <w:t xml:space="preserve"> </w:t>
      </w:r>
    </w:p>
    <w:p w:rsidR="005C2D87" w:rsidRPr="005C2D87" w:rsidRDefault="003435BB" w:rsidP="005C2D87">
      <w:pPr>
        <w:jc w:val="both"/>
      </w:pPr>
      <w:r>
        <w:rPr>
          <w:color w:val="C00000"/>
        </w:rPr>
        <w:t xml:space="preserve">           </w:t>
      </w:r>
      <w:proofErr w:type="gramStart"/>
      <w:r w:rsidR="005C2D87" w:rsidRPr="005C2D87">
        <w:rPr>
          <w:b/>
        </w:rPr>
        <w:t>Основание для проведения мероприятия:</w:t>
      </w:r>
      <w:r w:rsidR="005C2D87" w:rsidRPr="005C2D87">
        <w:t xml:space="preserve"> ст. 268.1 Бюджетного кодекса Российской Федерации, ст.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Контрольно-счетной палате муниципального образования  Куйтунский район, утвержденное решением Думы от 26.04.2012г. № 200,  п. </w:t>
      </w:r>
      <w:r w:rsidR="005C2D87">
        <w:t>3.7</w:t>
      </w:r>
      <w:r w:rsidR="005C2D87" w:rsidRPr="005C2D87">
        <w:t xml:space="preserve"> плана деятельности Контрольно-счетной палаты МО Куйтунский район на  201</w:t>
      </w:r>
      <w:r w:rsidR="00B95D1E">
        <w:t>7</w:t>
      </w:r>
      <w:r w:rsidR="005C2D87" w:rsidRPr="005C2D87">
        <w:t xml:space="preserve"> год.</w:t>
      </w:r>
      <w:proofErr w:type="gramEnd"/>
    </w:p>
    <w:p w:rsidR="005C2D87" w:rsidRPr="005C2D87" w:rsidRDefault="005C2D87" w:rsidP="005C2D87">
      <w:pPr>
        <w:spacing w:line="276" w:lineRule="auto"/>
        <w:jc w:val="both"/>
      </w:pPr>
      <w:r w:rsidRPr="005C2D87">
        <w:rPr>
          <w:b/>
        </w:rPr>
        <w:t>Предмет мероприятия:</w:t>
      </w:r>
      <w:r w:rsidRPr="005C2D87">
        <w:t xml:space="preserve"> </w:t>
      </w:r>
      <w:r>
        <w:t>Поряд</w:t>
      </w:r>
      <w:r w:rsidR="00DC493C">
        <w:t>о</w:t>
      </w:r>
      <w:r>
        <w:t>к управления и распоряжения имуществом, находящегося в муниципальной собственности</w:t>
      </w:r>
      <w:r w:rsidR="00DC493C">
        <w:t xml:space="preserve">, </w:t>
      </w:r>
      <w:r w:rsidR="00DC493C" w:rsidRPr="00DC493C">
        <w:t>нормативные правовые акты и иные распорядительные документы, обосновывающие операции с муниципальным имуществом, договоры в отношении муниципального имущества</w:t>
      </w:r>
      <w:r w:rsidR="00DC493C">
        <w:t>.</w:t>
      </w:r>
    </w:p>
    <w:p w:rsidR="005C2D87" w:rsidRPr="005C2D87" w:rsidRDefault="005C2D87" w:rsidP="005C2D87">
      <w:pPr>
        <w:jc w:val="both"/>
      </w:pPr>
      <w:r w:rsidRPr="005C2D87">
        <w:rPr>
          <w:b/>
        </w:rPr>
        <w:t>Цель  мероприятия:</w:t>
      </w:r>
      <w:r w:rsidRPr="005C2D87">
        <w:t xml:space="preserve"> оценка эффективности </w:t>
      </w:r>
      <w:r w:rsidR="00EA23C2">
        <w:t>использования муниципального имущества, оценка выполнения полномочий и функций прогнозирования, учета и контроля полноты и своевременности поступления денежных средств по источникам неналоговых доходов</w:t>
      </w:r>
      <w:r w:rsidRPr="005C2D87">
        <w:t>.</w:t>
      </w:r>
    </w:p>
    <w:p w:rsidR="005C2D87" w:rsidRPr="005C2D87" w:rsidRDefault="005C2D87" w:rsidP="005C2D87">
      <w:pPr>
        <w:jc w:val="both"/>
      </w:pPr>
      <w:r w:rsidRPr="005C2D87">
        <w:rPr>
          <w:b/>
        </w:rPr>
        <w:t>Исследуемый период:</w:t>
      </w:r>
      <w:r w:rsidRPr="005C2D87">
        <w:t xml:space="preserve"> </w:t>
      </w:r>
      <w:r w:rsidR="007C3E9A">
        <w:t>истекш</w:t>
      </w:r>
      <w:r w:rsidRPr="005C2D87">
        <w:t>ий период 201</w:t>
      </w:r>
      <w:r w:rsidR="00B95D1E">
        <w:t>7</w:t>
      </w:r>
      <w:r w:rsidRPr="005C2D87">
        <w:t xml:space="preserve"> г.</w:t>
      </w:r>
    </w:p>
    <w:p w:rsidR="005C2D87" w:rsidRPr="005C2D87" w:rsidRDefault="005C2D87" w:rsidP="005C2D87">
      <w:pPr>
        <w:jc w:val="both"/>
      </w:pPr>
      <w:r w:rsidRPr="005C2D87">
        <w:rPr>
          <w:b/>
        </w:rPr>
        <w:t>Сроки проведения мероприятия</w:t>
      </w:r>
      <w:r w:rsidRPr="005C2D87">
        <w:t xml:space="preserve">:  с </w:t>
      </w:r>
      <w:r w:rsidR="00B95D1E">
        <w:t>2</w:t>
      </w:r>
      <w:r w:rsidR="007C3E9A">
        <w:t xml:space="preserve">4 октября </w:t>
      </w:r>
      <w:r w:rsidRPr="005C2D87">
        <w:t>201</w:t>
      </w:r>
      <w:r w:rsidR="00B95D1E">
        <w:t>7</w:t>
      </w:r>
      <w:r w:rsidRPr="005C2D87">
        <w:t>г.</w:t>
      </w:r>
      <w:r w:rsidR="007C3E9A">
        <w:t xml:space="preserve"> по </w:t>
      </w:r>
      <w:r w:rsidR="003F7595">
        <w:t>20</w:t>
      </w:r>
      <w:r w:rsidR="007C3E9A">
        <w:t xml:space="preserve"> ноября 201</w:t>
      </w:r>
      <w:r w:rsidR="00B95D1E">
        <w:t>7</w:t>
      </w:r>
      <w:r w:rsidR="007C3E9A">
        <w:t>г.</w:t>
      </w:r>
    </w:p>
    <w:p w:rsidR="005C2D87" w:rsidRDefault="005C2D87" w:rsidP="005C2D87">
      <w:pPr>
        <w:jc w:val="both"/>
        <w:rPr>
          <w:rFonts w:ascii="Calibri" w:eastAsia="Calibri" w:hAnsi="Calibri"/>
          <w:sz w:val="22"/>
          <w:szCs w:val="22"/>
          <w:lang w:eastAsia="en-US"/>
        </w:rPr>
      </w:pPr>
      <w:r w:rsidRPr="005C2D87">
        <w:rPr>
          <w:b/>
        </w:rPr>
        <w:t>При проведении экспертно-аналитического мероприятия  были использованы следующие документы:</w:t>
      </w:r>
      <w:r w:rsidRPr="005C2D87">
        <w:rPr>
          <w:rFonts w:ascii="Calibri" w:eastAsia="Calibri" w:hAnsi="Calibri"/>
          <w:sz w:val="22"/>
          <w:szCs w:val="22"/>
          <w:lang w:eastAsia="en-US"/>
        </w:rPr>
        <w:t xml:space="preserve"> </w:t>
      </w:r>
    </w:p>
    <w:p w:rsidR="007C3E9A" w:rsidRDefault="007C3E9A" w:rsidP="007C3E9A">
      <w:pPr>
        <w:tabs>
          <w:tab w:val="num" w:pos="0"/>
        </w:tabs>
        <w:ind w:firstLine="540"/>
        <w:jc w:val="both"/>
      </w:pPr>
      <w:r>
        <w:t>1. Положение о порядке управления и распоряжения муниципальным имуществом, находящимся в муниципальной собственности муниципального образования Куйтунский район, утвержденн</w:t>
      </w:r>
      <w:r w:rsidR="005732DB">
        <w:t>ое</w:t>
      </w:r>
      <w:r>
        <w:t xml:space="preserve"> решением Думы МО Куйтунский район от 25.09.2012 года №</w:t>
      </w:r>
      <w:r w:rsidR="00321C55">
        <w:t xml:space="preserve"> </w:t>
      </w:r>
      <w:r>
        <w:t>223</w:t>
      </w:r>
      <w:r w:rsidR="005732DB">
        <w:t xml:space="preserve"> (с изменениями от 27.10.2015</w:t>
      </w:r>
      <w:r w:rsidR="00713A81">
        <w:t>, от 26.12.2016</w:t>
      </w:r>
      <w:r w:rsidR="005732DB">
        <w:t>)</w:t>
      </w:r>
      <w:r>
        <w:t>.</w:t>
      </w:r>
    </w:p>
    <w:p w:rsidR="007C3E9A" w:rsidRDefault="007C3E9A" w:rsidP="007C3E9A">
      <w:pPr>
        <w:tabs>
          <w:tab w:val="num" w:pos="0"/>
        </w:tabs>
        <w:ind w:firstLine="540"/>
        <w:jc w:val="both"/>
      </w:pPr>
      <w:r>
        <w:t xml:space="preserve">2. </w:t>
      </w:r>
      <w:r w:rsidR="001B49EF">
        <w:t>П</w:t>
      </w:r>
      <w:r>
        <w:t>оряд</w:t>
      </w:r>
      <w:r w:rsidR="001B49EF">
        <w:t>о</w:t>
      </w:r>
      <w:r>
        <w:t xml:space="preserve">к ведения </w:t>
      </w:r>
      <w:r w:rsidR="001B49EF">
        <w:t>органами местного самоуправления р</w:t>
      </w:r>
      <w:r>
        <w:t>еестр</w:t>
      </w:r>
      <w:r w:rsidR="007B55B6">
        <w:t>ов</w:t>
      </w:r>
      <w:r>
        <w:t xml:space="preserve"> муници</w:t>
      </w:r>
      <w:r w:rsidR="001B49EF">
        <w:t>пального имущества</w:t>
      </w:r>
      <w:r>
        <w:t>, утвержденн</w:t>
      </w:r>
      <w:r w:rsidR="001B49EF">
        <w:t>ый приказом министерства экономического развития РФ</w:t>
      </w:r>
      <w:r>
        <w:t xml:space="preserve"> от </w:t>
      </w:r>
      <w:r w:rsidR="001B49EF">
        <w:t>30</w:t>
      </w:r>
      <w:r>
        <w:t>.0</w:t>
      </w:r>
      <w:r w:rsidR="001B49EF">
        <w:t>8</w:t>
      </w:r>
      <w:r>
        <w:t>.201</w:t>
      </w:r>
      <w:r w:rsidR="001B49EF">
        <w:t>1</w:t>
      </w:r>
      <w:r>
        <w:t xml:space="preserve">г № </w:t>
      </w:r>
      <w:r w:rsidR="001B49EF">
        <w:t>424</w:t>
      </w:r>
      <w:r w:rsidR="008C431C">
        <w:t>.</w:t>
      </w:r>
    </w:p>
    <w:p w:rsidR="007C3E9A" w:rsidRDefault="007C3E9A" w:rsidP="007C3E9A">
      <w:pPr>
        <w:tabs>
          <w:tab w:val="num" w:pos="0"/>
        </w:tabs>
        <w:ind w:firstLine="540"/>
        <w:jc w:val="both"/>
      </w:pPr>
      <w:r>
        <w:t xml:space="preserve">3. Положение о порядке передачи муниципального имущества муниципального образования Куйтунский район в аренду, утвержденное </w:t>
      </w:r>
      <w:r w:rsidR="001442F5">
        <w:t>решением Думы</w:t>
      </w:r>
      <w:r>
        <w:t xml:space="preserve"> от </w:t>
      </w:r>
      <w:r w:rsidR="001442F5">
        <w:t>26</w:t>
      </w:r>
      <w:r>
        <w:t>.0</w:t>
      </w:r>
      <w:r w:rsidR="001442F5">
        <w:t>4</w:t>
      </w:r>
      <w:r>
        <w:t>.201</w:t>
      </w:r>
      <w:r w:rsidR="001442F5">
        <w:t>6</w:t>
      </w:r>
      <w:r>
        <w:t xml:space="preserve"> года №</w:t>
      </w:r>
      <w:r w:rsidR="001442F5">
        <w:t xml:space="preserve"> 109</w:t>
      </w:r>
      <w:r>
        <w:t>.</w:t>
      </w:r>
    </w:p>
    <w:p w:rsidR="007C3E9A" w:rsidRPr="009B2776" w:rsidRDefault="007C3E9A" w:rsidP="007C3E9A">
      <w:pPr>
        <w:tabs>
          <w:tab w:val="num" w:pos="0"/>
        </w:tabs>
        <w:ind w:firstLine="540"/>
        <w:jc w:val="both"/>
        <w:rPr>
          <w:color w:val="C00000"/>
        </w:rPr>
      </w:pPr>
      <w:r>
        <w:t>4. Положение о порядке включения (исключения) жилого помещения в специализированный жилищный фонд муниципального образования Куйтунский район, утвержденного постановлением администрации от 19.02.2013г №</w:t>
      </w:r>
      <w:r w:rsidR="008C431C">
        <w:t xml:space="preserve"> </w:t>
      </w:r>
      <w:r>
        <w:t xml:space="preserve">276.  </w:t>
      </w:r>
    </w:p>
    <w:p w:rsidR="007C3E9A" w:rsidRDefault="007C3E9A" w:rsidP="007C3E9A">
      <w:pPr>
        <w:ind w:firstLine="540"/>
        <w:jc w:val="both"/>
      </w:pPr>
      <w:r>
        <w:t xml:space="preserve">5. </w:t>
      </w:r>
      <w:r w:rsidRPr="00E13A70">
        <w:t xml:space="preserve">Положение </w:t>
      </w:r>
      <w:r>
        <w:t xml:space="preserve"> о порядке и условиях приватизации муниципального имущества муниципального образования Куйтунский район, утвержденное решением Думы от 16.04.2013 года №</w:t>
      </w:r>
      <w:r w:rsidR="00E00828">
        <w:t xml:space="preserve"> </w:t>
      </w:r>
      <w:r>
        <w:t>293.</w:t>
      </w:r>
    </w:p>
    <w:p w:rsidR="007C3E9A" w:rsidRDefault="007C3E9A" w:rsidP="007C3E9A">
      <w:pPr>
        <w:ind w:firstLine="540"/>
        <w:jc w:val="both"/>
      </w:pPr>
      <w:r>
        <w:t xml:space="preserve">6. Положение о порядке </w:t>
      </w:r>
      <w:proofErr w:type="gramStart"/>
      <w:r>
        <w:t>контроля за</w:t>
      </w:r>
      <w:proofErr w:type="gramEnd"/>
      <w:r>
        <w:t xml:space="preserve"> деятельностью муниципальных унитарных предприятий муниципального образования Куйтунский район, утвержденное постановлением администрации от 31.07.2013 года №</w:t>
      </w:r>
      <w:r w:rsidR="008C431C">
        <w:t xml:space="preserve"> </w:t>
      </w:r>
      <w:r>
        <w:t>555-п</w:t>
      </w:r>
      <w:r w:rsidR="008C431C">
        <w:t>.</w:t>
      </w:r>
    </w:p>
    <w:p w:rsidR="007C3E9A" w:rsidRDefault="007C3E9A" w:rsidP="007C3E9A">
      <w:pPr>
        <w:ind w:firstLine="540"/>
        <w:jc w:val="both"/>
      </w:pPr>
      <w:r>
        <w:lastRenderedPageBreak/>
        <w:t>7. По</w:t>
      </w:r>
      <w:r w:rsidR="00EE2A02">
        <w:t>ложение о</w:t>
      </w:r>
      <w:r>
        <w:t xml:space="preserve"> списани</w:t>
      </w:r>
      <w:r w:rsidR="00EE2A02">
        <w:t>и</w:t>
      </w:r>
      <w:r>
        <w:t xml:space="preserve"> имущества, находящегося в муниципальной собственности муниципального образования Куйтунский район, утвержденн</w:t>
      </w:r>
      <w:r w:rsidR="00020B37">
        <w:t>ое решением Думы от 30</w:t>
      </w:r>
      <w:r>
        <w:t>.03.201</w:t>
      </w:r>
      <w:r w:rsidR="00020B37">
        <w:t>6</w:t>
      </w:r>
      <w:r>
        <w:t xml:space="preserve"> года №</w:t>
      </w:r>
      <w:r w:rsidR="00020B37">
        <w:t xml:space="preserve"> 95</w:t>
      </w:r>
      <w:r w:rsidR="008C431C">
        <w:t>.</w:t>
      </w:r>
    </w:p>
    <w:p w:rsidR="007C3E9A" w:rsidRDefault="00DF5F64" w:rsidP="007C3E9A">
      <w:pPr>
        <w:ind w:firstLine="540"/>
        <w:jc w:val="both"/>
      </w:pPr>
      <w:r>
        <w:t>8</w:t>
      </w:r>
      <w:r w:rsidR="007C3E9A">
        <w:t xml:space="preserve">. </w:t>
      </w:r>
      <w:proofErr w:type="gramStart"/>
      <w:r w:rsidR="007C3E9A">
        <w:t xml:space="preserve">Приказ ФАС от 10.02.2010г. № 67 «О порядке проведения конкурсов или аукционов на право заключения договоров аренды, договоров безвозмездного </w:t>
      </w:r>
      <w:r w:rsidR="009A0543">
        <w:t xml:space="preserve">  </w:t>
      </w:r>
      <w:r w:rsidR="007C3E9A">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w:t>
      </w:r>
      <w:proofErr w:type="gramEnd"/>
      <w:r w:rsidR="007C3E9A">
        <w:t xml:space="preserve"> «</w:t>
      </w:r>
      <w:proofErr w:type="gramStart"/>
      <w:r w:rsidR="007C3E9A">
        <w:t>Приказ ФАС № 67»).</w:t>
      </w:r>
      <w:proofErr w:type="gramEnd"/>
    </w:p>
    <w:p w:rsidR="007C3E9A" w:rsidRDefault="00DF5F64" w:rsidP="007C3E9A">
      <w:pPr>
        <w:ind w:firstLine="540"/>
        <w:jc w:val="both"/>
      </w:pPr>
      <w:r>
        <w:t>9</w:t>
      </w:r>
      <w:r w:rsidR="007C3E9A">
        <w:t>. Федеральный закон от 26 июля 2006 года N 135-ФЗ «О защите конкуренции» (далее по тексту «Федеральный закон № 135-ФЗ»).</w:t>
      </w:r>
    </w:p>
    <w:p w:rsidR="007C3E9A" w:rsidRDefault="007C3E9A" w:rsidP="007C3E9A">
      <w:pPr>
        <w:tabs>
          <w:tab w:val="num" w:pos="0"/>
        </w:tabs>
        <w:jc w:val="both"/>
        <w:rPr>
          <w:color w:val="000000" w:themeColor="text1"/>
        </w:rPr>
      </w:pPr>
      <w:r>
        <w:rPr>
          <w:color w:val="000000" w:themeColor="text1"/>
        </w:rPr>
        <w:t xml:space="preserve">         1</w:t>
      </w:r>
      <w:r w:rsidR="00DF5F64">
        <w:rPr>
          <w:color w:val="000000" w:themeColor="text1"/>
        </w:rPr>
        <w:t>0</w:t>
      </w:r>
      <w:r>
        <w:rPr>
          <w:color w:val="000000" w:themeColor="text1"/>
        </w:rPr>
        <w:t>. Положение о порядке определения размера арендной платы за земельны</w:t>
      </w:r>
      <w:r w:rsidR="008C431C">
        <w:rPr>
          <w:color w:val="000000" w:themeColor="text1"/>
        </w:rPr>
        <w:t>е</w:t>
      </w:r>
      <w:r>
        <w:rPr>
          <w:color w:val="000000" w:themeColor="text1"/>
        </w:rPr>
        <w:t xml:space="preserve"> участк</w:t>
      </w:r>
      <w:r w:rsidR="008C431C">
        <w:rPr>
          <w:color w:val="000000" w:themeColor="text1"/>
        </w:rPr>
        <w:t>и</w:t>
      </w:r>
      <w:r>
        <w:rPr>
          <w:color w:val="000000" w:themeColor="text1"/>
        </w:rPr>
        <w:t>, государственная собственность на которые не разграничена, утв</w:t>
      </w:r>
      <w:r w:rsidR="008C431C">
        <w:rPr>
          <w:color w:val="000000" w:themeColor="text1"/>
        </w:rPr>
        <w:t>ержденное постановлением Правительства</w:t>
      </w:r>
      <w:r>
        <w:rPr>
          <w:color w:val="000000" w:themeColor="text1"/>
        </w:rPr>
        <w:t xml:space="preserve"> Иркутской области от </w:t>
      </w:r>
      <w:r w:rsidR="008C431C">
        <w:rPr>
          <w:color w:val="000000" w:themeColor="text1"/>
        </w:rPr>
        <w:t>01.12</w:t>
      </w:r>
      <w:r>
        <w:rPr>
          <w:color w:val="000000" w:themeColor="text1"/>
        </w:rPr>
        <w:t>.20</w:t>
      </w:r>
      <w:r w:rsidR="008C431C">
        <w:rPr>
          <w:color w:val="000000" w:themeColor="text1"/>
        </w:rPr>
        <w:t>15г. № 601-пп</w:t>
      </w:r>
      <w:r>
        <w:rPr>
          <w:color w:val="000000" w:themeColor="text1"/>
        </w:rPr>
        <w:t>.</w:t>
      </w:r>
    </w:p>
    <w:p w:rsidR="00C07244" w:rsidRDefault="00C07244" w:rsidP="00C07244">
      <w:pPr>
        <w:jc w:val="both"/>
      </w:pPr>
      <w:r>
        <w:tab/>
        <w:t>1</w:t>
      </w:r>
      <w:r w:rsidR="00DF5F64">
        <w:t>1</w:t>
      </w:r>
      <w:r>
        <w:t>. Постановление Правительства Иркутской области от 5 мая 2015 г. N 202-ПП</w:t>
      </w:r>
    </w:p>
    <w:p w:rsidR="007C3E9A" w:rsidRDefault="00C07244" w:rsidP="00C07244">
      <w:pPr>
        <w:jc w:val="both"/>
      </w:pPr>
      <w:r>
        <w:t>"Об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C74CEF" w:rsidRDefault="00C74CEF" w:rsidP="00C74CEF">
      <w:pPr>
        <w:jc w:val="both"/>
      </w:pPr>
      <w:r>
        <w:tab/>
        <w:t>1</w:t>
      </w:r>
      <w:r w:rsidR="00DF5F64">
        <w:t>2</w:t>
      </w:r>
      <w:r>
        <w:t>. Постановление Правительства Иркутской области от 5 мая 2014 г. N 239-ПП</w:t>
      </w:r>
    </w:p>
    <w:p w:rsidR="00C74CEF" w:rsidRDefault="00C74CEF" w:rsidP="00C74CEF">
      <w:pPr>
        <w:jc w:val="both"/>
      </w:pPr>
      <w:r>
        <w:t>"О внесении изменений в постановление Правительства Иркутской области от 15 ноября 2013 года N 517-пп".</w:t>
      </w:r>
    </w:p>
    <w:p w:rsidR="00C07244" w:rsidRDefault="00C74CEF" w:rsidP="00EC29E7">
      <w:pPr>
        <w:jc w:val="both"/>
      </w:pPr>
      <w:r>
        <w:tab/>
        <w:t>1</w:t>
      </w:r>
      <w:r w:rsidR="00DF5F64">
        <w:t>3</w:t>
      </w:r>
      <w:r>
        <w:t xml:space="preserve">. Постановление администрации МО Куйтунский район от 02.05.2017г. № 145-п «Об утверждении Положения о порядке определения цены земельных участков, находящихся в муниципальной собственности МО Куйтунский район, при заключении договоров купли-продажи указанных земельных участков  без проведения торгов». </w:t>
      </w:r>
    </w:p>
    <w:p w:rsidR="00EC29E7" w:rsidRDefault="00EC29E7" w:rsidP="00EC29E7">
      <w:pPr>
        <w:jc w:val="both"/>
      </w:pPr>
      <w:r>
        <w:tab/>
        <w:t>1</w:t>
      </w:r>
      <w:r w:rsidR="00DF5F64">
        <w:t>4</w:t>
      </w:r>
      <w:r>
        <w:t>. Постановление Правительства Иркутской области от 16 января 2012 г. N 10-ПП</w:t>
      </w:r>
    </w:p>
    <w:p w:rsidR="00EC29E7" w:rsidRDefault="00EC29E7" w:rsidP="00EC29E7">
      <w:pPr>
        <w:jc w:val="both"/>
        <w:rPr>
          <w:b/>
        </w:rPr>
      </w:pPr>
      <w:r>
        <w:t>"О результатах определения кадастровой стоимости земельных участков в составе земель сельскохозяйственного назначения, за исключением земель, используемых для ведения садоводства, огородничества и дачного строительства, на территории Иркутской области" (утратит свою силу с 01.01.2018года).</w:t>
      </w:r>
    </w:p>
    <w:p w:rsidR="00EC29E7" w:rsidRDefault="00EC29E7" w:rsidP="00625C99">
      <w:pPr>
        <w:jc w:val="center"/>
        <w:rPr>
          <w:b/>
        </w:rPr>
      </w:pPr>
    </w:p>
    <w:p w:rsidR="00625C99" w:rsidRPr="00625C99" w:rsidRDefault="00625C99" w:rsidP="00625C99">
      <w:pPr>
        <w:jc w:val="center"/>
        <w:rPr>
          <w:b/>
        </w:rPr>
      </w:pPr>
      <w:r w:rsidRPr="00625C99">
        <w:rPr>
          <w:b/>
        </w:rPr>
        <w:t>1. Общие положения.</w:t>
      </w:r>
    </w:p>
    <w:p w:rsidR="003435BB" w:rsidRPr="007A718E" w:rsidRDefault="003435BB" w:rsidP="00716D0D">
      <w:pPr>
        <w:ind w:left="-142"/>
        <w:jc w:val="both"/>
      </w:pPr>
      <w:r>
        <w:rPr>
          <w:color w:val="C00000"/>
        </w:rPr>
        <w:t xml:space="preserve">         </w:t>
      </w:r>
      <w:r w:rsidR="00324C01">
        <w:rPr>
          <w:color w:val="C00000"/>
        </w:rPr>
        <w:t xml:space="preserve"> </w:t>
      </w:r>
      <w:r>
        <w:rPr>
          <w:color w:val="000000" w:themeColor="text1"/>
        </w:rPr>
        <w:t>Муниципальное</w:t>
      </w:r>
      <w:r w:rsidR="00565814">
        <w:rPr>
          <w:color w:val="000000" w:themeColor="text1"/>
        </w:rPr>
        <w:t xml:space="preserve"> казенное </w:t>
      </w:r>
      <w:r>
        <w:rPr>
          <w:color w:val="000000" w:themeColor="text1"/>
        </w:rPr>
        <w:t xml:space="preserve">учреждение  «Комитет по управлению муниципальным имуществом Администрации муниципального образования Куйтунский район» действует  на основании Устава, утвержденного Постановлением Мэра Куйтунского района </w:t>
      </w:r>
      <w:r w:rsidR="0019704C">
        <w:t>от 04.02.2014 г.  №</w:t>
      </w:r>
      <w:r w:rsidR="004A27B2">
        <w:t xml:space="preserve"> </w:t>
      </w:r>
      <w:r w:rsidR="0019704C">
        <w:t>63.</w:t>
      </w:r>
      <w:r w:rsidRPr="007A718E">
        <w:t xml:space="preserve"> </w:t>
      </w:r>
    </w:p>
    <w:p w:rsidR="00565814" w:rsidRDefault="00565814" w:rsidP="003435BB">
      <w:pPr>
        <w:ind w:firstLine="540"/>
        <w:jc w:val="both"/>
        <w:rPr>
          <w:color w:val="000000" w:themeColor="text1"/>
        </w:rPr>
      </w:pPr>
      <w:r>
        <w:rPr>
          <w:color w:val="000000" w:themeColor="text1"/>
        </w:rPr>
        <w:t xml:space="preserve">Председателем  МКУ «КУМИ по Куйтунскому району»  за проверяемый период </w:t>
      </w:r>
      <w:r w:rsidR="00A23F58">
        <w:rPr>
          <w:color w:val="000000" w:themeColor="text1"/>
        </w:rPr>
        <w:t xml:space="preserve"> и по настоящее время </w:t>
      </w:r>
      <w:r>
        <w:rPr>
          <w:color w:val="000000" w:themeColor="text1"/>
        </w:rPr>
        <w:t>явля</w:t>
      </w:r>
      <w:r w:rsidR="00A23F58">
        <w:rPr>
          <w:color w:val="000000" w:themeColor="text1"/>
        </w:rPr>
        <w:t xml:space="preserve">ется </w:t>
      </w:r>
      <w:proofErr w:type="spellStart"/>
      <w:r>
        <w:rPr>
          <w:color w:val="000000" w:themeColor="text1"/>
        </w:rPr>
        <w:t>Натальченко</w:t>
      </w:r>
      <w:proofErr w:type="spellEnd"/>
      <w:r>
        <w:rPr>
          <w:color w:val="000000" w:themeColor="text1"/>
        </w:rPr>
        <w:t xml:space="preserve"> Светлана Викторовна.</w:t>
      </w:r>
    </w:p>
    <w:p w:rsidR="003435BB" w:rsidRDefault="003435BB" w:rsidP="003435BB">
      <w:pPr>
        <w:jc w:val="both"/>
      </w:pPr>
      <w:r>
        <w:rPr>
          <w:color w:val="C00000"/>
        </w:rPr>
        <w:t xml:space="preserve">        </w:t>
      </w:r>
      <w:r>
        <w:t>М</w:t>
      </w:r>
      <w:r w:rsidR="00565814">
        <w:t>К</w:t>
      </w:r>
      <w:r>
        <w:t>У КУМИ является муниципальным учреждением, осуществляющим полномочия собственника по управлению и распоряжению муниципальным имуществом и земельными участками, находящимися в муниципальной собственности, в пределах, установленных действующим законодательством РФ, Уставом МО Куйтунский район и Уставом М</w:t>
      </w:r>
      <w:r w:rsidR="00565814">
        <w:t>К</w:t>
      </w:r>
      <w:r>
        <w:t>У КУМИ.</w:t>
      </w:r>
    </w:p>
    <w:p w:rsidR="007A718E" w:rsidRDefault="0064427A" w:rsidP="007A718E">
      <w:pPr>
        <w:tabs>
          <w:tab w:val="num" w:pos="0"/>
        </w:tabs>
        <w:ind w:firstLine="540"/>
        <w:jc w:val="both"/>
      </w:pPr>
      <w:r>
        <w:rPr>
          <w:bCs/>
        </w:rPr>
        <w:t>Порядок реализации  прав</w:t>
      </w:r>
      <w:r w:rsidR="003435BB">
        <w:rPr>
          <w:bCs/>
        </w:rPr>
        <w:t>омочий собственника по управлению и распоряжению муниципальным имуще</w:t>
      </w:r>
      <w:r w:rsidR="00421E0D">
        <w:rPr>
          <w:bCs/>
        </w:rPr>
        <w:t>ством в проверяемом периоде 201</w:t>
      </w:r>
      <w:r w:rsidR="004A27B2">
        <w:rPr>
          <w:bCs/>
        </w:rPr>
        <w:t>6</w:t>
      </w:r>
      <w:r w:rsidR="003435BB">
        <w:rPr>
          <w:bCs/>
        </w:rPr>
        <w:t xml:space="preserve">года регулировался </w:t>
      </w:r>
      <w:r w:rsidR="007A718E">
        <w:t xml:space="preserve">Положением о порядке управления и распоряжения муниципальным имуществом, находящимся в муниципальной собственности муниципального образования Куйтунский </w:t>
      </w:r>
      <w:r w:rsidR="00EB5F09">
        <w:t>район, утвержденны</w:t>
      </w:r>
      <w:r w:rsidR="004A27B2">
        <w:t>м</w:t>
      </w:r>
      <w:r w:rsidR="007A718E">
        <w:t xml:space="preserve"> решением Думы МО Куйтунский район от 25.09.2012 года №</w:t>
      </w:r>
      <w:r w:rsidR="004A27B2">
        <w:t xml:space="preserve"> </w:t>
      </w:r>
      <w:r w:rsidR="007A718E">
        <w:t>223.</w:t>
      </w:r>
    </w:p>
    <w:p w:rsidR="003970D5" w:rsidRDefault="003970D5" w:rsidP="007A718E">
      <w:pPr>
        <w:tabs>
          <w:tab w:val="num" w:pos="0"/>
        </w:tabs>
        <w:ind w:firstLine="540"/>
        <w:jc w:val="both"/>
      </w:pPr>
      <w:r>
        <w:lastRenderedPageBreak/>
        <w:t xml:space="preserve">Инвентаризация муниципального имущества проведена КУМИ в 2016году. </w:t>
      </w:r>
      <w:proofErr w:type="gramStart"/>
      <w:r>
        <w:t>Согласно положений</w:t>
      </w:r>
      <w:proofErr w:type="gramEnd"/>
      <w:r>
        <w:t xml:space="preserve"> учетной политики Администрации МО Куйтунский район, инвентаризация основных фондов проводится один раз в три года.</w:t>
      </w:r>
    </w:p>
    <w:p w:rsidR="003435BB" w:rsidRDefault="003435BB" w:rsidP="003435BB">
      <w:pPr>
        <w:shd w:val="clear" w:color="auto" w:fill="FFFFFF"/>
        <w:spacing w:before="5" w:line="274" w:lineRule="exact"/>
        <w:ind w:firstLine="226"/>
        <w:jc w:val="both"/>
        <w:rPr>
          <w:bCs/>
        </w:rPr>
      </w:pPr>
      <w:r>
        <w:rPr>
          <w:bCs/>
        </w:rPr>
        <w:t xml:space="preserve">  </w:t>
      </w:r>
      <w:r w:rsidR="0064427A">
        <w:rPr>
          <w:bCs/>
        </w:rPr>
        <w:t xml:space="preserve">   Правила</w:t>
      </w:r>
      <w:r>
        <w:rPr>
          <w:bCs/>
        </w:rPr>
        <w:t xml:space="preserve"> ведения Реестра  муниципального имущества, состав информации об объектах, порядок её сбора, обработки и т.д. определены</w:t>
      </w:r>
      <w:r w:rsidR="00A17D0F" w:rsidRPr="00A17D0F">
        <w:t xml:space="preserve"> </w:t>
      </w:r>
      <w:r w:rsidR="00A17D0F" w:rsidRPr="00A17D0F">
        <w:rPr>
          <w:bCs/>
        </w:rPr>
        <w:t>приказом министерства экономического р</w:t>
      </w:r>
      <w:r w:rsidR="00A17D0F">
        <w:rPr>
          <w:bCs/>
        </w:rPr>
        <w:t>азвития РФ от 30.08.2011г № 424</w:t>
      </w:r>
      <w:r w:rsidR="00791531">
        <w:rPr>
          <w:bCs/>
        </w:rPr>
        <w:t xml:space="preserve"> (далее – Правила 424)</w:t>
      </w:r>
      <w:r w:rsidR="00A17D0F">
        <w:rPr>
          <w:bCs/>
        </w:rPr>
        <w:t xml:space="preserve">. </w:t>
      </w:r>
      <w:r>
        <w:rPr>
          <w:bCs/>
        </w:rPr>
        <w:t xml:space="preserve"> </w:t>
      </w:r>
    </w:p>
    <w:p w:rsidR="003435BB" w:rsidRDefault="003435BB" w:rsidP="0064427A">
      <w:pPr>
        <w:shd w:val="clear" w:color="auto" w:fill="FFFFFF"/>
        <w:spacing w:before="5" w:line="274" w:lineRule="exact"/>
        <w:ind w:firstLine="226"/>
        <w:jc w:val="both"/>
        <w:rPr>
          <w:bCs/>
        </w:rPr>
      </w:pPr>
      <w:r>
        <w:rPr>
          <w:bCs/>
        </w:rPr>
        <w:t xml:space="preserve">    </w:t>
      </w:r>
      <w:r w:rsidR="0064427A">
        <w:rPr>
          <w:bCs/>
        </w:rPr>
        <w:t>Объектами учета в реестре муниципального имущества муниципального образования Куйтунский район являются:</w:t>
      </w:r>
    </w:p>
    <w:p w:rsidR="0064427A" w:rsidRDefault="0064427A" w:rsidP="0064427A">
      <w:pPr>
        <w:shd w:val="clear" w:color="auto" w:fill="FFFFFF"/>
        <w:spacing w:before="5" w:line="274" w:lineRule="exact"/>
        <w:ind w:firstLine="226"/>
        <w:jc w:val="both"/>
        <w:rPr>
          <w:bCs/>
        </w:rPr>
      </w:pPr>
      <w:r>
        <w:rPr>
          <w:bCs/>
        </w:rPr>
        <w:t xml:space="preserve">- находящееся в муниципальной собственности </w:t>
      </w:r>
      <w:r w:rsidRPr="0064427A">
        <w:rPr>
          <w:b/>
          <w:bCs/>
        </w:rPr>
        <w:t>недвижимое</w:t>
      </w:r>
      <w:r>
        <w:rPr>
          <w:bCs/>
        </w:rPr>
        <w:t xml:space="preserve"> имущество (здание, сооружение или объект незавершенного строительства, земельный участок, жилое, нежилое помещение);</w:t>
      </w:r>
    </w:p>
    <w:p w:rsidR="0064427A" w:rsidRDefault="0064427A" w:rsidP="0064427A">
      <w:pPr>
        <w:shd w:val="clear" w:color="auto" w:fill="FFFFFF"/>
        <w:spacing w:before="5" w:line="274" w:lineRule="exact"/>
        <w:ind w:firstLine="226"/>
        <w:jc w:val="both"/>
        <w:rPr>
          <w:bCs/>
        </w:rPr>
      </w:pPr>
      <w:r>
        <w:rPr>
          <w:bCs/>
        </w:rPr>
        <w:t xml:space="preserve">-  находящееся в муниципальной собственности </w:t>
      </w:r>
      <w:r w:rsidRPr="0064427A">
        <w:rPr>
          <w:b/>
          <w:bCs/>
        </w:rPr>
        <w:t xml:space="preserve">движимое </w:t>
      </w:r>
      <w:r>
        <w:rPr>
          <w:bCs/>
        </w:rPr>
        <w:t>имущество</w:t>
      </w:r>
      <w:r w:rsidR="00720957">
        <w:rPr>
          <w:bCs/>
        </w:rPr>
        <w:t xml:space="preserve"> (транспортные средства), а также особо ценное  движимое имущество, закрепленное за бюджетными муниципальными учреждениями и определенн</w:t>
      </w:r>
      <w:r w:rsidR="008E669D">
        <w:rPr>
          <w:bCs/>
        </w:rPr>
        <w:t>о</w:t>
      </w:r>
      <w:r w:rsidR="00720957">
        <w:rPr>
          <w:bCs/>
        </w:rPr>
        <w:t>е Федеральным законом №</w:t>
      </w:r>
      <w:r w:rsidR="008E669D">
        <w:rPr>
          <w:bCs/>
        </w:rPr>
        <w:t xml:space="preserve"> </w:t>
      </w:r>
      <w:r w:rsidR="00720957">
        <w:rPr>
          <w:bCs/>
        </w:rPr>
        <w:t>7-ФЗ от 12.01.1996г</w:t>
      </w:r>
      <w:r w:rsidR="008C431C">
        <w:rPr>
          <w:bCs/>
        </w:rPr>
        <w:t>.</w:t>
      </w:r>
      <w:r w:rsidR="00720957">
        <w:rPr>
          <w:bCs/>
        </w:rPr>
        <w:t xml:space="preserve"> «О некоммерческих организациях»;</w:t>
      </w:r>
    </w:p>
    <w:p w:rsidR="00720957" w:rsidRDefault="00720957" w:rsidP="0064427A">
      <w:pPr>
        <w:shd w:val="clear" w:color="auto" w:fill="FFFFFF"/>
        <w:spacing w:before="5" w:line="274" w:lineRule="exact"/>
        <w:ind w:firstLine="226"/>
        <w:jc w:val="both"/>
        <w:rPr>
          <w:bCs/>
        </w:rPr>
      </w:pPr>
      <w:r>
        <w:rPr>
          <w:bCs/>
        </w:rPr>
        <w:t>- муниципальные унитарные предприятия, муниципальные учреждения, иные юридические лица, учредителем которых является муниципальное образование.</w:t>
      </w:r>
    </w:p>
    <w:p w:rsidR="00720957" w:rsidRPr="007A65B4" w:rsidRDefault="00791531" w:rsidP="0064427A">
      <w:pPr>
        <w:shd w:val="clear" w:color="auto" w:fill="FFFFFF"/>
        <w:spacing w:before="5" w:line="274" w:lineRule="exact"/>
        <w:ind w:firstLine="226"/>
        <w:jc w:val="both"/>
        <w:rPr>
          <w:bCs/>
        </w:rPr>
      </w:pPr>
      <w:r w:rsidRPr="007A65B4">
        <w:rPr>
          <w:bCs/>
        </w:rPr>
        <w:t xml:space="preserve">Правилами 424 </w:t>
      </w:r>
      <w:r w:rsidR="00EB5F09" w:rsidRPr="007A65B4">
        <w:rPr>
          <w:bCs/>
        </w:rPr>
        <w:t xml:space="preserve">определено, что </w:t>
      </w:r>
      <w:r w:rsidR="00720957" w:rsidRPr="007A65B4">
        <w:rPr>
          <w:bCs/>
        </w:rPr>
        <w:t xml:space="preserve">Реестр </w:t>
      </w:r>
      <w:r w:rsidR="00EB5F09" w:rsidRPr="007A65B4">
        <w:rPr>
          <w:bCs/>
        </w:rPr>
        <w:t xml:space="preserve">муниципального имущества должен состоять </w:t>
      </w:r>
      <w:r w:rsidR="00720957" w:rsidRPr="007A65B4">
        <w:rPr>
          <w:bCs/>
        </w:rPr>
        <w:t xml:space="preserve"> из </w:t>
      </w:r>
      <w:r w:rsidR="008E669D" w:rsidRPr="007A65B4">
        <w:rPr>
          <w:bCs/>
        </w:rPr>
        <w:t>трех</w:t>
      </w:r>
      <w:r w:rsidR="00720957" w:rsidRPr="007A65B4">
        <w:rPr>
          <w:bCs/>
        </w:rPr>
        <w:t xml:space="preserve"> разделов. </w:t>
      </w:r>
    </w:p>
    <w:p w:rsidR="0064427A" w:rsidRPr="007A65B4" w:rsidRDefault="00720957" w:rsidP="0064427A">
      <w:pPr>
        <w:shd w:val="clear" w:color="auto" w:fill="FFFFFF"/>
        <w:spacing w:before="5" w:line="274" w:lineRule="exact"/>
        <w:ind w:firstLine="226"/>
        <w:jc w:val="both"/>
        <w:rPr>
          <w:b/>
          <w:bCs/>
        </w:rPr>
      </w:pPr>
      <w:r w:rsidRPr="007A65B4">
        <w:rPr>
          <w:bCs/>
        </w:rPr>
        <w:t xml:space="preserve">В  разделе 1 Реестра содержатся сведения о муниципальном </w:t>
      </w:r>
      <w:r w:rsidRPr="007A65B4">
        <w:rPr>
          <w:b/>
          <w:bCs/>
        </w:rPr>
        <w:t>недвижимом имуществе.</w:t>
      </w:r>
    </w:p>
    <w:p w:rsidR="0064427A" w:rsidRPr="007A65B4" w:rsidRDefault="00720957" w:rsidP="0064427A">
      <w:pPr>
        <w:shd w:val="clear" w:color="auto" w:fill="FFFFFF"/>
        <w:spacing w:before="5" w:line="274" w:lineRule="exact"/>
        <w:ind w:firstLine="226"/>
        <w:jc w:val="both"/>
        <w:rPr>
          <w:bCs/>
        </w:rPr>
      </w:pPr>
      <w:r w:rsidRPr="007A65B4">
        <w:rPr>
          <w:bCs/>
        </w:rPr>
        <w:t xml:space="preserve">В разделе 2 Реестра содержатся сведения о муниципальном </w:t>
      </w:r>
      <w:r w:rsidRPr="007A65B4">
        <w:rPr>
          <w:b/>
          <w:bCs/>
        </w:rPr>
        <w:t>движимом</w:t>
      </w:r>
      <w:r w:rsidRPr="007A65B4">
        <w:rPr>
          <w:bCs/>
        </w:rPr>
        <w:t xml:space="preserve"> имуществе.</w:t>
      </w:r>
    </w:p>
    <w:p w:rsidR="00E13A70" w:rsidRPr="007A65B4" w:rsidRDefault="00720957" w:rsidP="005712D7">
      <w:pPr>
        <w:shd w:val="clear" w:color="auto" w:fill="FFFFFF"/>
        <w:spacing w:line="274" w:lineRule="exact"/>
        <w:ind w:firstLine="226"/>
        <w:jc w:val="both"/>
        <w:rPr>
          <w:bCs/>
        </w:rPr>
      </w:pPr>
      <w:r w:rsidRPr="007A65B4">
        <w:rPr>
          <w:bCs/>
        </w:rPr>
        <w:t>В разделе 3 Реестра содержатся сведения о муниципальных предприятиях, муниципальных учреждениях, иных юридических лица</w:t>
      </w:r>
      <w:r w:rsidR="00E13A70" w:rsidRPr="007A65B4">
        <w:rPr>
          <w:bCs/>
        </w:rPr>
        <w:t>х, в</w:t>
      </w:r>
      <w:r w:rsidRPr="007A65B4">
        <w:rPr>
          <w:bCs/>
        </w:rPr>
        <w:t xml:space="preserve"> которых</w:t>
      </w:r>
      <w:r w:rsidR="00E13A70" w:rsidRPr="007A65B4">
        <w:rPr>
          <w:bCs/>
        </w:rPr>
        <w:t xml:space="preserve"> </w:t>
      </w:r>
      <w:r w:rsidRPr="007A65B4">
        <w:rPr>
          <w:bCs/>
        </w:rPr>
        <w:t>муниципальное образование</w:t>
      </w:r>
      <w:r w:rsidR="00E13A70" w:rsidRPr="007A65B4">
        <w:rPr>
          <w:bCs/>
        </w:rPr>
        <w:t xml:space="preserve"> является учредителем.</w:t>
      </w:r>
    </w:p>
    <w:p w:rsidR="008F3BE0" w:rsidRPr="00C74CEF" w:rsidRDefault="005712D7" w:rsidP="005712D7">
      <w:pPr>
        <w:ind w:left="360" w:hanging="360"/>
        <w:jc w:val="both"/>
        <w:rPr>
          <w:highlight w:val="yellow"/>
        </w:rPr>
      </w:pPr>
      <w:r w:rsidRPr="00B64EB1">
        <w:tab/>
      </w:r>
      <w:r w:rsidR="007F3631" w:rsidRPr="00B64EB1">
        <w:t xml:space="preserve">  </w:t>
      </w:r>
      <w:r w:rsidR="0017459C" w:rsidRPr="00B64EB1">
        <w:t>Как отмечалось ранее актами проверки,</w:t>
      </w:r>
      <w:r w:rsidR="007F3631" w:rsidRPr="00B64EB1">
        <w:t xml:space="preserve"> не все объекты имеют полную информаци</w:t>
      </w:r>
      <w:r w:rsidR="00AA0DDD" w:rsidRPr="00B64EB1">
        <w:t>ю</w:t>
      </w:r>
      <w:r w:rsidR="007F3631" w:rsidRPr="00B64EB1">
        <w:t xml:space="preserve">. Это касается  в основном реестра жилого фонда, так как </w:t>
      </w:r>
      <w:r w:rsidR="008E669D" w:rsidRPr="00B64EB1">
        <w:t xml:space="preserve">объекты </w:t>
      </w:r>
      <w:r w:rsidR="007F3631" w:rsidRPr="00B64EB1">
        <w:t>были приняты от пре</w:t>
      </w:r>
      <w:r w:rsidR="008E669D" w:rsidRPr="00B64EB1">
        <w:t>дприятий-</w:t>
      </w:r>
      <w:r w:rsidR="00AA0DDD" w:rsidRPr="00B64EB1">
        <w:t xml:space="preserve">банкротов и ВСЖД без  </w:t>
      </w:r>
      <w:r w:rsidR="007F3631" w:rsidRPr="00B64EB1">
        <w:t>соответствующих документов.</w:t>
      </w:r>
      <w:r w:rsidR="008F3BE0" w:rsidRPr="00C74CEF">
        <w:rPr>
          <w:highlight w:val="yellow"/>
        </w:rPr>
        <w:t xml:space="preserve"> </w:t>
      </w:r>
      <w:r w:rsidR="00490400" w:rsidRPr="00C74CEF">
        <w:rPr>
          <w:highlight w:val="yellow"/>
        </w:rPr>
        <w:t xml:space="preserve"> </w:t>
      </w:r>
    </w:p>
    <w:p w:rsidR="004A27B2" w:rsidRPr="00C74CEF" w:rsidRDefault="004A27B2" w:rsidP="002C52C4">
      <w:pPr>
        <w:shd w:val="clear" w:color="auto" w:fill="FFFFFF"/>
        <w:spacing w:before="5" w:line="274" w:lineRule="exact"/>
        <w:ind w:firstLine="540"/>
        <w:jc w:val="both"/>
        <w:rPr>
          <w:b/>
          <w:bCs/>
          <w:highlight w:val="yellow"/>
        </w:rPr>
      </w:pPr>
    </w:p>
    <w:p w:rsidR="002C52C4" w:rsidRPr="007A65B4" w:rsidRDefault="002C52C4" w:rsidP="002C52C4">
      <w:pPr>
        <w:shd w:val="clear" w:color="auto" w:fill="FFFFFF"/>
        <w:spacing w:before="5" w:line="274" w:lineRule="exact"/>
        <w:ind w:firstLine="540"/>
        <w:jc w:val="both"/>
        <w:rPr>
          <w:b/>
          <w:bCs/>
        </w:rPr>
      </w:pPr>
      <w:r w:rsidRPr="007A65B4">
        <w:rPr>
          <w:b/>
          <w:bCs/>
        </w:rPr>
        <w:t>Муниципальное имущество отражено в следующих реестрах:</w:t>
      </w:r>
    </w:p>
    <w:p w:rsidR="00DC11DB" w:rsidRPr="00C74CEF" w:rsidRDefault="002C52C4" w:rsidP="007F3631">
      <w:pPr>
        <w:shd w:val="clear" w:color="auto" w:fill="FFFFFF"/>
        <w:spacing w:line="274" w:lineRule="exact"/>
        <w:ind w:right="-6" w:firstLine="540"/>
        <w:jc w:val="both"/>
        <w:rPr>
          <w:bCs/>
          <w:highlight w:val="yellow"/>
        </w:rPr>
      </w:pPr>
      <w:r w:rsidRPr="007A65B4">
        <w:rPr>
          <w:b/>
          <w:bCs/>
        </w:rPr>
        <w:t xml:space="preserve">Раздел 1. </w:t>
      </w:r>
      <w:r w:rsidR="007F3631" w:rsidRPr="007A65B4">
        <w:rPr>
          <w:b/>
          <w:bCs/>
        </w:rPr>
        <w:t>Реестр недвижимого имущества</w:t>
      </w:r>
      <w:r w:rsidR="00DC11DB" w:rsidRPr="007A65B4">
        <w:rPr>
          <w:bCs/>
        </w:rPr>
        <w:t xml:space="preserve">. </w:t>
      </w:r>
      <w:r w:rsidR="00E10387" w:rsidRPr="007A65B4">
        <w:rPr>
          <w:bCs/>
        </w:rPr>
        <w:t xml:space="preserve"> Данный раздел представляет</w:t>
      </w:r>
      <w:r w:rsidR="008C431C" w:rsidRPr="007A65B4">
        <w:rPr>
          <w:bCs/>
        </w:rPr>
        <w:t xml:space="preserve"> собой</w:t>
      </w:r>
      <w:r w:rsidR="00E10387" w:rsidRPr="007A65B4">
        <w:rPr>
          <w:bCs/>
        </w:rPr>
        <w:t xml:space="preserve"> реестр нежило</w:t>
      </w:r>
      <w:r w:rsidR="00AA0DDD" w:rsidRPr="007A65B4">
        <w:rPr>
          <w:bCs/>
        </w:rPr>
        <w:t>го</w:t>
      </w:r>
      <w:r w:rsidR="00E10387" w:rsidRPr="007A65B4">
        <w:rPr>
          <w:bCs/>
        </w:rPr>
        <w:t xml:space="preserve"> фонда и реестр жилого фонда.</w:t>
      </w:r>
    </w:p>
    <w:p w:rsidR="00D367D3" w:rsidRPr="00C74CEF" w:rsidRDefault="007F3631" w:rsidP="00DC11DB">
      <w:pPr>
        <w:shd w:val="clear" w:color="auto" w:fill="FFFFFF"/>
        <w:spacing w:line="274" w:lineRule="exact"/>
        <w:ind w:right="-6" w:firstLine="540"/>
        <w:jc w:val="both"/>
        <w:rPr>
          <w:highlight w:val="yellow"/>
        </w:rPr>
      </w:pPr>
      <w:r w:rsidRPr="00FC47B0">
        <w:rPr>
          <w:b/>
          <w:bCs/>
        </w:rPr>
        <w:t>Реестр нежилого фонда</w:t>
      </w:r>
      <w:r w:rsidRPr="00FC47B0">
        <w:rPr>
          <w:bCs/>
        </w:rPr>
        <w:t xml:space="preserve"> по состоянию на 01.01.201</w:t>
      </w:r>
      <w:r w:rsidR="00FC47B0" w:rsidRPr="00FC47B0">
        <w:rPr>
          <w:bCs/>
        </w:rPr>
        <w:t>7</w:t>
      </w:r>
      <w:r w:rsidRPr="00FC47B0">
        <w:rPr>
          <w:bCs/>
        </w:rPr>
        <w:t>г. содержит</w:t>
      </w:r>
      <w:r w:rsidR="005722C7" w:rsidRPr="00FC47B0">
        <w:rPr>
          <w:bCs/>
        </w:rPr>
        <w:t xml:space="preserve"> сведения о</w:t>
      </w:r>
      <w:r w:rsidRPr="00FC47B0">
        <w:rPr>
          <w:bCs/>
        </w:rPr>
        <w:t xml:space="preserve"> </w:t>
      </w:r>
      <w:r w:rsidR="00FC47B0" w:rsidRPr="00FC47B0">
        <w:rPr>
          <w:bCs/>
        </w:rPr>
        <w:t>31</w:t>
      </w:r>
      <w:r w:rsidR="00417F67">
        <w:rPr>
          <w:bCs/>
        </w:rPr>
        <w:t>0</w:t>
      </w:r>
      <w:r w:rsidRPr="00FC47B0">
        <w:rPr>
          <w:bCs/>
        </w:rPr>
        <w:t xml:space="preserve"> объект</w:t>
      </w:r>
      <w:r w:rsidR="005722C7" w:rsidRPr="00FC47B0">
        <w:rPr>
          <w:bCs/>
        </w:rPr>
        <w:t>ах</w:t>
      </w:r>
      <w:r w:rsidRPr="00FC47B0">
        <w:rPr>
          <w:bCs/>
        </w:rPr>
        <w:t xml:space="preserve"> балансовой стоимостью </w:t>
      </w:r>
      <w:r w:rsidR="00417F67">
        <w:rPr>
          <w:bCs/>
        </w:rPr>
        <w:t>543664,6</w:t>
      </w:r>
      <w:r w:rsidR="00A041DA" w:rsidRPr="00FC47B0">
        <w:rPr>
          <w:bCs/>
        </w:rPr>
        <w:t>тыс. руб.</w:t>
      </w:r>
      <w:r w:rsidR="007B29F1">
        <w:rPr>
          <w:bCs/>
        </w:rPr>
        <w:t xml:space="preserve"> </w:t>
      </w:r>
      <w:r w:rsidR="00B64EB1">
        <w:rPr>
          <w:bCs/>
        </w:rPr>
        <w:t xml:space="preserve">В 2016года </w:t>
      </w:r>
      <w:r w:rsidR="00B64EB1" w:rsidRPr="00B64EB1">
        <w:rPr>
          <w:bCs/>
        </w:rPr>
        <w:t>п</w:t>
      </w:r>
      <w:r w:rsidRPr="00B64EB1">
        <w:t>раво собственности зарегистрировано на 244 объекта</w:t>
      </w:r>
      <w:r w:rsidR="00B64EB1" w:rsidRPr="00B64EB1">
        <w:t xml:space="preserve">, за 9 месяцев право зарегистрировано </w:t>
      </w:r>
      <w:proofErr w:type="gramStart"/>
      <w:r w:rsidR="00B64EB1" w:rsidRPr="00B64EB1">
        <w:t>на</w:t>
      </w:r>
      <w:proofErr w:type="gramEnd"/>
      <w:r w:rsidR="00B64EB1" w:rsidRPr="00B64EB1">
        <w:t xml:space="preserve"> 3 объекта.</w:t>
      </w:r>
      <w:r w:rsidR="00D367D3" w:rsidRPr="00B64EB1">
        <w:t xml:space="preserve"> </w:t>
      </w:r>
      <w:proofErr w:type="gramStart"/>
      <w:r w:rsidR="00D367D3" w:rsidRPr="00417F67">
        <w:t xml:space="preserve">В  течение </w:t>
      </w:r>
      <w:r w:rsidR="005722C7" w:rsidRPr="00417F67">
        <w:t>анализируемого периода (9 месяцев 201</w:t>
      </w:r>
      <w:r w:rsidR="00FC47B0" w:rsidRPr="00417F67">
        <w:t>7</w:t>
      </w:r>
      <w:r w:rsidR="005722C7" w:rsidRPr="00417F67">
        <w:t>года)</w:t>
      </w:r>
      <w:r w:rsidR="005722C7" w:rsidRPr="00E875E3">
        <w:t xml:space="preserve">  в реестр муниципального имущества </w:t>
      </w:r>
      <w:r w:rsidR="00417F67" w:rsidRPr="00E875E3">
        <w:t>включено</w:t>
      </w:r>
      <w:r w:rsidR="005722C7" w:rsidRPr="00E875E3">
        <w:t xml:space="preserve"> </w:t>
      </w:r>
      <w:r w:rsidR="00417F67" w:rsidRPr="00E875E3">
        <w:t>4 объекта</w:t>
      </w:r>
      <w:r w:rsidR="00497A18">
        <w:t xml:space="preserve"> (здание прачечной п. Куйтун, ул. Нахимова, нежилое здание влево от дороги Куйтун-Барлук-</w:t>
      </w:r>
      <w:proofErr w:type="spellStart"/>
      <w:r w:rsidR="00497A18">
        <w:t>Мингатуй</w:t>
      </w:r>
      <w:proofErr w:type="spellEnd"/>
      <w:r w:rsidR="00497A18">
        <w:t>, хоккейный корт ЦО «Возрождение» и ограждение детского сада «Росинка» с. Кундуй»)</w:t>
      </w:r>
      <w:r w:rsidR="00783F7E">
        <w:t xml:space="preserve"> и исключено 4 объекта по причине продажи (здание аптеки в с. Барлук, здание аптеки</w:t>
      </w:r>
      <w:r w:rsidR="00497A18">
        <w:t>, здание водонапорной баши и гаража</w:t>
      </w:r>
      <w:r w:rsidR="00497A18" w:rsidRPr="00497A18">
        <w:t xml:space="preserve"> в п. Куйтун</w:t>
      </w:r>
      <w:r w:rsidR="00497A18">
        <w:t xml:space="preserve"> по</w:t>
      </w:r>
      <w:proofErr w:type="gramEnd"/>
      <w:r w:rsidR="00497A18">
        <w:t xml:space="preserve"> </w:t>
      </w:r>
      <w:proofErr w:type="spellStart"/>
      <w:r w:rsidR="00497A18">
        <w:t>ул</w:t>
      </w:r>
      <w:proofErr w:type="gramStart"/>
      <w:r w:rsidR="00497A18">
        <w:t>.Л</w:t>
      </w:r>
      <w:proofErr w:type="gramEnd"/>
      <w:r w:rsidR="00497A18">
        <w:t>енина</w:t>
      </w:r>
      <w:proofErr w:type="spellEnd"/>
      <w:r w:rsidR="00497A18">
        <w:t xml:space="preserve">, 33). </w:t>
      </w:r>
    </w:p>
    <w:p w:rsidR="00DC5AA6" w:rsidRPr="00C74CEF" w:rsidRDefault="008C431C" w:rsidP="00172F02">
      <w:pPr>
        <w:shd w:val="clear" w:color="auto" w:fill="FFFFFF"/>
        <w:spacing w:before="5" w:line="274" w:lineRule="exact"/>
        <w:jc w:val="both"/>
        <w:rPr>
          <w:bCs/>
          <w:highlight w:val="yellow"/>
        </w:rPr>
      </w:pPr>
      <w:r w:rsidRPr="00FC47B0">
        <w:rPr>
          <w:bCs/>
        </w:rPr>
        <w:t xml:space="preserve">  </w:t>
      </w:r>
      <w:r w:rsidRPr="00FC47B0">
        <w:rPr>
          <w:bCs/>
        </w:rPr>
        <w:tab/>
      </w:r>
      <w:r w:rsidR="005A6FDF" w:rsidRPr="00FC47B0">
        <w:rPr>
          <w:b/>
          <w:bCs/>
        </w:rPr>
        <w:t>Реестр жилого</w:t>
      </w:r>
      <w:r w:rsidR="00172F02" w:rsidRPr="00FC47B0">
        <w:rPr>
          <w:b/>
          <w:bCs/>
        </w:rPr>
        <w:t xml:space="preserve"> фонда</w:t>
      </w:r>
      <w:r w:rsidR="00172F02" w:rsidRPr="00FC47B0">
        <w:rPr>
          <w:bCs/>
        </w:rPr>
        <w:t xml:space="preserve"> по МО Куйтунский район - </w:t>
      </w:r>
      <w:r w:rsidR="00172F02" w:rsidRPr="00FC47B0">
        <w:rPr>
          <w:b/>
          <w:bCs/>
        </w:rPr>
        <w:t xml:space="preserve"> социальное жилье </w:t>
      </w:r>
      <w:r w:rsidR="00172F02" w:rsidRPr="00FC47B0">
        <w:rPr>
          <w:bCs/>
        </w:rPr>
        <w:t>по состоянию на 01.01.201</w:t>
      </w:r>
      <w:r w:rsidR="00FC47B0" w:rsidRPr="00FC47B0">
        <w:rPr>
          <w:bCs/>
        </w:rPr>
        <w:t>7</w:t>
      </w:r>
      <w:r w:rsidR="00172F02" w:rsidRPr="00FC47B0">
        <w:rPr>
          <w:bCs/>
        </w:rPr>
        <w:t>г. содержит</w:t>
      </w:r>
      <w:r w:rsidR="00084FDD" w:rsidRPr="00FC47B0">
        <w:rPr>
          <w:bCs/>
        </w:rPr>
        <w:t xml:space="preserve"> сведения о</w:t>
      </w:r>
      <w:r w:rsidR="00172F02" w:rsidRPr="00FC47B0">
        <w:rPr>
          <w:bCs/>
        </w:rPr>
        <w:t xml:space="preserve"> </w:t>
      </w:r>
      <w:r w:rsidR="00F4224E">
        <w:rPr>
          <w:b/>
          <w:bCs/>
        </w:rPr>
        <w:t>199</w:t>
      </w:r>
      <w:r w:rsidR="00172F02" w:rsidRPr="00FC47B0">
        <w:rPr>
          <w:bCs/>
        </w:rPr>
        <w:t xml:space="preserve"> единиц</w:t>
      </w:r>
      <w:r w:rsidR="00FC47B0" w:rsidRPr="00FC47B0">
        <w:rPr>
          <w:bCs/>
        </w:rPr>
        <w:t>е</w:t>
      </w:r>
      <w:r w:rsidR="008D031A" w:rsidRPr="00FC47B0">
        <w:rPr>
          <w:bCs/>
        </w:rPr>
        <w:t xml:space="preserve"> </w:t>
      </w:r>
      <w:r w:rsidR="008D031A" w:rsidRPr="00F4224E">
        <w:rPr>
          <w:bCs/>
        </w:rPr>
        <w:t xml:space="preserve">с балансовой стоимостью  </w:t>
      </w:r>
      <w:r w:rsidR="00F4224E" w:rsidRPr="00F4224E">
        <w:rPr>
          <w:bCs/>
        </w:rPr>
        <w:t>35121,9</w:t>
      </w:r>
      <w:r w:rsidR="00084FDD" w:rsidRPr="00F4224E">
        <w:rPr>
          <w:bCs/>
        </w:rPr>
        <w:t xml:space="preserve"> </w:t>
      </w:r>
      <w:r w:rsidR="00172F02" w:rsidRPr="00F4224E">
        <w:rPr>
          <w:bCs/>
        </w:rPr>
        <w:t>тыс. руб.</w:t>
      </w:r>
      <w:r w:rsidR="00D72555" w:rsidRPr="00C74CEF">
        <w:rPr>
          <w:bCs/>
          <w:highlight w:val="yellow"/>
        </w:rPr>
        <w:t xml:space="preserve"> </w:t>
      </w:r>
    </w:p>
    <w:p w:rsidR="009354A9" w:rsidRPr="007D415D" w:rsidRDefault="00DC5AA6" w:rsidP="00172F02">
      <w:pPr>
        <w:shd w:val="clear" w:color="auto" w:fill="FFFFFF"/>
        <w:spacing w:before="5" w:line="274" w:lineRule="exact"/>
        <w:jc w:val="both"/>
        <w:rPr>
          <w:bCs/>
        </w:rPr>
      </w:pPr>
      <w:r w:rsidRPr="007D415D">
        <w:rPr>
          <w:bCs/>
        </w:rPr>
        <w:tab/>
      </w:r>
      <w:r w:rsidR="00C1124F" w:rsidRPr="007D415D">
        <w:rPr>
          <w:bCs/>
        </w:rPr>
        <w:t>В течение</w:t>
      </w:r>
      <w:r w:rsidR="00D72230" w:rsidRPr="007D415D">
        <w:rPr>
          <w:bCs/>
        </w:rPr>
        <w:t xml:space="preserve"> </w:t>
      </w:r>
      <w:r w:rsidRPr="007D415D">
        <w:rPr>
          <w:bCs/>
        </w:rPr>
        <w:t xml:space="preserve">анализируемого </w:t>
      </w:r>
      <w:r w:rsidR="00D72230" w:rsidRPr="007D415D">
        <w:rPr>
          <w:bCs/>
        </w:rPr>
        <w:t>периода</w:t>
      </w:r>
      <w:r w:rsidRPr="007D415D">
        <w:rPr>
          <w:bCs/>
        </w:rPr>
        <w:t xml:space="preserve"> в графе реестра «примечание» сделаны отметки об исключении </w:t>
      </w:r>
      <w:r w:rsidR="009354A9" w:rsidRPr="007D415D">
        <w:rPr>
          <w:bCs/>
        </w:rPr>
        <w:t xml:space="preserve">из реестра жилого фонда </w:t>
      </w:r>
      <w:r w:rsidR="007D415D" w:rsidRPr="007D415D">
        <w:rPr>
          <w:bCs/>
        </w:rPr>
        <w:t>49</w:t>
      </w:r>
      <w:r w:rsidR="009354A9" w:rsidRPr="007D415D">
        <w:rPr>
          <w:bCs/>
        </w:rPr>
        <w:t xml:space="preserve"> единиц. В том числе:</w:t>
      </w:r>
    </w:p>
    <w:p w:rsidR="00B97BF8" w:rsidRPr="00C74CEF" w:rsidRDefault="009354A9" w:rsidP="00B97BF8">
      <w:pPr>
        <w:shd w:val="clear" w:color="auto" w:fill="FFFFFF"/>
        <w:spacing w:before="5" w:line="274" w:lineRule="exact"/>
        <w:jc w:val="both"/>
        <w:rPr>
          <w:bCs/>
          <w:highlight w:val="yellow"/>
        </w:rPr>
      </w:pPr>
      <w:r w:rsidRPr="007D415D">
        <w:rPr>
          <w:bCs/>
        </w:rPr>
        <w:t xml:space="preserve"> </w:t>
      </w:r>
      <w:r w:rsidR="00791531" w:rsidRPr="007D415D">
        <w:rPr>
          <w:bCs/>
        </w:rPr>
        <w:t>1.</w:t>
      </w:r>
      <w:r w:rsidRPr="007D415D">
        <w:rPr>
          <w:bCs/>
        </w:rPr>
        <w:t xml:space="preserve">  </w:t>
      </w:r>
      <w:r w:rsidR="007D415D" w:rsidRPr="007D415D">
        <w:rPr>
          <w:bCs/>
        </w:rPr>
        <w:t>Постановлен</w:t>
      </w:r>
      <w:r w:rsidR="003E687D" w:rsidRPr="007D415D">
        <w:rPr>
          <w:bCs/>
        </w:rPr>
        <w:t>ие</w:t>
      </w:r>
      <w:r w:rsidR="00B468CB" w:rsidRPr="007D415D">
        <w:rPr>
          <w:bCs/>
        </w:rPr>
        <w:t xml:space="preserve">м </w:t>
      </w:r>
      <w:r w:rsidR="003E687D" w:rsidRPr="007D415D">
        <w:rPr>
          <w:bCs/>
        </w:rPr>
        <w:t xml:space="preserve"> администрации МО Куйтунский район от </w:t>
      </w:r>
      <w:r w:rsidR="007D415D" w:rsidRPr="007D415D">
        <w:rPr>
          <w:bCs/>
        </w:rPr>
        <w:t>29</w:t>
      </w:r>
      <w:r w:rsidR="003E687D" w:rsidRPr="007D415D">
        <w:rPr>
          <w:bCs/>
        </w:rPr>
        <w:t>.0</w:t>
      </w:r>
      <w:r w:rsidR="007D415D" w:rsidRPr="007D415D">
        <w:rPr>
          <w:bCs/>
        </w:rPr>
        <w:t>9</w:t>
      </w:r>
      <w:r w:rsidR="003E687D" w:rsidRPr="007D415D">
        <w:rPr>
          <w:bCs/>
        </w:rPr>
        <w:t>.1</w:t>
      </w:r>
      <w:r w:rsidR="007D415D" w:rsidRPr="007D415D">
        <w:rPr>
          <w:bCs/>
        </w:rPr>
        <w:t>7г № 462-п</w:t>
      </w:r>
      <w:r w:rsidR="003E687D" w:rsidRPr="007D415D">
        <w:rPr>
          <w:bCs/>
        </w:rPr>
        <w:t xml:space="preserve"> </w:t>
      </w:r>
      <w:r w:rsidR="00791531" w:rsidRPr="007D415D">
        <w:rPr>
          <w:bCs/>
        </w:rPr>
        <w:t>«</w:t>
      </w:r>
      <w:r w:rsidR="007D415D" w:rsidRPr="007D415D">
        <w:rPr>
          <w:bCs/>
        </w:rPr>
        <w:t>О передаче муниципального имущества, находящегося в муниципальной собственности МО Куйтунский район, подлежащего передаче в муниципальную собственность Куйтунс</w:t>
      </w:r>
      <w:r w:rsidR="007D415D">
        <w:rPr>
          <w:bCs/>
        </w:rPr>
        <w:t>кому муниципальному образованию</w:t>
      </w:r>
      <w:r w:rsidR="00791531" w:rsidRPr="007D415D">
        <w:rPr>
          <w:bCs/>
        </w:rPr>
        <w:t>»</w:t>
      </w:r>
      <w:r w:rsidR="003E687D" w:rsidRPr="007D415D">
        <w:rPr>
          <w:bCs/>
        </w:rPr>
        <w:t xml:space="preserve"> списан</w:t>
      </w:r>
      <w:r w:rsidR="007D415D" w:rsidRPr="007D415D">
        <w:rPr>
          <w:bCs/>
        </w:rPr>
        <w:t>а</w:t>
      </w:r>
      <w:r w:rsidR="003E687D" w:rsidRPr="007D415D">
        <w:rPr>
          <w:bCs/>
        </w:rPr>
        <w:t xml:space="preserve"> с баланса МКУ КУМИ и и</w:t>
      </w:r>
      <w:r w:rsidR="00D72230" w:rsidRPr="007D415D">
        <w:rPr>
          <w:bCs/>
        </w:rPr>
        <w:t>сключен</w:t>
      </w:r>
      <w:r w:rsidR="007D415D" w:rsidRPr="007D415D">
        <w:rPr>
          <w:bCs/>
        </w:rPr>
        <w:t>а</w:t>
      </w:r>
      <w:r w:rsidR="00D72230" w:rsidRPr="007D415D">
        <w:rPr>
          <w:bCs/>
        </w:rPr>
        <w:t xml:space="preserve"> из реестра  </w:t>
      </w:r>
      <w:r w:rsidR="007D415D" w:rsidRPr="007D415D">
        <w:rPr>
          <w:bCs/>
        </w:rPr>
        <w:t>41</w:t>
      </w:r>
      <w:r w:rsidR="00D72230" w:rsidRPr="007D415D">
        <w:rPr>
          <w:bCs/>
        </w:rPr>
        <w:t xml:space="preserve"> квартир</w:t>
      </w:r>
      <w:r w:rsidR="007D415D" w:rsidRPr="007D415D">
        <w:rPr>
          <w:bCs/>
        </w:rPr>
        <w:t>а</w:t>
      </w:r>
      <w:r w:rsidR="00C564FB" w:rsidRPr="007D415D">
        <w:rPr>
          <w:bCs/>
        </w:rPr>
        <w:t>.</w:t>
      </w:r>
    </w:p>
    <w:p w:rsidR="007F3631" w:rsidRPr="00C74CEF" w:rsidRDefault="00B97BF8" w:rsidP="00B97BF8">
      <w:pPr>
        <w:shd w:val="clear" w:color="auto" w:fill="FFFFFF"/>
        <w:spacing w:before="5" w:line="274" w:lineRule="exact"/>
        <w:jc w:val="both"/>
        <w:rPr>
          <w:bCs/>
          <w:highlight w:val="yellow"/>
        </w:rPr>
      </w:pPr>
      <w:r w:rsidRPr="007D415D">
        <w:rPr>
          <w:bCs/>
        </w:rPr>
        <w:t>2</w:t>
      </w:r>
      <w:r w:rsidR="009354A9" w:rsidRPr="007D415D">
        <w:rPr>
          <w:bCs/>
        </w:rPr>
        <w:t xml:space="preserve">.  По заявлению граждан  приватизировано в течение </w:t>
      </w:r>
      <w:r w:rsidR="007D415D" w:rsidRPr="007D415D">
        <w:rPr>
          <w:bCs/>
        </w:rPr>
        <w:t>исследуемого периода</w:t>
      </w:r>
      <w:r w:rsidR="009354A9" w:rsidRPr="007D415D">
        <w:rPr>
          <w:bCs/>
        </w:rPr>
        <w:t xml:space="preserve"> </w:t>
      </w:r>
      <w:r w:rsidR="007D415D" w:rsidRPr="007D415D">
        <w:rPr>
          <w:bCs/>
        </w:rPr>
        <w:t>8</w:t>
      </w:r>
      <w:r w:rsidR="00B77193" w:rsidRPr="007D415D">
        <w:rPr>
          <w:bCs/>
        </w:rPr>
        <w:t xml:space="preserve"> </w:t>
      </w:r>
      <w:r w:rsidR="009354A9" w:rsidRPr="007D415D">
        <w:rPr>
          <w:bCs/>
        </w:rPr>
        <w:t>единиц</w:t>
      </w:r>
      <w:r w:rsidR="00B77193" w:rsidRPr="007D415D">
        <w:rPr>
          <w:bCs/>
        </w:rPr>
        <w:t xml:space="preserve"> жилого фонда</w:t>
      </w:r>
      <w:r w:rsidR="007D415D" w:rsidRPr="007D415D">
        <w:rPr>
          <w:bCs/>
        </w:rPr>
        <w:t>.</w:t>
      </w:r>
    </w:p>
    <w:p w:rsidR="0080383D" w:rsidRPr="007D415D" w:rsidRDefault="009354A9" w:rsidP="003435BB">
      <w:pPr>
        <w:shd w:val="clear" w:color="auto" w:fill="FFFFFF"/>
        <w:spacing w:before="5" w:line="274" w:lineRule="exact"/>
        <w:ind w:firstLine="540"/>
        <w:jc w:val="both"/>
        <w:rPr>
          <w:bCs/>
        </w:rPr>
      </w:pPr>
      <w:r w:rsidRPr="007D415D">
        <w:rPr>
          <w:bCs/>
        </w:rPr>
        <w:lastRenderedPageBreak/>
        <w:t>В течение проверяемого периода в реестр жилого фонда</w:t>
      </w:r>
      <w:r w:rsidR="007D415D" w:rsidRPr="007D415D">
        <w:rPr>
          <w:bCs/>
        </w:rPr>
        <w:t xml:space="preserve"> новые  объекты не </w:t>
      </w:r>
      <w:r w:rsidR="005B4769" w:rsidRPr="007D415D">
        <w:rPr>
          <w:bCs/>
        </w:rPr>
        <w:t>включ</w:t>
      </w:r>
      <w:r w:rsidR="007D415D" w:rsidRPr="007D415D">
        <w:rPr>
          <w:bCs/>
        </w:rPr>
        <w:t>ались.</w:t>
      </w:r>
    </w:p>
    <w:p w:rsidR="00557DA0" w:rsidRPr="00C74CEF" w:rsidRDefault="00B77193" w:rsidP="004D676D">
      <w:pPr>
        <w:pStyle w:val="ConsPlusNonformat"/>
        <w:jc w:val="both"/>
        <w:rPr>
          <w:rFonts w:ascii="Times New Roman" w:hAnsi="Times New Roman" w:cs="Times New Roman"/>
          <w:bCs/>
          <w:sz w:val="24"/>
          <w:szCs w:val="24"/>
          <w:highlight w:val="yellow"/>
        </w:rPr>
      </w:pPr>
      <w:r w:rsidRPr="00FC47B0">
        <w:rPr>
          <w:rFonts w:ascii="Times New Roman" w:hAnsi="Times New Roman" w:cs="Times New Roman"/>
          <w:b/>
          <w:bCs/>
          <w:sz w:val="24"/>
          <w:szCs w:val="24"/>
        </w:rPr>
        <w:tab/>
      </w:r>
      <w:r w:rsidR="00DC11DB" w:rsidRPr="00FC47B0">
        <w:rPr>
          <w:rFonts w:ascii="Times New Roman" w:hAnsi="Times New Roman" w:cs="Times New Roman"/>
          <w:b/>
          <w:bCs/>
          <w:sz w:val="24"/>
          <w:szCs w:val="24"/>
        </w:rPr>
        <w:t xml:space="preserve"> </w:t>
      </w:r>
      <w:r w:rsidR="004D676D" w:rsidRPr="00FC47B0">
        <w:rPr>
          <w:rFonts w:ascii="Times New Roman" w:hAnsi="Times New Roman" w:cs="Times New Roman"/>
          <w:b/>
          <w:bCs/>
          <w:sz w:val="24"/>
          <w:szCs w:val="24"/>
        </w:rPr>
        <w:t xml:space="preserve">В муниципальном образовании имеется </w:t>
      </w:r>
      <w:r w:rsidR="00FC47B0" w:rsidRPr="00FC47B0">
        <w:rPr>
          <w:rFonts w:ascii="Times New Roman" w:hAnsi="Times New Roman" w:cs="Times New Roman"/>
          <w:b/>
          <w:bCs/>
          <w:sz w:val="24"/>
          <w:szCs w:val="24"/>
        </w:rPr>
        <w:t>19</w:t>
      </w:r>
      <w:r w:rsidR="004D676D" w:rsidRPr="00FC47B0">
        <w:rPr>
          <w:rFonts w:ascii="Times New Roman" w:hAnsi="Times New Roman" w:cs="Times New Roman"/>
          <w:b/>
          <w:bCs/>
          <w:sz w:val="24"/>
          <w:szCs w:val="24"/>
        </w:rPr>
        <w:t xml:space="preserve"> единиц  с</w:t>
      </w:r>
      <w:r w:rsidR="00557DA0" w:rsidRPr="00FC47B0">
        <w:rPr>
          <w:rFonts w:ascii="Times New Roman" w:hAnsi="Times New Roman" w:cs="Times New Roman"/>
          <w:b/>
          <w:bCs/>
          <w:sz w:val="24"/>
          <w:szCs w:val="24"/>
        </w:rPr>
        <w:t>пециализированного жилого фонда</w:t>
      </w:r>
      <w:r w:rsidR="004D676D" w:rsidRPr="00FC47B0">
        <w:rPr>
          <w:rFonts w:ascii="Times New Roman" w:hAnsi="Times New Roman" w:cs="Times New Roman"/>
          <w:b/>
          <w:bCs/>
          <w:sz w:val="24"/>
          <w:szCs w:val="24"/>
        </w:rPr>
        <w:t xml:space="preserve">, из </w:t>
      </w:r>
      <w:r w:rsidR="004D676D" w:rsidRPr="00FC47B0">
        <w:rPr>
          <w:rFonts w:ascii="Times New Roman" w:hAnsi="Times New Roman" w:cs="Times New Roman"/>
          <w:bCs/>
          <w:sz w:val="24"/>
          <w:szCs w:val="24"/>
        </w:rPr>
        <w:t xml:space="preserve"> </w:t>
      </w:r>
      <w:r w:rsidR="004D676D" w:rsidRPr="008C3773">
        <w:rPr>
          <w:rFonts w:ascii="Times New Roman" w:hAnsi="Times New Roman" w:cs="Times New Roman"/>
          <w:bCs/>
          <w:sz w:val="24"/>
          <w:szCs w:val="24"/>
        </w:rPr>
        <w:t>них</w:t>
      </w:r>
      <w:r w:rsidR="00557DA0" w:rsidRPr="008C3773">
        <w:rPr>
          <w:rFonts w:ascii="Times New Roman" w:hAnsi="Times New Roman" w:cs="Times New Roman"/>
          <w:bCs/>
          <w:sz w:val="24"/>
          <w:szCs w:val="24"/>
        </w:rPr>
        <w:t xml:space="preserve"> </w:t>
      </w:r>
      <w:r w:rsidR="00FC47B0" w:rsidRPr="008C3773">
        <w:rPr>
          <w:rFonts w:ascii="Times New Roman" w:hAnsi="Times New Roman" w:cs="Times New Roman"/>
          <w:bCs/>
          <w:sz w:val="24"/>
          <w:szCs w:val="24"/>
        </w:rPr>
        <w:t>1</w:t>
      </w:r>
      <w:r w:rsidR="00814529" w:rsidRPr="008C3773">
        <w:rPr>
          <w:rFonts w:ascii="Times New Roman" w:hAnsi="Times New Roman" w:cs="Times New Roman"/>
          <w:bCs/>
          <w:sz w:val="24"/>
          <w:szCs w:val="24"/>
        </w:rPr>
        <w:t>9</w:t>
      </w:r>
      <w:r w:rsidRPr="008C3773">
        <w:rPr>
          <w:rFonts w:ascii="Times New Roman" w:hAnsi="Times New Roman" w:cs="Times New Roman"/>
          <w:bCs/>
          <w:sz w:val="24"/>
          <w:szCs w:val="24"/>
        </w:rPr>
        <w:t xml:space="preserve"> </w:t>
      </w:r>
      <w:r w:rsidR="00557DA0" w:rsidRPr="008C3773">
        <w:rPr>
          <w:rFonts w:ascii="Times New Roman" w:hAnsi="Times New Roman" w:cs="Times New Roman"/>
          <w:bCs/>
          <w:sz w:val="24"/>
          <w:szCs w:val="24"/>
        </w:rPr>
        <w:t>единиц</w:t>
      </w:r>
      <w:r w:rsidR="00557DA0" w:rsidRPr="00FC47B0">
        <w:rPr>
          <w:rFonts w:ascii="Times New Roman" w:hAnsi="Times New Roman" w:cs="Times New Roman"/>
          <w:bCs/>
          <w:sz w:val="24"/>
          <w:szCs w:val="24"/>
        </w:rPr>
        <w:t xml:space="preserve"> служебного</w:t>
      </w:r>
      <w:r w:rsidR="004D676D" w:rsidRPr="00FC47B0">
        <w:rPr>
          <w:rFonts w:ascii="Times New Roman" w:hAnsi="Times New Roman" w:cs="Times New Roman"/>
          <w:b/>
          <w:bCs/>
          <w:sz w:val="24"/>
          <w:szCs w:val="24"/>
        </w:rPr>
        <w:t xml:space="preserve"> </w:t>
      </w:r>
      <w:r w:rsidR="00557DA0" w:rsidRPr="00FC47B0">
        <w:rPr>
          <w:rFonts w:ascii="Times New Roman" w:hAnsi="Times New Roman" w:cs="Times New Roman"/>
          <w:b/>
          <w:bCs/>
          <w:sz w:val="24"/>
          <w:szCs w:val="24"/>
        </w:rPr>
        <w:t xml:space="preserve"> </w:t>
      </w:r>
      <w:r w:rsidR="00557DA0" w:rsidRPr="00FC47B0">
        <w:rPr>
          <w:rFonts w:ascii="Times New Roman" w:hAnsi="Times New Roman" w:cs="Times New Roman"/>
          <w:bCs/>
          <w:sz w:val="24"/>
          <w:szCs w:val="24"/>
        </w:rPr>
        <w:t>жилья</w:t>
      </w:r>
      <w:r w:rsidR="006467CA">
        <w:rPr>
          <w:rFonts w:ascii="Times New Roman" w:hAnsi="Times New Roman" w:cs="Times New Roman"/>
          <w:bCs/>
          <w:sz w:val="24"/>
          <w:szCs w:val="24"/>
        </w:rPr>
        <w:t xml:space="preserve"> (из них одна квартира находится в оперативном  управлении МКОУ ЦО «Возрождение»)</w:t>
      </w:r>
      <w:r w:rsidR="00F55D97" w:rsidRPr="00FC47B0">
        <w:rPr>
          <w:rFonts w:ascii="Times New Roman" w:hAnsi="Times New Roman" w:cs="Times New Roman"/>
          <w:bCs/>
          <w:sz w:val="24"/>
          <w:szCs w:val="24"/>
        </w:rPr>
        <w:t>,</w:t>
      </w:r>
      <w:r w:rsidR="00557DA0" w:rsidRPr="00FC47B0">
        <w:rPr>
          <w:rFonts w:ascii="Times New Roman" w:hAnsi="Times New Roman" w:cs="Times New Roman"/>
          <w:bCs/>
          <w:sz w:val="24"/>
          <w:szCs w:val="24"/>
        </w:rPr>
        <w:t xml:space="preserve"> </w:t>
      </w:r>
      <w:r w:rsidR="002C52C4" w:rsidRPr="00FC47B0">
        <w:rPr>
          <w:rFonts w:ascii="Times New Roman" w:hAnsi="Times New Roman" w:cs="Times New Roman"/>
          <w:bCs/>
          <w:sz w:val="24"/>
          <w:szCs w:val="24"/>
        </w:rPr>
        <w:t xml:space="preserve"> общая площадь которых составляет </w:t>
      </w:r>
      <w:r w:rsidR="00814529">
        <w:rPr>
          <w:rFonts w:ascii="Times New Roman" w:hAnsi="Times New Roman" w:cs="Times New Roman"/>
          <w:bCs/>
          <w:sz w:val="24"/>
          <w:szCs w:val="24"/>
        </w:rPr>
        <w:t>1057,65</w:t>
      </w:r>
      <w:r w:rsidR="002C52C4" w:rsidRPr="00FC47B0">
        <w:rPr>
          <w:rFonts w:ascii="Times New Roman" w:hAnsi="Times New Roman" w:cs="Times New Roman"/>
          <w:bCs/>
          <w:sz w:val="24"/>
          <w:szCs w:val="24"/>
        </w:rPr>
        <w:t xml:space="preserve"> </w:t>
      </w:r>
      <w:proofErr w:type="spellStart"/>
      <w:r w:rsidR="002C52C4" w:rsidRPr="00FC47B0">
        <w:rPr>
          <w:rFonts w:ascii="Times New Roman" w:hAnsi="Times New Roman" w:cs="Times New Roman"/>
          <w:bCs/>
          <w:sz w:val="24"/>
          <w:szCs w:val="24"/>
        </w:rPr>
        <w:t>кв.м</w:t>
      </w:r>
      <w:proofErr w:type="spellEnd"/>
      <w:r w:rsidR="002C52C4" w:rsidRPr="00FC47B0">
        <w:rPr>
          <w:rFonts w:ascii="Times New Roman" w:hAnsi="Times New Roman" w:cs="Times New Roman"/>
          <w:bCs/>
          <w:sz w:val="24"/>
          <w:szCs w:val="24"/>
        </w:rPr>
        <w:t xml:space="preserve">. </w:t>
      </w:r>
      <w:r w:rsidR="00557DA0" w:rsidRPr="00FC47B0">
        <w:rPr>
          <w:rFonts w:ascii="Times New Roman" w:hAnsi="Times New Roman" w:cs="Times New Roman"/>
          <w:bCs/>
          <w:sz w:val="24"/>
          <w:szCs w:val="24"/>
        </w:rPr>
        <w:t>и 2 общежития</w:t>
      </w:r>
      <w:r w:rsidR="002C52C4" w:rsidRPr="00FC47B0">
        <w:rPr>
          <w:rFonts w:ascii="Times New Roman" w:hAnsi="Times New Roman" w:cs="Times New Roman"/>
          <w:bCs/>
          <w:sz w:val="24"/>
          <w:szCs w:val="24"/>
        </w:rPr>
        <w:t xml:space="preserve">, </w:t>
      </w:r>
      <w:r w:rsidR="002C52C4" w:rsidRPr="00FC47B0">
        <w:rPr>
          <w:rFonts w:ascii="Times New Roman" w:hAnsi="Times New Roman" w:cs="Times New Roman"/>
          <w:sz w:val="24"/>
          <w:szCs w:val="24"/>
        </w:rPr>
        <w:t xml:space="preserve">представляющих собой 27 помещений </w:t>
      </w:r>
      <w:r w:rsidR="00B97BF8" w:rsidRPr="00FC47B0">
        <w:rPr>
          <w:rFonts w:ascii="Times New Roman" w:hAnsi="Times New Roman" w:cs="Times New Roman"/>
          <w:sz w:val="24"/>
          <w:szCs w:val="24"/>
        </w:rPr>
        <w:t xml:space="preserve">(комнат) </w:t>
      </w:r>
      <w:r w:rsidR="002C52C4" w:rsidRPr="00FC47B0">
        <w:rPr>
          <w:rFonts w:ascii="Times New Roman" w:hAnsi="Times New Roman" w:cs="Times New Roman"/>
          <w:bCs/>
          <w:sz w:val="24"/>
          <w:szCs w:val="24"/>
        </w:rPr>
        <w:t>общ</w:t>
      </w:r>
      <w:r w:rsidRPr="00FC47B0">
        <w:rPr>
          <w:rFonts w:ascii="Times New Roman" w:hAnsi="Times New Roman" w:cs="Times New Roman"/>
          <w:bCs/>
          <w:sz w:val="24"/>
          <w:szCs w:val="24"/>
        </w:rPr>
        <w:t>ей</w:t>
      </w:r>
      <w:r w:rsidR="002C52C4" w:rsidRPr="00FC47B0">
        <w:rPr>
          <w:rFonts w:ascii="Times New Roman" w:hAnsi="Times New Roman" w:cs="Times New Roman"/>
          <w:bCs/>
          <w:sz w:val="24"/>
          <w:szCs w:val="24"/>
        </w:rPr>
        <w:t xml:space="preserve"> площадью – 834,4 </w:t>
      </w:r>
      <w:proofErr w:type="spellStart"/>
      <w:r w:rsidR="002C52C4" w:rsidRPr="00FC47B0">
        <w:rPr>
          <w:rFonts w:ascii="Times New Roman" w:hAnsi="Times New Roman" w:cs="Times New Roman"/>
          <w:bCs/>
          <w:sz w:val="24"/>
          <w:szCs w:val="24"/>
        </w:rPr>
        <w:t>кв.м</w:t>
      </w:r>
      <w:proofErr w:type="spellEnd"/>
      <w:r w:rsidR="002C52C4" w:rsidRPr="00FC47B0">
        <w:rPr>
          <w:rFonts w:ascii="Times New Roman" w:hAnsi="Times New Roman" w:cs="Times New Roman"/>
          <w:bCs/>
          <w:sz w:val="24"/>
          <w:szCs w:val="24"/>
        </w:rPr>
        <w:t>.</w:t>
      </w:r>
    </w:p>
    <w:p w:rsidR="00C26F65" w:rsidRPr="00C74CEF" w:rsidRDefault="005B4769" w:rsidP="002C52C4">
      <w:pPr>
        <w:autoSpaceDE w:val="0"/>
        <w:autoSpaceDN w:val="0"/>
        <w:adjustRightInd w:val="0"/>
        <w:jc w:val="both"/>
        <w:rPr>
          <w:highlight w:val="yellow"/>
        </w:rPr>
      </w:pPr>
      <w:r w:rsidRPr="00C87E9E">
        <w:rPr>
          <w:bCs/>
        </w:rPr>
        <w:tab/>
        <w:t>В</w:t>
      </w:r>
      <w:r w:rsidR="00B77193" w:rsidRPr="00C87E9E">
        <w:rPr>
          <w:bCs/>
        </w:rPr>
        <w:t>се объекты специализированного жилого фонда включены в реестр</w:t>
      </w:r>
      <w:r w:rsidR="00A66EA7" w:rsidRPr="00C87E9E">
        <w:rPr>
          <w:bCs/>
        </w:rPr>
        <w:t xml:space="preserve"> с занесением необходимой информации</w:t>
      </w:r>
      <w:r w:rsidR="00B77193" w:rsidRPr="00C87E9E">
        <w:rPr>
          <w:bCs/>
        </w:rPr>
        <w:t xml:space="preserve">. </w:t>
      </w:r>
      <w:r w:rsidR="004D676D" w:rsidRPr="00C87E9E">
        <w:rPr>
          <w:bCs/>
        </w:rPr>
        <w:t xml:space="preserve">Представлен </w:t>
      </w:r>
      <w:r w:rsidR="004D676D" w:rsidRPr="00C87E9E">
        <w:t>Список жиль</w:t>
      </w:r>
      <w:r w:rsidR="00C26F65" w:rsidRPr="00C87E9E">
        <w:t>цов общежити</w:t>
      </w:r>
      <w:r w:rsidR="00B97BF8" w:rsidRPr="00C87E9E">
        <w:t>й</w:t>
      </w:r>
      <w:r w:rsidR="00444960" w:rsidRPr="00C87E9E">
        <w:t xml:space="preserve"> по адресу</w:t>
      </w:r>
      <w:r w:rsidR="00B97BF8" w:rsidRPr="00C87E9E">
        <w:t>:</w:t>
      </w:r>
      <w:r w:rsidR="00444960" w:rsidRPr="00C87E9E">
        <w:t xml:space="preserve"> </w:t>
      </w:r>
      <w:r w:rsidR="00C26F65" w:rsidRPr="00C87E9E">
        <w:t xml:space="preserve"> </w:t>
      </w:r>
      <w:proofErr w:type="spellStart"/>
      <w:r w:rsidR="004D676D" w:rsidRPr="00C87E9E">
        <w:t>р.п</w:t>
      </w:r>
      <w:proofErr w:type="spellEnd"/>
      <w:r w:rsidR="004D676D" w:rsidRPr="00C87E9E">
        <w:t xml:space="preserve">. </w:t>
      </w:r>
      <w:proofErr w:type="gramStart"/>
      <w:r w:rsidR="004D676D" w:rsidRPr="00C87E9E">
        <w:t>Куйтун, ул. 8-го Марта, д. 10, кв. 2</w:t>
      </w:r>
      <w:r w:rsidR="00C26F65" w:rsidRPr="00C87E9E">
        <w:t xml:space="preserve"> и  </w:t>
      </w:r>
      <w:proofErr w:type="spellStart"/>
      <w:r w:rsidR="00C26F65" w:rsidRPr="00C87E9E">
        <w:t>р.п</w:t>
      </w:r>
      <w:proofErr w:type="spellEnd"/>
      <w:r w:rsidR="00C26F65" w:rsidRPr="00C87E9E">
        <w:t>.</w:t>
      </w:r>
      <w:proofErr w:type="gramEnd"/>
      <w:r w:rsidR="00C26F65" w:rsidRPr="00C87E9E">
        <w:t xml:space="preserve"> Куйтун, ул. 8-го Марта, д. 10, пом.3</w:t>
      </w:r>
      <w:r w:rsidR="002C52C4" w:rsidRPr="00C87E9E">
        <w:t xml:space="preserve">.  Из 27 </w:t>
      </w:r>
      <w:r w:rsidR="002C52C4" w:rsidRPr="00713A81">
        <w:t xml:space="preserve">помещений общежитий </w:t>
      </w:r>
      <w:r w:rsidRPr="00713A81">
        <w:t xml:space="preserve">в </w:t>
      </w:r>
      <w:r w:rsidR="00A17D0F" w:rsidRPr="00713A81">
        <w:t>2</w:t>
      </w:r>
      <w:r w:rsidR="00713A81" w:rsidRPr="00713A81">
        <w:t>4</w:t>
      </w:r>
      <w:r w:rsidRPr="00713A81">
        <w:t xml:space="preserve"> помещениях </w:t>
      </w:r>
      <w:r w:rsidR="002C52C4" w:rsidRPr="00713A81">
        <w:t>прожива</w:t>
      </w:r>
      <w:r w:rsidR="00713A81">
        <w:t>е</w:t>
      </w:r>
      <w:r w:rsidR="002C52C4" w:rsidRPr="00713A81">
        <w:t xml:space="preserve">т </w:t>
      </w:r>
      <w:r w:rsidR="00713A81" w:rsidRPr="00713A81">
        <w:t>2</w:t>
      </w:r>
      <w:r w:rsidR="00713A81">
        <w:t>1</w:t>
      </w:r>
      <w:r w:rsidR="00713A81" w:rsidRPr="00713A81">
        <w:t xml:space="preserve"> </w:t>
      </w:r>
      <w:r w:rsidR="002C52C4" w:rsidRPr="00713A81">
        <w:t>жил</w:t>
      </w:r>
      <w:r w:rsidR="00713A81">
        <w:t>е</w:t>
      </w:r>
      <w:r w:rsidR="002C52C4" w:rsidRPr="00713A81">
        <w:t>ц</w:t>
      </w:r>
      <w:r w:rsidRPr="00713A81">
        <w:t xml:space="preserve"> (некоторые жильцы занимают по две комнаты)</w:t>
      </w:r>
      <w:r w:rsidR="002C52C4" w:rsidRPr="00713A81">
        <w:t>.</w:t>
      </w:r>
    </w:p>
    <w:p w:rsidR="00C26F65" w:rsidRPr="00C74CEF" w:rsidRDefault="00C26F65" w:rsidP="00C26F65">
      <w:pPr>
        <w:autoSpaceDE w:val="0"/>
        <w:autoSpaceDN w:val="0"/>
        <w:adjustRightInd w:val="0"/>
        <w:rPr>
          <w:highlight w:val="yellow"/>
        </w:rPr>
      </w:pPr>
    </w:p>
    <w:p w:rsidR="003435BB" w:rsidRPr="00C74CEF" w:rsidRDefault="008C431C" w:rsidP="006C6262">
      <w:pPr>
        <w:shd w:val="clear" w:color="auto" w:fill="FFFFFF"/>
        <w:spacing w:line="274" w:lineRule="exact"/>
        <w:ind w:right="-6" w:firstLine="540"/>
        <w:jc w:val="both"/>
        <w:rPr>
          <w:bCs/>
          <w:highlight w:val="yellow"/>
        </w:rPr>
      </w:pPr>
      <w:r w:rsidRPr="003822F2">
        <w:rPr>
          <w:b/>
          <w:bCs/>
        </w:rPr>
        <w:t>Раздел 2. Реестр движимого имущества состоит из р</w:t>
      </w:r>
      <w:r w:rsidR="003435BB" w:rsidRPr="003822F2">
        <w:rPr>
          <w:b/>
          <w:bCs/>
        </w:rPr>
        <w:t>еестр</w:t>
      </w:r>
      <w:r w:rsidRPr="003822F2">
        <w:rPr>
          <w:b/>
          <w:bCs/>
        </w:rPr>
        <w:t>а</w:t>
      </w:r>
      <w:r w:rsidR="003435BB" w:rsidRPr="003822F2">
        <w:rPr>
          <w:b/>
          <w:bCs/>
        </w:rPr>
        <w:t xml:space="preserve"> транспортных средств</w:t>
      </w:r>
      <w:r w:rsidR="003435BB" w:rsidRPr="003822F2">
        <w:rPr>
          <w:bCs/>
        </w:rPr>
        <w:t xml:space="preserve"> М</w:t>
      </w:r>
      <w:r w:rsidR="0016020A" w:rsidRPr="003822F2">
        <w:rPr>
          <w:bCs/>
        </w:rPr>
        <w:t>О Куйтунский район</w:t>
      </w:r>
      <w:r w:rsidRPr="003822F2">
        <w:rPr>
          <w:bCs/>
        </w:rPr>
        <w:t xml:space="preserve">, который </w:t>
      </w:r>
      <w:r w:rsidR="001B1FAF" w:rsidRPr="003822F2">
        <w:rPr>
          <w:bCs/>
        </w:rPr>
        <w:t xml:space="preserve">содержит </w:t>
      </w:r>
      <w:r w:rsidR="005712D7" w:rsidRPr="003822F2">
        <w:rPr>
          <w:bCs/>
        </w:rPr>
        <w:t xml:space="preserve">сведения о </w:t>
      </w:r>
      <w:r w:rsidR="007D4566">
        <w:rPr>
          <w:bCs/>
        </w:rPr>
        <w:t>80</w:t>
      </w:r>
      <w:r w:rsidR="003435BB" w:rsidRPr="003822F2">
        <w:rPr>
          <w:bCs/>
        </w:rPr>
        <w:t xml:space="preserve"> транспортн</w:t>
      </w:r>
      <w:r w:rsidR="005712D7" w:rsidRPr="003822F2">
        <w:rPr>
          <w:bCs/>
        </w:rPr>
        <w:t>ых</w:t>
      </w:r>
      <w:r w:rsidR="003435BB" w:rsidRPr="003822F2">
        <w:rPr>
          <w:bCs/>
        </w:rPr>
        <w:t xml:space="preserve"> единиц</w:t>
      </w:r>
      <w:r w:rsidR="005712D7" w:rsidRPr="003822F2">
        <w:rPr>
          <w:bCs/>
        </w:rPr>
        <w:t>ах</w:t>
      </w:r>
      <w:r w:rsidR="003435BB" w:rsidRPr="003822F2">
        <w:rPr>
          <w:bCs/>
        </w:rPr>
        <w:t xml:space="preserve"> </w:t>
      </w:r>
      <w:r w:rsidR="001B1FAF" w:rsidRPr="003822F2">
        <w:rPr>
          <w:bCs/>
        </w:rPr>
        <w:t xml:space="preserve">с балансовой стоимостью </w:t>
      </w:r>
      <w:r w:rsidR="008E4E17">
        <w:rPr>
          <w:bCs/>
        </w:rPr>
        <w:t>47825,6</w:t>
      </w:r>
      <w:r w:rsidR="001B1FAF" w:rsidRPr="003822F2">
        <w:rPr>
          <w:bCs/>
        </w:rPr>
        <w:t xml:space="preserve"> </w:t>
      </w:r>
      <w:r w:rsidR="003435BB" w:rsidRPr="003822F2">
        <w:rPr>
          <w:bCs/>
        </w:rPr>
        <w:t xml:space="preserve">тыс. руб., в </w:t>
      </w:r>
      <w:proofErr w:type="spellStart"/>
      <w:r w:rsidR="003435BB" w:rsidRPr="003822F2">
        <w:rPr>
          <w:bCs/>
        </w:rPr>
        <w:t>т.ч</w:t>
      </w:r>
      <w:proofErr w:type="spellEnd"/>
      <w:r w:rsidR="003435BB" w:rsidRPr="003822F2">
        <w:rPr>
          <w:bCs/>
        </w:rPr>
        <w:t>.:</w:t>
      </w:r>
    </w:p>
    <w:p w:rsidR="003435BB" w:rsidRPr="003822F2" w:rsidRDefault="003435BB" w:rsidP="006C6262">
      <w:pPr>
        <w:shd w:val="clear" w:color="auto" w:fill="FFFFFF"/>
        <w:spacing w:line="274" w:lineRule="exact"/>
        <w:ind w:right="-6" w:firstLine="540"/>
        <w:jc w:val="both"/>
        <w:rPr>
          <w:bCs/>
        </w:rPr>
      </w:pPr>
      <w:r w:rsidRPr="003822F2">
        <w:rPr>
          <w:bCs/>
        </w:rPr>
        <w:t>- на балансе Администрации МО Куйту</w:t>
      </w:r>
      <w:r w:rsidR="001B1FAF" w:rsidRPr="003822F2">
        <w:rPr>
          <w:bCs/>
        </w:rPr>
        <w:t>нский район числятся 1</w:t>
      </w:r>
      <w:r w:rsidR="007D4566">
        <w:rPr>
          <w:bCs/>
        </w:rPr>
        <w:t>2</w:t>
      </w:r>
      <w:r w:rsidRPr="003822F2">
        <w:rPr>
          <w:bCs/>
        </w:rPr>
        <w:t xml:space="preserve"> транспортных едини</w:t>
      </w:r>
      <w:r w:rsidR="005712D7" w:rsidRPr="003822F2">
        <w:rPr>
          <w:bCs/>
        </w:rPr>
        <w:t xml:space="preserve">ц с балансовой стоимостью </w:t>
      </w:r>
      <w:r w:rsidR="008E4E17" w:rsidRPr="008E4E17">
        <w:rPr>
          <w:bCs/>
        </w:rPr>
        <w:t>5270</w:t>
      </w:r>
      <w:r w:rsidRPr="008E4E17">
        <w:rPr>
          <w:bCs/>
        </w:rPr>
        <w:t>ты</w:t>
      </w:r>
      <w:r w:rsidRPr="003822F2">
        <w:rPr>
          <w:bCs/>
        </w:rPr>
        <w:t>с. руб.</w:t>
      </w:r>
    </w:p>
    <w:p w:rsidR="003435BB" w:rsidRPr="00C74CEF" w:rsidRDefault="003435BB" w:rsidP="006C6262">
      <w:pPr>
        <w:shd w:val="clear" w:color="auto" w:fill="FFFFFF"/>
        <w:spacing w:line="274" w:lineRule="exact"/>
        <w:ind w:right="-6" w:firstLine="540"/>
        <w:jc w:val="both"/>
        <w:rPr>
          <w:bCs/>
          <w:highlight w:val="yellow"/>
        </w:rPr>
      </w:pPr>
      <w:r w:rsidRPr="003822F2">
        <w:rPr>
          <w:bCs/>
        </w:rPr>
        <w:t xml:space="preserve">-  на балансе </w:t>
      </w:r>
      <w:r w:rsidR="001B1FAF" w:rsidRPr="003822F2">
        <w:rPr>
          <w:bCs/>
        </w:rPr>
        <w:t>М</w:t>
      </w:r>
      <w:r w:rsidR="00B97BF8" w:rsidRPr="003822F2">
        <w:rPr>
          <w:bCs/>
        </w:rPr>
        <w:t>К</w:t>
      </w:r>
      <w:r w:rsidR="00514728" w:rsidRPr="003822F2">
        <w:rPr>
          <w:bCs/>
        </w:rPr>
        <w:t xml:space="preserve">У КУМИ          </w:t>
      </w:r>
      <w:r w:rsidR="001B1FAF" w:rsidRPr="003822F2">
        <w:rPr>
          <w:bCs/>
        </w:rPr>
        <w:t xml:space="preserve">      - </w:t>
      </w:r>
      <w:r w:rsidR="003822F2" w:rsidRPr="003822F2">
        <w:rPr>
          <w:bCs/>
        </w:rPr>
        <w:t>5</w:t>
      </w:r>
      <w:r w:rsidRPr="003822F2">
        <w:rPr>
          <w:bCs/>
        </w:rPr>
        <w:t xml:space="preserve"> ед</w:t>
      </w:r>
      <w:r w:rsidR="001B1FAF" w:rsidRPr="003822F2">
        <w:rPr>
          <w:bCs/>
        </w:rPr>
        <w:t>иниц с бал</w:t>
      </w:r>
      <w:proofErr w:type="gramStart"/>
      <w:r w:rsidR="001B1FAF" w:rsidRPr="003822F2">
        <w:rPr>
          <w:bCs/>
        </w:rPr>
        <w:t>.</w:t>
      </w:r>
      <w:proofErr w:type="gramEnd"/>
      <w:r w:rsidR="001B1FAF" w:rsidRPr="003822F2">
        <w:rPr>
          <w:bCs/>
        </w:rPr>
        <w:t xml:space="preserve"> </w:t>
      </w:r>
      <w:proofErr w:type="gramStart"/>
      <w:r w:rsidR="001B1FAF" w:rsidRPr="003822F2">
        <w:rPr>
          <w:bCs/>
        </w:rPr>
        <w:t>с</w:t>
      </w:r>
      <w:proofErr w:type="gramEnd"/>
      <w:r w:rsidR="001B1FAF" w:rsidRPr="003822F2">
        <w:rPr>
          <w:bCs/>
        </w:rPr>
        <w:t xml:space="preserve">тоимостью    </w:t>
      </w:r>
      <w:r w:rsidR="005712D7" w:rsidRPr="003822F2">
        <w:rPr>
          <w:bCs/>
        </w:rPr>
        <w:t>2</w:t>
      </w:r>
      <w:r w:rsidR="003822F2" w:rsidRPr="003822F2">
        <w:rPr>
          <w:bCs/>
        </w:rPr>
        <w:t>008,3</w:t>
      </w:r>
      <w:r w:rsidR="00514728" w:rsidRPr="003822F2">
        <w:rPr>
          <w:bCs/>
        </w:rPr>
        <w:t xml:space="preserve"> </w:t>
      </w:r>
      <w:r w:rsidRPr="003822F2">
        <w:rPr>
          <w:bCs/>
        </w:rPr>
        <w:t>тыс. руб.</w:t>
      </w:r>
    </w:p>
    <w:p w:rsidR="003435BB" w:rsidRPr="00050F63" w:rsidRDefault="006C6262" w:rsidP="006C6262">
      <w:pPr>
        <w:shd w:val="clear" w:color="auto" w:fill="FFFFFF"/>
        <w:spacing w:line="274" w:lineRule="exact"/>
        <w:ind w:right="-6" w:firstLine="540"/>
        <w:jc w:val="both"/>
        <w:rPr>
          <w:bCs/>
        </w:rPr>
      </w:pPr>
      <w:r w:rsidRPr="00050F63">
        <w:rPr>
          <w:bCs/>
        </w:rPr>
        <w:t>- на балансе МБОУ</w:t>
      </w:r>
      <w:r w:rsidR="00514728" w:rsidRPr="00050F63">
        <w:rPr>
          <w:bCs/>
        </w:rPr>
        <w:t xml:space="preserve">  ЦО Каразей</w:t>
      </w:r>
      <w:r w:rsidR="003435BB" w:rsidRPr="00050F63">
        <w:rPr>
          <w:bCs/>
        </w:rPr>
        <w:t xml:space="preserve"> </w:t>
      </w:r>
      <w:r w:rsidRPr="00050F63">
        <w:rPr>
          <w:bCs/>
        </w:rPr>
        <w:t xml:space="preserve">    -  9</w:t>
      </w:r>
      <w:r w:rsidR="003435BB" w:rsidRPr="00050F63">
        <w:rPr>
          <w:bCs/>
        </w:rPr>
        <w:t xml:space="preserve"> едини</w:t>
      </w:r>
      <w:r w:rsidRPr="00050F63">
        <w:rPr>
          <w:bCs/>
        </w:rPr>
        <w:t>ц с бал</w:t>
      </w:r>
      <w:proofErr w:type="gramStart"/>
      <w:r w:rsidRPr="00050F63">
        <w:rPr>
          <w:bCs/>
        </w:rPr>
        <w:t>.</w:t>
      </w:r>
      <w:proofErr w:type="gramEnd"/>
      <w:r w:rsidRPr="00050F63">
        <w:rPr>
          <w:bCs/>
        </w:rPr>
        <w:t xml:space="preserve"> </w:t>
      </w:r>
      <w:proofErr w:type="gramStart"/>
      <w:r w:rsidRPr="00050F63">
        <w:rPr>
          <w:bCs/>
        </w:rPr>
        <w:t>с</w:t>
      </w:r>
      <w:proofErr w:type="gramEnd"/>
      <w:r w:rsidRPr="00050F63">
        <w:rPr>
          <w:bCs/>
        </w:rPr>
        <w:t>тоимостью   1546,7</w:t>
      </w:r>
      <w:r w:rsidR="003435BB" w:rsidRPr="00050F63">
        <w:rPr>
          <w:bCs/>
        </w:rPr>
        <w:t>тыс. руб.</w:t>
      </w:r>
    </w:p>
    <w:p w:rsidR="003435BB" w:rsidRPr="00C74CEF" w:rsidRDefault="006C6262" w:rsidP="006C6262">
      <w:pPr>
        <w:shd w:val="clear" w:color="auto" w:fill="FFFFFF"/>
        <w:spacing w:line="274" w:lineRule="exact"/>
        <w:ind w:right="-6" w:firstLine="540"/>
        <w:jc w:val="both"/>
        <w:rPr>
          <w:bCs/>
          <w:highlight w:val="yellow"/>
        </w:rPr>
      </w:pPr>
      <w:r w:rsidRPr="00050F63">
        <w:rPr>
          <w:bCs/>
        </w:rPr>
        <w:t xml:space="preserve"> - на балансе МБОУ </w:t>
      </w:r>
      <w:r w:rsidR="003435BB" w:rsidRPr="00050F63">
        <w:rPr>
          <w:bCs/>
        </w:rPr>
        <w:t xml:space="preserve"> ЦО Альянс  </w:t>
      </w:r>
      <w:r w:rsidR="005712D7" w:rsidRPr="00050F63">
        <w:rPr>
          <w:bCs/>
        </w:rPr>
        <w:t xml:space="preserve">   -  7</w:t>
      </w:r>
      <w:r w:rsidR="003435BB" w:rsidRPr="00050F63">
        <w:rPr>
          <w:bCs/>
        </w:rPr>
        <w:t xml:space="preserve"> един</w:t>
      </w:r>
      <w:r w:rsidRPr="00050F63">
        <w:rPr>
          <w:bCs/>
        </w:rPr>
        <w:t>иц с бал</w:t>
      </w:r>
      <w:proofErr w:type="gramStart"/>
      <w:r w:rsidRPr="00050F63">
        <w:rPr>
          <w:bCs/>
        </w:rPr>
        <w:t>.</w:t>
      </w:r>
      <w:proofErr w:type="gramEnd"/>
      <w:r w:rsidRPr="00050F63">
        <w:rPr>
          <w:bCs/>
        </w:rPr>
        <w:t xml:space="preserve"> </w:t>
      </w:r>
      <w:proofErr w:type="gramStart"/>
      <w:r w:rsidRPr="00050F63">
        <w:rPr>
          <w:bCs/>
        </w:rPr>
        <w:t>с</w:t>
      </w:r>
      <w:proofErr w:type="gramEnd"/>
      <w:r w:rsidRPr="00050F63">
        <w:rPr>
          <w:bCs/>
        </w:rPr>
        <w:t xml:space="preserve">тоимостью    </w:t>
      </w:r>
      <w:r w:rsidR="00050F63" w:rsidRPr="00A13325">
        <w:rPr>
          <w:bCs/>
        </w:rPr>
        <w:t>5488,5</w:t>
      </w:r>
      <w:r w:rsidR="003435BB" w:rsidRPr="00A13325">
        <w:rPr>
          <w:bCs/>
        </w:rPr>
        <w:t>тыс. руб.</w:t>
      </w:r>
    </w:p>
    <w:p w:rsidR="003435BB" w:rsidRPr="00C74CEF" w:rsidRDefault="005712D7" w:rsidP="006C6262">
      <w:pPr>
        <w:shd w:val="clear" w:color="auto" w:fill="FFFFFF"/>
        <w:spacing w:line="274" w:lineRule="exact"/>
        <w:ind w:right="-6" w:firstLine="540"/>
        <w:jc w:val="both"/>
        <w:rPr>
          <w:bCs/>
          <w:highlight w:val="yellow"/>
        </w:rPr>
      </w:pPr>
      <w:r w:rsidRPr="00050F63">
        <w:rPr>
          <w:bCs/>
        </w:rPr>
        <w:t>-</w:t>
      </w:r>
      <w:r w:rsidR="006C6262" w:rsidRPr="00050F63">
        <w:rPr>
          <w:bCs/>
        </w:rPr>
        <w:t xml:space="preserve"> на балансе</w:t>
      </w:r>
      <w:r w:rsidR="003435BB" w:rsidRPr="00050F63">
        <w:rPr>
          <w:bCs/>
        </w:rPr>
        <w:t xml:space="preserve">  </w:t>
      </w:r>
      <w:r w:rsidR="006C6262" w:rsidRPr="00050F63">
        <w:rPr>
          <w:bCs/>
        </w:rPr>
        <w:t xml:space="preserve">Управления образования </w:t>
      </w:r>
      <w:r w:rsidR="006C6262" w:rsidRPr="00A13325">
        <w:rPr>
          <w:bCs/>
        </w:rPr>
        <w:t>-</w:t>
      </w:r>
      <w:r w:rsidRPr="00A13325">
        <w:rPr>
          <w:bCs/>
        </w:rPr>
        <w:t xml:space="preserve"> 4</w:t>
      </w:r>
      <w:r w:rsidR="008E4E17">
        <w:rPr>
          <w:bCs/>
        </w:rPr>
        <w:t>7</w:t>
      </w:r>
      <w:r w:rsidR="006C6262" w:rsidRPr="00A13325">
        <w:rPr>
          <w:bCs/>
        </w:rPr>
        <w:t>единиц с бал</w:t>
      </w:r>
      <w:proofErr w:type="gramStart"/>
      <w:r w:rsidR="006C6262" w:rsidRPr="00A13325">
        <w:rPr>
          <w:bCs/>
        </w:rPr>
        <w:t>.</w:t>
      </w:r>
      <w:proofErr w:type="gramEnd"/>
      <w:r w:rsidR="006C6262" w:rsidRPr="00A13325">
        <w:rPr>
          <w:bCs/>
        </w:rPr>
        <w:t xml:space="preserve"> </w:t>
      </w:r>
      <w:proofErr w:type="gramStart"/>
      <w:r w:rsidR="006C6262" w:rsidRPr="00A13325">
        <w:rPr>
          <w:bCs/>
        </w:rPr>
        <w:t>с</w:t>
      </w:r>
      <w:proofErr w:type="gramEnd"/>
      <w:r w:rsidR="006C6262" w:rsidRPr="00A13325">
        <w:rPr>
          <w:bCs/>
        </w:rPr>
        <w:t xml:space="preserve">тоимостью </w:t>
      </w:r>
      <w:r w:rsidR="008E4E17">
        <w:rPr>
          <w:bCs/>
        </w:rPr>
        <w:t>33512</w:t>
      </w:r>
      <w:r w:rsidR="003435BB" w:rsidRPr="00A13325">
        <w:rPr>
          <w:bCs/>
        </w:rPr>
        <w:t xml:space="preserve"> тыс. руб.</w:t>
      </w:r>
    </w:p>
    <w:p w:rsidR="003435BB" w:rsidRPr="00C74CEF" w:rsidRDefault="003435BB" w:rsidP="006C6262">
      <w:pPr>
        <w:shd w:val="clear" w:color="auto" w:fill="FFFFFF"/>
        <w:spacing w:line="274" w:lineRule="exact"/>
        <w:ind w:right="-6"/>
        <w:jc w:val="both"/>
        <w:rPr>
          <w:bCs/>
          <w:highlight w:val="yellow"/>
        </w:rPr>
      </w:pPr>
      <w:r w:rsidRPr="00050F63">
        <w:rPr>
          <w:bCs/>
        </w:rPr>
        <w:t xml:space="preserve">         </w:t>
      </w:r>
      <w:proofErr w:type="gramStart"/>
      <w:r w:rsidR="006C6262" w:rsidRPr="00050F63">
        <w:rPr>
          <w:bCs/>
        </w:rPr>
        <w:t xml:space="preserve">Из </w:t>
      </w:r>
      <w:r w:rsidR="008E4E17">
        <w:rPr>
          <w:bCs/>
        </w:rPr>
        <w:t>80</w:t>
      </w:r>
      <w:r w:rsidR="006C6262" w:rsidRPr="00050F63">
        <w:rPr>
          <w:bCs/>
        </w:rPr>
        <w:t xml:space="preserve"> ед. транспортных средств, числящихся </w:t>
      </w:r>
      <w:r w:rsidR="003B3DCD" w:rsidRPr="00050F63">
        <w:rPr>
          <w:bCs/>
        </w:rPr>
        <w:t xml:space="preserve"> в реестре</w:t>
      </w:r>
      <w:r w:rsidR="003B3DCD" w:rsidRPr="00D76E6F">
        <w:rPr>
          <w:bCs/>
        </w:rPr>
        <w:t xml:space="preserve">, </w:t>
      </w:r>
      <w:r w:rsidR="00050F63" w:rsidRPr="00D76E6F">
        <w:rPr>
          <w:bCs/>
        </w:rPr>
        <w:t>1</w:t>
      </w:r>
      <w:r w:rsidR="00801B40" w:rsidRPr="00D76E6F">
        <w:rPr>
          <w:bCs/>
        </w:rPr>
        <w:t xml:space="preserve"> единиц</w:t>
      </w:r>
      <w:r w:rsidR="00D76E6F">
        <w:rPr>
          <w:bCs/>
        </w:rPr>
        <w:t>а</w:t>
      </w:r>
      <w:r w:rsidR="00801B40" w:rsidRPr="00D76E6F">
        <w:rPr>
          <w:bCs/>
        </w:rPr>
        <w:t xml:space="preserve"> – в аренде у </w:t>
      </w:r>
      <w:r w:rsidR="00D76E6F" w:rsidRPr="00D76E6F">
        <w:rPr>
          <w:bCs/>
        </w:rPr>
        <w:t>ИП Герман Ю. З</w:t>
      </w:r>
      <w:r w:rsidR="00D76E6F" w:rsidRPr="008E4E17">
        <w:rPr>
          <w:bCs/>
        </w:rPr>
        <w:t>.</w:t>
      </w:r>
      <w:r w:rsidR="006C6262" w:rsidRPr="008E4E17">
        <w:rPr>
          <w:bCs/>
        </w:rPr>
        <w:t>,</w:t>
      </w:r>
      <w:r w:rsidR="006D25DF" w:rsidRPr="008E4E17">
        <w:rPr>
          <w:bCs/>
          <w:color w:val="FF0000"/>
        </w:rPr>
        <w:t xml:space="preserve"> </w:t>
      </w:r>
      <w:r w:rsidR="008E4E17" w:rsidRPr="008E4E17">
        <w:rPr>
          <w:bCs/>
        </w:rPr>
        <w:t>3  единицы списаны по причине износа (один автобус в Управлении Образования и 2 единицы в Администрации),</w:t>
      </w:r>
      <w:r w:rsidR="008E4E17" w:rsidRPr="008E4E17">
        <w:rPr>
          <w:bCs/>
          <w:color w:val="FF0000"/>
        </w:rPr>
        <w:t xml:space="preserve"> </w:t>
      </w:r>
      <w:r w:rsidR="008E4E17" w:rsidRPr="008E4E17">
        <w:rPr>
          <w:bCs/>
        </w:rPr>
        <w:t>2 единицы  находятся в  безвозмездном пользовании</w:t>
      </w:r>
      <w:r w:rsidR="006D25DF" w:rsidRPr="008E4E17">
        <w:rPr>
          <w:bCs/>
        </w:rPr>
        <w:t xml:space="preserve"> </w:t>
      </w:r>
      <w:r w:rsidR="008E4E17" w:rsidRPr="008E4E17">
        <w:rPr>
          <w:bCs/>
        </w:rPr>
        <w:t>(один автобус в спортивно-техническом  клубе, трактор  - в Иркутском  сельском  поселении),</w:t>
      </w:r>
      <w:r w:rsidR="008E4E17">
        <w:rPr>
          <w:bCs/>
          <w:color w:val="FF0000"/>
        </w:rPr>
        <w:t xml:space="preserve"> </w:t>
      </w:r>
      <w:r w:rsidR="00050F63" w:rsidRPr="008E4E17">
        <w:rPr>
          <w:bCs/>
        </w:rPr>
        <w:t>7</w:t>
      </w:r>
      <w:r w:rsidR="008E4E17" w:rsidRPr="008E4E17">
        <w:rPr>
          <w:bCs/>
        </w:rPr>
        <w:t>4</w:t>
      </w:r>
      <w:r w:rsidR="006C6262" w:rsidRPr="008E4E17">
        <w:rPr>
          <w:bCs/>
        </w:rPr>
        <w:t xml:space="preserve"> единиц</w:t>
      </w:r>
      <w:r w:rsidR="008E4E17" w:rsidRPr="008E4E17">
        <w:rPr>
          <w:bCs/>
        </w:rPr>
        <w:t xml:space="preserve">ы транспортных средств находятся </w:t>
      </w:r>
      <w:r w:rsidRPr="008E4E17">
        <w:rPr>
          <w:bCs/>
        </w:rPr>
        <w:t>в оперативном управлении муниципальных учреждений.</w:t>
      </w:r>
      <w:r w:rsidR="003B3DCD" w:rsidRPr="00C74CEF">
        <w:rPr>
          <w:bCs/>
          <w:highlight w:val="yellow"/>
        </w:rPr>
        <w:t xml:space="preserve"> </w:t>
      </w:r>
      <w:proofErr w:type="gramEnd"/>
    </w:p>
    <w:p w:rsidR="003332FB" w:rsidRDefault="00942FF4" w:rsidP="008F3E6D">
      <w:pPr>
        <w:shd w:val="clear" w:color="auto" w:fill="FFFFFF"/>
        <w:spacing w:line="274" w:lineRule="exact"/>
        <w:ind w:right="-6"/>
        <w:jc w:val="both"/>
        <w:rPr>
          <w:bCs/>
        </w:rPr>
      </w:pPr>
      <w:r w:rsidRPr="00050F63">
        <w:rPr>
          <w:bCs/>
        </w:rPr>
        <w:tab/>
      </w:r>
    </w:p>
    <w:p w:rsidR="00063E98" w:rsidRPr="00050F63" w:rsidRDefault="003332FB" w:rsidP="008F3E6D">
      <w:pPr>
        <w:shd w:val="clear" w:color="auto" w:fill="FFFFFF"/>
        <w:spacing w:line="274" w:lineRule="exact"/>
        <w:ind w:right="-6"/>
        <w:jc w:val="both"/>
        <w:rPr>
          <w:bCs/>
        </w:rPr>
      </w:pPr>
      <w:r>
        <w:rPr>
          <w:bCs/>
        </w:rPr>
        <w:tab/>
      </w:r>
      <w:r w:rsidR="008C431C" w:rsidRPr="00050F63">
        <w:rPr>
          <w:b/>
          <w:bCs/>
        </w:rPr>
        <w:t>Раздел 3. Р</w:t>
      </w:r>
      <w:r w:rsidR="00063E98" w:rsidRPr="00050F63">
        <w:rPr>
          <w:b/>
          <w:bCs/>
        </w:rPr>
        <w:t>еестр муниципальных предприятий и  учреждений</w:t>
      </w:r>
      <w:r w:rsidR="00063E98" w:rsidRPr="00050F63">
        <w:rPr>
          <w:bCs/>
        </w:rPr>
        <w:t xml:space="preserve"> по Куйтунскому району</w:t>
      </w:r>
      <w:r w:rsidR="008C431C" w:rsidRPr="00050F63">
        <w:rPr>
          <w:bCs/>
        </w:rPr>
        <w:t xml:space="preserve"> </w:t>
      </w:r>
      <w:r w:rsidR="00A17D0F" w:rsidRPr="00050F63">
        <w:rPr>
          <w:bCs/>
        </w:rPr>
        <w:t xml:space="preserve">в сравнении с прошлым годом </w:t>
      </w:r>
      <w:r w:rsidR="008F28A1" w:rsidRPr="00050F63">
        <w:rPr>
          <w:bCs/>
        </w:rPr>
        <w:t xml:space="preserve">сократился на </w:t>
      </w:r>
      <w:r w:rsidR="00050F63" w:rsidRPr="00050F63">
        <w:rPr>
          <w:bCs/>
        </w:rPr>
        <w:t>одно</w:t>
      </w:r>
      <w:r w:rsidR="008F28A1" w:rsidRPr="00050F63">
        <w:rPr>
          <w:bCs/>
        </w:rPr>
        <w:t xml:space="preserve"> муниципальн</w:t>
      </w:r>
      <w:r w:rsidR="00050F63" w:rsidRPr="00050F63">
        <w:rPr>
          <w:bCs/>
        </w:rPr>
        <w:t>ое</w:t>
      </w:r>
      <w:r w:rsidR="008F28A1" w:rsidRPr="00050F63">
        <w:rPr>
          <w:bCs/>
        </w:rPr>
        <w:t xml:space="preserve"> учреждени</w:t>
      </w:r>
      <w:r w:rsidR="00050F63" w:rsidRPr="00050F63">
        <w:rPr>
          <w:bCs/>
        </w:rPr>
        <w:t>е (</w:t>
      </w:r>
      <w:r w:rsidR="00003835">
        <w:rPr>
          <w:bCs/>
        </w:rPr>
        <w:t>н</w:t>
      </w:r>
      <w:r w:rsidR="00003835" w:rsidRPr="00003835">
        <w:rPr>
          <w:bCs/>
        </w:rPr>
        <w:t xml:space="preserve">а 01.09.2016г. </w:t>
      </w:r>
      <w:proofErr w:type="gramStart"/>
      <w:r w:rsidR="00003835" w:rsidRPr="00003835">
        <w:rPr>
          <w:bCs/>
        </w:rPr>
        <w:t>закрыта</w:t>
      </w:r>
      <w:proofErr w:type="gramEnd"/>
      <w:r w:rsidR="00003835" w:rsidRPr="00003835">
        <w:rPr>
          <w:bCs/>
        </w:rPr>
        <w:t xml:space="preserve"> </w:t>
      </w:r>
      <w:proofErr w:type="spellStart"/>
      <w:r w:rsidR="00003835" w:rsidRPr="00003835">
        <w:rPr>
          <w:bCs/>
        </w:rPr>
        <w:t>Наратайская</w:t>
      </w:r>
      <w:proofErr w:type="spellEnd"/>
      <w:r w:rsidR="00003835" w:rsidRPr="00003835">
        <w:rPr>
          <w:bCs/>
        </w:rPr>
        <w:t xml:space="preserve"> ООШ, в которой обучалось 6 учеников.</w:t>
      </w:r>
      <w:r w:rsidR="008F28A1" w:rsidRPr="00050F63">
        <w:rPr>
          <w:bCs/>
        </w:rPr>
        <w:t>)</w:t>
      </w:r>
      <w:r w:rsidR="00A17D0F" w:rsidRPr="00050F63">
        <w:rPr>
          <w:bCs/>
        </w:rPr>
        <w:t xml:space="preserve"> и</w:t>
      </w:r>
      <w:r w:rsidR="00063E98" w:rsidRPr="00050F63">
        <w:rPr>
          <w:bCs/>
        </w:rPr>
        <w:t xml:space="preserve"> по состоянию на 01.10.201</w:t>
      </w:r>
      <w:r w:rsidR="00050F63" w:rsidRPr="00050F63">
        <w:rPr>
          <w:bCs/>
        </w:rPr>
        <w:t>7</w:t>
      </w:r>
      <w:r w:rsidR="00063E98" w:rsidRPr="00050F63">
        <w:rPr>
          <w:bCs/>
        </w:rPr>
        <w:t>г. содержит</w:t>
      </w:r>
      <w:r w:rsidR="00B97BF8" w:rsidRPr="00050F63">
        <w:rPr>
          <w:bCs/>
        </w:rPr>
        <w:t xml:space="preserve"> сведения о</w:t>
      </w:r>
      <w:r w:rsidR="00063E98" w:rsidRPr="00050F63">
        <w:rPr>
          <w:bCs/>
        </w:rPr>
        <w:t>:</w:t>
      </w:r>
    </w:p>
    <w:p w:rsidR="00063E98" w:rsidRPr="00050F63" w:rsidRDefault="00063E98" w:rsidP="00063E98">
      <w:pPr>
        <w:shd w:val="clear" w:color="auto" w:fill="FFFFFF"/>
        <w:spacing w:before="5" w:line="274" w:lineRule="exact"/>
        <w:ind w:firstLine="540"/>
        <w:jc w:val="both"/>
        <w:rPr>
          <w:bCs/>
        </w:rPr>
      </w:pPr>
      <w:r w:rsidRPr="00050F63">
        <w:rPr>
          <w:bCs/>
        </w:rPr>
        <w:t xml:space="preserve">- 2  муниципальных унитарных  </w:t>
      </w:r>
      <w:proofErr w:type="gramStart"/>
      <w:r w:rsidRPr="00050F63">
        <w:rPr>
          <w:bCs/>
        </w:rPr>
        <w:t>предприяти</w:t>
      </w:r>
      <w:r w:rsidR="008F28A1" w:rsidRPr="00050F63">
        <w:rPr>
          <w:bCs/>
        </w:rPr>
        <w:t>я</w:t>
      </w:r>
      <w:r w:rsidR="00B97BF8" w:rsidRPr="00050F63">
        <w:rPr>
          <w:bCs/>
        </w:rPr>
        <w:t>х</w:t>
      </w:r>
      <w:proofErr w:type="gramEnd"/>
      <w:r w:rsidR="00D76E6F">
        <w:rPr>
          <w:bCs/>
        </w:rPr>
        <w:t xml:space="preserve"> (оба предприятия в стадии ликвидации)</w:t>
      </w:r>
      <w:r w:rsidRPr="00050F63">
        <w:rPr>
          <w:bCs/>
        </w:rPr>
        <w:t>,</w:t>
      </w:r>
    </w:p>
    <w:p w:rsidR="00063E98" w:rsidRPr="00050F63" w:rsidRDefault="00063E98" w:rsidP="00063E98">
      <w:pPr>
        <w:shd w:val="clear" w:color="auto" w:fill="FFFFFF"/>
        <w:spacing w:before="5" w:line="274" w:lineRule="exact"/>
        <w:ind w:firstLine="540"/>
        <w:jc w:val="both"/>
        <w:rPr>
          <w:bCs/>
        </w:rPr>
      </w:pPr>
      <w:r w:rsidRPr="00050F63">
        <w:rPr>
          <w:bCs/>
        </w:rPr>
        <w:t xml:space="preserve"> - 5</w:t>
      </w:r>
      <w:r w:rsidR="00050F63" w:rsidRPr="00050F63">
        <w:rPr>
          <w:bCs/>
        </w:rPr>
        <w:t>2</w:t>
      </w:r>
      <w:r w:rsidRPr="00050F63">
        <w:rPr>
          <w:bCs/>
        </w:rPr>
        <w:t xml:space="preserve"> муниципальных </w:t>
      </w:r>
      <w:proofErr w:type="gramStart"/>
      <w:r w:rsidRPr="00050F63">
        <w:rPr>
          <w:bCs/>
        </w:rPr>
        <w:t>учреждени</w:t>
      </w:r>
      <w:r w:rsidR="008F28A1" w:rsidRPr="00050F63">
        <w:rPr>
          <w:bCs/>
        </w:rPr>
        <w:t>я</w:t>
      </w:r>
      <w:r w:rsidR="00B97BF8" w:rsidRPr="00050F63">
        <w:rPr>
          <w:bCs/>
        </w:rPr>
        <w:t>х</w:t>
      </w:r>
      <w:proofErr w:type="gramEnd"/>
      <w:r w:rsidRPr="00050F63">
        <w:rPr>
          <w:bCs/>
        </w:rPr>
        <w:t>.</w:t>
      </w:r>
    </w:p>
    <w:p w:rsidR="009D0587" w:rsidRPr="00C74CEF" w:rsidRDefault="009D0587" w:rsidP="00063E98">
      <w:pPr>
        <w:shd w:val="clear" w:color="auto" w:fill="FFFFFF"/>
        <w:spacing w:before="5" w:line="274" w:lineRule="exact"/>
        <w:ind w:firstLine="540"/>
        <w:jc w:val="both"/>
        <w:rPr>
          <w:b/>
          <w:bCs/>
          <w:highlight w:val="yellow"/>
        </w:rPr>
      </w:pPr>
    </w:p>
    <w:p w:rsidR="00063E98" w:rsidRPr="00C74CEF" w:rsidRDefault="009D0587" w:rsidP="005474FD">
      <w:pPr>
        <w:shd w:val="clear" w:color="auto" w:fill="FFFFFF"/>
        <w:spacing w:line="274" w:lineRule="exact"/>
        <w:jc w:val="both"/>
        <w:rPr>
          <w:bCs/>
          <w:highlight w:val="yellow"/>
        </w:rPr>
      </w:pPr>
      <w:r w:rsidRPr="00050F63">
        <w:rPr>
          <w:b/>
          <w:bCs/>
        </w:rPr>
        <w:t>4.</w:t>
      </w:r>
      <w:r w:rsidRPr="00050F63">
        <w:rPr>
          <w:bCs/>
        </w:rPr>
        <w:t xml:space="preserve"> Комитетом по управлению муниципальным имуществом представлен </w:t>
      </w:r>
      <w:r w:rsidRPr="00050F63">
        <w:rPr>
          <w:b/>
          <w:bCs/>
        </w:rPr>
        <w:t>Реестр муниципальных автомобильных дорог.</w:t>
      </w:r>
      <w:r w:rsidRPr="00C74CEF">
        <w:rPr>
          <w:b/>
          <w:bCs/>
          <w:highlight w:val="yellow"/>
        </w:rPr>
        <w:t xml:space="preserve"> </w:t>
      </w:r>
    </w:p>
    <w:p w:rsidR="00716D0D" w:rsidRPr="00C74CEF" w:rsidRDefault="00B97BF8" w:rsidP="00B97BF8">
      <w:pPr>
        <w:pStyle w:val="af2"/>
        <w:spacing w:after="0"/>
        <w:jc w:val="both"/>
        <w:rPr>
          <w:highlight w:val="yellow"/>
        </w:rPr>
      </w:pPr>
      <w:r w:rsidRPr="006D1CFC">
        <w:tab/>
      </w:r>
      <w:r w:rsidR="00716D0D" w:rsidRPr="006D1CFC">
        <w:t>Перечень автомобильных дорог общего пользования, являющихся муниципальной собственностью (</w:t>
      </w:r>
      <w:r w:rsidR="005474FD" w:rsidRPr="006D1CFC">
        <w:t>6</w:t>
      </w:r>
      <w:r w:rsidR="00716D0D" w:rsidRPr="006D1CFC">
        <w:t xml:space="preserve"> автомобильных дорог)</w:t>
      </w:r>
      <w:r w:rsidRPr="006D1CFC">
        <w:t>,</w:t>
      </w:r>
      <w:r w:rsidR="00716D0D" w:rsidRPr="006D1CFC">
        <w:t xml:space="preserve">  утвержден Решением Думы МО Куйтунский район</w:t>
      </w:r>
      <w:r w:rsidR="00716D0D" w:rsidRPr="006D1CFC">
        <w:rPr>
          <w:b/>
        </w:rPr>
        <w:t xml:space="preserve"> </w:t>
      </w:r>
      <w:r w:rsidR="00716D0D" w:rsidRPr="006D1CFC">
        <w:t xml:space="preserve"> </w:t>
      </w:r>
      <w:r w:rsidR="00716D0D" w:rsidRPr="006D1CFC">
        <w:rPr>
          <w:u w:val="single"/>
        </w:rPr>
        <w:t>от 24.02.2015г.</w:t>
      </w:r>
      <w:r w:rsidR="00716D0D" w:rsidRPr="006D1CFC">
        <w:t xml:space="preserve"> №</w:t>
      </w:r>
      <w:r w:rsidRPr="006D1CFC">
        <w:t xml:space="preserve"> </w:t>
      </w:r>
      <w:r w:rsidR="00716D0D" w:rsidRPr="006D1CFC">
        <w:t>23</w:t>
      </w:r>
      <w:r w:rsidR="005474FD" w:rsidRPr="006D1CFC">
        <w:t xml:space="preserve"> (с изменениями от 30.08.2016г.)</w:t>
      </w:r>
      <w:r w:rsidR="00716D0D" w:rsidRPr="006D1CFC">
        <w:t>.</w:t>
      </w:r>
      <w:r w:rsidR="00716D0D" w:rsidRPr="00C74CEF">
        <w:rPr>
          <w:highlight w:val="yellow"/>
        </w:rPr>
        <w:t xml:space="preserve"> </w:t>
      </w:r>
    </w:p>
    <w:p w:rsidR="00716D0D" w:rsidRPr="00BA7C87" w:rsidRDefault="00716D0D" w:rsidP="00716D0D">
      <w:pPr>
        <w:pStyle w:val="af2"/>
        <w:spacing w:after="0"/>
        <w:ind w:firstLine="567"/>
        <w:jc w:val="both"/>
        <w:rPr>
          <w:iCs/>
        </w:rPr>
      </w:pPr>
      <w:proofErr w:type="gramStart"/>
      <w:r w:rsidRPr="00BA7C87">
        <w:t>Согласно Реестра</w:t>
      </w:r>
      <w:proofErr w:type="gramEnd"/>
      <w:r w:rsidRPr="00BA7C87">
        <w:t xml:space="preserve"> автомобильных дорог общего пользования местного значения, находящихся в муниципальной  собственности</w:t>
      </w:r>
      <w:r w:rsidR="00B97BF8" w:rsidRPr="00BA7C87">
        <w:t>,</w:t>
      </w:r>
      <w:r w:rsidRPr="00BA7C87">
        <w:t xml:space="preserve"> на  01.01.2</w:t>
      </w:r>
      <w:r w:rsidR="006B1F43" w:rsidRPr="00BA7C87">
        <w:t>01</w:t>
      </w:r>
      <w:r w:rsidR="00BA7C87" w:rsidRPr="00BA7C87">
        <w:t>7</w:t>
      </w:r>
      <w:r w:rsidR="006B1F43" w:rsidRPr="00BA7C87">
        <w:t>г. числи</w:t>
      </w:r>
      <w:r w:rsidR="00BA7C87" w:rsidRPr="00BA7C87">
        <w:t>тся</w:t>
      </w:r>
      <w:r w:rsidR="006B1F43" w:rsidRPr="00BA7C87">
        <w:t xml:space="preserve"> </w:t>
      </w:r>
      <w:r w:rsidR="00BA7C87" w:rsidRPr="00BA7C87">
        <w:t>6</w:t>
      </w:r>
      <w:r w:rsidR="006B1F43" w:rsidRPr="00BA7C87">
        <w:t xml:space="preserve"> автодорог </w:t>
      </w:r>
      <w:r w:rsidRPr="00BA7C87">
        <w:t xml:space="preserve"> протяженностью </w:t>
      </w:r>
      <w:r w:rsidR="00BA7C87" w:rsidRPr="00BA7C87">
        <w:t>176611</w:t>
      </w:r>
      <w:r w:rsidRPr="00BA7C87">
        <w:t xml:space="preserve"> метр. </w:t>
      </w:r>
      <w:r w:rsidRPr="00BA7C87">
        <w:rPr>
          <w:iCs/>
        </w:rPr>
        <w:t xml:space="preserve">По </w:t>
      </w:r>
      <w:r w:rsidR="005474FD" w:rsidRPr="00BA7C87">
        <w:rPr>
          <w:iCs/>
        </w:rPr>
        <w:t xml:space="preserve">всем указанным дорогам </w:t>
      </w:r>
      <w:r w:rsidRPr="00BA7C87">
        <w:rPr>
          <w:iCs/>
        </w:rPr>
        <w:t>внесены  сведения в Единый государственный реестр прав на недвижимое имущество и сделок с ним, что подтверждено Свидетельствами о государственной регистрации права.</w:t>
      </w:r>
    </w:p>
    <w:p w:rsidR="00716D0D" w:rsidRPr="00C74CEF" w:rsidRDefault="00716D0D" w:rsidP="00716D0D">
      <w:pPr>
        <w:widowControl w:val="0"/>
        <w:autoSpaceDE w:val="0"/>
        <w:autoSpaceDN w:val="0"/>
        <w:adjustRightInd w:val="0"/>
        <w:ind w:right="-6" w:firstLine="567"/>
        <w:jc w:val="both"/>
        <w:rPr>
          <w:iCs/>
          <w:color w:val="000000"/>
          <w:highlight w:val="yellow"/>
        </w:rPr>
      </w:pPr>
      <w:r w:rsidRPr="00BA7C87">
        <w:rPr>
          <w:iCs/>
          <w:color w:val="000000"/>
        </w:rPr>
        <w:t xml:space="preserve">Следует отметить, что  балансовая стоимость  по всем </w:t>
      </w:r>
      <w:r w:rsidR="005474FD" w:rsidRPr="00BA7C87">
        <w:rPr>
          <w:iCs/>
          <w:color w:val="000000"/>
        </w:rPr>
        <w:t>шести</w:t>
      </w:r>
      <w:r w:rsidRPr="00BA7C87">
        <w:rPr>
          <w:iCs/>
          <w:color w:val="000000"/>
        </w:rPr>
        <w:t xml:space="preserve"> автодорогам в реестре автомобильных дорог отсутствует.</w:t>
      </w:r>
      <w:r w:rsidRPr="00C74CEF">
        <w:rPr>
          <w:iCs/>
          <w:color w:val="000000"/>
          <w:highlight w:val="yellow"/>
        </w:rPr>
        <w:t xml:space="preserve"> </w:t>
      </w:r>
    </w:p>
    <w:p w:rsidR="009D6F2B" w:rsidRDefault="00716D0D" w:rsidP="009D6F2B">
      <w:pPr>
        <w:widowControl w:val="0"/>
        <w:autoSpaceDE w:val="0"/>
        <w:autoSpaceDN w:val="0"/>
        <w:adjustRightInd w:val="0"/>
        <w:ind w:right="-6" w:firstLine="567"/>
        <w:jc w:val="both"/>
        <w:rPr>
          <w:iCs/>
          <w:color w:val="000000"/>
        </w:rPr>
      </w:pPr>
      <w:r w:rsidRPr="00050F63">
        <w:rPr>
          <w:iCs/>
          <w:color w:val="000000"/>
        </w:rPr>
        <w:t>На бухгалтерском учете</w:t>
      </w:r>
      <w:r w:rsidR="004F78B6" w:rsidRPr="00050F63">
        <w:rPr>
          <w:iCs/>
          <w:color w:val="000000"/>
        </w:rPr>
        <w:t xml:space="preserve"> </w:t>
      </w:r>
      <w:r w:rsidR="00FD276E" w:rsidRPr="00050F63">
        <w:rPr>
          <w:iCs/>
          <w:color w:val="000000"/>
        </w:rPr>
        <w:t>п</w:t>
      </w:r>
      <w:r w:rsidRPr="00050F63">
        <w:rPr>
          <w:iCs/>
          <w:color w:val="000000"/>
        </w:rPr>
        <w:t xml:space="preserve">о состоянию на </w:t>
      </w:r>
      <w:r w:rsidR="0061753D" w:rsidRPr="00050F63">
        <w:rPr>
          <w:iCs/>
          <w:color w:val="000000"/>
        </w:rPr>
        <w:t>0</w:t>
      </w:r>
      <w:r w:rsidRPr="00050F63">
        <w:rPr>
          <w:iCs/>
          <w:color w:val="000000"/>
        </w:rPr>
        <w:t>1.</w:t>
      </w:r>
      <w:r w:rsidR="00050F63">
        <w:rPr>
          <w:iCs/>
          <w:color w:val="000000"/>
        </w:rPr>
        <w:t>10</w:t>
      </w:r>
      <w:r w:rsidRPr="00050F63">
        <w:rPr>
          <w:iCs/>
          <w:color w:val="000000"/>
        </w:rPr>
        <w:t>.201</w:t>
      </w:r>
      <w:r w:rsidR="00050F63" w:rsidRPr="00050F63">
        <w:rPr>
          <w:iCs/>
          <w:color w:val="000000"/>
        </w:rPr>
        <w:t>7</w:t>
      </w:r>
      <w:r w:rsidRPr="00050F63">
        <w:rPr>
          <w:iCs/>
          <w:color w:val="000000"/>
        </w:rPr>
        <w:t>г</w:t>
      </w:r>
      <w:r w:rsidR="00FD276E" w:rsidRPr="00050F63">
        <w:rPr>
          <w:iCs/>
          <w:color w:val="000000"/>
        </w:rPr>
        <w:t>. числи</w:t>
      </w:r>
      <w:r w:rsidR="00050F63" w:rsidRPr="00050F63">
        <w:rPr>
          <w:iCs/>
          <w:color w:val="000000"/>
        </w:rPr>
        <w:t>тся</w:t>
      </w:r>
      <w:r w:rsidRPr="00050F63">
        <w:rPr>
          <w:iCs/>
          <w:color w:val="000000"/>
        </w:rPr>
        <w:t xml:space="preserve"> </w:t>
      </w:r>
      <w:r w:rsidR="00050F63" w:rsidRPr="00050F63">
        <w:rPr>
          <w:iCs/>
          <w:color w:val="000000"/>
        </w:rPr>
        <w:t>шес</w:t>
      </w:r>
      <w:r w:rsidRPr="00050F63">
        <w:rPr>
          <w:iCs/>
          <w:color w:val="000000"/>
        </w:rPr>
        <w:t>ть  автомобильных дорог</w:t>
      </w:r>
      <w:r w:rsidR="00BA7C87">
        <w:rPr>
          <w:iCs/>
          <w:color w:val="000000"/>
        </w:rPr>
        <w:t>, балансовая стоимость каждой дороги – 1руб.</w:t>
      </w:r>
    </w:p>
    <w:p w:rsidR="00507EB8" w:rsidRDefault="00507EB8" w:rsidP="009D6F2B">
      <w:pPr>
        <w:widowControl w:val="0"/>
        <w:autoSpaceDE w:val="0"/>
        <w:autoSpaceDN w:val="0"/>
        <w:adjustRightInd w:val="0"/>
        <w:ind w:right="-6" w:firstLine="567"/>
        <w:jc w:val="both"/>
        <w:rPr>
          <w:b/>
          <w:iCs/>
          <w:color w:val="000000"/>
        </w:rPr>
      </w:pPr>
    </w:p>
    <w:p w:rsidR="00E270F7" w:rsidRPr="002B5F52" w:rsidRDefault="00D933C4" w:rsidP="009D6F2B">
      <w:pPr>
        <w:widowControl w:val="0"/>
        <w:autoSpaceDE w:val="0"/>
        <w:autoSpaceDN w:val="0"/>
        <w:adjustRightInd w:val="0"/>
        <w:ind w:right="-6" w:firstLine="567"/>
        <w:jc w:val="both"/>
        <w:rPr>
          <w:b/>
          <w:iCs/>
          <w:color w:val="000000"/>
          <w:sz w:val="28"/>
          <w:szCs w:val="28"/>
        </w:rPr>
      </w:pPr>
      <w:r w:rsidRPr="002B5F52">
        <w:rPr>
          <w:b/>
          <w:iCs/>
          <w:color w:val="000000"/>
          <w:sz w:val="28"/>
          <w:szCs w:val="28"/>
        </w:rPr>
        <w:lastRenderedPageBreak/>
        <w:t>2. Учет муниципальной казны</w:t>
      </w:r>
    </w:p>
    <w:p w:rsidR="00E270F7" w:rsidRPr="002B5F52" w:rsidRDefault="006862A0" w:rsidP="00E270F7">
      <w:pPr>
        <w:jc w:val="both"/>
        <w:rPr>
          <w:color w:val="000000"/>
        </w:rPr>
      </w:pPr>
      <w:r w:rsidRPr="002B5F52">
        <w:rPr>
          <w:color w:val="000000"/>
        </w:rPr>
        <w:t xml:space="preserve">      </w:t>
      </w:r>
      <w:r w:rsidR="00E270F7" w:rsidRPr="002B5F52">
        <w:rPr>
          <w:color w:val="000000"/>
        </w:rPr>
        <w:t xml:space="preserve">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 294, 296 ГК РФ (право хозяйственного ведения, оперативного управления). </w:t>
      </w:r>
      <w:r w:rsidR="00E270F7" w:rsidRPr="002B5F52">
        <w:rPr>
          <w:color w:val="000000"/>
          <w:u w:val="single"/>
        </w:rPr>
        <w:t>Средства местного бюджета и иное муниципальное имущество, не закрепленное за муниципальными предприятиями и учреждениями</w:t>
      </w:r>
      <w:r w:rsidRPr="002B5F52">
        <w:rPr>
          <w:color w:val="000000"/>
          <w:u w:val="single"/>
        </w:rPr>
        <w:t xml:space="preserve"> на праве  оперативного управления или хозяйственного ведения</w:t>
      </w:r>
      <w:r w:rsidR="00E270F7" w:rsidRPr="002B5F52">
        <w:rPr>
          <w:color w:val="000000"/>
          <w:u w:val="single"/>
        </w:rPr>
        <w:t>, составляют муниципальную казну муниципального образования.</w:t>
      </w:r>
      <w:r w:rsidR="00E270F7" w:rsidRPr="002B5F52">
        <w:rPr>
          <w:color w:val="000000"/>
        </w:rPr>
        <w:t xml:space="preserve"> Следовательно, имущество (движимое или недвижимое), являясь муниципальной собственностью, может закрепляться за муниципальными учреждениями на праве оперативного управления или хозяйственного ведения, или входить в состав имущества казны. Имущество казны подлежит бюджетному учету в органах, на которые возложены функции управления и распоряжения государственным или муниципальным имуществом (Комитет по управлению муниципальным имуществом).</w:t>
      </w:r>
    </w:p>
    <w:p w:rsidR="008656B3" w:rsidRPr="00C74CEF" w:rsidRDefault="00E270F7" w:rsidP="00E270F7">
      <w:pPr>
        <w:jc w:val="both"/>
        <w:rPr>
          <w:color w:val="000000"/>
          <w:highlight w:val="yellow"/>
        </w:rPr>
      </w:pPr>
      <w:r w:rsidRPr="00E974B7">
        <w:rPr>
          <w:color w:val="000000"/>
        </w:rPr>
        <w:t xml:space="preserve">     </w:t>
      </w:r>
      <w:r w:rsidR="00F80BB0" w:rsidRPr="00E974B7">
        <w:rPr>
          <w:color w:val="000000"/>
        </w:rPr>
        <w:t xml:space="preserve">    </w:t>
      </w:r>
      <w:r w:rsidRPr="00E974B7">
        <w:rPr>
          <w:color w:val="000000"/>
        </w:rPr>
        <w:t xml:space="preserve"> </w:t>
      </w:r>
      <w:proofErr w:type="spellStart"/>
      <w:r w:rsidRPr="00E974B7">
        <w:rPr>
          <w:color w:val="000000"/>
        </w:rPr>
        <w:t>Пообъектный</w:t>
      </w:r>
      <w:proofErr w:type="spellEnd"/>
      <w:r w:rsidRPr="00E974B7">
        <w:rPr>
          <w:color w:val="000000"/>
        </w:rPr>
        <w:t xml:space="preserve"> учет казны  в МО Куйтунский район  ведется в реестре муниципального имущества в структуре, определенной </w:t>
      </w:r>
      <w:r w:rsidR="00DA28B9" w:rsidRPr="00E974B7">
        <w:rPr>
          <w:color w:val="000000"/>
        </w:rPr>
        <w:t>Правилами 424.</w:t>
      </w:r>
      <w:r w:rsidRPr="00E974B7">
        <w:rPr>
          <w:color w:val="000000"/>
        </w:rPr>
        <w:t xml:space="preserve"> Специального раздела, где учитывалось бы имущество казны указанным</w:t>
      </w:r>
      <w:r w:rsidR="00DA28B9" w:rsidRPr="00E974B7">
        <w:rPr>
          <w:color w:val="000000"/>
        </w:rPr>
        <w:t>и</w:t>
      </w:r>
      <w:r w:rsidRPr="00E974B7">
        <w:rPr>
          <w:color w:val="000000"/>
        </w:rPr>
        <w:t xml:space="preserve"> </w:t>
      </w:r>
      <w:r w:rsidR="00DA28B9" w:rsidRPr="00E974B7">
        <w:rPr>
          <w:color w:val="000000"/>
        </w:rPr>
        <w:t>Правилами</w:t>
      </w:r>
      <w:r w:rsidRPr="00E974B7">
        <w:rPr>
          <w:color w:val="000000"/>
        </w:rPr>
        <w:t xml:space="preserve"> не предусмотрено.</w:t>
      </w:r>
      <w:r w:rsidRPr="002B5F52">
        <w:rPr>
          <w:color w:val="000000"/>
        </w:rPr>
        <w:tab/>
        <w:t>В соответствии с Инструкцией № 157н для имущества казны отводится отдел</w:t>
      </w:r>
      <w:r w:rsidR="007F0FA9" w:rsidRPr="002B5F52">
        <w:rPr>
          <w:color w:val="000000"/>
        </w:rPr>
        <w:t xml:space="preserve">ьная группа счетов - 108 00 000 </w:t>
      </w:r>
      <w:r w:rsidRPr="002B5F52">
        <w:rPr>
          <w:color w:val="000000"/>
        </w:rPr>
        <w:t>"Нефинансовые активы имущества казны". На имущество казны амортизация не начисляется.</w:t>
      </w:r>
      <w:r w:rsidRPr="002B5F52">
        <w:t xml:space="preserve"> </w:t>
      </w:r>
      <w:r w:rsidRPr="002B5F52">
        <w:rPr>
          <w:color w:val="000000"/>
        </w:rPr>
        <w:t>При этом объекты имущества в составе казны отражаются в бюджетном учете в стоимостном выра</w:t>
      </w:r>
      <w:r w:rsidR="008656B3" w:rsidRPr="002B5F52">
        <w:rPr>
          <w:color w:val="000000"/>
        </w:rPr>
        <w:t>жении без ведения инвентарного</w:t>
      </w:r>
      <w:r w:rsidRPr="002B5F52">
        <w:rPr>
          <w:color w:val="000000"/>
        </w:rPr>
        <w:t xml:space="preserve"> </w:t>
      </w:r>
      <w:r w:rsidR="008656B3" w:rsidRPr="002B5F52">
        <w:rPr>
          <w:color w:val="000000"/>
        </w:rPr>
        <w:t>у</w:t>
      </w:r>
      <w:r w:rsidRPr="002B5F52">
        <w:rPr>
          <w:color w:val="000000"/>
        </w:rPr>
        <w:t>чета (п. 143 Инструкции № 157н).</w:t>
      </w:r>
      <w:r w:rsidR="008656B3" w:rsidRPr="002B5F52">
        <w:rPr>
          <w:color w:val="000000"/>
        </w:rPr>
        <w:t xml:space="preserve"> </w:t>
      </w:r>
    </w:p>
    <w:p w:rsidR="008656B3" w:rsidRPr="00C74CEF" w:rsidRDefault="008656B3" w:rsidP="00E270F7">
      <w:pPr>
        <w:jc w:val="both"/>
        <w:rPr>
          <w:color w:val="000000"/>
          <w:highlight w:val="yellow"/>
        </w:rPr>
      </w:pPr>
      <w:r w:rsidRPr="00FA0336">
        <w:rPr>
          <w:color w:val="000000"/>
        </w:rPr>
        <w:tab/>
        <w:t>Порядок  отражения в бюджетном  учете  операций с объектами в составе  муниципального имущества  казны  утвержден приказом Финансового управления от 12.02.2016 № 6.</w:t>
      </w:r>
    </w:p>
    <w:p w:rsidR="00E270F7" w:rsidRPr="00C74CEF" w:rsidRDefault="00E270F7" w:rsidP="00E270F7">
      <w:pPr>
        <w:jc w:val="both"/>
        <w:rPr>
          <w:color w:val="000000"/>
          <w:highlight w:val="yellow"/>
        </w:rPr>
      </w:pPr>
      <w:r w:rsidRPr="00FA0336">
        <w:rPr>
          <w:color w:val="000000"/>
        </w:rPr>
        <w:tab/>
      </w:r>
      <w:proofErr w:type="gramStart"/>
      <w:r w:rsidRPr="00A2125C">
        <w:rPr>
          <w:color w:val="000000"/>
        </w:rPr>
        <w:t xml:space="preserve">Согласно представленных отделом учета и отчетности Администрации МО Куйтунский район оборотных ведомостей по нефинансовым активам (форма по ОКУД 0504035) на счетах 108 </w:t>
      </w:r>
      <w:r w:rsidR="007F0FA9" w:rsidRPr="00A2125C">
        <w:rPr>
          <w:color w:val="000000"/>
        </w:rPr>
        <w:t xml:space="preserve">00 000 </w:t>
      </w:r>
      <w:r w:rsidRPr="00A2125C">
        <w:rPr>
          <w:color w:val="000000"/>
        </w:rPr>
        <w:t>числится объектов имущества казны по состоянию на 3</w:t>
      </w:r>
      <w:r w:rsidR="00BE65F9" w:rsidRPr="00A2125C">
        <w:rPr>
          <w:color w:val="000000"/>
        </w:rPr>
        <w:t>0</w:t>
      </w:r>
      <w:r w:rsidRPr="00A2125C">
        <w:rPr>
          <w:color w:val="000000"/>
        </w:rPr>
        <w:t>.</w:t>
      </w:r>
      <w:r w:rsidR="00BE65F9" w:rsidRPr="00A2125C">
        <w:rPr>
          <w:color w:val="000000"/>
        </w:rPr>
        <w:t>09</w:t>
      </w:r>
      <w:r w:rsidRPr="00A2125C">
        <w:rPr>
          <w:color w:val="000000"/>
        </w:rPr>
        <w:t>.201</w:t>
      </w:r>
      <w:r w:rsidR="00645BE1">
        <w:rPr>
          <w:color w:val="000000"/>
        </w:rPr>
        <w:t>7</w:t>
      </w:r>
      <w:r w:rsidRPr="00A2125C">
        <w:rPr>
          <w:color w:val="000000"/>
        </w:rPr>
        <w:t xml:space="preserve">г. </w:t>
      </w:r>
      <w:r w:rsidRPr="00645BE1">
        <w:rPr>
          <w:color w:val="000000"/>
        </w:rPr>
        <w:t xml:space="preserve">на сумму </w:t>
      </w:r>
      <w:r w:rsidR="00645BE1" w:rsidRPr="00645BE1">
        <w:rPr>
          <w:color w:val="000000"/>
        </w:rPr>
        <w:t>160988,3</w:t>
      </w:r>
      <w:r w:rsidRPr="00645BE1">
        <w:rPr>
          <w:color w:val="000000"/>
        </w:rPr>
        <w:t xml:space="preserve">тыс. руб., </w:t>
      </w:r>
      <w:r w:rsidRPr="00A2125C">
        <w:rPr>
          <w:color w:val="000000"/>
        </w:rPr>
        <w:t xml:space="preserve">в том числе недвижимое имущество на сумму </w:t>
      </w:r>
      <w:r w:rsidR="0079087C" w:rsidRPr="00A2125C">
        <w:rPr>
          <w:color w:val="000000"/>
        </w:rPr>
        <w:t>1</w:t>
      </w:r>
      <w:r w:rsidR="00A2125C" w:rsidRPr="00A2125C">
        <w:rPr>
          <w:color w:val="000000"/>
        </w:rPr>
        <w:t>10737</w:t>
      </w:r>
      <w:r w:rsidR="0079087C" w:rsidRPr="00A2125C">
        <w:rPr>
          <w:color w:val="000000"/>
        </w:rPr>
        <w:t>,</w:t>
      </w:r>
      <w:r w:rsidR="00A2125C" w:rsidRPr="00A2125C">
        <w:rPr>
          <w:color w:val="000000"/>
        </w:rPr>
        <w:t>7</w:t>
      </w:r>
      <w:r w:rsidR="00BE65F9" w:rsidRPr="00A2125C">
        <w:rPr>
          <w:color w:val="000000"/>
        </w:rPr>
        <w:t xml:space="preserve">тыс. руб., </w:t>
      </w:r>
      <w:r w:rsidR="00A2125C" w:rsidRPr="00A2125C">
        <w:rPr>
          <w:color w:val="000000"/>
        </w:rPr>
        <w:t xml:space="preserve">16 земельных участков под объектами на сумму 47389,4тыс. руб., </w:t>
      </w:r>
      <w:r w:rsidR="00BE65F9" w:rsidRPr="00942FB3">
        <w:rPr>
          <w:color w:val="000000"/>
        </w:rPr>
        <w:t>движимое (</w:t>
      </w:r>
      <w:r w:rsidR="00942FB3" w:rsidRPr="00942FB3">
        <w:rPr>
          <w:color w:val="000000"/>
        </w:rPr>
        <w:t>оргтехника</w:t>
      </w:r>
      <w:proofErr w:type="gramEnd"/>
      <w:r w:rsidR="00BE65F9" w:rsidRPr="00942FB3">
        <w:rPr>
          <w:color w:val="000000"/>
        </w:rPr>
        <w:t xml:space="preserve">, </w:t>
      </w:r>
      <w:r w:rsidR="00BE65F9" w:rsidRPr="00645BE1">
        <w:rPr>
          <w:color w:val="000000"/>
        </w:rPr>
        <w:t>автобус</w:t>
      </w:r>
      <w:r w:rsidR="00BE65F9" w:rsidRPr="00942FB3">
        <w:rPr>
          <w:color w:val="000000"/>
        </w:rPr>
        <w:t xml:space="preserve">, </w:t>
      </w:r>
      <w:r w:rsidR="00942FB3" w:rsidRPr="00942FB3">
        <w:rPr>
          <w:color w:val="000000"/>
        </w:rPr>
        <w:t>библиотечный фонд</w:t>
      </w:r>
      <w:r w:rsidRPr="00942FB3">
        <w:rPr>
          <w:color w:val="000000"/>
        </w:rPr>
        <w:t xml:space="preserve">) – </w:t>
      </w:r>
      <w:r w:rsidR="00645BE1" w:rsidRPr="00645BE1">
        <w:rPr>
          <w:color w:val="000000"/>
        </w:rPr>
        <w:t>2861,2</w:t>
      </w:r>
      <w:r w:rsidRPr="00645BE1">
        <w:rPr>
          <w:color w:val="000000"/>
        </w:rPr>
        <w:t>тыс. руб</w:t>
      </w:r>
      <w:r w:rsidRPr="00942FB3">
        <w:rPr>
          <w:color w:val="000000"/>
        </w:rPr>
        <w:t xml:space="preserve">. Фактически </w:t>
      </w:r>
      <w:r w:rsidR="00942FB3">
        <w:rPr>
          <w:color w:val="000000"/>
        </w:rPr>
        <w:t>оргтехника, библиотечный фонд переданы</w:t>
      </w:r>
      <w:r w:rsidR="00094715" w:rsidRPr="00942FB3">
        <w:rPr>
          <w:color w:val="000000"/>
        </w:rPr>
        <w:t xml:space="preserve"> в пользование, а числится</w:t>
      </w:r>
      <w:r w:rsidR="00FF1EC1" w:rsidRPr="00942FB3">
        <w:rPr>
          <w:color w:val="000000"/>
        </w:rPr>
        <w:t xml:space="preserve"> в составе имущества казны</w:t>
      </w:r>
      <w:r w:rsidR="00C564FB" w:rsidRPr="00942FB3">
        <w:rPr>
          <w:color w:val="000000"/>
        </w:rPr>
        <w:t xml:space="preserve"> по данным бухгалтерского учета.</w:t>
      </w:r>
      <w:r w:rsidR="00094715" w:rsidRPr="00C74CEF">
        <w:rPr>
          <w:color w:val="000000"/>
          <w:highlight w:val="yellow"/>
        </w:rPr>
        <w:t xml:space="preserve"> </w:t>
      </w:r>
    </w:p>
    <w:p w:rsidR="00D60447" w:rsidRPr="00C74CEF" w:rsidRDefault="004362C2" w:rsidP="004362C2">
      <w:pPr>
        <w:jc w:val="both"/>
        <w:rPr>
          <w:highlight w:val="yellow"/>
        </w:rPr>
      </w:pPr>
      <w:r>
        <w:rPr>
          <w:color w:val="000000"/>
        </w:rPr>
        <w:tab/>
        <w:t xml:space="preserve">Актом  внешней проверки </w:t>
      </w:r>
      <w:r w:rsidRPr="004362C2">
        <w:rPr>
          <w:color w:val="000000"/>
        </w:rPr>
        <w:t>бюджетной отчетности за 2016 год Администрации МО Куйтунский район</w:t>
      </w:r>
      <w:r>
        <w:rPr>
          <w:color w:val="000000"/>
        </w:rPr>
        <w:t xml:space="preserve"> от 14.03.2017 № 12 отмечалось</w:t>
      </w:r>
      <w:r w:rsidRPr="004362C2">
        <w:rPr>
          <w:color w:val="000000"/>
        </w:rPr>
        <w:t xml:space="preserve">, что </w:t>
      </w:r>
      <w:r w:rsidRPr="004362C2">
        <w:rPr>
          <w:b/>
          <w:color w:val="000000"/>
        </w:rPr>
        <w:t>в бухгалтерском  учете в составе имущества казны в виде отдельных объектов числятся объекты, не соответствующие понятию «Имущество казны». На момент проведения настоящего контрольного мероприятия данное  замечание  не устранено. Так, на счете 0.108.52.000 «Движимое имущество, составляющее казну» учтены такие  наименования объектов, как «замена дымовой трубы», «замена котла котельной», «капитальный ремонт инженерных сетей» - всего на сумму 2115,7 тыс. руб.</w:t>
      </w:r>
      <w:r w:rsidR="005831A5" w:rsidRPr="00C74CEF">
        <w:rPr>
          <w:highlight w:val="yellow"/>
        </w:rPr>
        <w:t xml:space="preserve">    </w:t>
      </w:r>
    </w:p>
    <w:p w:rsidR="004362C2" w:rsidRDefault="00AE27A5" w:rsidP="00AE27A5">
      <w:pPr>
        <w:jc w:val="both"/>
        <w:rPr>
          <w:color w:val="000000"/>
        </w:rPr>
      </w:pPr>
      <w:r w:rsidRPr="008F630A">
        <w:rPr>
          <w:color w:val="000000"/>
        </w:rPr>
        <w:tab/>
      </w:r>
    </w:p>
    <w:p w:rsidR="001F27E8" w:rsidRPr="008F630A" w:rsidRDefault="004362C2" w:rsidP="00AE27A5">
      <w:pPr>
        <w:jc w:val="both"/>
        <w:rPr>
          <w:b/>
          <w:sz w:val="28"/>
          <w:szCs w:val="28"/>
        </w:rPr>
      </w:pPr>
      <w:r>
        <w:rPr>
          <w:color w:val="000000"/>
        </w:rPr>
        <w:tab/>
      </w:r>
      <w:r w:rsidR="009B250D" w:rsidRPr="008F630A">
        <w:rPr>
          <w:b/>
          <w:sz w:val="28"/>
          <w:szCs w:val="28"/>
        </w:rPr>
        <w:t>3</w:t>
      </w:r>
      <w:r w:rsidR="001F27E8" w:rsidRPr="008F630A">
        <w:rPr>
          <w:b/>
          <w:sz w:val="28"/>
          <w:szCs w:val="28"/>
        </w:rPr>
        <w:t>.  Порядок заключения дого</w:t>
      </w:r>
      <w:r w:rsidR="003F3082" w:rsidRPr="008F630A">
        <w:rPr>
          <w:b/>
          <w:sz w:val="28"/>
          <w:szCs w:val="28"/>
        </w:rPr>
        <w:t>воров аренды и продажи  имущества</w:t>
      </w:r>
    </w:p>
    <w:p w:rsidR="001F27E8" w:rsidRPr="008F630A" w:rsidRDefault="009B250D" w:rsidP="001F27E8">
      <w:pPr>
        <w:tabs>
          <w:tab w:val="num" w:pos="0"/>
        </w:tabs>
        <w:ind w:firstLine="540"/>
        <w:jc w:val="both"/>
      </w:pPr>
      <w:r w:rsidRPr="008F630A">
        <w:rPr>
          <w:b/>
        </w:rPr>
        <w:t>3</w:t>
      </w:r>
      <w:r w:rsidR="001F27E8" w:rsidRPr="008F630A">
        <w:rPr>
          <w:b/>
        </w:rPr>
        <w:t>.1. Порядок заключения договоров аренды</w:t>
      </w:r>
      <w:r w:rsidR="00D826D2" w:rsidRPr="008F630A">
        <w:rPr>
          <w:b/>
        </w:rPr>
        <w:t xml:space="preserve"> нежилых помещений и транспортных средств</w:t>
      </w:r>
    </w:p>
    <w:p w:rsidR="00D826D2" w:rsidRPr="00C74CEF" w:rsidRDefault="001F27E8" w:rsidP="001F27E8">
      <w:pPr>
        <w:tabs>
          <w:tab w:val="num" w:pos="0"/>
        </w:tabs>
        <w:ind w:firstLine="540"/>
        <w:jc w:val="both"/>
        <w:rPr>
          <w:highlight w:val="yellow"/>
        </w:rPr>
      </w:pPr>
      <w:r w:rsidRPr="008F630A">
        <w:t>По состоян</w:t>
      </w:r>
      <w:r w:rsidR="00300E3B" w:rsidRPr="008F630A">
        <w:t>ию на 01.10.201</w:t>
      </w:r>
      <w:r w:rsidR="008F630A">
        <w:t>7</w:t>
      </w:r>
      <w:r w:rsidR="00300E3B" w:rsidRPr="008F630A">
        <w:t xml:space="preserve"> года  действуют </w:t>
      </w:r>
      <w:r w:rsidRPr="008F630A">
        <w:t xml:space="preserve"> </w:t>
      </w:r>
      <w:r w:rsidR="008F630A" w:rsidRPr="008F630A">
        <w:t>2</w:t>
      </w:r>
      <w:r w:rsidR="00EC186C">
        <w:t>7</w:t>
      </w:r>
      <w:r w:rsidR="00EC519D" w:rsidRPr="008F630A">
        <w:t xml:space="preserve"> договоров аренды</w:t>
      </w:r>
      <w:r w:rsidR="00EC186C">
        <w:t xml:space="preserve"> </w:t>
      </w:r>
      <w:r w:rsidRPr="008F630A">
        <w:t>помещений</w:t>
      </w:r>
      <w:proofErr w:type="gramStart"/>
      <w:r w:rsidR="00EC186C">
        <w:t>.</w:t>
      </w:r>
      <w:proofErr w:type="gramEnd"/>
      <w:r w:rsidR="00EC186C">
        <w:t xml:space="preserve"> </w:t>
      </w:r>
      <w:r w:rsidRPr="008F630A">
        <w:t xml:space="preserve"> </w:t>
      </w:r>
      <w:proofErr w:type="gramStart"/>
      <w:r w:rsidRPr="008F630A">
        <w:t>о</w:t>
      </w:r>
      <w:proofErr w:type="gramEnd"/>
      <w:r w:rsidRPr="008F630A">
        <w:t>дин дого</w:t>
      </w:r>
      <w:r w:rsidR="00D826D2" w:rsidRPr="008F630A">
        <w:t>вор аренды транспортных средств.</w:t>
      </w:r>
      <w:r w:rsidR="00766D8D" w:rsidRPr="008F630A">
        <w:t xml:space="preserve"> </w:t>
      </w:r>
      <w:r w:rsidR="00766D8D" w:rsidRPr="00B35BAA">
        <w:t>За период с 01.10.201</w:t>
      </w:r>
      <w:r w:rsidR="00B35BAA" w:rsidRPr="00B35BAA">
        <w:t>6</w:t>
      </w:r>
      <w:r w:rsidR="00766D8D" w:rsidRPr="00B35BAA">
        <w:t>г. по 01.10.201</w:t>
      </w:r>
      <w:r w:rsidR="00B35BAA" w:rsidRPr="00B35BAA">
        <w:t>7</w:t>
      </w:r>
      <w:r w:rsidR="00766D8D" w:rsidRPr="00B35BAA">
        <w:t xml:space="preserve">г. расторгнуто </w:t>
      </w:r>
      <w:r w:rsidR="00B35BAA" w:rsidRPr="00B35BAA">
        <w:t>11</w:t>
      </w:r>
      <w:r w:rsidR="00766D8D" w:rsidRPr="00B35BAA">
        <w:t xml:space="preserve"> договоров и вновь заключено 5 договоров, поэтому по сравнению с прошлым годом количество действующих договоров </w:t>
      </w:r>
      <w:r w:rsidR="00B35BAA" w:rsidRPr="00B35BAA">
        <w:t>уменьш</w:t>
      </w:r>
      <w:r w:rsidR="00766D8D" w:rsidRPr="00B35BAA">
        <w:t>илось.</w:t>
      </w:r>
    </w:p>
    <w:p w:rsidR="005831A5" w:rsidRPr="00A50865" w:rsidRDefault="005831A5" w:rsidP="005A2DD9">
      <w:pPr>
        <w:ind w:firstLine="567"/>
        <w:jc w:val="both"/>
      </w:pPr>
      <w:r w:rsidRPr="00A50865">
        <w:t xml:space="preserve">Согласно п.1.5  </w:t>
      </w:r>
      <w:r w:rsidRPr="00A50865">
        <w:rPr>
          <w:i/>
        </w:rPr>
        <w:t>Положения  о порядке передачи муниципального имущества муниципального образования Куйтунский район в аренду</w:t>
      </w:r>
      <w:r w:rsidRPr="00A50865">
        <w:t xml:space="preserve">, утвержденного решением Думы   </w:t>
      </w:r>
      <w:r w:rsidR="00EC519D" w:rsidRPr="00A50865">
        <w:t xml:space="preserve">от </w:t>
      </w:r>
      <w:r w:rsidR="00380F07" w:rsidRPr="00A50865">
        <w:t>26.04</w:t>
      </w:r>
      <w:r w:rsidR="00EC519D" w:rsidRPr="00A50865">
        <w:t>.201</w:t>
      </w:r>
      <w:r w:rsidR="00380F07" w:rsidRPr="00A50865">
        <w:t>6</w:t>
      </w:r>
      <w:r w:rsidR="00EC519D" w:rsidRPr="00A50865">
        <w:t xml:space="preserve">г </w:t>
      </w:r>
      <w:r w:rsidRPr="00A50865">
        <w:t>№</w:t>
      </w:r>
      <w:r w:rsidR="00EC519D" w:rsidRPr="00A50865">
        <w:t xml:space="preserve"> </w:t>
      </w:r>
      <w:r w:rsidR="00380F07" w:rsidRPr="00A50865">
        <w:t>109</w:t>
      </w:r>
      <w:r w:rsidRPr="00A50865">
        <w:t xml:space="preserve">,   муниципальное имущество </w:t>
      </w:r>
      <w:r w:rsidRPr="00A50865">
        <w:rPr>
          <w:u w:val="single"/>
        </w:rPr>
        <w:t xml:space="preserve">передается в аренду (субаренду) по </w:t>
      </w:r>
      <w:r w:rsidRPr="00A50865">
        <w:rPr>
          <w:u w:val="single"/>
        </w:rPr>
        <w:lastRenderedPageBreak/>
        <w:t>результатам проведения конкурсов или аукционов на</w:t>
      </w:r>
      <w:r w:rsidRPr="00A50865">
        <w:t xml:space="preserve"> право заключения  договора аренды (субаренды) указанного имущества, за исключением случаев, предусмотренных действующим законодательством РФ.</w:t>
      </w:r>
      <w:r w:rsidR="00766D8D" w:rsidRPr="00A50865">
        <w:t xml:space="preserve"> </w:t>
      </w:r>
      <w:r w:rsidRPr="00A50865">
        <w:t>Ст.17.1 Федерального закона от 26.07.2006г №135-ФЗ «О защите конкуренции» установлен</w:t>
      </w:r>
      <w:r w:rsidR="005A2DD9" w:rsidRPr="00A50865">
        <w:t xml:space="preserve"> перечень случаев </w:t>
      </w:r>
      <w:r w:rsidRPr="00A50865">
        <w:t xml:space="preserve"> </w:t>
      </w:r>
      <w:r w:rsidR="005A2DD9" w:rsidRPr="00A50865">
        <w:t>заключения договоров аренды и иных договоров, предусматривающих переход прав владения и (или) пользования в отношении государственного или муниципального имущества без проведения конкурсов и аукционов на право заключения таких договоров.</w:t>
      </w:r>
    </w:p>
    <w:p w:rsidR="00B4620A" w:rsidRPr="00C74CEF" w:rsidRDefault="00D826D2" w:rsidP="00A16A45">
      <w:pPr>
        <w:ind w:firstLine="567"/>
        <w:jc w:val="both"/>
        <w:rPr>
          <w:bCs/>
          <w:highlight w:val="yellow"/>
        </w:rPr>
      </w:pPr>
      <w:proofErr w:type="gramStart"/>
      <w:r w:rsidRPr="00A50865">
        <w:t xml:space="preserve">На праве аренды находятся </w:t>
      </w:r>
      <w:r w:rsidR="00A50865" w:rsidRPr="00A50865">
        <w:t>27</w:t>
      </w:r>
      <w:r w:rsidRPr="00A50865">
        <w:t xml:space="preserve"> объект</w:t>
      </w:r>
      <w:r w:rsidR="00A50865" w:rsidRPr="00A50865">
        <w:t>ов</w:t>
      </w:r>
      <w:r w:rsidRPr="00A50865">
        <w:t xml:space="preserve">  (помещени</w:t>
      </w:r>
      <w:r w:rsidR="00A50865" w:rsidRPr="00A50865">
        <w:t>й</w:t>
      </w:r>
      <w:r w:rsidRPr="00A50865">
        <w:t xml:space="preserve">) общей площадью </w:t>
      </w:r>
      <w:r w:rsidR="002A43CD" w:rsidRPr="002F6C72">
        <w:t>27</w:t>
      </w:r>
      <w:r w:rsidR="002F6C72" w:rsidRPr="002F6C72">
        <w:t>33</w:t>
      </w:r>
      <w:r w:rsidR="002A43CD" w:rsidRPr="002F6C72">
        <w:t>,</w:t>
      </w:r>
      <w:r w:rsidR="002F6C72" w:rsidRPr="002F6C72">
        <w:t>69</w:t>
      </w:r>
      <w:r w:rsidRPr="002F6C72">
        <w:t xml:space="preserve"> </w:t>
      </w:r>
      <w:proofErr w:type="spellStart"/>
      <w:r w:rsidRPr="002F6C72">
        <w:t>кв.м</w:t>
      </w:r>
      <w:proofErr w:type="spellEnd"/>
      <w:r w:rsidRPr="002F6C72">
        <w:t>.</w:t>
      </w:r>
      <w:r w:rsidR="002A43CD" w:rsidRPr="002F6C72">
        <w:t xml:space="preserve"> </w:t>
      </w:r>
      <w:r w:rsidR="00CC6EED" w:rsidRPr="00CC6EED">
        <w:t>За девять месяцев</w:t>
      </w:r>
      <w:r w:rsidR="003A3F28" w:rsidRPr="00CC6EED">
        <w:t xml:space="preserve"> 201</w:t>
      </w:r>
      <w:r w:rsidR="00CC6EED" w:rsidRPr="00CC6EED">
        <w:t>7</w:t>
      </w:r>
      <w:r w:rsidR="003A3F28" w:rsidRPr="00CC6EED">
        <w:t>год</w:t>
      </w:r>
      <w:r w:rsidR="00CC6EED" w:rsidRPr="00CC6EED">
        <w:t>а</w:t>
      </w:r>
      <w:r w:rsidR="003A3F28" w:rsidRPr="00CC6EED">
        <w:t xml:space="preserve"> </w:t>
      </w:r>
      <w:r w:rsidR="00A16A45" w:rsidRPr="00CC6EED">
        <w:t>по результатам торгов</w:t>
      </w:r>
      <w:r w:rsidR="003A3F28" w:rsidRPr="00CC6EED">
        <w:t xml:space="preserve"> пере</w:t>
      </w:r>
      <w:r w:rsidR="00CC6EED" w:rsidRPr="00CC6EED">
        <w:t xml:space="preserve">заключены три договора  </w:t>
      </w:r>
      <w:r w:rsidR="003A3F28" w:rsidRPr="00CC6EED">
        <w:t>аренд</w:t>
      </w:r>
      <w:r w:rsidR="00CC6EED" w:rsidRPr="00CC6EED">
        <w:t>ы</w:t>
      </w:r>
      <w:r w:rsidR="003A3F28" w:rsidRPr="00CC6EED">
        <w:t xml:space="preserve"> </w:t>
      </w:r>
      <w:r w:rsidR="009A65B1" w:rsidRPr="00CC6EED">
        <w:t>помещени</w:t>
      </w:r>
      <w:r w:rsidR="00CC6EED" w:rsidRPr="00CC6EED">
        <w:t xml:space="preserve">й, и один  договор вновь заключен на  аренду помещения по адресу ул. К. Маркса, 57, помещение 3 с </w:t>
      </w:r>
      <w:r w:rsidR="003A3F28" w:rsidRPr="00CC6EED">
        <w:t xml:space="preserve">ИП </w:t>
      </w:r>
      <w:proofErr w:type="spellStart"/>
      <w:r w:rsidR="00CC6EED" w:rsidRPr="00CC6EED">
        <w:t>Мрачковская</w:t>
      </w:r>
      <w:proofErr w:type="spellEnd"/>
      <w:r w:rsidR="00CC6EED" w:rsidRPr="00CC6EED">
        <w:t xml:space="preserve"> О. И.</w:t>
      </w:r>
      <w:r w:rsidR="004E0F88" w:rsidRPr="00CC6EED">
        <w:t xml:space="preserve"> с ежемесячным платежом </w:t>
      </w:r>
      <w:r w:rsidR="00CC6EED" w:rsidRPr="00CC6EED">
        <w:t>14</w:t>
      </w:r>
      <w:r w:rsidR="004E0F88" w:rsidRPr="00CC6EED">
        <w:t>тыс. руб.</w:t>
      </w:r>
      <w:r w:rsidR="00CC6EED" w:rsidRPr="00CC6EED">
        <w:t xml:space="preserve"> сроком  на 5 лет</w:t>
      </w:r>
      <w:r w:rsidR="00CC6EED">
        <w:t xml:space="preserve"> под размещение склада</w:t>
      </w:r>
      <w:r w:rsidR="00CC6EED" w:rsidRPr="00CC6EED">
        <w:t xml:space="preserve">. </w:t>
      </w:r>
      <w:r w:rsidR="003A3F28" w:rsidRPr="00CC6EED">
        <w:t xml:space="preserve"> </w:t>
      </w:r>
      <w:proofErr w:type="gramEnd"/>
    </w:p>
    <w:p w:rsidR="00B2183E" w:rsidRPr="000F5AE7" w:rsidRDefault="001F27E8" w:rsidP="001F27E8">
      <w:pPr>
        <w:ind w:firstLine="420"/>
        <w:jc w:val="both"/>
        <w:rPr>
          <w:bCs/>
        </w:rPr>
      </w:pPr>
      <w:r w:rsidRPr="000F5AE7">
        <w:rPr>
          <w:bCs/>
        </w:rPr>
        <w:t>Контрольно-счетной палатой проведены проверки процедуры</w:t>
      </w:r>
      <w:r w:rsidRPr="000F5AE7">
        <w:t xml:space="preserve"> проведения открытых аукционов на право заключения  договора аренды</w:t>
      </w:r>
      <w:r w:rsidR="009A65B1" w:rsidRPr="000F5AE7">
        <w:rPr>
          <w:bCs/>
        </w:rPr>
        <w:t xml:space="preserve">  нежилых помещений</w:t>
      </w:r>
      <w:r w:rsidRPr="000F5AE7">
        <w:rPr>
          <w:bCs/>
        </w:rPr>
        <w:t>.</w:t>
      </w:r>
      <w:r w:rsidR="008422B1" w:rsidRPr="000F5AE7">
        <w:rPr>
          <w:bCs/>
        </w:rPr>
        <w:t xml:space="preserve"> Всего на сайте </w:t>
      </w:r>
      <w:proofErr w:type="spellStart"/>
      <w:r w:rsidR="008422B1" w:rsidRPr="000F5AE7">
        <w:rPr>
          <w:bCs/>
          <w:u w:val="single"/>
          <w:lang w:val="en-US"/>
        </w:rPr>
        <w:t>torgi</w:t>
      </w:r>
      <w:proofErr w:type="spellEnd"/>
      <w:r w:rsidR="008422B1" w:rsidRPr="000F5AE7">
        <w:rPr>
          <w:bCs/>
          <w:u w:val="single"/>
        </w:rPr>
        <w:t>.</w:t>
      </w:r>
      <w:proofErr w:type="spellStart"/>
      <w:r w:rsidR="008422B1" w:rsidRPr="000F5AE7">
        <w:rPr>
          <w:bCs/>
          <w:u w:val="single"/>
          <w:lang w:val="en-US"/>
        </w:rPr>
        <w:t>gov</w:t>
      </w:r>
      <w:proofErr w:type="spellEnd"/>
      <w:r w:rsidR="008422B1" w:rsidRPr="000F5AE7">
        <w:rPr>
          <w:bCs/>
          <w:u w:val="single"/>
        </w:rPr>
        <w:t>.</w:t>
      </w:r>
      <w:proofErr w:type="spellStart"/>
      <w:r w:rsidR="008422B1" w:rsidRPr="000F5AE7">
        <w:rPr>
          <w:bCs/>
          <w:u w:val="single"/>
          <w:lang w:val="en-US"/>
        </w:rPr>
        <w:t>ru</w:t>
      </w:r>
      <w:proofErr w:type="spellEnd"/>
      <w:r w:rsidR="008422B1" w:rsidRPr="000F5AE7">
        <w:rPr>
          <w:bCs/>
        </w:rPr>
        <w:t xml:space="preserve"> </w:t>
      </w:r>
      <w:r w:rsidR="00B2183E" w:rsidRPr="000F5AE7">
        <w:rPr>
          <w:bCs/>
        </w:rPr>
        <w:t>размещены извещения о проведении торгов</w:t>
      </w:r>
      <w:r w:rsidRPr="000F5AE7">
        <w:rPr>
          <w:bCs/>
        </w:rPr>
        <w:t xml:space="preserve"> </w:t>
      </w:r>
      <w:r w:rsidR="00B2183E" w:rsidRPr="000F5AE7">
        <w:rPr>
          <w:bCs/>
        </w:rPr>
        <w:t xml:space="preserve">на право заключения  договоров аренды на </w:t>
      </w:r>
      <w:r w:rsidR="000F5AE7" w:rsidRPr="000F5AE7">
        <w:rPr>
          <w:bCs/>
        </w:rPr>
        <w:t xml:space="preserve">7 </w:t>
      </w:r>
      <w:r w:rsidR="00B2183E" w:rsidRPr="000F5AE7">
        <w:rPr>
          <w:bCs/>
        </w:rPr>
        <w:t>помещений</w:t>
      </w:r>
      <w:r w:rsidR="000F5AE7" w:rsidRPr="000F5AE7">
        <w:rPr>
          <w:bCs/>
        </w:rPr>
        <w:t xml:space="preserve"> и одно транспортное средство</w:t>
      </w:r>
      <w:r w:rsidR="00B2183E" w:rsidRPr="000F5AE7">
        <w:rPr>
          <w:bCs/>
        </w:rPr>
        <w:t xml:space="preserve">. Фактически </w:t>
      </w:r>
      <w:r w:rsidR="000F5AE7" w:rsidRPr="000F5AE7">
        <w:rPr>
          <w:bCs/>
        </w:rPr>
        <w:t xml:space="preserve">по состоянию на 01.11.2017г. </w:t>
      </w:r>
      <w:r w:rsidR="00B2183E" w:rsidRPr="000F5AE7">
        <w:rPr>
          <w:bCs/>
        </w:rPr>
        <w:t xml:space="preserve">по результатам открытых аукционов заключено </w:t>
      </w:r>
      <w:r w:rsidR="00506338" w:rsidRPr="000F5AE7">
        <w:rPr>
          <w:bCs/>
        </w:rPr>
        <w:t xml:space="preserve">четыре договора на </w:t>
      </w:r>
      <w:r w:rsidR="000F5AE7" w:rsidRPr="000F5AE7">
        <w:rPr>
          <w:bCs/>
        </w:rPr>
        <w:t xml:space="preserve">три </w:t>
      </w:r>
      <w:r w:rsidR="00B2183E" w:rsidRPr="000F5AE7">
        <w:rPr>
          <w:bCs/>
        </w:rPr>
        <w:t>помещения</w:t>
      </w:r>
      <w:r w:rsidR="000F5AE7" w:rsidRPr="000F5AE7">
        <w:rPr>
          <w:bCs/>
        </w:rPr>
        <w:t xml:space="preserve"> и одно транспортное средство</w:t>
      </w:r>
      <w:r w:rsidR="006D24DF">
        <w:rPr>
          <w:bCs/>
        </w:rPr>
        <w:t>, еще по результатам четырех аукционов  комиссия приняла решение о заключении договоров с единственным участником торгов</w:t>
      </w:r>
      <w:r w:rsidR="00B2183E" w:rsidRPr="000F5AE7">
        <w:rPr>
          <w:bCs/>
        </w:rPr>
        <w:t xml:space="preserve">. </w:t>
      </w:r>
    </w:p>
    <w:p w:rsidR="001F27E8" w:rsidRPr="00CC6EED" w:rsidRDefault="00C564FB" w:rsidP="001F27E8">
      <w:pPr>
        <w:ind w:firstLine="420"/>
        <w:jc w:val="both"/>
        <w:rPr>
          <w:b/>
          <w:bCs/>
        </w:rPr>
      </w:pPr>
      <w:r w:rsidRPr="00CC6EED">
        <w:rPr>
          <w:bCs/>
        </w:rPr>
        <w:t>Установлено, что</w:t>
      </w:r>
      <w:r w:rsidR="001F27E8" w:rsidRPr="00CC6EED">
        <w:rPr>
          <w:bCs/>
        </w:rPr>
        <w:t xml:space="preserve">  проводимые процедуры </w:t>
      </w:r>
      <w:r w:rsidR="001F27E8" w:rsidRPr="00CC6EED">
        <w:rPr>
          <w:b/>
          <w:bCs/>
        </w:rPr>
        <w:t>соответству</w:t>
      </w:r>
      <w:r w:rsidR="008422B1" w:rsidRPr="00CC6EED">
        <w:rPr>
          <w:b/>
          <w:bCs/>
        </w:rPr>
        <w:t>ю</w:t>
      </w:r>
      <w:r w:rsidR="001F27E8" w:rsidRPr="00CC6EED">
        <w:rPr>
          <w:b/>
          <w:bCs/>
        </w:rPr>
        <w:t>т Правилам</w:t>
      </w:r>
      <w:r w:rsidR="001F27E8" w:rsidRPr="00CC6EED">
        <w:rPr>
          <w:bCs/>
        </w:rPr>
        <w:t xml:space="preserve"> </w:t>
      </w:r>
      <w:r w:rsidR="001F27E8" w:rsidRPr="00CC6EED">
        <w:rPr>
          <w:b/>
          <w:bCs/>
        </w:rPr>
        <w:t>ФАС РФ.</w:t>
      </w:r>
    </w:p>
    <w:p w:rsidR="008422B1" w:rsidRPr="00C74CEF" w:rsidRDefault="001F27E8" w:rsidP="001F27E8">
      <w:pPr>
        <w:pStyle w:val="ab"/>
        <w:ind w:left="0" w:firstLine="567"/>
        <w:jc w:val="both"/>
        <w:rPr>
          <w:highlight w:val="yellow"/>
        </w:rPr>
      </w:pPr>
      <w:proofErr w:type="gramStart"/>
      <w:r w:rsidRPr="00CC6EED">
        <w:t xml:space="preserve">В соответствии с пунктами 103, 104  </w:t>
      </w:r>
      <w:r w:rsidRPr="00CC6EED">
        <w:rPr>
          <w:i/>
        </w:rPr>
        <w:t>Правил проведения конкурсов или аукционов на право заключения договоров аренды</w:t>
      </w:r>
      <w:r w:rsidRPr="00CC6EED">
        <w:t xml:space="preserve">, </w:t>
      </w:r>
      <w:r w:rsidRPr="00CC6EED">
        <w:rPr>
          <w:i/>
        </w:rPr>
        <w:t>договоров безвозмездного пользования, договоров доверительного управления,</w:t>
      </w:r>
      <w:r w:rsidRPr="00CC6EED">
        <w:t xml:space="preserve"> утвержденных приказом ФАС России от 10.02.2010г № 67, извещение о проведении аукциона размещается на официальном сайте торгов не менее чем за  двадцать дней до дня окончания пода</w:t>
      </w:r>
      <w:r w:rsidR="008422B1" w:rsidRPr="00CC6EED">
        <w:t>чи заявок на участие в аукционе.</w:t>
      </w:r>
      <w:proofErr w:type="gramEnd"/>
      <w:r w:rsidR="008422B1" w:rsidRPr="00CC6EED">
        <w:t xml:space="preserve"> Фактически установленные сроки соблюдались.</w:t>
      </w:r>
      <w:r w:rsidRPr="00C74CEF">
        <w:rPr>
          <w:highlight w:val="yellow"/>
        </w:rPr>
        <w:t xml:space="preserve">  </w:t>
      </w:r>
    </w:p>
    <w:p w:rsidR="007670DC" w:rsidRPr="00A50865" w:rsidRDefault="008422B1" w:rsidP="007670DC">
      <w:pPr>
        <w:pStyle w:val="ab"/>
        <w:ind w:left="0" w:firstLine="567"/>
        <w:jc w:val="both"/>
      </w:pPr>
      <w:r w:rsidRPr="00A50865">
        <w:t>И</w:t>
      </w:r>
      <w:r w:rsidR="001F27E8" w:rsidRPr="00A50865">
        <w:t>звещение о проведен</w:t>
      </w:r>
      <w:proofErr w:type="gramStart"/>
      <w:r w:rsidR="001F27E8" w:rsidRPr="00A50865">
        <w:t>ии ау</w:t>
      </w:r>
      <w:proofErr w:type="gramEnd"/>
      <w:r w:rsidR="001F27E8" w:rsidRPr="00A50865">
        <w:t>кциона также  может быть  дополнительно опубликовано в любых средствах массовой информации, а также размещено в любых электронных</w:t>
      </w:r>
      <w:r w:rsidR="007670DC" w:rsidRPr="00A50865">
        <w:t xml:space="preserve">  средствах массовой информации, однако, таким правом КУМИ не воспользовался.</w:t>
      </w:r>
    </w:p>
    <w:p w:rsidR="001F27E8" w:rsidRPr="00C74CEF" w:rsidRDefault="001F27E8" w:rsidP="007670DC">
      <w:pPr>
        <w:pStyle w:val="ab"/>
        <w:ind w:left="0" w:firstLine="567"/>
        <w:jc w:val="both"/>
        <w:rPr>
          <w:highlight w:val="yellow"/>
        </w:rPr>
      </w:pPr>
      <w:r w:rsidRPr="00001627">
        <w:t>Начальный (минимальный) размер арендной платы за пользование муниципальным имуществом  определяется в соответствии с Федеральным законом от 29.06.1998г № 135-ФЗ «Об оценочной деятельности в Российской Федерации». Итоговый размер арендной платы при заключении договора  аренды по результатам аукциона определяется  путем повышения начальной цены  договора на величину повышения (шаг аукциона).</w:t>
      </w:r>
    </w:p>
    <w:p w:rsidR="001F27E8" w:rsidRPr="00C74CEF" w:rsidRDefault="007670DC" w:rsidP="001F27E8">
      <w:pPr>
        <w:tabs>
          <w:tab w:val="num" w:pos="0"/>
        </w:tabs>
        <w:ind w:firstLine="540"/>
        <w:jc w:val="both"/>
        <w:rPr>
          <w:b/>
          <w:highlight w:val="yellow"/>
        </w:rPr>
      </w:pPr>
      <w:r w:rsidRPr="00B368E1">
        <w:rPr>
          <w:b/>
        </w:rPr>
        <w:t>П</w:t>
      </w:r>
      <w:r w:rsidR="001F27E8" w:rsidRPr="00B368E1">
        <w:rPr>
          <w:b/>
        </w:rPr>
        <w:t>о результатам  открытых аукционов   все  договоры   аренды  заключены  с   единственным участником аукциона по начальной (минимальной) цене.</w:t>
      </w:r>
    </w:p>
    <w:p w:rsidR="001F27E8" w:rsidRPr="002F6C72" w:rsidRDefault="001F27E8" w:rsidP="001F27E8">
      <w:pPr>
        <w:tabs>
          <w:tab w:val="num" w:pos="0"/>
        </w:tabs>
        <w:ind w:firstLine="540"/>
        <w:jc w:val="both"/>
      </w:pPr>
      <w:r w:rsidRPr="002F6C72">
        <w:t>В результате проверки установлено, что размер арендной платы  по всем договорам аренды установлен на основании Отчетов ООО «</w:t>
      </w:r>
      <w:r w:rsidR="0090381E" w:rsidRPr="002F6C72">
        <w:t>Центр экспертизы и управления собственностью</w:t>
      </w:r>
      <w:r w:rsidRPr="002F6C72">
        <w:t xml:space="preserve">» об </w:t>
      </w:r>
      <w:r w:rsidR="0090381E" w:rsidRPr="002F6C72">
        <w:t>определении стартового размера арендной платы от использования объектов недвижимости.</w:t>
      </w:r>
    </w:p>
    <w:p w:rsidR="003B3DCD" w:rsidRPr="00C74CEF" w:rsidRDefault="003B3DCD" w:rsidP="00D96D86">
      <w:pPr>
        <w:ind w:left="540"/>
        <w:jc w:val="both"/>
        <w:rPr>
          <w:b/>
          <w:highlight w:val="yellow"/>
        </w:rPr>
      </w:pPr>
    </w:p>
    <w:p w:rsidR="00D826D2" w:rsidRPr="00557DCD" w:rsidRDefault="009B250D" w:rsidP="00D96D86">
      <w:pPr>
        <w:ind w:left="540"/>
        <w:jc w:val="both"/>
        <w:rPr>
          <w:b/>
        </w:rPr>
      </w:pPr>
      <w:r w:rsidRPr="00557DCD">
        <w:rPr>
          <w:b/>
        </w:rPr>
        <w:t>3</w:t>
      </w:r>
      <w:r w:rsidR="00D96D86" w:rsidRPr="00557DCD">
        <w:rPr>
          <w:b/>
        </w:rPr>
        <w:t>.2.</w:t>
      </w:r>
      <w:r w:rsidR="00D826D2" w:rsidRPr="00557DCD">
        <w:rPr>
          <w:b/>
        </w:rPr>
        <w:t xml:space="preserve"> Проверка соблюдения норм действующего законодательства при предоставлении в аренду земельных участков.</w:t>
      </w:r>
    </w:p>
    <w:p w:rsidR="00D826D2" w:rsidRPr="00557DCD" w:rsidRDefault="00D826D2" w:rsidP="00D826D2">
      <w:pPr>
        <w:ind w:firstLine="708"/>
        <w:jc w:val="both"/>
      </w:pPr>
      <w:r w:rsidRPr="00557DCD">
        <w:t>Основной  правовой базой в сфере земельных правоотношений на территории Российской Федерации  в настоящее время являются Гражданский кодекс РФ, Земельный кодекс РФ, Федеральный Закон от 25.10.2001г. № 137-ФЗ «О введени</w:t>
      </w:r>
      <w:r w:rsidR="00387FAE" w:rsidRPr="00557DCD">
        <w:t>и</w:t>
      </w:r>
      <w:r w:rsidRPr="00557DCD">
        <w:t xml:space="preserve"> в действие Земельного кодекса Российской Федерации» (далее – Закон № 137- ФЗ).</w:t>
      </w:r>
    </w:p>
    <w:p w:rsidR="00D826D2" w:rsidRPr="00557DCD" w:rsidRDefault="00D826D2" w:rsidP="00D826D2">
      <w:pPr>
        <w:ind w:firstLine="708"/>
        <w:jc w:val="both"/>
      </w:pPr>
      <w:r w:rsidRPr="00557DCD">
        <w:t>В соответствии с п.1 ст.65 Земельного кодекса РФ  использование земли в РФ является платной. Формами платы за пользование земли является земельный налог (до введения в действие налога на недвижимость) и арендная плата.</w:t>
      </w:r>
    </w:p>
    <w:p w:rsidR="00D826D2" w:rsidRPr="00C74CEF" w:rsidRDefault="00D826D2" w:rsidP="00866E53">
      <w:pPr>
        <w:ind w:firstLine="708"/>
        <w:jc w:val="both"/>
        <w:rPr>
          <w:rFonts w:eastAsiaTheme="minorHAnsi"/>
          <w:highlight w:val="yellow"/>
          <w:lang w:eastAsia="en-US"/>
        </w:rPr>
      </w:pPr>
      <w:proofErr w:type="gramStart"/>
      <w:r w:rsidRPr="00514F2C">
        <w:rPr>
          <w:rFonts w:eastAsiaTheme="minorHAnsi"/>
          <w:color w:val="000000"/>
          <w:lang w:eastAsia="en-US"/>
        </w:rPr>
        <w:t xml:space="preserve">Согласно ст.3.3 Федерального закона №137-ФЗ в новой редакции, </w:t>
      </w:r>
      <w:r w:rsidR="000A644F" w:rsidRPr="00514F2C">
        <w:rPr>
          <w:rFonts w:eastAsiaTheme="minorHAnsi"/>
          <w:color w:val="000000"/>
          <w:lang w:eastAsia="en-US"/>
        </w:rPr>
        <w:t xml:space="preserve">действующей с 01.01.2017г., </w:t>
      </w:r>
      <w:r w:rsidRPr="00514F2C">
        <w:rPr>
          <w:rFonts w:eastAsiaTheme="minorHAnsi"/>
          <w:color w:val="000000"/>
          <w:lang w:eastAsia="en-US"/>
        </w:rPr>
        <w:t xml:space="preserve">распоряжение земельными участками, государственная собственность на </w:t>
      </w:r>
      <w:r w:rsidRPr="00514F2C">
        <w:rPr>
          <w:rFonts w:eastAsiaTheme="minorHAnsi"/>
          <w:color w:val="000000"/>
          <w:lang w:eastAsia="en-US"/>
        </w:rPr>
        <w:lastRenderedPageBreak/>
        <w:t>котор</w:t>
      </w:r>
      <w:r w:rsidR="000A644F" w:rsidRPr="00514F2C">
        <w:rPr>
          <w:rFonts w:eastAsiaTheme="minorHAnsi"/>
          <w:color w:val="000000"/>
          <w:lang w:eastAsia="en-US"/>
        </w:rPr>
        <w:t>ые</w:t>
      </w:r>
      <w:r w:rsidRPr="00514F2C">
        <w:rPr>
          <w:rFonts w:eastAsiaTheme="minorHAnsi"/>
          <w:color w:val="000000"/>
          <w:lang w:eastAsia="en-US"/>
        </w:rPr>
        <w:t xml:space="preserve"> не разграничена, осуществляется органом местного самоуправления </w:t>
      </w:r>
      <w:r w:rsidR="000A644F" w:rsidRPr="00514F2C">
        <w:rPr>
          <w:rFonts w:eastAsiaTheme="minorHAnsi"/>
          <w:color w:val="000000"/>
          <w:lang w:eastAsia="en-US"/>
        </w:rPr>
        <w:t xml:space="preserve">городского </w:t>
      </w:r>
      <w:r w:rsidRPr="00514F2C">
        <w:rPr>
          <w:rFonts w:eastAsiaTheme="minorHAnsi"/>
          <w:color w:val="000000"/>
          <w:lang w:eastAsia="en-US"/>
        </w:rPr>
        <w:t xml:space="preserve">поселения в отношении земельных участков, расположенных на территории   </w:t>
      </w:r>
      <w:r w:rsidR="000A644F" w:rsidRPr="00514F2C">
        <w:rPr>
          <w:rFonts w:eastAsiaTheme="minorHAnsi"/>
          <w:color w:val="000000"/>
          <w:lang w:eastAsia="en-US"/>
        </w:rPr>
        <w:t xml:space="preserve">такого </w:t>
      </w:r>
      <w:r w:rsidRPr="00514F2C">
        <w:rPr>
          <w:rFonts w:eastAsiaTheme="minorHAnsi"/>
          <w:color w:val="000000"/>
          <w:lang w:eastAsia="en-US"/>
        </w:rPr>
        <w:t xml:space="preserve">поселения, </w:t>
      </w:r>
      <w:r w:rsidR="000A644F" w:rsidRPr="00514F2C">
        <w:rPr>
          <w:rFonts w:eastAsiaTheme="minorHAnsi"/>
          <w:color w:val="000000"/>
          <w:lang w:eastAsia="en-US"/>
        </w:rPr>
        <w:t xml:space="preserve">ОМСУ муниципального района в отношении </w:t>
      </w:r>
      <w:r w:rsidR="00514F2C" w:rsidRPr="00514F2C">
        <w:rPr>
          <w:rFonts w:eastAsiaTheme="minorHAnsi"/>
          <w:color w:val="000000"/>
          <w:lang w:eastAsia="en-US"/>
        </w:rPr>
        <w:t>земельных участков, расположенных на территории сельских поселений, входящих в состав этого района и земельных участков, расположенных на межселенных</w:t>
      </w:r>
      <w:proofErr w:type="gramEnd"/>
      <w:r w:rsidR="00514F2C" w:rsidRPr="00514F2C">
        <w:rPr>
          <w:rFonts w:eastAsiaTheme="minorHAnsi"/>
          <w:color w:val="000000"/>
          <w:lang w:eastAsia="en-US"/>
        </w:rPr>
        <w:t xml:space="preserve"> </w:t>
      </w:r>
      <w:proofErr w:type="gramStart"/>
      <w:r w:rsidR="00514F2C" w:rsidRPr="00514F2C">
        <w:rPr>
          <w:rFonts w:eastAsiaTheme="minorHAnsi"/>
          <w:color w:val="000000"/>
          <w:lang w:eastAsia="en-US"/>
        </w:rPr>
        <w:t>территориях</w:t>
      </w:r>
      <w:proofErr w:type="gramEnd"/>
      <w:r w:rsidR="00514F2C" w:rsidRPr="00514F2C">
        <w:rPr>
          <w:rFonts w:eastAsiaTheme="minorHAnsi"/>
          <w:color w:val="000000"/>
          <w:lang w:eastAsia="en-US"/>
        </w:rPr>
        <w:t xml:space="preserve"> муниципального района</w:t>
      </w:r>
      <w:r w:rsidRPr="00514F2C">
        <w:rPr>
          <w:rFonts w:eastAsiaTheme="minorHAnsi"/>
          <w:color w:val="000000"/>
          <w:lang w:eastAsia="en-US"/>
        </w:rPr>
        <w:t>.</w:t>
      </w:r>
      <w:r w:rsidRPr="00C74CEF">
        <w:rPr>
          <w:rFonts w:eastAsiaTheme="minorHAnsi"/>
          <w:color w:val="000000"/>
          <w:highlight w:val="yellow"/>
          <w:lang w:eastAsia="en-US"/>
        </w:rPr>
        <w:t xml:space="preserve"> </w:t>
      </w:r>
    </w:p>
    <w:p w:rsidR="00D826D2" w:rsidRPr="00514F2C" w:rsidRDefault="00D826D2" w:rsidP="00D826D2">
      <w:pPr>
        <w:autoSpaceDE w:val="0"/>
        <w:autoSpaceDN w:val="0"/>
        <w:adjustRightInd w:val="0"/>
        <w:jc w:val="both"/>
      </w:pPr>
      <w:r w:rsidRPr="001D7DF3">
        <w:rPr>
          <w:color w:val="C00000"/>
        </w:rPr>
        <w:t xml:space="preserve">           </w:t>
      </w:r>
      <w:r w:rsidRPr="001D7DF3">
        <w:t>Гражданам и юридическим лицам предоставление земельных участков в аренду,</w:t>
      </w:r>
      <w:r w:rsidRPr="00514F2C">
        <w:t xml:space="preserve"> собственность, постоянное (бессрочное) пользование, безвозмездное пользование осуществляется на основании постановления администрации МО Куйтунский район.</w:t>
      </w:r>
    </w:p>
    <w:p w:rsidR="0048550C" w:rsidRDefault="00D826D2" w:rsidP="0048550C">
      <w:pPr>
        <w:autoSpaceDE w:val="0"/>
        <w:autoSpaceDN w:val="0"/>
        <w:adjustRightInd w:val="0"/>
        <w:ind w:firstLine="165"/>
        <w:jc w:val="both"/>
      </w:pPr>
      <w:r w:rsidRPr="00514F2C">
        <w:t xml:space="preserve">        Предоставление земельных участков в аренду осуществляется по договору аренды, согласно которому взимается арендная плата</w:t>
      </w:r>
      <w:r w:rsidRPr="00514F2C">
        <w:rPr>
          <w:color w:val="C00000"/>
        </w:rPr>
        <w:t xml:space="preserve">. </w:t>
      </w:r>
      <w:r w:rsidRPr="00084B07">
        <w:t>П</w:t>
      </w:r>
      <w:r w:rsidR="00D81B1E" w:rsidRPr="00084B07">
        <w:t xml:space="preserve">унктом </w:t>
      </w:r>
      <w:r w:rsidRPr="00084B07">
        <w:t>5 раздела 3 Положения установлен двухнедельный срок заключения договоров аренды после принятия постановления администрации о предоставлении земельного участка</w:t>
      </w:r>
      <w:r w:rsidR="00E573CD">
        <w:t xml:space="preserve">. Все </w:t>
      </w:r>
      <w:r w:rsidR="00DF2530" w:rsidRPr="00E573CD">
        <w:t>проверенные договоры заключены в день издания постановления.</w:t>
      </w:r>
      <w:r w:rsidR="0048550C">
        <w:t xml:space="preserve"> </w:t>
      </w:r>
      <w:r w:rsidRPr="00E573CD">
        <w:t xml:space="preserve">При  </w:t>
      </w:r>
      <w:r w:rsidR="0025129B" w:rsidRPr="00E573CD">
        <w:t>сплош</w:t>
      </w:r>
      <w:r w:rsidRPr="00E573CD">
        <w:t>ной проверке</w:t>
      </w:r>
      <w:r w:rsidR="0025129B" w:rsidRPr="00E573CD">
        <w:t xml:space="preserve"> заключенных </w:t>
      </w:r>
      <w:r w:rsidR="000F5D9E" w:rsidRPr="00E573CD">
        <w:t xml:space="preserve">КУМИ </w:t>
      </w:r>
      <w:r w:rsidR="0025129B" w:rsidRPr="00E573CD">
        <w:t>договоров за истекший период 201</w:t>
      </w:r>
      <w:r w:rsidR="00E573CD" w:rsidRPr="00E573CD">
        <w:t>7</w:t>
      </w:r>
      <w:r w:rsidR="0025129B" w:rsidRPr="00E573CD">
        <w:t xml:space="preserve"> года</w:t>
      </w:r>
      <w:r w:rsidRPr="00E573CD">
        <w:t xml:space="preserve"> установлено, что  </w:t>
      </w:r>
      <w:r w:rsidR="00E573CD" w:rsidRPr="00E573CD">
        <w:t>шесть</w:t>
      </w:r>
      <w:r w:rsidR="0025129B" w:rsidRPr="00E573CD">
        <w:t xml:space="preserve"> </w:t>
      </w:r>
      <w:r w:rsidRPr="00E573CD">
        <w:t>договор</w:t>
      </w:r>
      <w:r w:rsidR="00E573CD" w:rsidRPr="00E573CD">
        <w:t>ов</w:t>
      </w:r>
      <w:r w:rsidR="007279D2" w:rsidRPr="00E573CD">
        <w:t>, заключенные на срок более года,</w:t>
      </w:r>
      <w:r w:rsidR="0025129B" w:rsidRPr="00E573CD">
        <w:t xml:space="preserve"> отсутствуют (по пояснению специалиста, договора были отданы арендаторам для государственной регистрации, но не возвращены в КУМИ)</w:t>
      </w:r>
      <w:r w:rsidR="00E573CD">
        <w:t xml:space="preserve">. </w:t>
      </w:r>
      <w:r w:rsidR="007279D2" w:rsidRPr="00E573CD">
        <w:t xml:space="preserve"> </w:t>
      </w:r>
    </w:p>
    <w:p w:rsidR="0048550C" w:rsidRPr="0048550C" w:rsidRDefault="0048550C" w:rsidP="0048550C">
      <w:pPr>
        <w:autoSpaceDE w:val="0"/>
        <w:autoSpaceDN w:val="0"/>
        <w:adjustRightInd w:val="0"/>
        <w:ind w:firstLine="165"/>
        <w:jc w:val="both"/>
        <w:rPr>
          <w:highlight w:val="yellow"/>
        </w:rPr>
      </w:pPr>
      <w:r w:rsidRPr="0048550C">
        <w:t>По данным реестра арендаторов по состоянию на 01.10.2017года:</w:t>
      </w:r>
    </w:p>
    <w:p w:rsidR="0048550C" w:rsidRPr="0048550C" w:rsidRDefault="0048550C" w:rsidP="0048550C">
      <w:pPr>
        <w:autoSpaceDE w:val="0"/>
        <w:autoSpaceDN w:val="0"/>
        <w:adjustRightInd w:val="0"/>
        <w:ind w:firstLine="165"/>
        <w:jc w:val="both"/>
        <w:rPr>
          <w:color w:val="FF0000"/>
        </w:rPr>
      </w:pPr>
      <w:r w:rsidRPr="0048550C">
        <w:t>- действующих  договоров аренды земли</w:t>
      </w:r>
      <w:r w:rsidR="004D4939">
        <w:t>, заключенных КУМИ</w:t>
      </w:r>
      <w:r w:rsidRPr="0048550C">
        <w:t xml:space="preserve"> -  </w:t>
      </w:r>
      <w:r w:rsidR="009962D0">
        <w:t xml:space="preserve">726, из них долгосрочных – 668. </w:t>
      </w:r>
      <w:r w:rsidR="00153615">
        <w:t>Площадь земельных участков, сданных в аренду, составляет 26158га, из них юридическим  лицам – 7795га, физическим лицам – 18363га.</w:t>
      </w:r>
      <w:r w:rsidRPr="0048550C">
        <w:t>,</w:t>
      </w:r>
      <w:r w:rsidRPr="0048550C">
        <w:rPr>
          <w:color w:val="FF0000"/>
        </w:rPr>
        <w:t xml:space="preserve"> </w:t>
      </w:r>
    </w:p>
    <w:p w:rsidR="00B126D0" w:rsidRDefault="0048550C" w:rsidP="0048550C">
      <w:pPr>
        <w:autoSpaceDE w:val="0"/>
        <w:autoSpaceDN w:val="0"/>
        <w:adjustRightInd w:val="0"/>
        <w:ind w:firstLine="165"/>
        <w:jc w:val="both"/>
      </w:pPr>
      <w:proofErr w:type="gramStart"/>
      <w:r w:rsidRPr="00B126D0">
        <w:t xml:space="preserve">-  </w:t>
      </w:r>
      <w:r w:rsidRPr="0048550C">
        <w:t xml:space="preserve">за истекший период 2017года КУМИ заключено 45 договоров аренды земельных участков (9 мес. 2016г. </w:t>
      </w:r>
      <w:r>
        <w:t>–</w:t>
      </w:r>
      <w:r w:rsidRPr="0048550C">
        <w:t xml:space="preserve"> 194</w:t>
      </w:r>
      <w:r>
        <w:t>)</w:t>
      </w:r>
      <w:r w:rsidR="00AB07CE">
        <w:t>, из них 28 договоров  для производства  сельхозпродукции, 3</w:t>
      </w:r>
      <w:r w:rsidR="00043847">
        <w:t xml:space="preserve"> </w:t>
      </w:r>
      <w:r w:rsidR="00AB07CE">
        <w:t>-</w:t>
      </w:r>
      <w:r w:rsidR="00043847">
        <w:t xml:space="preserve"> </w:t>
      </w:r>
      <w:r w:rsidR="00AB07CE">
        <w:t>для ведения личного подсобного хозяйства,</w:t>
      </w:r>
      <w:r>
        <w:t xml:space="preserve"> </w:t>
      </w:r>
      <w:r w:rsidR="00043847">
        <w:t>2 – для индивидуальной жилой застройки, 3 – для сенокошения, 3 – для размещения магазина, 2 – для ведения КФХ, 1 – для строительства  шиномонтажной мастерской, 3 – для производственной деятельности.</w:t>
      </w:r>
      <w:proofErr w:type="gramEnd"/>
    </w:p>
    <w:p w:rsidR="00153615" w:rsidRDefault="00153615" w:rsidP="0048550C">
      <w:pPr>
        <w:autoSpaceDE w:val="0"/>
        <w:autoSpaceDN w:val="0"/>
        <w:adjustRightInd w:val="0"/>
        <w:ind w:firstLine="165"/>
        <w:jc w:val="both"/>
      </w:pPr>
      <w:r>
        <w:t xml:space="preserve">В  2016году полномочия  по распоряжению земельными участками исполнялись поселениями, т.е. специалисты поселений самостоятельно заключали договора аренды земельных участков, расположенных на территории поселений. В 2017 году указанные  полномочия снова переданы на муниципальный уровень, в </w:t>
      </w:r>
      <w:proofErr w:type="gramStart"/>
      <w:r>
        <w:t>связи</w:t>
      </w:r>
      <w:proofErr w:type="gramEnd"/>
      <w:r>
        <w:t xml:space="preserve"> с чем  специалистами поселений переданы в  КУМИ сведения о 196 заключенных договорах. </w:t>
      </w:r>
    </w:p>
    <w:p w:rsidR="0048550C" w:rsidRPr="000569E8" w:rsidRDefault="0048550C" w:rsidP="0048550C">
      <w:pPr>
        <w:autoSpaceDE w:val="0"/>
        <w:autoSpaceDN w:val="0"/>
        <w:adjustRightInd w:val="0"/>
        <w:ind w:firstLine="165"/>
        <w:jc w:val="both"/>
      </w:pPr>
      <w:r w:rsidRPr="0048550C">
        <w:rPr>
          <w:color w:val="FF0000"/>
        </w:rPr>
        <w:tab/>
      </w:r>
      <w:r w:rsidRPr="000569E8">
        <w:t xml:space="preserve">Следует отметить, что Положением о порядке распоряжения земельными участками определено, что </w:t>
      </w:r>
      <w:proofErr w:type="gramStart"/>
      <w:r w:rsidRPr="000569E8">
        <w:t>контроль за</w:t>
      </w:r>
      <w:proofErr w:type="gramEnd"/>
      <w:r w:rsidRPr="000569E8">
        <w:t xml:space="preserve"> поступлением арендной платы и ведение </w:t>
      </w:r>
      <w:proofErr w:type="spellStart"/>
      <w:r w:rsidRPr="000569E8">
        <w:t>претензионно</w:t>
      </w:r>
      <w:proofErr w:type="spellEnd"/>
      <w:r w:rsidRPr="000569E8">
        <w:t>-исковой работы по взысканию задолженности по арендной плате за пользование земельными участками, контроль за соблюдением условий договоров аренды осуществляет МКУ КУМИ.</w:t>
      </w:r>
      <w:r w:rsidRPr="0048550C">
        <w:rPr>
          <w:color w:val="FF0000"/>
        </w:rPr>
        <w:t xml:space="preserve"> </w:t>
      </w:r>
    </w:p>
    <w:p w:rsidR="0048550C" w:rsidRPr="000569E8" w:rsidRDefault="0048550C" w:rsidP="0048550C">
      <w:pPr>
        <w:autoSpaceDE w:val="0"/>
        <w:autoSpaceDN w:val="0"/>
        <w:adjustRightInd w:val="0"/>
        <w:ind w:firstLine="165"/>
        <w:jc w:val="both"/>
      </w:pPr>
      <w:r w:rsidRPr="000569E8">
        <w:tab/>
        <w:t>Исходя из норм, определенных статьей 160.1 БК РФ, Администратор доходов бюджета обладает следующими бюджетными полномочиями:</w:t>
      </w:r>
    </w:p>
    <w:p w:rsidR="00B126D0" w:rsidRDefault="0048550C" w:rsidP="0048550C">
      <w:pPr>
        <w:autoSpaceDE w:val="0"/>
        <w:autoSpaceDN w:val="0"/>
        <w:adjustRightInd w:val="0"/>
        <w:ind w:firstLine="165"/>
        <w:jc w:val="both"/>
        <w:rPr>
          <w:color w:val="FF0000"/>
        </w:rPr>
      </w:pPr>
      <w:r w:rsidRPr="000569E8">
        <w:t xml:space="preserve">осуществляет начисление, учет и </w:t>
      </w:r>
      <w:proofErr w:type="gramStart"/>
      <w:r w:rsidRPr="000569E8">
        <w:t>контроль за</w:t>
      </w:r>
      <w:proofErr w:type="gramEnd"/>
      <w:r w:rsidRPr="000569E8">
        <w:t xml:space="preserve"> правильностью исчисления, полнотой и своевременностью осуществления платежей в бюджет, пеней и штрафов по ним.</w:t>
      </w:r>
      <w:r w:rsidRPr="0048550C">
        <w:rPr>
          <w:color w:val="FF0000"/>
        </w:rPr>
        <w:t xml:space="preserve"> </w:t>
      </w:r>
    </w:p>
    <w:p w:rsidR="008B551A" w:rsidRDefault="008B551A" w:rsidP="0048550C">
      <w:pPr>
        <w:autoSpaceDE w:val="0"/>
        <w:autoSpaceDN w:val="0"/>
        <w:adjustRightInd w:val="0"/>
        <w:ind w:firstLine="165"/>
        <w:jc w:val="both"/>
      </w:pPr>
      <w:r>
        <w:tab/>
      </w:r>
      <w:r w:rsidRPr="008B551A">
        <w:t xml:space="preserve">КУМИ предоставлены письменные пояснения  о </w:t>
      </w:r>
      <w:proofErr w:type="spellStart"/>
      <w:r w:rsidRPr="008B551A">
        <w:t>претензионно</w:t>
      </w:r>
      <w:proofErr w:type="spellEnd"/>
      <w:r w:rsidRPr="008B551A">
        <w:t>-исковой работе следующего содержания: «</w:t>
      </w:r>
      <w:r w:rsidRPr="008B551A">
        <w:rPr>
          <w:i/>
        </w:rPr>
        <w:t>проводилась работа по добровольному взысканию арендной платы. Арендаторам регулярно вручались уведомления и предупреждения о начислении арендной платы и имеющейся задолженности</w:t>
      </w:r>
      <w:r w:rsidRPr="008B551A">
        <w:t xml:space="preserve">». </w:t>
      </w:r>
    </w:p>
    <w:p w:rsidR="008B551A" w:rsidRPr="00AE0A11" w:rsidRDefault="008B551A" w:rsidP="0048550C">
      <w:pPr>
        <w:autoSpaceDE w:val="0"/>
        <w:autoSpaceDN w:val="0"/>
        <w:adjustRightInd w:val="0"/>
        <w:ind w:firstLine="165"/>
        <w:jc w:val="both"/>
        <w:rPr>
          <w:b/>
        </w:rPr>
      </w:pPr>
      <w:proofErr w:type="gramStart"/>
      <w:r>
        <w:t xml:space="preserve">Согласно представленных таких уведомлений по арендаторам, специалистами КУМИ также выставлялись требования об уплате пени за просрочку  платежа. </w:t>
      </w:r>
      <w:proofErr w:type="gramEnd"/>
      <w:r>
        <w:t>Однако</w:t>
      </w:r>
      <w:proofErr w:type="gramStart"/>
      <w:r>
        <w:t>,</w:t>
      </w:r>
      <w:proofErr w:type="gramEnd"/>
      <w:r>
        <w:t xml:space="preserve"> </w:t>
      </w:r>
      <w:r w:rsidRPr="00AE0A11">
        <w:rPr>
          <w:b/>
        </w:rPr>
        <w:t>информации о размерах начисленных пени и уплаченных не  представлено.</w:t>
      </w:r>
    </w:p>
    <w:p w:rsidR="00D826D2" w:rsidRPr="00E573CD" w:rsidRDefault="00867C62" w:rsidP="00D826D2">
      <w:pPr>
        <w:autoSpaceDE w:val="0"/>
        <w:autoSpaceDN w:val="0"/>
        <w:adjustRightInd w:val="0"/>
        <w:ind w:firstLine="165"/>
        <w:jc w:val="both"/>
      </w:pPr>
      <w:r w:rsidRPr="00E573CD">
        <w:tab/>
      </w:r>
      <w:r w:rsidR="00E573CD" w:rsidRPr="00E573CD">
        <w:t>П</w:t>
      </w:r>
      <w:r w:rsidR="00D826D2" w:rsidRPr="00E573CD">
        <w:t xml:space="preserve">остановлением </w:t>
      </w:r>
      <w:r w:rsidR="00925195" w:rsidRPr="00E573CD">
        <w:t>Правительства</w:t>
      </w:r>
      <w:r w:rsidR="00D826D2" w:rsidRPr="00E573CD">
        <w:t xml:space="preserve"> Иркутской области от </w:t>
      </w:r>
      <w:r w:rsidR="00925195" w:rsidRPr="00E573CD">
        <w:t>0</w:t>
      </w:r>
      <w:r w:rsidR="00D826D2" w:rsidRPr="00E573CD">
        <w:t>1.</w:t>
      </w:r>
      <w:r w:rsidR="00925195" w:rsidRPr="00E573CD">
        <w:t>12</w:t>
      </w:r>
      <w:r w:rsidR="00D826D2" w:rsidRPr="00E573CD">
        <w:t>.20</w:t>
      </w:r>
      <w:r w:rsidR="00925195" w:rsidRPr="00E573CD">
        <w:t>15</w:t>
      </w:r>
      <w:r w:rsidR="00D826D2" w:rsidRPr="00E573CD">
        <w:t xml:space="preserve">г. № </w:t>
      </w:r>
      <w:r w:rsidR="00925195" w:rsidRPr="00E573CD">
        <w:t>601-ПП</w:t>
      </w:r>
      <w:r w:rsidR="00D826D2" w:rsidRPr="00E573CD">
        <w:t xml:space="preserve"> </w:t>
      </w:r>
      <w:r w:rsidR="00A05543" w:rsidRPr="00E573CD">
        <w:t xml:space="preserve">утверждено </w:t>
      </w:r>
      <w:r w:rsidR="00D826D2" w:rsidRPr="00E573CD">
        <w:t xml:space="preserve"> Положени</w:t>
      </w:r>
      <w:r w:rsidR="00A05543" w:rsidRPr="00E573CD">
        <w:t>е</w:t>
      </w:r>
      <w:r w:rsidR="00D826D2" w:rsidRPr="00E573CD">
        <w:t xml:space="preserve"> о порядке </w:t>
      </w:r>
      <w:r w:rsidR="00D826D2" w:rsidRPr="00E573CD">
        <w:rPr>
          <w:b/>
          <w:u w:val="single"/>
        </w:rPr>
        <w:t>определения размера</w:t>
      </w:r>
      <w:r w:rsidR="00D826D2" w:rsidRPr="00E573CD">
        <w:t xml:space="preserve"> арендной платы</w:t>
      </w:r>
      <w:r w:rsidR="00925195" w:rsidRPr="00E573CD">
        <w:t xml:space="preserve"> за </w:t>
      </w:r>
      <w:r w:rsidR="00D826D2" w:rsidRPr="00E573CD">
        <w:t>земельны</w:t>
      </w:r>
      <w:r w:rsidR="00925195" w:rsidRPr="00E573CD">
        <w:t>е</w:t>
      </w:r>
      <w:r w:rsidR="00D826D2" w:rsidRPr="00E573CD">
        <w:t xml:space="preserve"> участк</w:t>
      </w:r>
      <w:r w:rsidR="00925195" w:rsidRPr="00E573CD">
        <w:t>и</w:t>
      </w:r>
      <w:r w:rsidR="00D826D2" w:rsidRPr="00E573CD">
        <w:t>, государственная собственность на которые не разграничена</w:t>
      </w:r>
      <w:r w:rsidR="00925195" w:rsidRPr="00E573CD">
        <w:t>.</w:t>
      </w:r>
      <w:r w:rsidR="009234F3" w:rsidRPr="00E573CD">
        <w:t xml:space="preserve"> </w:t>
      </w:r>
      <w:r w:rsidR="00A05543" w:rsidRPr="00E573CD">
        <w:t>А порядок, условия и сроки внесения арендной платы устанавливаются договором аренды</w:t>
      </w:r>
      <w:r w:rsidR="00FD24DE" w:rsidRPr="00E573CD">
        <w:t xml:space="preserve"> и являются его существенными условиями</w:t>
      </w:r>
      <w:r w:rsidR="00A05543" w:rsidRPr="00E573CD">
        <w:t>.</w:t>
      </w:r>
    </w:p>
    <w:p w:rsidR="00D826D2" w:rsidRPr="00E573CD" w:rsidRDefault="00D826D2" w:rsidP="00D826D2">
      <w:pPr>
        <w:jc w:val="both"/>
        <w:rPr>
          <w:rFonts w:eastAsiaTheme="minorHAnsi"/>
          <w:lang w:eastAsia="en-US"/>
        </w:rPr>
      </w:pPr>
      <w:r w:rsidRPr="00E573CD">
        <w:rPr>
          <w:color w:val="C00000"/>
        </w:rPr>
        <w:lastRenderedPageBreak/>
        <w:t xml:space="preserve">         </w:t>
      </w:r>
      <w:proofErr w:type="gramStart"/>
      <w:r w:rsidRPr="00E573CD">
        <w:t xml:space="preserve">Согласно  </w:t>
      </w:r>
      <w:r w:rsidR="00925195" w:rsidRPr="00E573CD">
        <w:t>вышеуказанного Постановления Правительства</w:t>
      </w:r>
      <w:r w:rsidRPr="00E573CD">
        <w:t xml:space="preserve"> Иркутской области №</w:t>
      </w:r>
      <w:r w:rsidR="00925195" w:rsidRPr="00E573CD">
        <w:t xml:space="preserve"> 601-</w:t>
      </w:r>
      <w:r w:rsidRPr="00E573CD">
        <w:t>П</w:t>
      </w:r>
      <w:r w:rsidR="00925195" w:rsidRPr="00E573CD">
        <w:t>П</w:t>
      </w:r>
      <w:r w:rsidRPr="00E573CD">
        <w:t xml:space="preserve">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п.5,6 настоящего положения и определяется в договоре аренды земельного участка </w:t>
      </w:r>
      <w:r w:rsidRPr="00E573CD">
        <w:rPr>
          <w:u w:val="single"/>
        </w:rPr>
        <w:t xml:space="preserve">с учетом уровня инфляции </w:t>
      </w:r>
      <w:r w:rsidRPr="00E573CD">
        <w:rPr>
          <w:rFonts w:eastAsiaTheme="minorHAnsi"/>
          <w:lang w:eastAsia="en-US"/>
        </w:rPr>
        <w:t>(максимального значения уровня инфляции), установленного федеральным законом о федеральном бюджете на очередной финансовый год</w:t>
      </w:r>
      <w:proofErr w:type="gramEnd"/>
      <w:r w:rsidRPr="00E573CD">
        <w:rPr>
          <w:rFonts w:eastAsiaTheme="minorHAnsi"/>
          <w:lang w:eastAsia="en-US"/>
        </w:rPr>
        <w:t xml:space="preserve">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D826D2" w:rsidRPr="00E573CD" w:rsidRDefault="00D826D2" w:rsidP="00D826D2">
      <w:pPr>
        <w:jc w:val="both"/>
        <w:rPr>
          <w:rFonts w:ascii="Arial" w:eastAsiaTheme="minorHAnsi" w:hAnsi="Arial" w:cs="Arial"/>
          <w:i/>
          <w:iCs/>
          <w:color w:val="353842"/>
          <w:shd w:val="clear" w:color="auto" w:fill="F0F0F0"/>
          <w:lang w:eastAsia="en-US"/>
        </w:rPr>
      </w:pPr>
      <w:r w:rsidRPr="00E573CD">
        <w:rPr>
          <w:color w:val="C00000"/>
        </w:rPr>
        <w:t xml:space="preserve">            </w:t>
      </w:r>
      <w:r w:rsidRPr="00E573CD">
        <w:t xml:space="preserve">Согласно ст. 394 Налогового кодекса ставки земельного налога не могут превышать: </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1) 0,3 процента в отношении земельных участков:</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826D2" w:rsidRPr="00E573CD" w:rsidRDefault="00D826D2" w:rsidP="00D826D2">
      <w:pPr>
        <w:autoSpaceDE w:val="0"/>
        <w:autoSpaceDN w:val="0"/>
        <w:adjustRightInd w:val="0"/>
        <w:ind w:firstLine="720"/>
        <w:jc w:val="both"/>
        <w:rPr>
          <w:rFonts w:eastAsiaTheme="minorHAnsi"/>
          <w:lang w:eastAsia="en-US"/>
        </w:rPr>
      </w:pPr>
      <w:proofErr w:type="gramStart"/>
      <w:r w:rsidRPr="00E573CD">
        <w:rPr>
          <w:rFonts w:eastAsiaTheme="minorHAnsi"/>
          <w:lang w:eastAsia="en-US"/>
        </w:rPr>
        <w:t>занятых</w:t>
      </w:r>
      <w:proofErr w:type="gramEnd"/>
      <w:r w:rsidRPr="00E573CD">
        <w:rPr>
          <w:rFonts w:eastAsiaTheme="minorHAnsi"/>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826D2" w:rsidRPr="00E573CD" w:rsidRDefault="00D826D2" w:rsidP="00D826D2">
      <w:pPr>
        <w:autoSpaceDE w:val="0"/>
        <w:autoSpaceDN w:val="0"/>
        <w:adjustRightInd w:val="0"/>
        <w:ind w:firstLine="720"/>
        <w:jc w:val="both"/>
        <w:rPr>
          <w:rFonts w:eastAsiaTheme="minorHAnsi"/>
          <w:lang w:eastAsia="en-US"/>
        </w:rPr>
      </w:pPr>
      <w:proofErr w:type="gramStart"/>
      <w:r w:rsidRPr="00E573CD">
        <w:rPr>
          <w:rFonts w:eastAsiaTheme="minorHAnsi"/>
          <w:lang w:eastAsia="en-US"/>
        </w:rPr>
        <w:t>приобретенных</w:t>
      </w:r>
      <w:proofErr w:type="gramEnd"/>
      <w:r w:rsidRPr="00E573CD">
        <w:rPr>
          <w:rFonts w:eastAsiaTheme="minorHAnsi"/>
          <w:lang w:eastAsia="en-US"/>
        </w:rPr>
        <w:t xml:space="preserve"> (предоставленных) для личного подсобного хозяйства, садоводства, огородничества или животноводства, а также дачного хозяйства;</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2) 1,5 процента в отношении прочих земельных участков.</w:t>
      </w:r>
    </w:p>
    <w:p w:rsidR="00D826D2" w:rsidRPr="00C74CEF" w:rsidRDefault="00D826D2" w:rsidP="00D826D2">
      <w:pPr>
        <w:autoSpaceDE w:val="0"/>
        <w:autoSpaceDN w:val="0"/>
        <w:adjustRightInd w:val="0"/>
        <w:jc w:val="both"/>
        <w:rPr>
          <w:highlight w:val="yellow"/>
        </w:rPr>
      </w:pPr>
      <w:r w:rsidRPr="005C1C2F">
        <w:t xml:space="preserve">          </w:t>
      </w:r>
      <w:r w:rsidR="009B751D" w:rsidRPr="005C1C2F">
        <w:t>Уровень инфляции установлен Федеральным Законом от 1</w:t>
      </w:r>
      <w:r w:rsidR="00EF0EC1" w:rsidRPr="005C1C2F">
        <w:t>9</w:t>
      </w:r>
      <w:r w:rsidR="009B751D" w:rsidRPr="005C1C2F">
        <w:t>.12.201</w:t>
      </w:r>
      <w:r w:rsidR="00EF0EC1" w:rsidRPr="005C1C2F">
        <w:t>6</w:t>
      </w:r>
      <w:r w:rsidR="009B751D" w:rsidRPr="005C1C2F">
        <w:t xml:space="preserve"> № </w:t>
      </w:r>
      <w:r w:rsidR="00EF0EC1" w:rsidRPr="005C1C2F">
        <w:t>415</w:t>
      </w:r>
      <w:r w:rsidR="009B751D" w:rsidRPr="005C1C2F">
        <w:t>-ФЗ «О федеральном бюджете на 201</w:t>
      </w:r>
      <w:r w:rsidR="00EF0EC1" w:rsidRPr="005C1C2F">
        <w:t>7</w:t>
      </w:r>
      <w:r w:rsidR="009B751D" w:rsidRPr="005C1C2F">
        <w:t>год</w:t>
      </w:r>
      <w:r w:rsidR="00EF0EC1" w:rsidRPr="005C1C2F">
        <w:t xml:space="preserve"> и плановый период 2018 и 2019 годов</w:t>
      </w:r>
      <w:r w:rsidR="009B751D" w:rsidRPr="005C1C2F">
        <w:t xml:space="preserve">» в </w:t>
      </w:r>
      <w:r w:rsidR="005C1C2F" w:rsidRPr="005C1C2F">
        <w:t>размере, не превышающем</w:t>
      </w:r>
      <w:r w:rsidR="009B751D" w:rsidRPr="005C1C2F">
        <w:t xml:space="preserve"> </w:t>
      </w:r>
      <w:r w:rsidR="007A65B4">
        <w:t xml:space="preserve">4%, а со 02.07.2017г. - </w:t>
      </w:r>
      <w:r w:rsidR="00EF0EC1" w:rsidRPr="005C1C2F">
        <w:t>3,8</w:t>
      </w:r>
      <w:r w:rsidR="009B751D" w:rsidRPr="005C1C2F">
        <w:t>%.</w:t>
      </w:r>
      <w:r w:rsidR="009B751D" w:rsidRPr="00C74CEF">
        <w:rPr>
          <w:highlight w:val="yellow"/>
        </w:rPr>
        <w:t xml:space="preserve"> </w:t>
      </w:r>
    </w:p>
    <w:p w:rsidR="0035607C" w:rsidRPr="00C74CEF" w:rsidRDefault="00D826D2" w:rsidP="0035607C">
      <w:pPr>
        <w:autoSpaceDE w:val="0"/>
        <w:autoSpaceDN w:val="0"/>
        <w:adjustRightInd w:val="0"/>
        <w:jc w:val="both"/>
        <w:rPr>
          <w:highlight w:val="yellow"/>
        </w:rPr>
      </w:pPr>
      <w:r w:rsidRPr="005C1C2F">
        <w:rPr>
          <w:color w:val="C00000"/>
        </w:rPr>
        <w:tab/>
      </w:r>
      <w:r w:rsidR="006B3CB6" w:rsidRPr="005C1C2F">
        <w:t>Земельные участки в 201</w:t>
      </w:r>
      <w:r w:rsidR="005C1C2F" w:rsidRPr="005C1C2F">
        <w:t>7</w:t>
      </w:r>
      <w:r w:rsidR="006B3CB6" w:rsidRPr="005C1C2F">
        <w:t>г</w:t>
      </w:r>
      <w:r w:rsidR="007534AD" w:rsidRPr="005C1C2F">
        <w:t>.</w:t>
      </w:r>
      <w:r w:rsidR="0035607C" w:rsidRPr="005C1C2F">
        <w:t xml:space="preserve"> (как и в </w:t>
      </w:r>
      <w:r w:rsidR="005C1C2F" w:rsidRPr="005C1C2F">
        <w:t>предыдущие годы</w:t>
      </w:r>
      <w:r w:rsidR="0035607C" w:rsidRPr="005C1C2F">
        <w:t>)</w:t>
      </w:r>
      <w:r w:rsidR="007534AD" w:rsidRPr="005C1C2F">
        <w:t xml:space="preserve"> предоставлялись</w:t>
      </w:r>
      <w:r w:rsidR="005C1C2F">
        <w:t>, в основном,</w:t>
      </w:r>
      <w:r w:rsidR="007534AD" w:rsidRPr="005C1C2F">
        <w:t xml:space="preserve"> без проведения конкурсных процедур. </w:t>
      </w:r>
      <w:r w:rsidR="005C1C2F">
        <w:t>Были  п</w:t>
      </w:r>
      <w:r w:rsidR="005C1C2F" w:rsidRPr="005C1C2F">
        <w:t>рове</w:t>
      </w:r>
      <w:r w:rsidR="005C1C2F">
        <w:t>дены</w:t>
      </w:r>
      <w:r w:rsidR="005C1C2F" w:rsidRPr="005C1C2F">
        <w:t xml:space="preserve"> торги в форме открытого аукциона по заключению договоров аренды на </w:t>
      </w:r>
      <w:r w:rsidR="005C1C2F">
        <w:t xml:space="preserve">4 </w:t>
      </w:r>
      <w:r w:rsidR="00750817">
        <w:t xml:space="preserve">вновь образованных земельных </w:t>
      </w:r>
      <w:r w:rsidR="005C1C2F" w:rsidRPr="005C1C2F">
        <w:t>участк</w:t>
      </w:r>
      <w:r w:rsidR="005C1C2F">
        <w:t>а. Все аукционы признаны несостоявшимися и договора заключены с единственным участником торгов.</w:t>
      </w:r>
    </w:p>
    <w:p w:rsidR="00D826D2" w:rsidRPr="00EC29E7" w:rsidRDefault="0035607C" w:rsidP="00D826D2">
      <w:pPr>
        <w:autoSpaceDE w:val="0"/>
        <w:autoSpaceDN w:val="0"/>
        <w:adjustRightInd w:val="0"/>
        <w:jc w:val="both"/>
      </w:pPr>
      <w:r w:rsidRPr="00EC29E7">
        <w:tab/>
      </w:r>
      <w:r w:rsidR="00D826D2" w:rsidRPr="00EC29E7">
        <w:t xml:space="preserve">При </w:t>
      </w:r>
      <w:r w:rsidR="00D87496" w:rsidRPr="00EC29E7">
        <w:t xml:space="preserve"> </w:t>
      </w:r>
      <w:r w:rsidRPr="00EC29E7">
        <w:t>сплошной</w:t>
      </w:r>
      <w:r w:rsidR="00D87496" w:rsidRPr="00EC29E7">
        <w:t xml:space="preserve"> </w:t>
      </w:r>
      <w:r w:rsidR="00D826D2" w:rsidRPr="00EC29E7">
        <w:t xml:space="preserve"> проверке  договоров аренды земельных участков и расчетов арендной платы  установлено</w:t>
      </w:r>
      <w:r w:rsidRPr="00EC29E7">
        <w:t>, что в</w:t>
      </w:r>
      <w:r w:rsidR="00D826D2" w:rsidRPr="00EC29E7">
        <w:t xml:space="preserve">о всех </w:t>
      </w:r>
      <w:r w:rsidR="001A598F" w:rsidRPr="00EC29E7">
        <w:t xml:space="preserve">расчетах, являющихся Приложением к </w:t>
      </w:r>
      <w:r w:rsidR="00D826D2" w:rsidRPr="00EC29E7">
        <w:t>договора</w:t>
      </w:r>
      <w:r w:rsidR="001A598F" w:rsidRPr="00EC29E7">
        <w:t>м</w:t>
      </w:r>
      <w:r w:rsidR="00D826D2" w:rsidRPr="00EC29E7">
        <w:t xml:space="preserve"> аренды земли</w:t>
      </w:r>
      <w:r w:rsidR="001A598F" w:rsidRPr="00EC29E7">
        <w:t>,</w:t>
      </w:r>
      <w:r w:rsidR="00D826D2" w:rsidRPr="00EC29E7">
        <w:t xml:space="preserve"> установлена  следующая формула расчета:</w:t>
      </w:r>
    </w:p>
    <w:p w:rsidR="00D826D2" w:rsidRPr="00EC29E7" w:rsidRDefault="00D826D2" w:rsidP="00D826D2">
      <w:pPr>
        <w:autoSpaceDE w:val="0"/>
        <w:autoSpaceDN w:val="0"/>
        <w:adjustRightInd w:val="0"/>
        <w:jc w:val="both"/>
        <w:rPr>
          <w:i/>
        </w:rPr>
      </w:pPr>
      <w:r w:rsidRPr="00EC29E7">
        <w:t xml:space="preserve"> </w:t>
      </w:r>
      <w:r w:rsidRPr="00EC29E7">
        <w:rPr>
          <w:i/>
        </w:rPr>
        <w:t xml:space="preserve">Ап= </w:t>
      </w:r>
      <w:r w:rsidRPr="00EC29E7">
        <w:rPr>
          <w:i/>
          <w:lang w:val="en-US"/>
        </w:rPr>
        <w:t>S</w:t>
      </w:r>
      <w:r w:rsidRPr="00EC29E7">
        <w:rPr>
          <w:i/>
        </w:rPr>
        <w:t xml:space="preserve"> х</w:t>
      </w:r>
      <w:proofErr w:type="gramStart"/>
      <w:r w:rsidRPr="00EC29E7">
        <w:rPr>
          <w:i/>
        </w:rPr>
        <w:t xml:space="preserve"> А</w:t>
      </w:r>
      <w:proofErr w:type="gramEnd"/>
      <w:r w:rsidRPr="00EC29E7">
        <w:rPr>
          <w:i/>
        </w:rPr>
        <w:t xml:space="preserve"> х </w:t>
      </w:r>
      <w:proofErr w:type="spellStart"/>
      <w:r w:rsidRPr="00EC29E7">
        <w:rPr>
          <w:i/>
        </w:rPr>
        <w:t>Пк</w:t>
      </w:r>
      <w:proofErr w:type="spellEnd"/>
      <w:r w:rsidR="0035607C" w:rsidRPr="00EC29E7">
        <w:rPr>
          <w:i/>
        </w:rPr>
        <w:t xml:space="preserve"> х К,</w:t>
      </w:r>
      <w:r w:rsidRPr="00EC29E7">
        <w:rPr>
          <w:i/>
        </w:rPr>
        <w:t xml:space="preserve"> </w:t>
      </w:r>
    </w:p>
    <w:p w:rsidR="00D826D2" w:rsidRPr="00EC29E7" w:rsidRDefault="00D826D2" w:rsidP="00D826D2">
      <w:pPr>
        <w:autoSpaceDE w:val="0"/>
        <w:autoSpaceDN w:val="0"/>
        <w:adjustRightInd w:val="0"/>
        <w:jc w:val="both"/>
        <w:rPr>
          <w:i/>
        </w:rPr>
      </w:pPr>
      <w:r w:rsidRPr="00EC29E7">
        <w:rPr>
          <w:i/>
        </w:rPr>
        <w:t xml:space="preserve"> где Ап – арендная плата за земельный участок,  </w:t>
      </w:r>
    </w:p>
    <w:p w:rsidR="00D826D2" w:rsidRPr="00EC29E7" w:rsidRDefault="00D826D2" w:rsidP="00D826D2">
      <w:pPr>
        <w:autoSpaceDE w:val="0"/>
        <w:autoSpaceDN w:val="0"/>
        <w:adjustRightInd w:val="0"/>
        <w:jc w:val="both"/>
        <w:rPr>
          <w:i/>
        </w:rPr>
      </w:pPr>
      <w:r w:rsidRPr="00EC29E7">
        <w:rPr>
          <w:i/>
        </w:rPr>
        <w:t xml:space="preserve">          </w:t>
      </w:r>
      <w:r w:rsidRPr="00EC29E7">
        <w:rPr>
          <w:i/>
          <w:lang w:val="en-US"/>
        </w:rPr>
        <w:t>S</w:t>
      </w:r>
      <w:r w:rsidRPr="00EC29E7">
        <w:rPr>
          <w:i/>
        </w:rPr>
        <w:t xml:space="preserve"> – </w:t>
      </w:r>
      <w:proofErr w:type="gramStart"/>
      <w:r w:rsidRPr="00EC29E7">
        <w:rPr>
          <w:i/>
        </w:rPr>
        <w:t>площадь</w:t>
      </w:r>
      <w:proofErr w:type="gramEnd"/>
      <w:r w:rsidRPr="00EC29E7">
        <w:rPr>
          <w:i/>
        </w:rPr>
        <w:t xml:space="preserve"> земельного участка, кв. м.,</w:t>
      </w:r>
    </w:p>
    <w:p w:rsidR="00D826D2" w:rsidRPr="00C74CEF" w:rsidRDefault="00D826D2" w:rsidP="00D826D2">
      <w:pPr>
        <w:autoSpaceDE w:val="0"/>
        <w:autoSpaceDN w:val="0"/>
        <w:adjustRightInd w:val="0"/>
        <w:jc w:val="both"/>
        <w:rPr>
          <w:i/>
          <w:highlight w:val="yellow"/>
        </w:rPr>
      </w:pPr>
      <w:r w:rsidRPr="00EC29E7">
        <w:rPr>
          <w:i/>
        </w:rPr>
        <w:t xml:space="preserve">          А – кадастровая стоимость 1 </w:t>
      </w:r>
      <w:proofErr w:type="spellStart"/>
      <w:r w:rsidRPr="00EC29E7">
        <w:rPr>
          <w:i/>
        </w:rPr>
        <w:t>кв.м</w:t>
      </w:r>
      <w:proofErr w:type="spellEnd"/>
      <w:r w:rsidRPr="00EC29E7">
        <w:rPr>
          <w:i/>
        </w:rPr>
        <w:t>., установленная постановлением правительства Иркутской области №239-пп от 05.05.2014г.</w:t>
      </w:r>
      <w:r w:rsidR="005914FC" w:rsidRPr="00EC29E7">
        <w:rPr>
          <w:i/>
        </w:rPr>
        <w:t xml:space="preserve"> в отношении земель в составе населенных пунктов и постановлением Правительства Иркутской области от 16.01.2012г. № 10-пп в отношении земель сельхозназначения.</w:t>
      </w:r>
    </w:p>
    <w:p w:rsidR="00B146BF" w:rsidRPr="00C74CEF" w:rsidRDefault="00D826D2" w:rsidP="001A598F">
      <w:pPr>
        <w:autoSpaceDE w:val="0"/>
        <w:autoSpaceDN w:val="0"/>
        <w:adjustRightInd w:val="0"/>
        <w:jc w:val="both"/>
        <w:rPr>
          <w:i/>
          <w:highlight w:val="yellow"/>
        </w:rPr>
      </w:pPr>
      <w:r w:rsidRPr="00FE1866">
        <w:rPr>
          <w:i/>
        </w:rPr>
        <w:t xml:space="preserve">       </w:t>
      </w:r>
      <w:proofErr w:type="spellStart"/>
      <w:r w:rsidRPr="00FE1866">
        <w:rPr>
          <w:i/>
        </w:rPr>
        <w:t>Пк</w:t>
      </w:r>
      <w:proofErr w:type="spellEnd"/>
      <w:r w:rsidRPr="00FE1866">
        <w:rPr>
          <w:i/>
        </w:rPr>
        <w:t xml:space="preserve"> – процент кадастровой стоимости</w:t>
      </w:r>
      <w:r w:rsidR="00B146BF" w:rsidRPr="00FE1866">
        <w:rPr>
          <w:i/>
        </w:rPr>
        <w:t xml:space="preserve">, который определяется на основании </w:t>
      </w:r>
      <w:r w:rsidR="00321C55" w:rsidRPr="00FE1866">
        <w:t>постановления Правительства Иркутской области от 01.12.2015г. № 601-ПП</w:t>
      </w:r>
    </w:p>
    <w:p w:rsidR="00D87496" w:rsidRPr="00950DB5" w:rsidRDefault="00D826D2" w:rsidP="00D826D2">
      <w:pPr>
        <w:autoSpaceDE w:val="0"/>
        <w:autoSpaceDN w:val="0"/>
        <w:adjustRightInd w:val="0"/>
        <w:jc w:val="both"/>
        <w:rPr>
          <w:b/>
        </w:rPr>
      </w:pPr>
      <w:r w:rsidRPr="00950DB5">
        <w:rPr>
          <w:i/>
        </w:rPr>
        <w:t xml:space="preserve"> </w:t>
      </w:r>
      <w:r w:rsidR="001A598F" w:rsidRPr="00950DB5">
        <w:tab/>
      </w:r>
      <w:proofErr w:type="gramStart"/>
      <w:r w:rsidR="001A598F" w:rsidRPr="00950DB5">
        <w:rPr>
          <w:i/>
        </w:rPr>
        <w:t>К</w:t>
      </w:r>
      <w:proofErr w:type="gramEnd"/>
      <w:r w:rsidR="001A598F" w:rsidRPr="00950DB5">
        <w:rPr>
          <w:i/>
        </w:rPr>
        <w:t xml:space="preserve"> – </w:t>
      </w:r>
      <w:proofErr w:type="gramStart"/>
      <w:r w:rsidR="001A598F" w:rsidRPr="00950DB5">
        <w:rPr>
          <w:i/>
        </w:rPr>
        <w:t>коэффициент</w:t>
      </w:r>
      <w:proofErr w:type="gramEnd"/>
      <w:r w:rsidR="001A598F" w:rsidRPr="00950DB5">
        <w:rPr>
          <w:i/>
        </w:rPr>
        <w:t xml:space="preserve"> инфляции – 1</w:t>
      </w:r>
      <w:r w:rsidR="009B751D" w:rsidRPr="00950DB5">
        <w:rPr>
          <w:i/>
        </w:rPr>
        <w:t>,</w:t>
      </w:r>
      <w:r w:rsidR="001A598F" w:rsidRPr="00950DB5">
        <w:rPr>
          <w:i/>
        </w:rPr>
        <w:t>04, согласно Федерального Закона от 1</w:t>
      </w:r>
      <w:r w:rsidR="007A65B4" w:rsidRPr="00950DB5">
        <w:rPr>
          <w:i/>
        </w:rPr>
        <w:t>9</w:t>
      </w:r>
      <w:r w:rsidR="001A598F" w:rsidRPr="00950DB5">
        <w:rPr>
          <w:i/>
        </w:rPr>
        <w:t>.12.201</w:t>
      </w:r>
      <w:r w:rsidR="007A65B4" w:rsidRPr="00950DB5">
        <w:rPr>
          <w:i/>
        </w:rPr>
        <w:t>6</w:t>
      </w:r>
      <w:r w:rsidR="001A598F" w:rsidRPr="00950DB5">
        <w:rPr>
          <w:i/>
        </w:rPr>
        <w:t xml:space="preserve">г № </w:t>
      </w:r>
      <w:r w:rsidR="007A65B4" w:rsidRPr="00950DB5">
        <w:rPr>
          <w:i/>
        </w:rPr>
        <w:t>415</w:t>
      </w:r>
      <w:r w:rsidR="001A598F" w:rsidRPr="00950DB5">
        <w:rPr>
          <w:i/>
        </w:rPr>
        <w:t>-ФЗ «О федеральном бюджете на 201</w:t>
      </w:r>
      <w:r w:rsidR="007A65B4" w:rsidRPr="00950DB5">
        <w:rPr>
          <w:i/>
        </w:rPr>
        <w:t>7</w:t>
      </w:r>
      <w:r w:rsidR="001A598F" w:rsidRPr="00950DB5">
        <w:rPr>
          <w:i/>
        </w:rPr>
        <w:t>год</w:t>
      </w:r>
      <w:r w:rsidR="007A65B4" w:rsidRPr="00950DB5">
        <w:rPr>
          <w:i/>
        </w:rPr>
        <w:t xml:space="preserve"> и плановый период 2018 и 2019годов</w:t>
      </w:r>
      <w:r w:rsidR="001A598F" w:rsidRPr="00950DB5">
        <w:rPr>
          <w:i/>
        </w:rPr>
        <w:t>»</w:t>
      </w:r>
      <w:r w:rsidR="00950DB5" w:rsidRPr="00950DB5">
        <w:rPr>
          <w:i/>
        </w:rPr>
        <w:t xml:space="preserve"> в первоначальной редакции</w:t>
      </w:r>
      <w:r w:rsidR="001A598F" w:rsidRPr="00950DB5">
        <w:rPr>
          <w:i/>
        </w:rPr>
        <w:t>.</w:t>
      </w:r>
      <w:r w:rsidRPr="00950DB5">
        <w:rPr>
          <w:b/>
        </w:rPr>
        <w:t xml:space="preserve"> </w:t>
      </w:r>
    </w:p>
    <w:p w:rsidR="00D826D2" w:rsidRPr="007A65B4" w:rsidRDefault="0035607C" w:rsidP="00D826D2">
      <w:pPr>
        <w:autoSpaceDE w:val="0"/>
        <w:autoSpaceDN w:val="0"/>
        <w:adjustRightInd w:val="0"/>
        <w:jc w:val="both"/>
      </w:pPr>
      <w:r w:rsidRPr="00950DB5">
        <w:t xml:space="preserve"> </w:t>
      </w:r>
      <w:r w:rsidR="001A598F" w:rsidRPr="00950DB5">
        <w:tab/>
      </w:r>
      <w:r w:rsidR="00D826D2" w:rsidRPr="007A65B4">
        <w:t>Фактически при начислении  арендной платы за земельные участки  установлено:</w:t>
      </w:r>
    </w:p>
    <w:p w:rsidR="00D826D2" w:rsidRPr="007A65B4" w:rsidRDefault="00D826D2" w:rsidP="00D826D2">
      <w:pPr>
        <w:jc w:val="both"/>
        <w:rPr>
          <w:rFonts w:eastAsiaTheme="minorHAnsi"/>
          <w:lang w:eastAsia="en-US"/>
        </w:rPr>
      </w:pPr>
      <w:r w:rsidRPr="007A65B4">
        <w:t>- ставки земельного налога в объеме 0,3% применяется в отношении</w:t>
      </w:r>
      <w:r w:rsidRPr="007A65B4">
        <w:rPr>
          <w:rFonts w:eastAsiaTheme="minorHAnsi"/>
          <w:lang w:eastAsia="en-US"/>
        </w:rPr>
        <w:t xml:space="preserve"> земельных участков</w:t>
      </w:r>
      <w:r w:rsidR="001A598F" w:rsidRPr="007A65B4">
        <w:rPr>
          <w:rFonts w:eastAsiaTheme="minorHAnsi"/>
          <w:lang w:eastAsia="en-US"/>
        </w:rPr>
        <w:t>,</w:t>
      </w:r>
    </w:p>
    <w:p w:rsidR="00D826D2" w:rsidRPr="007A65B4" w:rsidRDefault="00D826D2" w:rsidP="00D826D2">
      <w:pPr>
        <w:autoSpaceDE w:val="0"/>
        <w:autoSpaceDN w:val="0"/>
        <w:adjustRightInd w:val="0"/>
        <w:jc w:val="both"/>
      </w:pPr>
      <w:proofErr w:type="gramStart"/>
      <w:r w:rsidRPr="007A65B4">
        <w:rPr>
          <w:rFonts w:eastAsiaTheme="minorHAnsi"/>
          <w:lang w:eastAsia="en-US"/>
        </w:rPr>
        <w:lastRenderedPageBreak/>
        <w:t>отнесенных</w:t>
      </w:r>
      <w:proofErr w:type="gramEnd"/>
      <w:r w:rsidRPr="007A65B4">
        <w:rPr>
          <w:rFonts w:eastAsiaTheme="minorHAnsi"/>
          <w:lang w:eastAsia="en-US"/>
        </w:rPr>
        <w:t xml:space="preserve"> к землям сельскохозяйственного назначения, занятых жилищным фондом и объектами инженерной инфраструктуры жилищно-коммунального комплекса, для личного подсобного хозяйства.</w:t>
      </w:r>
    </w:p>
    <w:p w:rsidR="00D826D2" w:rsidRPr="007A65B4" w:rsidRDefault="00D826D2" w:rsidP="00D826D2">
      <w:pPr>
        <w:autoSpaceDE w:val="0"/>
        <w:autoSpaceDN w:val="0"/>
        <w:adjustRightInd w:val="0"/>
        <w:jc w:val="both"/>
        <w:rPr>
          <w:b/>
        </w:rPr>
      </w:pPr>
      <w:r w:rsidRPr="007A65B4">
        <w:rPr>
          <w:b/>
        </w:rPr>
        <w:t xml:space="preserve">- </w:t>
      </w:r>
      <w:r w:rsidRPr="007A65B4">
        <w:t xml:space="preserve">ставки земельного налога в объеме </w:t>
      </w:r>
      <w:r w:rsidRPr="007A65B4">
        <w:rPr>
          <w:rFonts w:eastAsiaTheme="minorHAnsi"/>
          <w:lang w:eastAsia="en-US"/>
        </w:rPr>
        <w:t>1,5 процента применяется  в отношении прочих земельных участков.</w:t>
      </w:r>
    </w:p>
    <w:p w:rsidR="00D826D2" w:rsidRPr="00C74CEF" w:rsidRDefault="00D826D2" w:rsidP="00D826D2">
      <w:pPr>
        <w:jc w:val="both"/>
        <w:rPr>
          <w:b/>
          <w:highlight w:val="yellow"/>
        </w:rPr>
      </w:pPr>
      <w:r w:rsidRPr="007A65B4">
        <w:t>Коэффициент  инфляции в  объеме 1,0</w:t>
      </w:r>
      <w:r w:rsidR="001A598F" w:rsidRPr="007A65B4">
        <w:t>4</w:t>
      </w:r>
      <w:r w:rsidRPr="007A65B4">
        <w:t xml:space="preserve"> применяется в отношении  </w:t>
      </w:r>
      <w:r w:rsidR="001A598F" w:rsidRPr="007A65B4">
        <w:t xml:space="preserve">всех </w:t>
      </w:r>
      <w:r w:rsidRPr="007A65B4">
        <w:t>земельных участков</w:t>
      </w:r>
      <w:r w:rsidR="001A598F" w:rsidRPr="007A65B4">
        <w:t>.</w:t>
      </w:r>
      <w:r w:rsidR="00950DB5">
        <w:t xml:space="preserve"> </w:t>
      </w:r>
      <w:r w:rsidR="00950DB5" w:rsidRPr="00BB7897">
        <w:rPr>
          <w:b/>
        </w:rPr>
        <w:t>Однако</w:t>
      </w:r>
      <w:proofErr w:type="gramStart"/>
      <w:r w:rsidR="00950DB5" w:rsidRPr="00BB7897">
        <w:rPr>
          <w:b/>
        </w:rPr>
        <w:t>,</w:t>
      </w:r>
      <w:proofErr w:type="gramEnd"/>
      <w:r w:rsidR="00950DB5" w:rsidRPr="00BB7897">
        <w:rPr>
          <w:b/>
        </w:rPr>
        <w:t xml:space="preserve"> необходимо отметить, что изменениями, внесенными в Федеральный Закон </w:t>
      </w:r>
      <w:r w:rsidR="008C5E76" w:rsidRPr="00BB7897">
        <w:rPr>
          <w:b/>
        </w:rPr>
        <w:t>№ 415-ФЗ 1 июля 2017года, коэффициент инфляции снижен до 3,8%</w:t>
      </w:r>
      <w:r w:rsidR="00BB7897" w:rsidRPr="00BB7897">
        <w:rPr>
          <w:b/>
        </w:rPr>
        <w:t>, но при расчете арендной платы КУМИ это изменение не учтено.</w:t>
      </w:r>
      <w:r w:rsidR="00BB7897">
        <w:t xml:space="preserve"> </w:t>
      </w:r>
    </w:p>
    <w:p w:rsidR="00DB14B7" w:rsidRPr="000609FA" w:rsidRDefault="00150C71" w:rsidP="00DB14B7">
      <w:pPr>
        <w:autoSpaceDE w:val="0"/>
        <w:autoSpaceDN w:val="0"/>
        <w:adjustRightInd w:val="0"/>
        <w:ind w:firstLine="720"/>
        <w:jc w:val="both"/>
        <w:rPr>
          <w:rFonts w:eastAsiaTheme="minorHAnsi"/>
          <w:lang w:eastAsia="en-US"/>
        </w:rPr>
      </w:pPr>
      <w:r w:rsidRPr="000609FA">
        <w:rPr>
          <w:rFonts w:eastAsiaTheme="minorHAnsi"/>
          <w:lang w:eastAsia="en-US"/>
        </w:rPr>
        <w:t>Н</w:t>
      </w:r>
      <w:r w:rsidR="00DB14B7" w:rsidRPr="000609FA">
        <w:rPr>
          <w:rFonts w:eastAsiaTheme="minorHAnsi"/>
          <w:lang w:eastAsia="en-US"/>
        </w:rPr>
        <w:t xml:space="preserve">а основании ст.62 Бюджетного кодекса РФ доходы от  аренды земельных участков распределяются в следующем порядке: </w:t>
      </w:r>
    </w:p>
    <w:p w:rsidR="00DB14B7" w:rsidRPr="000609FA" w:rsidRDefault="00DB14B7" w:rsidP="00DB14B7">
      <w:pPr>
        <w:autoSpaceDE w:val="0"/>
        <w:autoSpaceDN w:val="0"/>
        <w:adjustRightInd w:val="0"/>
        <w:ind w:firstLine="720"/>
        <w:jc w:val="both"/>
        <w:rPr>
          <w:rFonts w:eastAsiaTheme="minorHAnsi"/>
          <w:lang w:eastAsia="en-US"/>
        </w:rPr>
      </w:pPr>
      <w:r w:rsidRPr="000609FA">
        <w:rPr>
          <w:rFonts w:eastAsiaTheme="minorHAnsi"/>
          <w:lang w:eastAsia="en-US"/>
        </w:rPr>
        <w:t xml:space="preserve"> В бюджеты муниципальных районов до разграничения государственной собственности на землю поступают:</w:t>
      </w:r>
    </w:p>
    <w:p w:rsidR="00DB14B7" w:rsidRPr="000609FA" w:rsidRDefault="00DB14B7" w:rsidP="00DB14B7">
      <w:pPr>
        <w:autoSpaceDE w:val="0"/>
        <w:autoSpaceDN w:val="0"/>
        <w:adjustRightInd w:val="0"/>
        <w:ind w:firstLine="720"/>
        <w:jc w:val="both"/>
        <w:rPr>
          <w:rFonts w:eastAsiaTheme="minorHAnsi"/>
          <w:lang w:eastAsia="en-US"/>
        </w:rPr>
      </w:pPr>
      <w:r w:rsidRPr="000609FA">
        <w:rPr>
          <w:rFonts w:eastAsiaTheme="minorHAnsi"/>
          <w:lang w:eastAsia="en-US"/>
        </w:rPr>
        <w:t>доходы от передачи в аренду земельных участков</w:t>
      </w:r>
      <w:r w:rsidR="00150C71" w:rsidRPr="000609FA">
        <w:rPr>
          <w:rFonts w:eastAsiaTheme="minorHAnsi"/>
          <w:lang w:eastAsia="en-US"/>
        </w:rPr>
        <w:t xml:space="preserve">, </w:t>
      </w:r>
      <w:r w:rsidRPr="000609FA">
        <w:rPr>
          <w:rFonts w:eastAsiaTheme="minorHAnsi"/>
          <w:lang w:eastAsia="en-US"/>
        </w:rPr>
        <w:t xml:space="preserve">государственная собственность на которые не разграничена и которые расположены в границах </w:t>
      </w:r>
      <w:r w:rsidRPr="000609FA">
        <w:rPr>
          <w:rFonts w:eastAsiaTheme="minorHAnsi"/>
          <w:u w:val="single"/>
          <w:lang w:eastAsia="en-US"/>
        </w:rPr>
        <w:t>городских поселений</w:t>
      </w:r>
      <w:r w:rsidRPr="000609FA">
        <w:rPr>
          <w:rFonts w:eastAsiaTheme="minorHAnsi"/>
          <w:lang w:eastAsia="en-US"/>
        </w:rPr>
        <w:t>, а также средства от продажи права на заключение договоров аренды указанных земельных участков - по нормативу 50 процентов;</w:t>
      </w:r>
    </w:p>
    <w:p w:rsidR="00DB14B7" w:rsidRDefault="00DB14B7" w:rsidP="00DB14B7">
      <w:pPr>
        <w:autoSpaceDE w:val="0"/>
        <w:autoSpaceDN w:val="0"/>
        <w:adjustRightInd w:val="0"/>
        <w:ind w:firstLine="720"/>
        <w:jc w:val="both"/>
      </w:pPr>
      <w:r w:rsidRPr="000609FA">
        <w:rPr>
          <w:rFonts w:eastAsiaTheme="minorHAnsi"/>
          <w:lang w:eastAsia="en-US"/>
        </w:rPr>
        <w:t>доходы от передачи в аренду земельных участков,</w:t>
      </w:r>
      <w:r w:rsidR="00150C71" w:rsidRPr="000609FA">
        <w:rPr>
          <w:rFonts w:eastAsiaTheme="minorHAnsi"/>
          <w:lang w:eastAsia="en-US"/>
        </w:rPr>
        <w:t xml:space="preserve"> </w:t>
      </w:r>
      <w:r w:rsidRPr="000609FA">
        <w:rPr>
          <w:rFonts w:eastAsiaTheme="minorHAnsi"/>
          <w:lang w:eastAsia="en-US"/>
        </w:rPr>
        <w:t xml:space="preserve">государственная собственность на которые не разграничена и которые расположены в границах </w:t>
      </w:r>
      <w:r w:rsidRPr="000609FA">
        <w:rPr>
          <w:rFonts w:eastAsiaTheme="minorHAnsi"/>
          <w:u w:val="single"/>
          <w:lang w:eastAsia="en-US"/>
        </w:rPr>
        <w:t>сельских поселений</w:t>
      </w:r>
      <w:r w:rsidRPr="000609FA">
        <w:rPr>
          <w:rFonts w:eastAsiaTheme="minorHAnsi"/>
          <w:lang w:eastAsia="en-US"/>
        </w:rPr>
        <w:t xml:space="preserve">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48550C" w:rsidRDefault="0048550C" w:rsidP="0048550C">
      <w:pPr>
        <w:tabs>
          <w:tab w:val="num" w:pos="0"/>
        </w:tabs>
        <w:ind w:firstLine="540"/>
        <w:jc w:val="both"/>
        <w:rPr>
          <w:color w:val="FF0000"/>
        </w:rPr>
      </w:pPr>
    </w:p>
    <w:p w:rsidR="00D826D2" w:rsidRDefault="009B250D" w:rsidP="00D826D2">
      <w:pPr>
        <w:autoSpaceDE w:val="0"/>
        <w:autoSpaceDN w:val="0"/>
        <w:adjustRightInd w:val="0"/>
        <w:ind w:left="900"/>
        <w:jc w:val="both"/>
        <w:outlineLvl w:val="0"/>
        <w:rPr>
          <w:b/>
        </w:rPr>
      </w:pPr>
      <w:r>
        <w:rPr>
          <w:b/>
        </w:rPr>
        <w:t>3</w:t>
      </w:r>
      <w:r w:rsidR="0032148F">
        <w:rPr>
          <w:b/>
        </w:rPr>
        <w:t>.3.</w:t>
      </w:r>
      <w:r w:rsidR="00D826D2">
        <w:rPr>
          <w:b/>
        </w:rPr>
        <w:t xml:space="preserve"> </w:t>
      </w:r>
      <w:r w:rsidR="00D826D2" w:rsidRPr="00697F98">
        <w:rPr>
          <w:b/>
        </w:rPr>
        <w:t>Порядок заключения договоров купли-продажи земельных участков.</w:t>
      </w:r>
    </w:p>
    <w:p w:rsidR="00D826D2" w:rsidRDefault="00D826D2" w:rsidP="00D826D2">
      <w:pPr>
        <w:autoSpaceDE w:val="0"/>
        <w:autoSpaceDN w:val="0"/>
        <w:adjustRightInd w:val="0"/>
        <w:ind w:left="900"/>
        <w:jc w:val="both"/>
        <w:outlineLvl w:val="0"/>
        <w:rPr>
          <w:b/>
        </w:rPr>
      </w:pPr>
    </w:p>
    <w:p w:rsidR="00D826D2" w:rsidRDefault="00D826D2" w:rsidP="00D826D2">
      <w:pPr>
        <w:autoSpaceDE w:val="0"/>
        <w:autoSpaceDN w:val="0"/>
        <w:adjustRightInd w:val="0"/>
        <w:ind w:left="142"/>
        <w:jc w:val="both"/>
        <w:outlineLvl w:val="0"/>
        <w:rPr>
          <w:b/>
        </w:rPr>
      </w:pPr>
      <w:r w:rsidRPr="00697F98">
        <w:t xml:space="preserve"> </w:t>
      </w:r>
      <w:r>
        <w:t xml:space="preserve">    </w:t>
      </w:r>
      <w:r w:rsidRPr="009B751D">
        <w:t>П.2 раздела 3 Положения о порядке распоряжения земельными участками и</w:t>
      </w:r>
      <w:r>
        <w:t xml:space="preserve"> прохождения документов при предоставлении земельных участков на территории МО Куйтунский район определено, что предоставление земельных участков в собственность граждан и юридических лиц осуществляется за плату по договору купли-продажи. Размер цены выкупа земельного участка устанавливается в соответствии с действующим законодательством.</w:t>
      </w:r>
    </w:p>
    <w:p w:rsidR="00D826D2" w:rsidRDefault="00D826D2" w:rsidP="000E55B3">
      <w:pPr>
        <w:ind w:firstLine="540"/>
        <w:jc w:val="both"/>
      </w:pPr>
      <w:proofErr w:type="gramStart"/>
      <w:r w:rsidRPr="00AB341A">
        <w:t>Цена земельных участков в 201</w:t>
      </w:r>
      <w:r w:rsidR="00150C71">
        <w:t>6</w:t>
      </w:r>
      <w:r w:rsidRPr="00AB341A">
        <w:t xml:space="preserve"> году определялась в соответствии</w:t>
      </w:r>
      <w:r w:rsidR="000E55B3">
        <w:t xml:space="preserve"> с </w:t>
      </w:r>
      <w:r w:rsidR="008C3B63" w:rsidRPr="008C3B63">
        <w:t>Постановление</w:t>
      </w:r>
      <w:r w:rsidR="008C3B63">
        <w:t>м</w:t>
      </w:r>
      <w:r w:rsidR="008C3B63" w:rsidRPr="008C3B63">
        <w:t xml:space="preserve"> Правительства Иркутской области от 5</w:t>
      </w:r>
      <w:r w:rsidR="008C3B63">
        <w:t xml:space="preserve"> мая 2015г </w:t>
      </w:r>
      <w:r w:rsidR="008C3B63" w:rsidRPr="008C3B63">
        <w:t>N</w:t>
      </w:r>
      <w:r w:rsidR="007640CA">
        <w:t xml:space="preserve"> </w:t>
      </w:r>
      <w:r w:rsidR="008C3B63" w:rsidRPr="008C3B63">
        <w:t xml:space="preserve">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w:t>
      </w:r>
      <w:r w:rsidRPr="00AB341A">
        <w:t>(далее</w:t>
      </w:r>
      <w:r w:rsidR="000E55B3">
        <w:t xml:space="preserve"> </w:t>
      </w:r>
      <w:r w:rsidRPr="00AB341A">
        <w:t xml:space="preserve">- постановление № </w:t>
      </w:r>
      <w:r w:rsidR="008C3B63">
        <w:t>20</w:t>
      </w:r>
      <w:r w:rsidRPr="00AB341A">
        <w:t>2</w:t>
      </w:r>
      <w:r w:rsidR="008C3B63">
        <w:t>-ПП</w:t>
      </w:r>
      <w:r w:rsidRPr="00AB341A">
        <w:t>)</w:t>
      </w:r>
      <w:r w:rsidR="00C74CEF">
        <w:t xml:space="preserve"> и постановлением Администрации</w:t>
      </w:r>
      <w:proofErr w:type="gramEnd"/>
      <w:r w:rsidR="00C74CEF">
        <w:t xml:space="preserve"> </w:t>
      </w:r>
      <w:proofErr w:type="gramStart"/>
      <w:r w:rsidR="00C74CEF">
        <w:t>МО К</w:t>
      </w:r>
      <w:r w:rsidR="00C74CEF" w:rsidRPr="00C74CEF">
        <w:t>уйтунский район от 02.05.2017г. № 145-п «Об утверждении Положения о порядке определения цены земельных участков, находящихся в муниципальной собственности МО Куйтунский район, при заключении договоров купли-продажи указанных земельных участков  без проведения торгов».</w:t>
      </w:r>
      <w:r w:rsidR="000E55B3">
        <w:t xml:space="preserve">. </w:t>
      </w:r>
      <w:r w:rsidR="00C74CEF">
        <w:t>Указанным нормативными актами</w:t>
      </w:r>
      <w:r w:rsidR="000E55B3">
        <w:t xml:space="preserve"> опреде</w:t>
      </w:r>
      <w:r w:rsidRPr="00AB341A">
        <w:t>лено, что продажа земельных участков осуществляется по цене в размере 1,5% от кадастровой стоимос</w:t>
      </w:r>
      <w:r>
        <w:t>ти земельного участка гражданам:</w:t>
      </w:r>
      <w:proofErr w:type="gramEnd"/>
    </w:p>
    <w:p w:rsidR="00D826D2" w:rsidRDefault="00D826D2" w:rsidP="00D826D2">
      <w:pPr>
        <w:ind w:firstLine="540"/>
        <w:jc w:val="both"/>
      </w:pPr>
      <w:proofErr w:type="gramStart"/>
      <w:r>
        <w:t>1)</w:t>
      </w:r>
      <w:r w:rsidRPr="00AB341A">
        <w:t xml:space="preserve"> являющимся собственниками расположенных на земельных участках индивидуальных жилых домов, гаражей. </w:t>
      </w:r>
      <w:proofErr w:type="gramEnd"/>
    </w:p>
    <w:p w:rsidR="003B3749" w:rsidRDefault="00D826D2" w:rsidP="003B3749">
      <w:pPr>
        <w:ind w:firstLine="540"/>
        <w:jc w:val="both"/>
      </w:pPr>
      <w:r w:rsidRPr="00AB341A">
        <w:t>Продажа земельных участков осуществляется по цене в размере 7,5% от кадастровой стоимости земельного участка лицам,</w:t>
      </w:r>
      <w:r>
        <w:t xml:space="preserve"> не указанным в п.1 и </w:t>
      </w:r>
      <w:r w:rsidRPr="00AB341A">
        <w:t xml:space="preserve"> являющимся собственниками зданий, строений, сооружений, расположенных на этих земельных участках. </w:t>
      </w:r>
    </w:p>
    <w:p w:rsidR="00D826D2" w:rsidRPr="00863B6E" w:rsidRDefault="00D826D2" w:rsidP="00A51D37">
      <w:pPr>
        <w:pStyle w:val="1"/>
        <w:spacing w:before="0" w:after="0"/>
        <w:jc w:val="both"/>
        <w:rPr>
          <w:rFonts w:ascii="Times New Roman" w:hAnsi="Times New Roman" w:cs="Times New Roman"/>
          <w:b w:val="0"/>
        </w:rPr>
      </w:pPr>
      <w:r>
        <w:rPr>
          <w:rFonts w:ascii="Times New Roman" w:hAnsi="Times New Roman" w:cs="Times New Roman"/>
          <w:b w:val="0"/>
        </w:rPr>
        <w:t xml:space="preserve">      </w:t>
      </w:r>
      <w:r w:rsidRPr="00863B6E">
        <w:rPr>
          <w:rFonts w:ascii="Times New Roman" w:hAnsi="Times New Roman" w:cs="Times New Roman"/>
          <w:b w:val="0"/>
        </w:rPr>
        <w:t xml:space="preserve">Кадастровая стоимость земельных участков определяется Постановлением правительства Иркутской </w:t>
      </w:r>
      <w:r>
        <w:rPr>
          <w:rFonts w:ascii="Times New Roman" w:hAnsi="Times New Roman" w:cs="Times New Roman"/>
          <w:b w:val="0"/>
        </w:rPr>
        <w:t xml:space="preserve">области </w:t>
      </w:r>
      <w:r w:rsidRPr="00863B6E">
        <w:rPr>
          <w:rFonts w:ascii="Times New Roman" w:hAnsi="Times New Roman" w:cs="Times New Roman"/>
          <w:b w:val="0"/>
        </w:rPr>
        <w:t>от 5 мая 2014 г. N 239-ПП</w:t>
      </w:r>
      <w:r w:rsidRPr="00863B6E">
        <w:rPr>
          <w:rFonts w:ascii="Times New Roman" w:hAnsi="Times New Roman" w:cs="Times New Roman"/>
          <w:b w:val="0"/>
        </w:rPr>
        <w:br/>
      </w:r>
      <w:r w:rsidRPr="00863B6E">
        <w:rPr>
          <w:rFonts w:ascii="Times New Roman" w:hAnsi="Times New Roman" w:cs="Times New Roman"/>
          <w:b w:val="0"/>
        </w:rPr>
        <w:lastRenderedPageBreak/>
        <w:t>"О внесении изменений в постановление Правительства Иркутской области от 15 ноября 2013 года N 517-пп"</w:t>
      </w:r>
      <w:r>
        <w:rPr>
          <w:rFonts w:ascii="Times New Roman" w:hAnsi="Times New Roman" w:cs="Times New Roman"/>
          <w:b w:val="0"/>
        </w:rPr>
        <w:t>.</w:t>
      </w:r>
    </w:p>
    <w:p w:rsidR="00D826D2" w:rsidRPr="0082002F" w:rsidRDefault="00D826D2" w:rsidP="00D826D2">
      <w:pPr>
        <w:autoSpaceDE w:val="0"/>
        <w:autoSpaceDN w:val="0"/>
        <w:adjustRightInd w:val="0"/>
        <w:ind w:left="142" w:firstLine="578"/>
        <w:jc w:val="both"/>
      </w:pPr>
      <w:r>
        <w:rPr>
          <w:rFonts w:eastAsiaTheme="minorHAnsi"/>
          <w:lang w:eastAsia="en-US"/>
        </w:rPr>
        <w:t xml:space="preserve">Таким образом, </w:t>
      </w:r>
      <w:r>
        <w:t>р</w:t>
      </w:r>
      <w:r w:rsidRPr="0082002F">
        <w:t xml:space="preserve">асчет стоимости земельного участка производится по формуле: </w:t>
      </w:r>
      <w:r>
        <w:t xml:space="preserve">                                  </w:t>
      </w:r>
      <w:r w:rsidRPr="0082002F">
        <w:rPr>
          <w:lang w:val="en-US"/>
        </w:rPr>
        <w:t>Q</w:t>
      </w:r>
      <w:r w:rsidRPr="0082002F">
        <w:t>=</w:t>
      </w:r>
      <w:r w:rsidRPr="0082002F">
        <w:rPr>
          <w:lang w:val="en-US"/>
        </w:rPr>
        <w:t>S</w:t>
      </w:r>
      <w:proofErr w:type="spellStart"/>
      <w:r w:rsidRPr="0082002F">
        <w:t>хПхК</w:t>
      </w:r>
      <w:proofErr w:type="spellEnd"/>
      <w:r w:rsidRPr="0082002F">
        <w:t xml:space="preserve">, где </w:t>
      </w:r>
      <w:r w:rsidRPr="0082002F">
        <w:rPr>
          <w:lang w:val="en-US"/>
        </w:rPr>
        <w:t>Q</w:t>
      </w:r>
      <w:r w:rsidRPr="0082002F">
        <w:t xml:space="preserve">- сумма купли-продажи земли; </w:t>
      </w:r>
    </w:p>
    <w:p w:rsidR="00D826D2" w:rsidRPr="0082002F" w:rsidRDefault="00D826D2" w:rsidP="00D826D2">
      <w:pPr>
        <w:jc w:val="both"/>
      </w:pPr>
      <w:r w:rsidRPr="0082002F">
        <w:t xml:space="preserve">         </w:t>
      </w:r>
      <w:r w:rsidR="000E55B3">
        <w:t xml:space="preserve">         </w:t>
      </w:r>
      <w:proofErr w:type="gramStart"/>
      <w:r w:rsidRPr="0082002F">
        <w:rPr>
          <w:lang w:val="en-US"/>
        </w:rPr>
        <w:t>S</w:t>
      </w:r>
      <w:r w:rsidRPr="0082002F">
        <w:t xml:space="preserve">  -</w:t>
      </w:r>
      <w:proofErr w:type="gramEnd"/>
      <w:r w:rsidRPr="0082002F">
        <w:t xml:space="preserve">   площадь земельного участка; </w:t>
      </w:r>
    </w:p>
    <w:p w:rsidR="00D826D2" w:rsidRDefault="00D826D2" w:rsidP="00D826D2">
      <w:pPr>
        <w:jc w:val="both"/>
      </w:pPr>
      <w:r w:rsidRPr="0082002F">
        <w:t xml:space="preserve">                  </w:t>
      </w:r>
      <w:proofErr w:type="gramStart"/>
      <w:r w:rsidRPr="0082002F">
        <w:t>П</w:t>
      </w:r>
      <w:proofErr w:type="gramEnd"/>
      <w:r w:rsidRPr="0082002F">
        <w:t xml:space="preserve"> – кадастровая стоимость земли,</w:t>
      </w:r>
      <w:r>
        <w:t xml:space="preserve"> установленная постановлениями П</w:t>
      </w:r>
      <w:r w:rsidRPr="0082002F">
        <w:t>равительства Иркутской об</w:t>
      </w:r>
      <w:r>
        <w:t>ласти от 05.05.2014г. № 239-пп.</w:t>
      </w:r>
    </w:p>
    <w:p w:rsidR="00D826D2" w:rsidRPr="0082002F" w:rsidRDefault="00D826D2" w:rsidP="00D826D2">
      <w:pPr>
        <w:jc w:val="both"/>
      </w:pPr>
      <w:r>
        <w:t xml:space="preserve">     </w:t>
      </w:r>
      <w:r w:rsidR="000E55B3">
        <w:t xml:space="preserve">          </w:t>
      </w:r>
      <w:r>
        <w:t xml:space="preserve">   К -  </w:t>
      </w:r>
      <w:proofErr w:type="gramStart"/>
      <w:r>
        <w:t>установлен</w:t>
      </w:r>
      <w:proofErr w:type="gramEnd"/>
      <w:r>
        <w:t xml:space="preserve"> Постановлением Правительства Иркутской области   №</w:t>
      </w:r>
      <w:r w:rsidR="000E55B3">
        <w:t xml:space="preserve"> </w:t>
      </w:r>
      <w:r>
        <w:t>202-пп</w:t>
      </w:r>
      <w:r w:rsidR="00C74CEF">
        <w:t xml:space="preserve"> и Постановлением районной администрации № 145-п.</w:t>
      </w:r>
    </w:p>
    <w:p w:rsidR="00D826D2" w:rsidRPr="0082002F" w:rsidRDefault="00D826D2" w:rsidP="00D826D2">
      <w:pPr>
        <w:ind w:firstLine="540"/>
        <w:jc w:val="both"/>
      </w:pPr>
      <w:r>
        <w:t xml:space="preserve"> </w:t>
      </w:r>
      <w:r w:rsidR="00A51D37">
        <w:t xml:space="preserve">При </w:t>
      </w:r>
      <w:r>
        <w:t>проверке  н</w:t>
      </w:r>
      <w:r w:rsidRPr="0082002F">
        <w:t>арушений при  установлении цены земельного участка не установлено.</w:t>
      </w:r>
    </w:p>
    <w:p w:rsidR="00D826D2" w:rsidRDefault="00D826D2" w:rsidP="00D826D2">
      <w:pPr>
        <w:ind w:firstLine="540"/>
        <w:jc w:val="both"/>
      </w:pPr>
      <w:proofErr w:type="gramStart"/>
      <w:r w:rsidRPr="003E4EC0">
        <w:t xml:space="preserve">Согласно реестру договоров </w:t>
      </w:r>
      <w:r w:rsidR="00A51D37">
        <w:t xml:space="preserve">по состоянию на </w:t>
      </w:r>
      <w:r w:rsidR="00CD63EE">
        <w:t>01</w:t>
      </w:r>
      <w:r w:rsidR="00A51D37">
        <w:t>.10.</w:t>
      </w:r>
      <w:r w:rsidRPr="003E4EC0">
        <w:t>201</w:t>
      </w:r>
      <w:r w:rsidR="00CD63EE">
        <w:t>7</w:t>
      </w:r>
      <w:r w:rsidRPr="003E4EC0">
        <w:t>г.</w:t>
      </w:r>
      <w:r w:rsidR="00333E6C">
        <w:t xml:space="preserve"> КУМИ</w:t>
      </w:r>
      <w:r w:rsidRPr="003E4EC0">
        <w:t xml:space="preserve"> заключено </w:t>
      </w:r>
      <w:r w:rsidR="00CD63EE">
        <w:t>15</w:t>
      </w:r>
      <w:r w:rsidRPr="003E4EC0">
        <w:t xml:space="preserve"> договор</w:t>
      </w:r>
      <w:r w:rsidR="00CD63EE">
        <w:t>ов</w:t>
      </w:r>
      <w:r w:rsidRPr="003E4EC0">
        <w:t xml:space="preserve"> </w:t>
      </w:r>
      <w:r w:rsidR="00A51D37">
        <w:t>купли-продажи</w:t>
      </w:r>
      <w:r w:rsidRPr="003E4EC0">
        <w:t xml:space="preserve"> земельн</w:t>
      </w:r>
      <w:r>
        <w:t xml:space="preserve">ых участков на общую сумму </w:t>
      </w:r>
      <w:r w:rsidRPr="003E4EC0">
        <w:t xml:space="preserve"> </w:t>
      </w:r>
      <w:r w:rsidR="00CD63EE">
        <w:t>209,4</w:t>
      </w:r>
      <w:r w:rsidRPr="003E4EC0">
        <w:t>тыс. руб</w:t>
      </w:r>
      <w:r w:rsidR="00333E6C">
        <w:t xml:space="preserve">. </w:t>
      </w:r>
      <w:r w:rsidR="00CD63EE">
        <w:t>Все</w:t>
      </w:r>
      <w:r w:rsidR="00333E6C">
        <w:t xml:space="preserve"> договор</w:t>
      </w:r>
      <w:r w:rsidR="00CD63EE">
        <w:t xml:space="preserve">ы </w:t>
      </w:r>
      <w:r w:rsidR="00333E6C">
        <w:t>заключены с физ</w:t>
      </w:r>
      <w:r w:rsidRPr="003E4EC0">
        <w:t>ическими лицами</w:t>
      </w:r>
      <w:r w:rsidR="00333E6C">
        <w:t xml:space="preserve">, </w:t>
      </w:r>
      <w:r w:rsidR="00CD63EE">
        <w:t>десять</w:t>
      </w:r>
      <w:r w:rsidR="00333E6C">
        <w:t xml:space="preserve"> из которых</w:t>
      </w:r>
      <w:r w:rsidRPr="003E4EC0">
        <w:t xml:space="preserve"> для размещения объекто</w:t>
      </w:r>
      <w:r>
        <w:t>в жилой застройки</w:t>
      </w:r>
      <w:r w:rsidR="00333E6C">
        <w:t xml:space="preserve">, </w:t>
      </w:r>
      <w:r w:rsidR="00A370A6">
        <w:t>один -</w:t>
      </w:r>
      <w:r w:rsidR="00333E6C">
        <w:t xml:space="preserve"> для ведения личного подсобного хозяйства</w:t>
      </w:r>
      <w:r w:rsidR="00A370A6">
        <w:t>, два – под аптеку, один – под магазин и один для сельскохозяйственного использования</w:t>
      </w:r>
      <w:r>
        <w:t>.</w:t>
      </w:r>
      <w:proofErr w:type="gramEnd"/>
      <w:r>
        <w:t xml:space="preserve"> </w:t>
      </w:r>
      <w:r w:rsidR="00A370A6">
        <w:t>Общая п</w:t>
      </w:r>
      <w:r>
        <w:t xml:space="preserve">лощадь проданных земельных участков </w:t>
      </w:r>
      <w:r w:rsidRPr="00FF061D">
        <w:t>составляет</w:t>
      </w:r>
      <w:r w:rsidR="00FF061D">
        <w:t xml:space="preserve"> </w:t>
      </w:r>
      <w:r w:rsidR="00A370A6">
        <w:t>252207</w:t>
      </w:r>
      <w:r w:rsidR="00FF061D">
        <w:t>кв.м</w:t>
      </w:r>
      <w:r w:rsidR="00CA268C">
        <w:t>.</w:t>
      </w:r>
      <w:r>
        <w:t xml:space="preserve"> </w:t>
      </w:r>
      <w:r w:rsidR="00CA268C">
        <w:t>Оплата по договорам произведена в полном объеме</w:t>
      </w:r>
      <w:r w:rsidR="005A0561">
        <w:t>, за исключением одного договора</w:t>
      </w:r>
      <w:r w:rsidR="001E211B">
        <w:t>, который заключен 18.09.2017г</w:t>
      </w:r>
      <w:r w:rsidR="00CA268C">
        <w:t>.</w:t>
      </w:r>
      <w:r w:rsidR="00FF061D">
        <w:t xml:space="preserve"> Городским поселением заключено </w:t>
      </w:r>
      <w:r w:rsidR="00FF061D" w:rsidRPr="00740151">
        <w:t>1</w:t>
      </w:r>
      <w:r w:rsidR="00740151">
        <w:t>07</w:t>
      </w:r>
      <w:r w:rsidR="00FF061D">
        <w:t xml:space="preserve"> договоров купли-продажи земельных участков, оплата поступает по нормативу 50% - в бюджет района и 50% в бюджет поселения. За девять месяцев 201</w:t>
      </w:r>
      <w:r w:rsidR="001E211B">
        <w:t>7</w:t>
      </w:r>
      <w:r w:rsidR="00FF061D">
        <w:t xml:space="preserve">года от продажи участков городским поселением поступило в бюджет района </w:t>
      </w:r>
      <w:r w:rsidR="008262C2">
        <w:t>391,5</w:t>
      </w:r>
      <w:r w:rsidR="00FF061D">
        <w:t xml:space="preserve">тыс. руб. От продажи земельных участков сельскими поселениями поступило в районный бюджет </w:t>
      </w:r>
      <w:r w:rsidR="001E211B">
        <w:t>744,6</w:t>
      </w:r>
      <w:r w:rsidR="00FF061D">
        <w:t>тыс. руб. (зачисление – 100%).</w:t>
      </w:r>
    </w:p>
    <w:p w:rsidR="00D826D2" w:rsidRDefault="005A0561" w:rsidP="00D826D2">
      <w:pPr>
        <w:autoSpaceDE w:val="0"/>
        <w:autoSpaceDN w:val="0"/>
        <w:adjustRightInd w:val="0"/>
        <w:ind w:firstLine="720"/>
        <w:jc w:val="both"/>
        <w:rPr>
          <w:rFonts w:eastAsiaTheme="minorHAnsi"/>
          <w:lang w:eastAsia="en-US"/>
        </w:rPr>
      </w:pPr>
      <w:r>
        <w:rPr>
          <w:rFonts w:eastAsiaTheme="minorHAnsi"/>
          <w:lang w:eastAsia="en-US"/>
        </w:rPr>
        <w:t>Согласно</w:t>
      </w:r>
      <w:r w:rsidR="00D826D2">
        <w:rPr>
          <w:rFonts w:eastAsiaTheme="minorHAnsi"/>
          <w:lang w:eastAsia="en-US"/>
        </w:rPr>
        <w:t xml:space="preserve"> ст.62 Бюджетног</w:t>
      </w:r>
      <w:r w:rsidR="00DB14B7">
        <w:rPr>
          <w:rFonts w:eastAsiaTheme="minorHAnsi"/>
          <w:lang w:eastAsia="en-US"/>
        </w:rPr>
        <w:t>о кодекса РФ доходы от</w:t>
      </w:r>
      <w:r w:rsidR="00D826D2">
        <w:rPr>
          <w:rFonts w:eastAsiaTheme="minorHAnsi"/>
          <w:lang w:eastAsia="en-US"/>
        </w:rPr>
        <w:t xml:space="preserve"> продажи земельных участков распределяются в следующем порядке: </w:t>
      </w:r>
    </w:p>
    <w:p w:rsidR="00D826D2" w:rsidRPr="00A62DBF" w:rsidRDefault="00D826D2" w:rsidP="00D826D2">
      <w:pPr>
        <w:autoSpaceDE w:val="0"/>
        <w:autoSpaceDN w:val="0"/>
        <w:adjustRightInd w:val="0"/>
        <w:ind w:firstLine="720"/>
        <w:jc w:val="both"/>
        <w:rPr>
          <w:rFonts w:eastAsiaTheme="minorHAnsi"/>
          <w:lang w:eastAsia="en-US"/>
        </w:rPr>
      </w:pPr>
      <w:r>
        <w:rPr>
          <w:rFonts w:eastAsiaTheme="minorHAnsi"/>
          <w:lang w:eastAsia="en-US"/>
        </w:rPr>
        <w:t xml:space="preserve"> </w:t>
      </w:r>
      <w:r w:rsidRPr="00A62DBF">
        <w:rPr>
          <w:rFonts w:eastAsiaTheme="minorHAnsi"/>
          <w:lang w:eastAsia="en-US"/>
        </w:rPr>
        <w:t>В бюджеты муниципальных районов до разграничения государственной собственности на землю поступают:</w:t>
      </w:r>
    </w:p>
    <w:p w:rsidR="00D826D2" w:rsidRPr="00DB14B7" w:rsidRDefault="00D826D2" w:rsidP="00D826D2">
      <w:pPr>
        <w:autoSpaceDE w:val="0"/>
        <w:autoSpaceDN w:val="0"/>
        <w:adjustRightInd w:val="0"/>
        <w:ind w:firstLine="720"/>
        <w:jc w:val="both"/>
        <w:rPr>
          <w:rFonts w:eastAsiaTheme="minorHAnsi"/>
          <w:lang w:eastAsia="en-US"/>
        </w:rPr>
      </w:pPr>
      <w:r w:rsidRPr="00DB14B7">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826D2" w:rsidRPr="00DB14B7" w:rsidRDefault="00D826D2" w:rsidP="00D826D2">
      <w:pPr>
        <w:autoSpaceDE w:val="0"/>
        <w:autoSpaceDN w:val="0"/>
        <w:adjustRightInd w:val="0"/>
        <w:ind w:firstLine="720"/>
        <w:jc w:val="both"/>
        <w:rPr>
          <w:rFonts w:eastAsiaTheme="minorHAnsi"/>
          <w:lang w:eastAsia="en-US"/>
        </w:rPr>
      </w:pPr>
      <w:r w:rsidRPr="00DB14B7">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w:t>
      </w:r>
      <w:r w:rsidR="00DB14B7">
        <w:rPr>
          <w:rFonts w:eastAsiaTheme="minorHAnsi"/>
          <w:lang w:eastAsia="en-US"/>
        </w:rPr>
        <w:t>рмативу 50 процентов.</w:t>
      </w:r>
    </w:p>
    <w:p w:rsidR="00D826D2" w:rsidRDefault="00D826D2" w:rsidP="00D826D2">
      <w:pPr>
        <w:ind w:firstLine="540"/>
        <w:jc w:val="both"/>
      </w:pPr>
      <w:r w:rsidRPr="00352F78">
        <w:t xml:space="preserve">При проверке </w:t>
      </w:r>
      <w:proofErr w:type="gramStart"/>
      <w:r w:rsidRPr="00352F78">
        <w:t>порядка заключения договоров продажи земельных участков</w:t>
      </w:r>
      <w:proofErr w:type="gramEnd"/>
      <w:r w:rsidRPr="00352F78">
        <w:t xml:space="preserve"> установлено следующее. </w:t>
      </w:r>
    </w:p>
    <w:p w:rsidR="00D826D2" w:rsidRDefault="00D826D2" w:rsidP="00D826D2">
      <w:pPr>
        <w:autoSpaceDE w:val="0"/>
        <w:autoSpaceDN w:val="0"/>
        <w:adjustRightInd w:val="0"/>
        <w:jc w:val="both"/>
      </w:pPr>
      <w:r>
        <w:t xml:space="preserve">      </w:t>
      </w:r>
      <w:r w:rsidR="003D1E00">
        <w:t xml:space="preserve">   </w:t>
      </w:r>
      <w:r w:rsidR="00620F57">
        <w:t>П</w:t>
      </w:r>
      <w:r>
        <w:t>редоставление земельных участков в собственность осуществляется на основании постановления администрации МО Куйтунский район. Постановления содержат ному об обеспечении государственной регистрации перехода права собственности на земельный участок  покупателем.</w:t>
      </w:r>
    </w:p>
    <w:p w:rsidR="00D826D2" w:rsidRPr="00352F78" w:rsidRDefault="00D826D2" w:rsidP="00D826D2">
      <w:pPr>
        <w:jc w:val="both"/>
        <w:rPr>
          <w:rFonts w:eastAsiaTheme="minorHAnsi"/>
          <w:lang w:eastAsia="en-US"/>
        </w:rPr>
      </w:pPr>
      <w:r>
        <w:t xml:space="preserve">       </w:t>
      </w:r>
      <w:r w:rsidRPr="00352F78">
        <w:t xml:space="preserve"> </w:t>
      </w:r>
      <w:r w:rsidRPr="008B16ED">
        <w:t xml:space="preserve">Согласно п.3 ст.13 ФЗ-122 «О государственной регистрации прав на недвижимое имущество и сделок с ним» от 21.07.1997г. </w:t>
      </w:r>
      <w:r w:rsidRPr="008B16ED">
        <w:rPr>
          <w:rFonts w:eastAsiaTheme="minorHAnsi"/>
          <w:lang w:eastAsia="en-US"/>
        </w:rPr>
        <w:t>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D826D2" w:rsidRPr="008B16ED" w:rsidRDefault="00D826D2" w:rsidP="00D826D2">
      <w:pPr>
        <w:pStyle w:val="ConsPlusTitle"/>
        <w:widowControl/>
        <w:jc w:val="both"/>
        <w:rPr>
          <w:rFonts w:ascii="Times New Roman" w:hAnsi="Times New Roman" w:cs="Times New Roman"/>
          <w:color w:val="000000" w:themeColor="text1"/>
          <w:sz w:val="24"/>
          <w:szCs w:val="24"/>
        </w:rPr>
      </w:pPr>
      <w:r w:rsidRPr="00D0435F">
        <w:rPr>
          <w:rFonts w:ascii="Times New Roman" w:hAnsi="Times New Roman" w:cs="Times New Roman"/>
          <w:b w:val="0"/>
          <w:color w:val="FF0000"/>
          <w:sz w:val="24"/>
          <w:szCs w:val="24"/>
        </w:rPr>
        <w:t xml:space="preserve">      </w:t>
      </w:r>
      <w:r w:rsidR="00F71530" w:rsidRPr="007F6975">
        <w:rPr>
          <w:rFonts w:ascii="Times New Roman" w:hAnsi="Times New Roman" w:cs="Times New Roman"/>
          <w:color w:val="000000" w:themeColor="text1"/>
          <w:sz w:val="24"/>
          <w:szCs w:val="24"/>
        </w:rPr>
        <w:t>Фактически покупателями земельных участков</w:t>
      </w:r>
      <w:r w:rsidR="00CC048D" w:rsidRPr="007F6975">
        <w:rPr>
          <w:rFonts w:ascii="Times New Roman" w:hAnsi="Times New Roman" w:cs="Times New Roman"/>
          <w:color w:val="000000" w:themeColor="text1"/>
          <w:sz w:val="24"/>
          <w:szCs w:val="24"/>
        </w:rPr>
        <w:t xml:space="preserve"> сроки государственной регистра</w:t>
      </w:r>
      <w:r w:rsidR="008B16ED" w:rsidRPr="007F6975">
        <w:rPr>
          <w:rFonts w:ascii="Times New Roman" w:hAnsi="Times New Roman" w:cs="Times New Roman"/>
          <w:color w:val="000000" w:themeColor="text1"/>
          <w:sz w:val="24"/>
          <w:szCs w:val="24"/>
        </w:rPr>
        <w:t>ции не соблюдались.</w:t>
      </w:r>
      <w:r w:rsidR="008B16ED" w:rsidRPr="008B16ED">
        <w:rPr>
          <w:rFonts w:ascii="Times New Roman" w:hAnsi="Times New Roman" w:cs="Times New Roman"/>
          <w:b w:val="0"/>
          <w:color w:val="000000" w:themeColor="text1"/>
          <w:sz w:val="24"/>
          <w:szCs w:val="24"/>
        </w:rPr>
        <w:t xml:space="preserve"> </w:t>
      </w:r>
      <w:r w:rsidRPr="008B16ED">
        <w:rPr>
          <w:rFonts w:ascii="Times New Roman" w:hAnsi="Times New Roman" w:cs="Times New Roman"/>
          <w:b w:val="0"/>
          <w:color w:val="000000" w:themeColor="text1"/>
          <w:sz w:val="24"/>
          <w:szCs w:val="24"/>
        </w:rPr>
        <w:t xml:space="preserve">  </w:t>
      </w:r>
      <w:r w:rsidR="008B16ED">
        <w:rPr>
          <w:rFonts w:ascii="Times New Roman" w:hAnsi="Times New Roman" w:cs="Times New Roman"/>
          <w:b w:val="0"/>
          <w:color w:val="000000" w:themeColor="text1"/>
          <w:sz w:val="24"/>
          <w:szCs w:val="24"/>
        </w:rPr>
        <w:t xml:space="preserve">На момент проведения настоящего мероприятия из </w:t>
      </w:r>
      <w:r w:rsidR="001E211B">
        <w:rPr>
          <w:rFonts w:ascii="Times New Roman" w:hAnsi="Times New Roman" w:cs="Times New Roman"/>
          <w:b w:val="0"/>
          <w:color w:val="000000" w:themeColor="text1"/>
          <w:sz w:val="24"/>
          <w:szCs w:val="24"/>
        </w:rPr>
        <w:t>15</w:t>
      </w:r>
      <w:r w:rsidR="008B16ED">
        <w:rPr>
          <w:rFonts w:ascii="Times New Roman" w:hAnsi="Times New Roman" w:cs="Times New Roman"/>
          <w:b w:val="0"/>
          <w:color w:val="000000" w:themeColor="text1"/>
          <w:sz w:val="24"/>
          <w:szCs w:val="24"/>
        </w:rPr>
        <w:t xml:space="preserve"> договоров </w:t>
      </w:r>
      <w:r w:rsidR="008262C2">
        <w:rPr>
          <w:rFonts w:ascii="Times New Roman" w:hAnsi="Times New Roman" w:cs="Times New Roman"/>
          <w:b w:val="0"/>
          <w:color w:val="000000" w:themeColor="text1"/>
          <w:sz w:val="24"/>
          <w:szCs w:val="24"/>
        </w:rPr>
        <w:t>10</w:t>
      </w:r>
      <w:r w:rsidR="008B16ED">
        <w:rPr>
          <w:rFonts w:ascii="Times New Roman" w:hAnsi="Times New Roman" w:cs="Times New Roman"/>
          <w:b w:val="0"/>
          <w:color w:val="000000" w:themeColor="text1"/>
          <w:sz w:val="24"/>
          <w:szCs w:val="24"/>
        </w:rPr>
        <w:t xml:space="preserve"> договор</w:t>
      </w:r>
      <w:r w:rsidR="008262C2">
        <w:rPr>
          <w:rFonts w:ascii="Times New Roman" w:hAnsi="Times New Roman" w:cs="Times New Roman"/>
          <w:b w:val="0"/>
          <w:color w:val="000000" w:themeColor="text1"/>
          <w:sz w:val="24"/>
          <w:szCs w:val="24"/>
        </w:rPr>
        <w:t>ов</w:t>
      </w:r>
      <w:r w:rsidR="008B16ED">
        <w:rPr>
          <w:rFonts w:ascii="Times New Roman" w:hAnsi="Times New Roman" w:cs="Times New Roman"/>
          <w:b w:val="0"/>
          <w:color w:val="000000" w:themeColor="text1"/>
          <w:sz w:val="24"/>
          <w:szCs w:val="24"/>
        </w:rPr>
        <w:t xml:space="preserve"> им</w:t>
      </w:r>
      <w:r w:rsidR="001E211B">
        <w:rPr>
          <w:rFonts w:ascii="Times New Roman" w:hAnsi="Times New Roman" w:cs="Times New Roman"/>
          <w:b w:val="0"/>
          <w:color w:val="000000" w:themeColor="text1"/>
          <w:sz w:val="24"/>
          <w:szCs w:val="24"/>
        </w:rPr>
        <w:t xml:space="preserve">еют </w:t>
      </w:r>
      <w:r w:rsidR="008B16ED">
        <w:rPr>
          <w:rFonts w:ascii="Times New Roman" w:hAnsi="Times New Roman" w:cs="Times New Roman"/>
          <w:b w:val="0"/>
          <w:color w:val="000000" w:themeColor="text1"/>
          <w:sz w:val="24"/>
          <w:szCs w:val="24"/>
        </w:rPr>
        <w:t>отметку о государственной регистрации права.</w:t>
      </w:r>
    </w:p>
    <w:p w:rsidR="00FB2276" w:rsidRDefault="00FB2276" w:rsidP="00FB2276">
      <w:pPr>
        <w:jc w:val="center"/>
        <w:rPr>
          <w:b/>
        </w:rPr>
      </w:pPr>
    </w:p>
    <w:p w:rsidR="00FB2276" w:rsidRPr="00FB2276" w:rsidRDefault="00FB2276" w:rsidP="00FB2276">
      <w:pPr>
        <w:jc w:val="center"/>
        <w:rPr>
          <w:b/>
        </w:rPr>
      </w:pPr>
      <w:r>
        <w:rPr>
          <w:b/>
        </w:rPr>
        <w:t>3.4.</w:t>
      </w:r>
      <w:r w:rsidRPr="00FB2276">
        <w:rPr>
          <w:b/>
        </w:rPr>
        <w:t>Муниципальный земельный контроль</w:t>
      </w:r>
    </w:p>
    <w:p w:rsidR="00FB2276" w:rsidRPr="00FB2276" w:rsidRDefault="00FB2276" w:rsidP="00FB2276">
      <w:pPr>
        <w:jc w:val="center"/>
        <w:rPr>
          <w:b/>
        </w:rPr>
      </w:pPr>
    </w:p>
    <w:p w:rsidR="00FB2276" w:rsidRDefault="00FB2276" w:rsidP="00EA6BFE">
      <w:pPr>
        <w:ind w:firstLine="708"/>
        <w:jc w:val="both"/>
      </w:pPr>
      <w:proofErr w:type="gramStart"/>
      <w:r w:rsidRPr="00FB2276">
        <w:t xml:space="preserve">В соответствии </w:t>
      </w:r>
      <w:r w:rsidR="00EA6BFE">
        <w:t>с постановлением Правительства Иркутской области от 12 февраля 2015 года № 45-пп «</w:t>
      </w:r>
      <w:r w:rsidR="00EA6BFE" w:rsidRPr="00EA6BFE">
        <w:t>Об утверждении Положения о порядке осуществления муниципального земельного контроля в Иркутской области"</w:t>
      </w:r>
      <w:r w:rsidR="00EA6BFE">
        <w:t xml:space="preserve"> и ч.2 ст.72 Земельного </w:t>
      </w:r>
      <w:r w:rsidR="00EA6BFE">
        <w:lastRenderedPageBreak/>
        <w:t xml:space="preserve">Кодекса  РФ </w:t>
      </w:r>
      <w:r w:rsidRPr="00FB2276">
        <w:t xml:space="preserve">постановлением администрации </w:t>
      </w:r>
      <w:r w:rsidR="00EA6BFE">
        <w:t xml:space="preserve">МО Куйтунский </w:t>
      </w:r>
      <w:r w:rsidRPr="00FB2276">
        <w:t xml:space="preserve">район от </w:t>
      </w:r>
      <w:r w:rsidR="00EA6BFE">
        <w:t>05</w:t>
      </w:r>
      <w:r w:rsidRPr="00FB2276">
        <w:t>.0</w:t>
      </w:r>
      <w:r w:rsidR="00EA6BFE">
        <w:t>4</w:t>
      </w:r>
      <w:r w:rsidRPr="00FB2276">
        <w:t>.201</w:t>
      </w:r>
      <w:r w:rsidR="00EA6BFE">
        <w:t>7</w:t>
      </w:r>
      <w:r w:rsidRPr="00FB2276">
        <w:t xml:space="preserve">г. № </w:t>
      </w:r>
      <w:r w:rsidR="00EA6BFE">
        <w:t>110-п</w:t>
      </w:r>
      <w:r w:rsidRPr="00FB2276">
        <w:t xml:space="preserve"> </w:t>
      </w:r>
      <w:r w:rsidR="00EA6BFE">
        <w:t>утверждено Положение о порядке осуществления муниципального земельного контроля на территории муниципального образования Куйтунский район</w:t>
      </w:r>
      <w:r w:rsidR="00933B15">
        <w:t xml:space="preserve"> (далее – Положение  № 110-п)</w:t>
      </w:r>
      <w:r w:rsidRPr="00FB2276">
        <w:t>.</w:t>
      </w:r>
      <w:proofErr w:type="gramEnd"/>
    </w:p>
    <w:p w:rsidR="00EA6BFE" w:rsidRPr="00FB2276" w:rsidRDefault="00EA6BFE" w:rsidP="00544179">
      <w:pPr>
        <w:ind w:firstLine="708"/>
        <w:jc w:val="both"/>
      </w:pPr>
      <w:r>
        <w:t>Положением №</w:t>
      </w:r>
      <w:r w:rsidR="00933B15">
        <w:t xml:space="preserve"> </w:t>
      </w:r>
      <w:r>
        <w:t xml:space="preserve">110-п   </w:t>
      </w:r>
      <w:r w:rsidR="00933B15">
        <w:t>о</w:t>
      </w:r>
      <w:r>
        <w:t>рганом, осуществляющим муниципальный земельный контроль от имени</w:t>
      </w:r>
      <w:r w:rsidR="00933B15">
        <w:t xml:space="preserve"> </w:t>
      </w:r>
      <w:r>
        <w:t>администрации муниципального образования Куйтунский район</w:t>
      </w:r>
      <w:r w:rsidR="00933B15">
        <w:t>,</w:t>
      </w:r>
      <w:r>
        <w:t xml:space="preserve"> является</w:t>
      </w:r>
      <w:r w:rsidR="00933B15">
        <w:t xml:space="preserve"> МКУ КУМИ.</w:t>
      </w:r>
      <w:r w:rsidR="00544179" w:rsidRPr="00544179">
        <w:t xml:space="preserve"> </w:t>
      </w:r>
      <w:r w:rsidR="00544179">
        <w:t>Пунктом 4.2. Положения № 110-п определено, что плановые проверки проводятся уполномоченным органам муниципального земельного контроля в соответствии с ежегодными планами проверок, утверждаемыми руководителем уполномоченного органа муниципального земельного контроля. Ежегодный план проверок утверждается в срок до 31 декабря года, предшествующего году проведения проверок.</w:t>
      </w:r>
    </w:p>
    <w:p w:rsidR="00FB2276" w:rsidRPr="00FB2276" w:rsidRDefault="00544179" w:rsidP="00FB2276">
      <w:pPr>
        <w:autoSpaceDE w:val="0"/>
        <w:autoSpaceDN w:val="0"/>
        <w:adjustRightInd w:val="0"/>
        <w:ind w:firstLine="708"/>
        <w:jc w:val="both"/>
      </w:pPr>
      <w:r>
        <w:t>В</w:t>
      </w:r>
      <w:r w:rsidR="00FB2276" w:rsidRPr="00FB2276">
        <w:t xml:space="preserve"> 201</w:t>
      </w:r>
      <w:r>
        <w:t>7</w:t>
      </w:r>
      <w:r w:rsidR="00FB2276" w:rsidRPr="00FB2276">
        <w:t xml:space="preserve">г. проведение проверок не планировалось, </w:t>
      </w:r>
      <w:r>
        <w:t xml:space="preserve">поэтому плановые </w:t>
      </w:r>
      <w:r w:rsidR="00FB2276" w:rsidRPr="00FB2276">
        <w:t>проверки не проводились. Это связано</w:t>
      </w:r>
      <w:r>
        <w:t>,</w:t>
      </w:r>
      <w:r w:rsidR="00FB2276" w:rsidRPr="00FB2276">
        <w:t xml:space="preserve"> </w:t>
      </w:r>
      <w:r>
        <w:t xml:space="preserve">во-первых, </w:t>
      </w:r>
      <w:r w:rsidR="00FB2276" w:rsidRPr="00FB2276">
        <w:t>с тем, что</w:t>
      </w:r>
      <w:r>
        <w:t xml:space="preserve"> специалист по земельному контролю принят на работу в КУМИ  с февраля 2017года, Положение о земельном  контроле утверждено в апреле 2017года, и, во-вторых,</w:t>
      </w:r>
      <w:r w:rsidR="00FB2276" w:rsidRPr="00FB2276">
        <w:t xml:space="preserve"> для большинства субъектов малого бизнеса </w:t>
      </w:r>
      <w:hyperlink r:id="rId9" w:history="1">
        <w:r w:rsidR="00FB2276" w:rsidRPr="00FB2276">
          <w:t>введены</w:t>
        </w:r>
      </w:hyperlink>
      <w:r w:rsidR="00FB2276" w:rsidRPr="00FB2276">
        <w:t xml:space="preserve"> "надзорные каникулы". </w:t>
      </w:r>
    </w:p>
    <w:p w:rsidR="00FB2276" w:rsidRDefault="00FB2276" w:rsidP="00FB2276">
      <w:pPr>
        <w:autoSpaceDE w:val="0"/>
        <w:autoSpaceDN w:val="0"/>
        <w:adjustRightInd w:val="0"/>
        <w:ind w:firstLine="708"/>
        <w:jc w:val="both"/>
      </w:pPr>
      <w:proofErr w:type="gramStart"/>
      <w:r w:rsidRPr="00FB2276">
        <w:t xml:space="preserve">Согласно </w:t>
      </w:r>
      <w:hyperlink r:id="rId10" w:history="1">
        <w:r w:rsidRPr="00FB2276">
          <w:t>ч. 1 ст. 26.1</w:t>
        </w:r>
      </w:hyperlink>
      <w:r w:rsidRPr="00FB2276">
        <w:t xml:space="preserve"> Федерального закона от 26.12.2008г. N 294-ФЗ</w:t>
      </w:r>
      <w:r w:rsidR="00544179">
        <w:t xml:space="preserve"> </w:t>
      </w:r>
      <w:r w:rsidR="00544179" w:rsidRPr="0054417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4179">
        <w:t>,</w:t>
      </w:r>
      <w:r w:rsidRPr="00FB2276">
        <w:t xml:space="preserve"> если иное не установлено </w:t>
      </w:r>
      <w:hyperlink r:id="rId11" w:history="1">
        <w:r w:rsidRPr="00FB2276">
          <w:t>частью 2 настоящей статьи</w:t>
        </w:r>
      </w:hyperlink>
      <w:r w:rsidRPr="00FB2276">
        <w:t xml:space="preserve">, </w:t>
      </w:r>
      <w:r w:rsidRPr="00FB2276">
        <w:rPr>
          <w:u w:val="single"/>
        </w:rPr>
        <w:t>с 1 января 2016 года по 31 декабря 2018 года</w:t>
      </w:r>
      <w:r w:rsidRPr="00FB2276">
        <w:t xml:space="preserve"> не проводятся плановые проверки в отношении юридических лиц, индивидуальных предпринимателей, отнесенных в соответствии с</w:t>
      </w:r>
      <w:proofErr w:type="gramEnd"/>
      <w:r w:rsidRPr="00FB2276">
        <w:t xml:space="preserve"> положениями </w:t>
      </w:r>
      <w:hyperlink r:id="rId12" w:history="1">
        <w:r w:rsidRPr="00FB2276">
          <w:t>статьи 4</w:t>
        </w:r>
      </w:hyperlink>
      <w:r w:rsidRPr="00FB2276">
        <w:t xml:space="preserve"> Федерального закона от 24.07.2007г.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3" w:history="1">
        <w:r w:rsidRPr="00FB2276">
          <w:t>частью 9 статьи 9</w:t>
        </w:r>
      </w:hyperlink>
      <w:r w:rsidRPr="00FB2276">
        <w:t xml:space="preserve"> настоящего Федерального закона.</w:t>
      </w:r>
    </w:p>
    <w:p w:rsidR="00F30169" w:rsidRDefault="00F30169" w:rsidP="00FB2276">
      <w:pPr>
        <w:autoSpaceDE w:val="0"/>
        <w:autoSpaceDN w:val="0"/>
        <w:adjustRightInd w:val="0"/>
        <w:ind w:firstLine="708"/>
        <w:jc w:val="both"/>
      </w:pPr>
      <w:r>
        <w:t xml:space="preserve">При этом следует отметить, что на  основании жалоб и заявлений физических лиц проводились внеплановые  проверки в рамках осуществления муниципального земельного контроля. </w:t>
      </w:r>
    </w:p>
    <w:p w:rsidR="00544179" w:rsidRPr="00FB2276" w:rsidRDefault="00544179" w:rsidP="00544179">
      <w:pPr>
        <w:autoSpaceDE w:val="0"/>
        <w:autoSpaceDN w:val="0"/>
        <w:adjustRightInd w:val="0"/>
        <w:ind w:firstLine="708"/>
        <w:jc w:val="both"/>
      </w:pPr>
      <w:proofErr w:type="gramStart"/>
      <w:r>
        <w:t>КУМИ представлена КНИГА проверок соблюдения земельного законодательства за 2017 год, исходя из сведений которой</w:t>
      </w:r>
      <w:r w:rsidR="00F30169">
        <w:t>,</w:t>
      </w:r>
      <w:r>
        <w:t xml:space="preserve"> специалистом проведен</w:t>
      </w:r>
      <w:r w:rsidR="00F30169">
        <w:t>а 21 выездная внеплановая проверка</w:t>
      </w:r>
      <w:r w:rsidR="000B0EA4">
        <w:t xml:space="preserve"> за период с 03.05.2017г. по 10.10.2017г</w:t>
      </w:r>
      <w:r w:rsidR="00F30169">
        <w:t>. По результатам  указанных проверок  выявлены нарушения при использовании трех земельных участков – самовольное занятие земельного участка, использование земельного участка не по целевому назначению, использование земельного участка без прав.</w:t>
      </w:r>
      <w:proofErr w:type="gramEnd"/>
      <w:r w:rsidR="00F30169">
        <w:t xml:space="preserve"> </w:t>
      </w:r>
      <w:r w:rsidR="000B0EA4">
        <w:t xml:space="preserve">Физическим  лицам - нарушителям  КУМИ вынесены предписания, где определен срок  устранения нарушений – до 29.11.2017 и до 30.11.2017года.  </w:t>
      </w:r>
    </w:p>
    <w:p w:rsidR="003435BB" w:rsidRPr="00D0435F" w:rsidRDefault="003435BB" w:rsidP="003435BB">
      <w:pPr>
        <w:tabs>
          <w:tab w:val="num" w:pos="0"/>
        </w:tabs>
        <w:jc w:val="center"/>
        <w:rPr>
          <w:b/>
          <w:color w:val="FF0000"/>
        </w:rPr>
      </w:pPr>
    </w:p>
    <w:p w:rsidR="00C35350" w:rsidRPr="00380F07" w:rsidRDefault="003435BB" w:rsidP="003435BB">
      <w:pPr>
        <w:tabs>
          <w:tab w:val="num" w:pos="0"/>
        </w:tabs>
        <w:jc w:val="center"/>
        <w:rPr>
          <w:b/>
          <w:sz w:val="28"/>
          <w:szCs w:val="28"/>
          <w:u w:val="single"/>
        </w:rPr>
      </w:pPr>
      <w:r w:rsidRPr="00E41CD7">
        <w:rPr>
          <w:b/>
        </w:rPr>
        <w:t xml:space="preserve">        </w:t>
      </w:r>
      <w:r w:rsidR="009B250D" w:rsidRPr="00380F07">
        <w:rPr>
          <w:b/>
        </w:rPr>
        <w:t>4</w:t>
      </w:r>
      <w:r w:rsidRPr="00380F07">
        <w:rPr>
          <w:b/>
          <w:sz w:val="28"/>
          <w:szCs w:val="28"/>
        </w:rPr>
        <w:t>.   Анализ поступления   доходов от использования  объектов     муниципального имущества и средств от продажи.</w:t>
      </w:r>
      <w:r w:rsidRPr="00380F07">
        <w:rPr>
          <w:b/>
          <w:sz w:val="28"/>
          <w:szCs w:val="28"/>
          <w:u w:val="single"/>
        </w:rPr>
        <w:t xml:space="preserve">   </w:t>
      </w:r>
    </w:p>
    <w:p w:rsidR="00C35350" w:rsidRPr="00380F07" w:rsidRDefault="00C35350" w:rsidP="00C35350">
      <w:pPr>
        <w:jc w:val="both"/>
      </w:pPr>
      <w:r w:rsidRPr="00380F07">
        <w:t xml:space="preserve">     Согласно п.3   статьи 41 Бюджетного кодекса РФ к неналоговым доходам бюджетов относятся доходы от использования имущества, находящегося в муниципальной собственности.</w:t>
      </w:r>
    </w:p>
    <w:p w:rsidR="00C35350" w:rsidRPr="00380F07" w:rsidRDefault="00C35350" w:rsidP="00C35350">
      <w:pPr>
        <w:jc w:val="both"/>
      </w:pPr>
      <w:r w:rsidRPr="00380F07">
        <w:t xml:space="preserve">     В силу статьи 62 Бюджетного кодекса РФ неналоговые доходы местных бюджетов формируются за счет доходов от использования имущества, находящегося в муниципальной собственности.</w:t>
      </w:r>
    </w:p>
    <w:p w:rsidR="00C35350" w:rsidRPr="00F32822" w:rsidRDefault="00C35350" w:rsidP="00C4473F">
      <w:pPr>
        <w:jc w:val="both"/>
        <w:rPr>
          <w:u w:val="single"/>
        </w:rPr>
      </w:pPr>
      <w:r w:rsidRPr="00F32822">
        <w:t xml:space="preserve">        </w:t>
      </w:r>
      <w:r w:rsidR="00C4473F" w:rsidRPr="00F32822">
        <w:t xml:space="preserve">Порядок исчисления, размеры, сроки и (или) условия уплаты арендной платы за пользование муниципальным имуществом определены Положением № </w:t>
      </w:r>
      <w:r w:rsidR="00380F07" w:rsidRPr="00F32822">
        <w:t>109</w:t>
      </w:r>
      <w:r w:rsidR="00C4473F" w:rsidRPr="00F32822">
        <w:t xml:space="preserve"> и договорами аренды.</w:t>
      </w:r>
      <w:r w:rsidRPr="00F32822">
        <w:t xml:space="preserve">  </w:t>
      </w:r>
    </w:p>
    <w:p w:rsidR="00E41CD7" w:rsidRPr="00C74CEF" w:rsidRDefault="003435BB" w:rsidP="00166D0C">
      <w:pPr>
        <w:tabs>
          <w:tab w:val="num" w:pos="0"/>
        </w:tabs>
        <w:jc w:val="both"/>
        <w:rPr>
          <w:b/>
          <w:highlight w:val="yellow"/>
        </w:rPr>
      </w:pPr>
      <w:r w:rsidRPr="00F32822">
        <w:rPr>
          <w:b/>
        </w:rPr>
        <w:lastRenderedPageBreak/>
        <w:t xml:space="preserve">          </w:t>
      </w:r>
      <w:r w:rsidR="00C35350" w:rsidRPr="00F32822">
        <w:t>Анализ поступления   доходов от использования  объектов     муниципального имущества и средст</w:t>
      </w:r>
      <w:r w:rsidR="0036090D" w:rsidRPr="00F32822">
        <w:t>в от продажи  предста</w:t>
      </w:r>
      <w:r w:rsidR="00DB14B7" w:rsidRPr="00F32822">
        <w:t>влен в таблице</w:t>
      </w:r>
      <w:r w:rsidR="00166D0C" w:rsidRPr="00F32822">
        <w:t xml:space="preserve"> (в тыс. руб.)</w:t>
      </w:r>
      <w:r w:rsidR="00DB14B7" w:rsidRPr="00F32822">
        <w:t>:</w:t>
      </w:r>
      <w:r w:rsidRPr="00C74CEF">
        <w:rPr>
          <w:b/>
          <w:highlight w:val="yellow"/>
        </w:rPr>
        <w:t xml:space="preserve">       </w:t>
      </w:r>
    </w:p>
    <w:tbl>
      <w:tblPr>
        <w:tblW w:w="92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634"/>
        <w:gridCol w:w="633"/>
        <w:gridCol w:w="740"/>
        <w:gridCol w:w="709"/>
        <w:gridCol w:w="708"/>
        <w:gridCol w:w="709"/>
        <w:gridCol w:w="709"/>
        <w:gridCol w:w="709"/>
        <w:gridCol w:w="850"/>
        <w:gridCol w:w="709"/>
        <w:gridCol w:w="674"/>
      </w:tblGrid>
      <w:tr w:rsidR="00984499" w:rsidRPr="00C74CEF" w:rsidTr="00864AB8">
        <w:trPr>
          <w:trHeight w:val="262"/>
        </w:trPr>
        <w:tc>
          <w:tcPr>
            <w:tcW w:w="1499" w:type="dxa"/>
            <w:vMerge w:val="restart"/>
            <w:tcBorders>
              <w:top w:val="single" w:sz="4" w:space="0" w:color="auto"/>
              <w:left w:val="single" w:sz="4" w:space="0" w:color="auto"/>
              <w:bottom w:val="single" w:sz="4" w:space="0" w:color="auto"/>
              <w:right w:val="single" w:sz="4" w:space="0" w:color="auto"/>
            </w:tcBorders>
          </w:tcPr>
          <w:p w:rsidR="00984499" w:rsidRPr="00F32822" w:rsidRDefault="003435BB">
            <w:pPr>
              <w:tabs>
                <w:tab w:val="num" w:pos="0"/>
              </w:tabs>
              <w:spacing w:line="276" w:lineRule="auto"/>
              <w:rPr>
                <w:b/>
                <w:sz w:val="16"/>
                <w:szCs w:val="16"/>
                <w:lang w:eastAsia="en-US"/>
              </w:rPr>
            </w:pPr>
            <w:r w:rsidRPr="00F32822">
              <w:rPr>
                <w:b/>
              </w:rPr>
              <w:t xml:space="preserve">        </w:t>
            </w:r>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 xml:space="preserve">Наименование </w:t>
            </w:r>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доходов</w:t>
            </w:r>
          </w:p>
        </w:tc>
        <w:tc>
          <w:tcPr>
            <w:tcW w:w="4133" w:type="dxa"/>
            <w:gridSpan w:val="6"/>
            <w:tcBorders>
              <w:top w:val="single" w:sz="4" w:space="0" w:color="auto"/>
              <w:left w:val="single" w:sz="4" w:space="0" w:color="auto"/>
              <w:bottom w:val="single" w:sz="4" w:space="0" w:color="auto"/>
              <w:right w:val="single" w:sz="4" w:space="0" w:color="auto"/>
            </w:tcBorders>
          </w:tcPr>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201</w:t>
            </w:r>
            <w:r w:rsidR="0055666B" w:rsidRPr="00F32822">
              <w:rPr>
                <w:b/>
                <w:sz w:val="16"/>
                <w:szCs w:val="16"/>
                <w:lang w:eastAsia="en-US"/>
              </w:rPr>
              <w:t>6</w:t>
            </w:r>
            <w:r w:rsidRPr="00F32822">
              <w:rPr>
                <w:b/>
                <w:sz w:val="16"/>
                <w:szCs w:val="16"/>
                <w:lang w:eastAsia="en-US"/>
              </w:rPr>
              <w:t xml:space="preserve"> год</w:t>
            </w:r>
          </w:p>
          <w:p w:rsidR="00984499" w:rsidRPr="00F32822" w:rsidRDefault="00984499">
            <w:pPr>
              <w:tabs>
                <w:tab w:val="num" w:pos="0"/>
              </w:tabs>
              <w:spacing w:line="276" w:lineRule="auto"/>
              <w:jc w:val="center"/>
              <w:rPr>
                <w:b/>
                <w:sz w:val="16"/>
                <w:szCs w:val="16"/>
                <w:lang w:eastAsia="en-US"/>
              </w:rPr>
            </w:pPr>
          </w:p>
        </w:tc>
        <w:tc>
          <w:tcPr>
            <w:tcW w:w="3651" w:type="dxa"/>
            <w:gridSpan w:val="5"/>
            <w:tcBorders>
              <w:top w:val="single" w:sz="4" w:space="0" w:color="auto"/>
              <w:left w:val="single" w:sz="4" w:space="0" w:color="auto"/>
              <w:bottom w:val="single" w:sz="4" w:space="0" w:color="auto"/>
              <w:right w:val="single" w:sz="4" w:space="0" w:color="auto"/>
            </w:tcBorders>
          </w:tcPr>
          <w:p w:rsidR="00984499" w:rsidRPr="00F32822" w:rsidRDefault="00984499" w:rsidP="0055666B">
            <w:pPr>
              <w:tabs>
                <w:tab w:val="num" w:pos="0"/>
              </w:tabs>
              <w:spacing w:line="276" w:lineRule="auto"/>
              <w:jc w:val="center"/>
              <w:rPr>
                <w:b/>
                <w:sz w:val="16"/>
                <w:szCs w:val="16"/>
                <w:lang w:eastAsia="en-US"/>
              </w:rPr>
            </w:pPr>
            <w:r w:rsidRPr="00F32822">
              <w:rPr>
                <w:b/>
                <w:sz w:val="16"/>
                <w:szCs w:val="16"/>
                <w:lang w:eastAsia="en-US"/>
              </w:rPr>
              <w:t>201</w:t>
            </w:r>
            <w:r w:rsidR="0055666B" w:rsidRPr="00F32822">
              <w:rPr>
                <w:b/>
                <w:sz w:val="16"/>
                <w:szCs w:val="16"/>
                <w:lang w:eastAsia="en-US"/>
              </w:rPr>
              <w:t>7</w:t>
            </w:r>
            <w:r w:rsidRPr="00F32822">
              <w:rPr>
                <w:b/>
                <w:sz w:val="16"/>
                <w:szCs w:val="16"/>
                <w:lang w:eastAsia="en-US"/>
              </w:rPr>
              <w:t xml:space="preserve"> год</w:t>
            </w:r>
          </w:p>
        </w:tc>
      </w:tr>
      <w:tr w:rsidR="00984499" w:rsidRPr="00C74CEF" w:rsidTr="00864AB8">
        <w:trPr>
          <w:trHeight w:val="341"/>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984499" w:rsidRPr="00F32822" w:rsidRDefault="00984499">
            <w:pPr>
              <w:rPr>
                <w:b/>
                <w:sz w:val="16"/>
                <w:szCs w:val="16"/>
                <w:lang w:eastAsia="en-US"/>
              </w:rPr>
            </w:pPr>
          </w:p>
        </w:tc>
        <w:tc>
          <w:tcPr>
            <w:tcW w:w="634" w:type="dxa"/>
            <w:tcBorders>
              <w:top w:val="single" w:sz="4" w:space="0" w:color="auto"/>
              <w:left w:val="single" w:sz="4" w:space="0" w:color="auto"/>
              <w:bottom w:val="single" w:sz="4" w:space="0" w:color="auto"/>
              <w:right w:val="single" w:sz="4" w:space="0" w:color="auto"/>
            </w:tcBorders>
            <w:hideMark/>
          </w:tcPr>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 xml:space="preserve">План </w:t>
            </w:r>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на</w:t>
            </w:r>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год</w:t>
            </w:r>
          </w:p>
        </w:tc>
        <w:tc>
          <w:tcPr>
            <w:tcW w:w="633" w:type="dxa"/>
            <w:tcBorders>
              <w:top w:val="single" w:sz="4" w:space="0" w:color="auto"/>
              <w:left w:val="single" w:sz="4" w:space="0" w:color="auto"/>
              <w:bottom w:val="single" w:sz="4" w:space="0" w:color="auto"/>
              <w:right w:val="single" w:sz="4" w:space="0" w:color="auto"/>
            </w:tcBorders>
            <w:hideMark/>
          </w:tcPr>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 xml:space="preserve">План </w:t>
            </w:r>
            <w:proofErr w:type="gramStart"/>
            <w:r w:rsidRPr="00F32822">
              <w:rPr>
                <w:b/>
                <w:sz w:val="16"/>
                <w:szCs w:val="16"/>
                <w:lang w:eastAsia="en-US"/>
              </w:rPr>
              <w:t>на</w:t>
            </w:r>
            <w:proofErr w:type="gramEnd"/>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 xml:space="preserve">9 мес. </w:t>
            </w:r>
          </w:p>
        </w:tc>
        <w:tc>
          <w:tcPr>
            <w:tcW w:w="740" w:type="dxa"/>
            <w:tcBorders>
              <w:top w:val="single" w:sz="4" w:space="0" w:color="auto"/>
              <w:left w:val="single" w:sz="4" w:space="0" w:color="auto"/>
              <w:bottom w:val="single" w:sz="4" w:space="0" w:color="auto"/>
              <w:right w:val="single" w:sz="4" w:space="0" w:color="auto"/>
            </w:tcBorders>
            <w:hideMark/>
          </w:tcPr>
          <w:p w:rsidR="00984499" w:rsidRPr="00864AB8" w:rsidRDefault="00984499">
            <w:pPr>
              <w:tabs>
                <w:tab w:val="num" w:pos="0"/>
              </w:tabs>
              <w:spacing w:line="276" w:lineRule="auto"/>
              <w:jc w:val="center"/>
              <w:rPr>
                <w:b/>
                <w:sz w:val="16"/>
                <w:szCs w:val="16"/>
                <w:lang w:eastAsia="en-US"/>
              </w:rPr>
            </w:pPr>
            <w:r w:rsidRPr="00864AB8">
              <w:rPr>
                <w:b/>
                <w:sz w:val="16"/>
                <w:szCs w:val="16"/>
                <w:lang w:eastAsia="en-US"/>
              </w:rPr>
              <w:t>Факт</w:t>
            </w:r>
          </w:p>
          <w:p w:rsidR="00984499" w:rsidRPr="00864AB8" w:rsidRDefault="00984499">
            <w:pPr>
              <w:tabs>
                <w:tab w:val="num" w:pos="0"/>
              </w:tabs>
              <w:spacing w:line="276" w:lineRule="auto"/>
              <w:jc w:val="center"/>
              <w:rPr>
                <w:b/>
                <w:sz w:val="16"/>
                <w:szCs w:val="16"/>
                <w:lang w:eastAsia="en-US"/>
              </w:rPr>
            </w:pPr>
            <w:r w:rsidRPr="00864AB8">
              <w:rPr>
                <w:b/>
                <w:sz w:val="16"/>
                <w:szCs w:val="16"/>
                <w:lang w:eastAsia="en-US"/>
              </w:rPr>
              <w:t xml:space="preserve">за год </w:t>
            </w:r>
          </w:p>
        </w:tc>
        <w:tc>
          <w:tcPr>
            <w:tcW w:w="709" w:type="dxa"/>
            <w:tcBorders>
              <w:top w:val="single" w:sz="4" w:space="0" w:color="auto"/>
              <w:left w:val="single" w:sz="4" w:space="0" w:color="auto"/>
              <w:bottom w:val="single" w:sz="4" w:space="0" w:color="auto"/>
              <w:right w:val="single" w:sz="4" w:space="0" w:color="auto"/>
            </w:tcBorders>
            <w:hideMark/>
          </w:tcPr>
          <w:p w:rsidR="00984499" w:rsidRPr="00864AB8" w:rsidRDefault="00984499" w:rsidP="00984499">
            <w:pPr>
              <w:tabs>
                <w:tab w:val="num" w:pos="0"/>
              </w:tabs>
              <w:spacing w:line="276" w:lineRule="auto"/>
              <w:jc w:val="center"/>
              <w:rPr>
                <w:b/>
                <w:sz w:val="16"/>
                <w:szCs w:val="16"/>
                <w:lang w:eastAsia="en-US"/>
              </w:rPr>
            </w:pPr>
            <w:r w:rsidRPr="00864AB8">
              <w:rPr>
                <w:b/>
                <w:sz w:val="16"/>
                <w:szCs w:val="16"/>
                <w:lang w:eastAsia="en-US"/>
              </w:rPr>
              <w:t>Факт</w:t>
            </w:r>
          </w:p>
          <w:p w:rsidR="00984499" w:rsidRPr="00864AB8" w:rsidRDefault="00984499" w:rsidP="0033038C">
            <w:pPr>
              <w:tabs>
                <w:tab w:val="num" w:pos="0"/>
              </w:tabs>
              <w:spacing w:line="276" w:lineRule="auto"/>
              <w:jc w:val="center"/>
              <w:rPr>
                <w:b/>
                <w:sz w:val="20"/>
                <w:szCs w:val="20"/>
                <w:lang w:eastAsia="en-US"/>
              </w:rPr>
            </w:pPr>
            <w:r w:rsidRPr="00864AB8">
              <w:rPr>
                <w:b/>
                <w:sz w:val="16"/>
                <w:szCs w:val="16"/>
                <w:lang w:eastAsia="en-US"/>
              </w:rPr>
              <w:t>за 9 мес</w:t>
            </w:r>
            <w:r w:rsidR="0033038C">
              <w:rPr>
                <w:b/>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rsidR="00984499" w:rsidRPr="00F32822" w:rsidRDefault="00984499" w:rsidP="00D05226">
            <w:pPr>
              <w:tabs>
                <w:tab w:val="num" w:pos="0"/>
              </w:tabs>
              <w:spacing w:line="276" w:lineRule="auto"/>
              <w:jc w:val="center"/>
              <w:rPr>
                <w:b/>
                <w:sz w:val="16"/>
                <w:szCs w:val="16"/>
                <w:lang w:eastAsia="en-US"/>
              </w:rPr>
            </w:pPr>
            <w:r w:rsidRPr="00F32822">
              <w:rPr>
                <w:b/>
                <w:sz w:val="16"/>
                <w:szCs w:val="16"/>
                <w:lang w:eastAsia="en-US"/>
              </w:rPr>
              <w:t>% к</w:t>
            </w:r>
          </w:p>
          <w:p w:rsidR="00984499" w:rsidRPr="00F32822" w:rsidRDefault="00984499" w:rsidP="00D05226">
            <w:pPr>
              <w:tabs>
                <w:tab w:val="num" w:pos="0"/>
              </w:tabs>
              <w:spacing w:line="276" w:lineRule="auto"/>
              <w:jc w:val="center"/>
              <w:rPr>
                <w:b/>
                <w:sz w:val="20"/>
                <w:szCs w:val="20"/>
                <w:lang w:eastAsia="en-US"/>
              </w:rPr>
            </w:pPr>
            <w:r w:rsidRPr="00F32822">
              <w:rPr>
                <w:b/>
                <w:sz w:val="16"/>
                <w:szCs w:val="16"/>
                <w:lang w:eastAsia="en-US"/>
              </w:rPr>
              <w:t>годовому плану</w:t>
            </w:r>
          </w:p>
        </w:tc>
        <w:tc>
          <w:tcPr>
            <w:tcW w:w="709" w:type="dxa"/>
            <w:tcBorders>
              <w:top w:val="single" w:sz="4" w:space="0" w:color="auto"/>
              <w:left w:val="single" w:sz="4" w:space="0" w:color="auto"/>
              <w:bottom w:val="single" w:sz="4" w:space="0" w:color="auto"/>
              <w:right w:val="single" w:sz="4" w:space="0" w:color="auto"/>
            </w:tcBorders>
          </w:tcPr>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 к</w:t>
            </w:r>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плану</w:t>
            </w:r>
          </w:p>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9 мес.</w:t>
            </w:r>
          </w:p>
        </w:tc>
        <w:tc>
          <w:tcPr>
            <w:tcW w:w="709" w:type="dxa"/>
            <w:tcBorders>
              <w:top w:val="single" w:sz="4" w:space="0" w:color="auto"/>
              <w:left w:val="single" w:sz="4" w:space="0" w:color="auto"/>
              <w:bottom w:val="single" w:sz="4" w:space="0" w:color="auto"/>
              <w:right w:val="single" w:sz="4" w:space="0" w:color="auto"/>
            </w:tcBorders>
            <w:hideMark/>
          </w:tcPr>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План на год</w:t>
            </w:r>
          </w:p>
        </w:tc>
        <w:tc>
          <w:tcPr>
            <w:tcW w:w="709" w:type="dxa"/>
            <w:tcBorders>
              <w:top w:val="single" w:sz="4" w:space="0" w:color="auto"/>
              <w:left w:val="single" w:sz="4" w:space="0" w:color="auto"/>
              <w:bottom w:val="single" w:sz="4" w:space="0" w:color="auto"/>
              <w:right w:val="single" w:sz="4" w:space="0" w:color="auto"/>
            </w:tcBorders>
            <w:hideMark/>
          </w:tcPr>
          <w:p w:rsidR="00984499" w:rsidRPr="00F32822" w:rsidRDefault="00C9353B">
            <w:pPr>
              <w:tabs>
                <w:tab w:val="num" w:pos="0"/>
              </w:tabs>
              <w:spacing w:line="276" w:lineRule="auto"/>
              <w:jc w:val="center"/>
              <w:rPr>
                <w:b/>
                <w:sz w:val="16"/>
                <w:szCs w:val="16"/>
                <w:lang w:eastAsia="en-US"/>
              </w:rPr>
            </w:pPr>
            <w:r w:rsidRPr="00F32822">
              <w:rPr>
                <w:b/>
                <w:sz w:val="16"/>
                <w:szCs w:val="16"/>
                <w:lang w:eastAsia="en-US"/>
              </w:rPr>
              <w:t>План на 9 мес.</w:t>
            </w:r>
          </w:p>
        </w:tc>
        <w:tc>
          <w:tcPr>
            <w:tcW w:w="850" w:type="dxa"/>
            <w:tcBorders>
              <w:top w:val="single" w:sz="4" w:space="0" w:color="auto"/>
              <w:left w:val="single" w:sz="4" w:space="0" w:color="auto"/>
              <w:bottom w:val="single" w:sz="4" w:space="0" w:color="auto"/>
              <w:right w:val="single" w:sz="4" w:space="0" w:color="auto"/>
            </w:tcBorders>
            <w:hideMark/>
          </w:tcPr>
          <w:p w:rsidR="00984499" w:rsidRPr="00F32822" w:rsidRDefault="00984499">
            <w:pPr>
              <w:tabs>
                <w:tab w:val="num" w:pos="0"/>
              </w:tabs>
              <w:spacing w:line="276" w:lineRule="auto"/>
              <w:jc w:val="center"/>
              <w:rPr>
                <w:b/>
                <w:sz w:val="16"/>
                <w:szCs w:val="16"/>
                <w:lang w:eastAsia="en-US"/>
              </w:rPr>
            </w:pPr>
            <w:r w:rsidRPr="00F32822">
              <w:rPr>
                <w:b/>
                <w:sz w:val="16"/>
                <w:szCs w:val="16"/>
                <w:lang w:eastAsia="en-US"/>
              </w:rPr>
              <w:t>Факт 9 месяцев</w:t>
            </w:r>
          </w:p>
        </w:tc>
        <w:tc>
          <w:tcPr>
            <w:tcW w:w="709" w:type="dxa"/>
            <w:tcBorders>
              <w:top w:val="single" w:sz="4" w:space="0" w:color="auto"/>
              <w:left w:val="single" w:sz="4" w:space="0" w:color="auto"/>
              <w:bottom w:val="single" w:sz="4" w:space="0" w:color="auto"/>
              <w:right w:val="single" w:sz="4" w:space="0" w:color="auto"/>
            </w:tcBorders>
          </w:tcPr>
          <w:p w:rsidR="00984499" w:rsidRPr="00F32822" w:rsidRDefault="008E247F" w:rsidP="008E247F">
            <w:pPr>
              <w:tabs>
                <w:tab w:val="num" w:pos="0"/>
              </w:tabs>
              <w:spacing w:line="276" w:lineRule="auto"/>
              <w:jc w:val="center"/>
              <w:rPr>
                <w:b/>
                <w:sz w:val="16"/>
                <w:szCs w:val="16"/>
                <w:lang w:eastAsia="en-US"/>
              </w:rPr>
            </w:pPr>
            <w:r w:rsidRPr="00F32822">
              <w:rPr>
                <w:b/>
                <w:sz w:val="16"/>
                <w:szCs w:val="16"/>
                <w:lang w:eastAsia="en-US"/>
              </w:rPr>
              <w:t>% исполнения к году</w:t>
            </w:r>
          </w:p>
        </w:tc>
        <w:tc>
          <w:tcPr>
            <w:tcW w:w="674" w:type="dxa"/>
            <w:tcBorders>
              <w:top w:val="single" w:sz="4" w:space="0" w:color="auto"/>
              <w:left w:val="single" w:sz="4" w:space="0" w:color="auto"/>
              <w:bottom w:val="single" w:sz="4" w:space="0" w:color="auto"/>
              <w:right w:val="single" w:sz="4" w:space="0" w:color="auto"/>
            </w:tcBorders>
            <w:hideMark/>
          </w:tcPr>
          <w:p w:rsidR="00984499" w:rsidRPr="00C74CEF" w:rsidRDefault="008E247F">
            <w:pPr>
              <w:tabs>
                <w:tab w:val="num" w:pos="0"/>
              </w:tabs>
              <w:spacing w:line="276" w:lineRule="auto"/>
              <w:jc w:val="center"/>
              <w:rPr>
                <w:b/>
                <w:sz w:val="16"/>
                <w:szCs w:val="16"/>
                <w:highlight w:val="yellow"/>
                <w:lang w:eastAsia="en-US"/>
              </w:rPr>
            </w:pPr>
            <w:r w:rsidRPr="00F32822">
              <w:rPr>
                <w:b/>
                <w:sz w:val="16"/>
                <w:szCs w:val="16"/>
                <w:lang w:eastAsia="en-US"/>
              </w:rPr>
              <w:t>% к плану 9 мес.</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rsidP="001D5FA1">
            <w:pPr>
              <w:spacing w:line="276" w:lineRule="auto"/>
              <w:ind w:left="-4" w:firstLine="76"/>
              <w:jc w:val="both"/>
              <w:rPr>
                <w:sz w:val="16"/>
                <w:szCs w:val="16"/>
                <w:lang w:eastAsia="en-US"/>
              </w:rPr>
            </w:pPr>
            <w:r w:rsidRPr="00F32822">
              <w:rPr>
                <w:sz w:val="16"/>
                <w:szCs w:val="16"/>
                <w:lang w:eastAsia="en-US"/>
              </w:rPr>
              <w:t>Арендная плата и поступления от продажи права на заключение договоров аренды земельных участков от с/</w:t>
            </w:r>
            <w:proofErr w:type="gramStart"/>
            <w:r w:rsidRPr="00F32822">
              <w:rPr>
                <w:sz w:val="16"/>
                <w:szCs w:val="16"/>
                <w:lang w:eastAsia="en-US"/>
              </w:rPr>
              <w:t>п</w:t>
            </w:r>
            <w:proofErr w:type="gramEnd"/>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3520</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2948</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864AB8">
            <w:pPr>
              <w:tabs>
                <w:tab w:val="num" w:pos="0"/>
              </w:tabs>
              <w:spacing w:line="276" w:lineRule="auto"/>
              <w:ind w:hanging="77"/>
              <w:jc w:val="center"/>
              <w:rPr>
                <w:sz w:val="20"/>
                <w:szCs w:val="20"/>
                <w:lang w:eastAsia="en-US"/>
              </w:rPr>
            </w:pPr>
            <w:r w:rsidRPr="00864AB8">
              <w:rPr>
                <w:sz w:val="20"/>
                <w:szCs w:val="20"/>
                <w:lang w:eastAsia="en-US"/>
              </w:rPr>
              <w:t>3479,3</w:t>
            </w:r>
          </w:p>
        </w:tc>
        <w:tc>
          <w:tcPr>
            <w:tcW w:w="709" w:type="dxa"/>
            <w:tcBorders>
              <w:top w:val="single" w:sz="4" w:space="0" w:color="auto"/>
              <w:left w:val="single" w:sz="4" w:space="0" w:color="auto"/>
              <w:bottom w:val="single" w:sz="4" w:space="0" w:color="auto"/>
              <w:right w:val="single" w:sz="4" w:space="0" w:color="auto"/>
            </w:tcBorders>
          </w:tcPr>
          <w:p w:rsidR="0002513C" w:rsidRPr="00864AB8" w:rsidRDefault="0002513C" w:rsidP="00864AB8">
            <w:pPr>
              <w:tabs>
                <w:tab w:val="num" w:pos="0"/>
              </w:tabs>
              <w:spacing w:line="276" w:lineRule="auto"/>
              <w:ind w:hanging="108"/>
              <w:jc w:val="center"/>
              <w:rPr>
                <w:sz w:val="20"/>
                <w:szCs w:val="20"/>
                <w:lang w:eastAsia="en-US"/>
              </w:rPr>
            </w:pPr>
            <w:r w:rsidRPr="00864AB8">
              <w:rPr>
                <w:sz w:val="20"/>
                <w:szCs w:val="20"/>
                <w:lang w:eastAsia="en-US"/>
              </w:rPr>
              <w:t>2191,1</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864AB8" w:rsidP="00864AB8">
            <w:pPr>
              <w:tabs>
                <w:tab w:val="num" w:pos="0"/>
              </w:tabs>
              <w:spacing w:line="276" w:lineRule="auto"/>
              <w:jc w:val="center"/>
              <w:rPr>
                <w:sz w:val="20"/>
                <w:szCs w:val="20"/>
                <w:lang w:eastAsia="en-US"/>
              </w:rPr>
            </w:pPr>
            <w:r>
              <w:rPr>
                <w:sz w:val="20"/>
                <w:szCs w:val="20"/>
                <w:lang w:eastAsia="en-US"/>
              </w:rPr>
              <w:t>62,2</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74,3</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3519</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Pr>
                <w:sz w:val="20"/>
                <w:szCs w:val="20"/>
                <w:lang w:eastAsia="en-US"/>
              </w:rPr>
              <w:t>1925</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2043,5</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rsidP="00EE6BD7">
            <w:pPr>
              <w:tabs>
                <w:tab w:val="num" w:pos="0"/>
              </w:tabs>
              <w:spacing w:line="276" w:lineRule="auto"/>
              <w:jc w:val="center"/>
              <w:rPr>
                <w:sz w:val="20"/>
                <w:szCs w:val="20"/>
                <w:lang w:eastAsia="en-US"/>
              </w:rPr>
            </w:pPr>
            <w:r w:rsidRPr="00EE6BD7">
              <w:rPr>
                <w:sz w:val="20"/>
                <w:szCs w:val="20"/>
                <w:lang w:eastAsia="en-US"/>
              </w:rPr>
              <w:t>58,1</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106,2</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tcPr>
          <w:p w:rsidR="0002513C" w:rsidRPr="00F32822" w:rsidRDefault="0002513C" w:rsidP="00166D0C">
            <w:pPr>
              <w:spacing w:line="276" w:lineRule="auto"/>
              <w:ind w:left="-4" w:firstLine="76"/>
              <w:jc w:val="both"/>
              <w:rPr>
                <w:sz w:val="16"/>
                <w:szCs w:val="16"/>
                <w:lang w:eastAsia="en-US"/>
              </w:rPr>
            </w:pPr>
            <w:r w:rsidRPr="00F32822">
              <w:rPr>
                <w:sz w:val="16"/>
                <w:szCs w:val="16"/>
                <w:lang w:eastAsia="en-US"/>
              </w:rPr>
              <w:t>Арендная плата и поступления от продажи права на заключение договоров аренды земельных участков от г/</w:t>
            </w:r>
            <w:proofErr w:type="gramStart"/>
            <w:r w:rsidRPr="00F32822">
              <w:rPr>
                <w:sz w:val="16"/>
                <w:szCs w:val="16"/>
                <w:lang w:eastAsia="en-US"/>
              </w:rPr>
              <w:t>п</w:t>
            </w:r>
            <w:proofErr w:type="gramEnd"/>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1112</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852</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864AB8">
            <w:pPr>
              <w:tabs>
                <w:tab w:val="num" w:pos="0"/>
              </w:tabs>
              <w:spacing w:line="276" w:lineRule="auto"/>
              <w:ind w:hanging="77"/>
              <w:jc w:val="center"/>
              <w:rPr>
                <w:sz w:val="20"/>
                <w:szCs w:val="20"/>
                <w:lang w:eastAsia="en-US"/>
              </w:rPr>
            </w:pPr>
            <w:r w:rsidRPr="00864AB8">
              <w:rPr>
                <w:sz w:val="20"/>
                <w:szCs w:val="20"/>
                <w:lang w:eastAsia="en-US"/>
              </w:rPr>
              <w:t>1107,9</w:t>
            </w:r>
          </w:p>
        </w:tc>
        <w:tc>
          <w:tcPr>
            <w:tcW w:w="709" w:type="dxa"/>
            <w:tcBorders>
              <w:top w:val="single" w:sz="4" w:space="0" w:color="auto"/>
              <w:left w:val="single" w:sz="4" w:space="0" w:color="auto"/>
              <w:bottom w:val="single" w:sz="4" w:space="0" w:color="auto"/>
              <w:right w:val="single" w:sz="4" w:space="0" w:color="auto"/>
            </w:tcBorders>
          </w:tcPr>
          <w:p w:rsidR="0002513C" w:rsidRPr="00864AB8" w:rsidRDefault="0002513C" w:rsidP="00864AB8">
            <w:pPr>
              <w:tabs>
                <w:tab w:val="num" w:pos="0"/>
              </w:tabs>
              <w:spacing w:line="276" w:lineRule="auto"/>
              <w:ind w:hanging="108"/>
              <w:jc w:val="center"/>
              <w:rPr>
                <w:sz w:val="20"/>
                <w:szCs w:val="20"/>
                <w:lang w:eastAsia="en-US"/>
              </w:rPr>
            </w:pPr>
            <w:r w:rsidRPr="00864AB8">
              <w:rPr>
                <w:sz w:val="20"/>
                <w:szCs w:val="20"/>
                <w:lang w:eastAsia="en-US"/>
              </w:rPr>
              <w:t>854,9</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76,9</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100,3</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1112</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rsidP="004D366D">
            <w:pPr>
              <w:tabs>
                <w:tab w:val="num" w:pos="0"/>
              </w:tabs>
              <w:spacing w:line="276" w:lineRule="auto"/>
              <w:jc w:val="center"/>
              <w:rPr>
                <w:sz w:val="20"/>
                <w:szCs w:val="20"/>
                <w:lang w:eastAsia="en-US"/>
              </w:rPr>
            </w:pPr>
            <w:r>
              <w:rPr>
                <w:sz w:val="20"/>
                <w:szCs w:val="20"/>
                <w:lang w:eastAsia="en-US"/>
              </w:rPr>
              <w:t>815</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821,6</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sz w:val="20"/>
                <w:szCs w:val="20"/>
                <w:lang w:eastAsia="en-US"/>
              </w:rPr>
            </w:pPr>
            <w:r w:rsidRPr="00EE6BD7">
              <w:rPr>
                <w:sz w:val="20"/>
                <w:szCs w:val="20"/>
                <w:lang w:eastAsia="en-US"/>
              </w:rPr>
              <w:t>73,9</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100,8</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rsidP="00166D0C">
            <w:pPr>
              <w:tabs>
                <w:tab w:val="num" w:pos="-146"/>
                <w:tab w:val="left" w:pos="1283"/>
              </w:tabs>
              <w:spacing w:line="276" w:lineRule="auto"/>
              <w:ind w:left="-4" w:right="72"/>
              <w:jc w:val="both"/>
              <w:rPr>
                <w:sz w:val="16"/>
                <w:szCs w:val="16"/>
                <w:lang w:eastAsia="en-US"/>
              </w:rPr>
            </w:pPr>
            <w:r w:rsidRPr="00F32822">
              <w:rPr>
                <w:sz w:val="16"/>
                <w:szCs w:val="16"/>
                <w:lang w:eastAsia="en-US"/>
              </w:rPr>
              <w:t>Поступления от использования имущества (аренда помещений и транспорта)</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1903</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1414</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864AB8">
            <w:pPr>
              <w:tabs>
                <w:tab w:val="num" w:pos="0"/>
              </w:tabs>
              <w:spacing w:line="276" w:lineRule="auto"/>
              <w:ind w:hanging="77"/>
              <w:jc w:val="center"/>
              <w:rPr>
                <w:sz w:val="20"/>
                <w:szCs w:val="20"/>
                <w:lang w:eastAsia="en-US"/>
              </w:rPr>
            </w:pPr>
            <w:r w:rsidRPr="00864AB8">
              <w:rPr>
                <w:sz w:val="20"/>
                <w:szCs w:val="20"/>
                <w:lang w:eastAsia="en-US"/>
              </w:rPr>
              <w:t>1836,1</w:t>
            </w:r>
          </w:p>
        </w:tc>
        <w:tc>
          <w:tcPr>
            <w:tcW w:w="709" w:type="dxa"/>
            <w:tcBorders>
              <w:top w:val="single" w:sz="4" w:space="0" w:color="auto"/>
              <w:left w:val="single" w:sz="4" w:space="0" w:color="auto"/>
              <w:bottom w:val="single" w:sz="4" w:space="0" w:color="auto"/>
              <w:right w:val="single" w:sz="4" w:space="0" w:color="auto"/>
            </w:tcBorders>
          </w:tcPr>
          <w:p w:rsidR="0002513C" w:rsidRPr="00864AB8" w:rsidRDefault="0002513C" w:rsidP="00864AB8">
            <w:pPr>
              <w:tabs>
                <w:tab w:val="num" w:pos="0"/>
              </w:tabs>
              <w:spacing w:line="276" w:lineRule="auto"/>
              <w:ind w:hanging="108"/>
              <w:jc w:val="center"/>
              <w:rPr>
                <w:sz w:val="20"/>
                <w:szCs w:val="20"/>
                <w:lang w:eastAsia="en-US"/>
              </w:rPr>
            </w:pPr>
            <w:r w:rsidRPr="00864AB8">
              <w:rPr>
                <w:sz w:val="20"/>
                <w:szCs w:val="20"/>
                <w:lang w:eastAsia="en-US"/>
              </w:rPr>
              <w:t>1320,6</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69,4</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93,4</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1833</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Pr>
                <w:sz w:val="20"/>
                <w:szCs w:val="20"/>
                <w:lang w:eastAsia="en-US"/>
              </w:rPr>
              <w:t>1290</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1290,8</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sz w:val="20"/>
                <w:szCs w:val="20"/>
                <w:lang w:eastAsia="en-US"/>
              </w:rPr>
            </w:pPr>
            <w:r w:rsidRPr="00EE6BD7">
              <w:rPr>
                <w:sz w:val="20"/>
                <w:szCs w:val="20"/>
                <w:lang w:eastAsia="en-US"/>
              </w:rPr>
              <w:t>70,4</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100</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rsidP="00166D0C">
            <w:pPr>
              <w:tabs>
                <w:tab w:val="num" w:pos="-146"/>
                <w:tab w:val="left" w:pos="1283"/>
              </w:tabs>
              <w:spacing w:line="276" w:lineRule="auto"/>
              <w:ind w:left="-4" w:right="72"/>
              <w:jc w:val="both"/>
              <w:rPr>
                <w:sz w:val="16"/>
                <w:szCs w:val="16"/>
                <w:lang w:eastAsia="en-US"/>
              </w:rPr>
            </w:pPr>
            <w:r w:rsidRPr="00F32822">
              <w:rPr>
                <w:sz w:val="16"/>
                <w:szCs w:val="16"/>
                <w:lang w:eastAsia="en-US"/>
              </w:rPr>
              <w:t>Доходы   от компенсации затрат бюджета</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864AB8" w:rsidP="00864AB8">
            <w:pPr>
              <w:tabs>
                <w:tab w:val="num" w:pos="0"/>
              </w:tabs>
              <w:spacing w:line="276" w:lineRule="auto"/>
              <w:ind w:hanging="86"/>
              <w:jc w:val="center"/>
              <w:rPr>
                <w:sz w:val="20"/>
                <w:szCs w:val="20"/>
                <w:lang w:eastAsia="en-US"/>
              </w:rPr>
            </w:pPr>
            <w:r>
              <w:rPr>
                <w:sz w:val="20"/>
                <w:szCs w:val="20"/>
                <w:lang w:eastAsia="en-US"/>
              </w:rPr>
              <w:t>323,3</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180</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C940C3">
            <w:pPr>
              <w:tabs>
                <w:tab w:val="num" w:pos="0"/>
              </w:tabs>
              <w:spacing w:line="276" w:lineRule="auto"/>
              <w:jc w:val="center"/>
              <w:rPr>
                <w:sz w:val="20"/>
                <w:szCs w:val="20"/>
                <w:lang w:eastAsia="en-US"/>
              </w:rPr>
            </w:pPr>
            <w:r w:rsidRPr="00864AB8">
              <w:rPr>
                <w:sz w:val="20"/>
                <w:szCs w:val="20"/>
                <w:lang w:eastAsia="en-US"/>
              </w:rPr>
              <w:t>505,9</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C940C3">
            <w:pPr>
              <w:tabs>
                <w:tab w:val="num" w:pos="0"/>
              </w:tabs>
              <w:spacing w:line="276" w:lineRule="auto"/>
              <w:jc w:val="center"/>
              <w:rPr>
                <w:sz w:val="20"/>
                <w:szCs w:val="20"/>
                <w:lang w:eastAsia="en-US"/>
              </w:rPr>
            </w:pPr>
            <w:r w:rsidRPr="00243F0C">
              <w:rPr>
                <w:sz w:val="20"/>
                <w:szCs w:val="20"/>
                <w:lang w:eastAsia="en-US"/>
              </w:rPr>
              <w:t>277,7</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85,9</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154,3</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258</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Pr>
                <w:sz w:val="20"/>
                <w:szCs w:val="20"/>
                <w:lang w:eastAsia="en-US"/>
              </w:rPr>
              <w:t>186</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193,4</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sz w:val="20"/>
                <w:szCs w:val="20"/>
                <w:lang w:eastAsia="en-US"/>
              </w:rPr>
            </w:pPr>
            <w:r w:rsidRPr="00EE6BD7">
              <w:rPr>
                <w:sz w:val="20"/>
                <w:szCs w:val="20"/>
                <w:lang w:eastAsia="en-US"/>
              </w:rPr>
              <w:t>75</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104</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rsidP="00166D0C">
            <w:pPr>
              <w:tabs>
                <w:tab w:val="num" w:pos="-146"/>
                <w:tab w:val="left" w:pos="1283"/>
              </w:tabs>
              <w:spacing w:line="276" w:lineRule="auto"/>
              <w:ind w:left="-4" w:right="72"/>
              <w:jc w:val="both"/>
              <w:rPr>
                <w:sz w:val="16"/>
                <w:szCs w:val="16"/>
                <w:lang w:eastAsia="en-US"/>
              </w:rPr>
            </w:pPr>
            <w:r w:rsidRPr="00F32822">
              <w:rPr>
                <w:sz w:val="16"/>
                <w:szCs w:val="16"/>
                <w:lang w:eastAsia="en-US"/>
              </w:rPr>
              <w:t xml:space="preserve">Доходы от реализации  имущества (в части реализации </w:t>
            </w:r>
            <w:proofErr w:type="spellStart"/>
            <w:r w:rsidRPr="00F32822">
              <w:rPr>
                <w:sz w:val="16"/>
                <w:szCs w:val="16"/>
                <w:lang w:eastAsia="en-US"/>
              </w:rPr>
              <w:t>основн</w:t>
            </w:r>
            <w:proofErr w:type="spellEnd"/>
            <w:r w:rsidRPr="00F32822">
              <w:rPr>
                <w:sz w:val="16"/>
                <w:szCs w:val="16"/>
                <w:lang w:eastAsia="en-US"/>
              </w:rPr>
              <w:t>. средств)</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02513C" w:rsidP="00864AB8">
            <w:pPr>
              <w:tabs>
                <w:tab w:val="num" w:pos="0"/>
              </w:tabs>
              <w:spacing w:line="276" w:lineRule="auto"/>
              <w:jc w:val="center"/>
              <w:rPr>
                <w:sz w:val="20"/>
                <w:szCs w:val="20"/>
                <w:lang w:eastAsia="en-US"/>
              </w:rPr>
            </w:pPr>
            <w:r w:rsidRPr="00F32822">
              <w:rPr>
                <w:sz w:val="20"/>
                <w:szCs w:val="20"/>
                <w:lang w:eastAsia="en-US"/>
              </w:rPr>
              <w:t>5</w:t>
            </w:r>
            <w:r w:rsidR="00864AB8">
              <w:rPr>
                <w:sz w:val="20"/>
                <w:szCs w:val="20"/>
                <w:lang w:eastAsia="en-US"/>
              </w:rPr>
              <w:t>0</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55</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C940C3">
            <w:pPr>
              <w:tabs>
                <w:tab w:val="num" w:pos="0"/>
              </w:tabs>
              <w:spacing w:line="276" w:lineRule="auto"/>
              <w:jc w:val="center"/>
              <w:rPr>
                <w:sz w:val="20"/>
                <w:szCs w:val="20"/>
                <w:lang w:eastAsia="en-US"/>
              </w:rPr>
            </w:pPr>
            <w:r w:rsidRPr="00864AB8">
              <w:rPr>
                <w:sz w:val="20"/>
                <w:szCs w:val="20"/>
                <w:lang w:eastAsia="en-US"/>
              </w:rPr>
              <w:t>49,4</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C940C3">
            <w:pPr>
              <w:tabs>
                <w:tab w:val="num" w:pos="0"/>
              </w:tabs>
              <w:spacing w:line="276" w:lineRule="auto"/>
              <w:jc w:val="center"/>
              <w:rPr>
                <w:sz w:val="20"/>
                <w:szCs w:val="20"/>
                <w:lang w:eastAsia="en-US"/>
              </w:rPr>
            </w:pPr>
            <w:r w:rsidRPr="00243F0C">
              <w:rPr>
                <w:sz w:val="20"/>
                <w:szCs w:val="20"/>
                <w:lang w:eastAsia="en-US"/>
              </w:rPr>
              <w:t>49,4</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98</w:t>
            </w:r>
            <w:r w:rsidR="0002513C" w:rsidRPr="00F32822">
              <w:rPr>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89,8</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sz w:val="20"/>
                <w:szCs w:val="20"/>
                <w:lang w:eastAsia="en-US"/>
              </w:rPr>
            </w:pPr>
            <w:r w:rsidRPr="00EE6BD7">
              <w:rPr>
                <w:sz w:val="20"/>
                <w:szCs w:val="20"/>
                <w:lang w:eastAsia="en-US"/>
              </w:rPr>
              <w:t>-</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rsidP="0055666B">
            <w:pPr>
              <w:tabs>
                <w:tab w:val="num" w:pos="-146"/>
                <w:tab w:val="left" w:pos="1283"/>
              </w:tabs>
              <w:spacing w:line="276" w:lineRule="auto"/>
              <w:ind w:left="-4" w:right="72"/>
              <w:jc w:val="both"/>
              <w:rPr>
                <w:sz w:val="16"/>
                <w:szCs w:val="16"/>
                <w:lang w:eastAsia="en-US"/>
              </w:rPr>
            </w:pPr>
            <w:r w:rsidRPr="00F32822">
              <w:rPr>
                <w:sz w:val="16"/>
                <w:szCs w:val="16"/>
                <w:lang w:eastAsia="en-US"/>
              </w:rPr>
              <w:t xml:space="preserve">Поступления от продажи </w:t>
            </w:r>
            <w:proofErr w:type="spellStart"/>
            <w:r w:rsidRPr="00F32822">
              <w:rPr>
                <w:sz w:val="16"/>
                <w:szCs w:val="16"/>
                <w:lang w:eastAsia="en-US"/>
              </w:rPr>
              <w:t>земел</w:t>
            </w:r>
            <w:proofErr w:type="spellEnd"/>
            <w:r w:rsidRPr="00F32822">
              <w:rPr>
                <w:sz w:val="16"/>
                <w:szCs w:val="16"/>
                <w:lang w:eastAsia="en-US"/>
              </w:rPr>
              <w:t>. участков с/</w:t>
            </w:r>
            <w:proofErr w:type="gramStart"/>
            <w:r w:rsidRPr="00F32822">
              <w:rPr>
                <w:sz w:val="16"/>
                <w:szCs w:val="16"/>
                <w:lang w:eastAsia="en-US"/>
              </w:rPr>
              <w:t>п</w:t>
            </w:r>
            <w:proofErr w:type="gramEnd"/>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188</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190</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C940C3">
            <w:pPr>
              <w:tabs>
                <w:tab w:val="num" w:pos="0"/>
              </w:tabs>
              <w:spacing w:line="276" w:lineRule="auto"/>
              <w:jc w:val="center"/>
              <w:rPr>
                <w:sz w:val="20"/>
                <w:szCs w:val="20"/>
                <w:lang w:eastAsia="en-US"/>
              </w:rPr>
            </w:pPr>
            <w:r w:rsidRPr="00864AB8">
              <w:rPr>
                <w:sz w:val="20"/>
                <w:szCs w:val="20"/>
                <w:lang w:eastAsia="en-US"/>
              </w:rPr>
              <w:t>186,8</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C940C3">
            <w:pPr>
              <w:tabs>
                <w:tab w:val="num" w:pos="0"/>
              </w:tabs>
              <w:spacing w:line="276" w:lineRule="auto"/>
              <w:jc w:val="center"/>
              <w:rPr>
                <w:sz w:val="20"/>
                <w:szCs w:val="20"/>
                <w:lang w:eastAsia="en-US"/>
              </w:rPr>
            </w:pPr>
            <w:r w:rsidRPr="00243F0C">
              <w:rPr>
                <w:sz w:val="20"/>
                <w:szCs w:val="20"/>
                <w:lang w:eastAsia="en-US"/>
              </w:rPr>
              <w:t>178,0</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864AB8" w:rsidP="00C940C3">
            <w:pPr>
              <w:tabs>
                <w:tab w:val="num" w:pos="0"/>
              </w:tabs>
              <w:spacing w:line="276" w:lineRule="auto"/>
              <w:jc w:val="center"/>
              <w:rPr>
                <w:sz w:val="20"/>
                <w:szCs w:val="20"/>
                <w:lang w:eastAsia="en-US"/>
              </w:rPr>
            </w:pPr>
            <w:r>
              <w:rPr>
                <w:sz w:val="20"/>
                <w:szCs w:val="20"/>
                <w:lang w:eastAsia="en-US"/>
              </w:rPr>
              <w:t>94,7</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93,7</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1038</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Pr>
                <w:sz w:val="20"/>
                <w:szCs w:val="20"/>
                <w:lang w:eastAsia="en-US"/>
              </w:rPr>
              <w:t>738</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rsidP="00576A90">
            <w:pPr>
              <w:tabs>
                <w:tab w:val="num" w:pos="0"/>
              </w:tabs>
              <w:spacing w:line="276" w:lineRule="auto"/>
              <w:jc w:val="center"/>
              <w:rPr>
                <w:sz w:val="20"/>
                <w:szCs w:val="20"/>
                <w:lang w:eastAsia="en-US"/>
              </w:rPr>
            </w:pPr>
            <w:r w:rsidRPr="002874D0">
              <w:rPr>
                <w:sz w:val="20"/>
                <w:szCs w:val="20"/>
                <w:lang w:eastAsia="en-US"/>
              </w:rPr>
              <w:t>744,6</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rsidP="0026565B">
            <w:pPr>
              <w:tabs>
                <w:tab w:val="num" w:pos="0"/>
              </w:tabs>
              <w:spacing w:line="276" w:lineRule="auto"/>
              <w:jc w:val="center"/>
              <w:rPr>
                <w:sz w:val="20"/>
                <w:szCs w:val="20"/>
                <w:lang w:eastAsia="en-US"/>
              </w:rPr>
            </w:pPr>
            <w:r w:rsidRPr="00EE6BD7">
              <w:rPr>
                <w:sz w:val="20"/>
                <w:szCs w:val="20"/>
                <w:lang w:eastAsia="en-US"/>
              </w:rPr>
              <w:t>71,7</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100,9</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tcPr>
          <w:p w:rsidR="0002513C" w:rsidRPr="00F32822" w:rsidRDefault="0002513C" w:rsidP="0055666B">
            <w:pPr>
              <w:tabs>
                <w:tab w:val="num" w:pos="-146"/>
              </w:tabs>
              <w:spacing w:line="276" w:lineRule="auto"/>
              <w:ind w:left="-4" w:right="11"/>
              <w:jc w:val="both"/>
              <w:rPr>
                <w:sz w:val="16"/>
                <w:szCs w:val="16"/>
                <w:lang w:eastAsia="en-US"/>
              </w:rPr>
            </w:pPr>
            <w:r w:rsidRPr="00F32822">
              <w:rPr>
                <w:sz w:val="16"/>
                <w:szCs w:val="16"/>
                <w:lang w:eastAsia="en-US"/>
              </w:rPr>
              <w:t xml:space="preserve">Поступления от продажи </w:t>
            </w:r>
            <w:proofErr w:type="spellStart"/>
            <w:r w:rsidRPr="00F32822">
              <w:rPr>
                <w:sz w:val="16"/>
                <w:szCs w:val="16"/>
                <w:lang w:eastAsia="en-US"/>
              </w:rPr>
              <w:t>земел</w:t>
            </w:r>
            <w:proofErr w:type="spellEnd"/>
            <w:r w:rsidRPr="00F32822">
              <w:rPr>
                <w:sz w:val="16"/>
                <w:szCs w:val="16"/>
                <w:lang w:eastAsia="en-US"/>
              </w:rPr>
              <w:t xml:space="preserve">. участков </w:t>
            </w:r>
            <w:proofErr w:type="gramStart"/>
            <w:r w:rsidRPr="00F32822">
              <w:rPr>
                <w:sz w:val="16"/>
                <w:szCs w:val="16"/>
                <w:lang w:eastAsia="en-US"/>
              </w:rPr>
              <w:t>г</w:t>
            </w:r>
            <w:proofErr w:type="gramEnd"/>
            <w:r w:rsidRPr="00F32822">
              <w:rPr>
                <w:sz w:val="16"/>
                <w:szCs w:val="16"/>
                <w:lang w:eastAsia="en-US"/>
              </w:rPr>
              <w:t>/</w:t>
            </w:r>
            <w:proofErr w:type="spellStart"/>
            <w:r w:rsidRPr="00F32822">
              <w:rPr>
                <w:sz w:val="16"/>
                <w:szCs w:val="16"/>
                <w:lang w:eastAsia="en-US"/>
              </w:rPr>
              <w:t>п</w:t>
            </w:r>
            <w:r w:rsidR="0033038C">
              <w:rPr>
                <w:sz w:val="16"/>
                <w:szCs w:val="16"/>
                <w:lang w:eastAsia="en-US"/>
              </w:rPr>
              <w:t>осел</w:t>
            </w:r>
            <w:proofErr w:type="spellEnd"/>
            <w:r w:rsidR="0033038C">
              <w:rPr>
                <w:sz w:val="16"/>
                <w:szCs w:val="16"/>
                <w:lang w:eastAsia="en-US"/>
              </w:rPr>
              <w:t>.</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1140</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1120</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864AB8">
            <w:pPr>
              <w:tabs>
                <w:tab w:val="num" w:pos="0"/>
              </w:tabs>
              <w:spacing w:line="276" w:lineRule="auto"/>
              <w:ind w:hanging="77"/>
              <w:jc w:val="center"/>
              <w:rPr>
                <w:sz w:val="20"/>
                <w:szCs w:val="20"/>
                <w:lang w:eastAsia="en-US"/>
              </w:rPr>
            </w:pPr>
            <w:r w:rsidRPr="00864AB8">
              <w:rPr>
                <w:sz w:val="20"/>
                <w:szCs w:val="20"/>
                <w:lang w:eastAsia="en-US"/>
              </w:rPr>
              <w:t>1129,1</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243F0C">
            <w:pPr>
              <w:tabs>
                <w:tab w:val="num" w:pos="0"/>
              </w:tabs>
              <w:spacing w:line="276" w:lineRule="auto"/>
              <w:ind w:hanging="108"/>
              <w:jc w:val="center"/>
              <w:rPr>
                <w:sz w:val="20"/>
                <w:szCs w:val="20"/>
                <w:lang w:eastAsia="en-US"/>
              </w:rPr>
            </w:pPr>
            <w:r w:rsidRPr="00243F0C">
              <w:rPr>
                <w:sz w:val="20"/>
                <w:szCs w:val="20"/>
                <w:lang w:eastAsia="en-US"/>
              </w:rPr>
              <w:t>1050,9</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243F0C" w:rsidP="00C940C3">
            <w:pPr>
              <w:tabs>
                <w:tab w:val="num" w:pos="0"/>
              </w:tabs>
              <w:spacing w:line="276" w:lineRule="auto"/>
              <w:jc w:val="center"/>
              <w:rPr>
                <w:sz w:val="20"/>
                <w:szCs w:val="20"/>
                <w:lang w:eastAsia="en-US"/>
              </w:rPr>
            </w:pPr>
            <w:r>
              <w:rPr>
                <w:sz w:val="20"/>
                <w:szCs w:val="20"/>
                <w:lang w:eastAsia="en-US"/>
              </w:rPr>
              <w:t>99</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93,8</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338</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Pr>
                <w:sz w:val="20"/>
                <w:szCs w:val="20"/>
                <w:lang w:eastAsia="en-US"/>
              </w:rPr>
              <w:t>338</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pPr>
              <w:tabs>
                <w:tab w:val="num" w:pos="0"/>
              </w:tabs>
              <w:spacing w:line="276" w:lineRule="auto"/>
              <w:jc w:val="center"/>
              <w:rPr>
                <w:sz w:val="20"/>
                <w:szCs w:val="20"/>
                <w:lang w:eastAsia="en-US"/>
              </w:rPr>
            </w:pPr>
            <w:r w:rsidRPr="002874D0">
              <w:rPr>
                <w:sz w:val="20"/>
                <w:szCs w:val="20"/>
                <w:lang w:eastAsia="en-US"/>
              </w:rPr>
              <w:t>391,5</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sz w:val="20"/>
                <w:szCs w:val="20"/>
                <w:lang w:eastAsia="en-US"/>
              </w:rPr>
            </w:pPr>
            <w:r w:rsidRPr="00EE6BD7">
              <w:rPr>
                <w:sz w:val="20"/>
                <w:szCs w:val="20"/>
                <w:lang w:eastAsia="en-US"/>
              </w:rPr>
              <w:t>115,8</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115,8</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tcPr>
          <w:p w:rsidR="0002513C" w:rsidRPr="00F32822" w:rsidRDefault="0002513C" w:rsidP="00576A90">
            <w:pPr>
              <w:tabs>
                <w:tab w:val="num" w:pos="-146"/>
              </w:tabs>
              <w:spacing w:line="276" w:lineRule="auto"/>
              <w:ind w:left="-4" w:right="11"/>
              <w:jc w:val="both"/>
              <w:rPr>
                <w:sz w:val="16"/>
                <w:szCs w:val="16"/>
                <w:lang w:eastAsia="en-US"/>
              </w:rPr>
            </w:pPr>
            <w:r w:rsidRPr="00F32822">
              <w:rPr>
                <w:sz w:val="16"/>
                <w:szCs w:val="16"/>
                <w:lang w:eastAsia="en-US"/>
              </w:rPr>
              <w:t xml:space="preserve">Платежи, взимаемые организациями за выполнение </w:t>
            </w:r>
            <w:proofErr w:type="spellStart"/>
            <w:r w:rsidRPr="00F32822">
              <w:rPr>
                <w:sz w:val="16"/>
                <w:szCs w:val="16"/>
                <w:lang w:eastAsia="en-US"/>
              </w:rPr>
              <w:t>опред</w:t>
            </w:r>
            <w:proofErr w:type="spellEnd"/>
            <w:r w:rsidRPr="00F32822">
              <w:rPr>
                <w:sz w:val="16"/>
                <w:szCs w:val="16"/>
                <w:lang w:eastAsia="en-US"/>
              </w:rPr>
              <w:t>. функций (справки)</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7</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7</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C940C3">
            <w:pPr>
              <w:tabs>
                <w:tab w:val="num" w:pos="0"/>
              </w:tabs>
              <w:spacing w:line="276" w:lineRule="auto"/>
              <w:jc w:val="center"/>
              <w:rPr>
                <w:sz w:val="20"/>
                <w:szCs w:val="20"/>
                <w:lang w:eastAsia="en-US"/>
              </w:rPr>
            </w:pPr>
            <w:r w:rsidRPr="00864AB8">
              <w:rPr>
                <w:sz w:val="20"/>
                <w:szCs w:val="20"/>
                <w:lang w:eastAsia="en-US"/>
              </w:rPr>
              <w:t>7,5</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C940C3">
            <w:pPr>
              <w:tabs>
                <w:tab w:val="num" w:pos="0"/>
              </w:tabs>
              <w:spacing w:line="276" w:lineRule="auto"/>
              <w:jc w:val="center"/>
              <w:rPr>
                <w:sz w:val="20"/>
                <w:szCs w:val="20"/>
                <w:lang w:eastAsia="en-US"/>
              </w:rPr>
            </w:pPr>
            <w:r w:rsidRPr="00243F0C">
              <w:rPr>
                <w:sz w:val="20"/>
                <w:szCs w:val="20"/>
                <w:lang w:eastAsia="en-US"/>
              </w:rPr>
              <w:t>6,3</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90</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90</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rsidP="00576A90">
            <w:pPr>
              <w:tabs>
                <w:tab w:val="num" w:pos="0"/>
              </w:tabs>
              <w:spacing w:line="276" w:lineRule="auto"/>
              <w:jc w:val="center"/>
              <w:rPr>
                <w:sz w:val="20"/>
                <w:szCs w:val="20"/>
                <w:lang w:eastAsia="en-US"/>
              </w:rPr>
            </w:pPr>
            <w:r w:rsidRPr="002874D0">
              <w:rPr>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02513C" w:rsidRPr="002874D0" w:rsidRDefault="0002513C" w:rsidP="00576A90">
            <w:pPr>
              <w:tabs>
                <w:tab w:val="num" w:pos="0"/>
              </w:tabs>
              <w:spacing w:line="276" w:lineRule="auto"/>
              <w:jc w:val="center"/>
              <w:rPr>
                <w:sz w:val="20"/>
                <w:szCs w:val="20"/>
                <w:lang w:eastAsia="en-US"/>
              </w:rPr>
            </w:pPr>
            <w:r>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02513C" w:rsidRPr="002874D0" w:rsidRDefault="0002513C" w:rsidP="00576A90">
            <w:pPr>
              <w:tabs>
                <w:tab w:val="num" w:pos="0"/>
              </w:tabs>
              <w:spacing w:line="276" w:lineRule="auto"/>
              <w:jc w:val="center"/>
              <w:rPr>
                <w:sz w:val="20"/>
                <w:szCs w:val="20"/>
                <w:lang w:eastAsia="en-US"/>
              </w:rPr>
            </w:pPr>
            <w:r w:rsidRPr="002874D0">
              <w:rPr>
                <w:sz w:val="20"/>
                <w:szCs w:val="20"/>
                <w:lang w:eastAsia="en-US"/>
              </w:rPr>
              <w:t>1,9</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rsidP="00576A90">
            <w:pPr>
              <w:tabs>
                <w:tab w:val="num" w:pos="0"/>
              </w:tabs>
              <w:spacing w:line="276" w:lineRule="auto"/>
              <w:jc w:val="center"/>
              <w:rPr>
                <w:sz w:val="20"/>
                <w:szCs w:val="20"/>
                <w:lang w:eastAsia="en-US"/>
              </w:rPr>
            </w:pPr>
            <w:r w:rsidRPr="00EE6BD7">
              <w:rPr>
                <w:sz w:val="20"/>
                <w:szCs w:val="20"/>
                <w:lang w:eastAsia="en-US"/>
              </w:rPr>
              <w:t>190</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rsidP="00576A90">
            <w:pPr>
              <w:tabs>
                <w:tab w:val="num" w:pos="0"/>
              </w:tabs>
              <w:spacing w:line="276" w:lineRule="auto"/>
              <w:jc w:val="center"/>
              <w:rPr>
                <w:sz w:val="20"/>
                <w:szCs w:val="20"/>
                <w:lang w:eastAsia="en-US"/>
              </w:rPr>
            </w:pPr>
            <w:r w:rsidRPr="0002513C">
              <w:rPr>
                <w:sz w:val="20"/>
                <w:szCs w:val="20"/>
                <w:lang w:eastAsia="en-US"/>
              </w:rPr>
              <w:t>190</w:t>
            </w:r>
          </w:p>
        </w:tc>
      </w:tr>
      <w:tr w:rsidR="0002513C" w:rsidRPr="009A1774"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rsidP="0083661B">
            <w:pPr>
              <w:tabs>
                <w:tab w:val="num" w:pos="-4"/>
              </w:tabs>
              <w:spacing w:line="276" w:lineRule="auto"/>
              <w:ind w:hanging="4"/>
              <w:rPr>
                <w:sz w:val="16"/>
                <w:szCs w:val="16"/>
                <w:lang w:eastAsia="en-US"/>
              </w:rPr>
            </w:pPr>
            <w:r w:rsidRPr="00F32822">
              <w:rPr>
                <w:sz w:val="16"/>
                <w:szCs w:val="16"/>
                <w:lang w:eastAsia="en-US"/>
              </w:rPr>
              <w:t xml:space="preserve"> Доходы от перечисления части прибыли МУП</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C940C3">
            <w:pPr>
              <w:tabs>
                <w:tab w:val="num" w:pos="0"/>
              </w:tabs>
              <w:spacing w:line="276" w:lineRule="auto"/>
              <w:jc w:val="center"/>
              <w:rPr>
                <w:sz w:val="20"/>
                <w:szCs w:val="20"/>
                <w:lang w:eastAsia="en-US"/>
              </w:rPr>
            </w:pPr>
            <w:r w:rsidRPr="00864AB8">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C940C3">
            <w:pPr>
              <w:tabs>
                <w:tab w:val="num" w:pos="0"/>
              </w:tabs>
              <w:spacing w:line="276" w:lineRule="auto"/>
              <w:jc w:val="center"/>
              <w:rPr>
                <w:sz w:val="20"/>
                <w:szCs w:val="20"/>
                <w:lang w:eastAsia="en-US"/>
              </w:rPr>
            </w:pPr>
            <w:r w:rsidRPr="00243F0C">
              <w:rPr>
                <w:sz w:val="20"/>
                <w:szCs w:val="20"/>
                <w:lang w:eastAsia="en-US"/>
              </w:rPr>
              <w:t>0,2</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sz w:val="20"/>
                <w:szCs w:val="20"/>
                <w:lang w:eastAsia="en-US"/>
              </w:rPr>
            </w:pPr>
            <w:r w:rsidRPr="00F32822">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513C" w:rsidRPr="009A1774" w:rsidRDefault="0002513C">
            <w:pPr>
              <w:tabs>
                <w:tab w:val="num" w:pos="0"/>
              </w:tabs>
              <w:spacing w:line="276" w:lineRule="auto"/>
              <w:jc w:val="center"/>
              <w:rPr>
                <w:sz w:val="20"/>
                <w:szCs w:val="20"/>
                <w:lang w:eastAsia="en-US"/>
              </w:rPr>
            </w:pPr>
            <w:r w:rsidRPr="009A1774">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02513C" w:rsidRPr="009A1774" w:rsidRDefault="0002513C">
            <w:pPr>
              <w:tabs>
                <w:tab w:val="num" w:pos="0"/>
              </w:tabs>
              <w:spacing w:line="276" w:lineRule="auto"/>
              <w:jc w:val="center"/>
              <w:rPr>
                <w:sz w:val="20"/>
                <w:szCs w:val="20"/>
                <w:lang w:eastAsia="en-US"/>
              </w:rPr>
            </w:pPr>
            <w:r w:rsidRPr="009A1774">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02513C" w:rsidRPr="009A1774" w:rsidRDefault="0002513C">
            <w:pPr>
              <w:tabs>
                <w:tab w:val="num" w:pos="0"/>
              </w:tabs>
              <w:spacing w:line="276" w:lineRule="auto"/>
              <w:jc w:val="center"/>
              <w:rPr>
                <w:sz w:val="20"/>
                <w:szCs w:val="20"/>
                <w:lang w:eastAsia="en-US"/>
              </w:rPr>
            </w:pPr>
            <w:r w:rsidRPr="009A1774">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sz w:val="20"/>
                <w:szCs w:val="20"/>
                <w:lang w:eastAsia="en-US"/>
              </w:rPr>
            </w:pPr>
            <w:r w:rsidRPr="00EE6BD7">
              <w:rPr>
                <w:sz w:val="20"/>
                <w:szCs w:val="20"/>
                <w:lang w:eastAsia="en-US"/>
              </w:rPr>
              <w:t>-</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sz w:val="20"/>
                <w:szCs w:val="20"/>
                <w:lang w:eastAsia="en-US"/>
              </w:rPr>
            </w:pPr>
            <w:r w:rsidRPr="0002513C">
              <w:rPr>
                <w:sz w:val="20"/>
                <w:szCs w:val="20"/>
                <w:lang w:eastAsia="en-US"/>
              </w:rPr>
              <w:t>-</w:t>
            </w:r>
          </w:p>
        </w:tc>
      </w:tr>
      <w:tr w:rsidR="0002513C" w:rsidRPr="00C74CEF" w:rsidTr="00864AB8">
        <w:tc>
          <w:tcPr>
            <w:tcW w:w="1499" w:type="dxa"/>
            <w:tcBorders>
              <w:top w:val="single" w:sz="4" w:space="0" w:color="auto"/>
              <w:left w:val="single" w:sz="4" w:space="0" w:color="auto"/>
              <w:bottom w:val="single" w:sz="4" w:space="0" w:color="auto"/>
              <w:right w:val="single" w:sz="4" w:space="0" w:color="auto"/>
            </w:tcBorders>
            <w:hideMark/>
          </w:tcPr>
          <w:p w:rsidR="0002513C" w:rsidRPr="00F32822" w:rsidRDefault="0002513C">
            <w:pPr>
              <w:tabs>
                <w:tab w:val="num" w:pos="0"/>
              </w:tabs>
              <w:spacing w:line="276" w:lineRule="auto"/>
              <w:ind w:left="72" w:firstLine="180"/>
              <w:rPr>
                <w:b/>
                <w:sz w:val="16"/>
                <w:szCs w:val="16"/>
                <w:lang w:eastAsia="en-US"/>
              </w:rPr>
            </w:pPr>
            <w:r w:rsidRPr="00F32822">
              <w:rPr>
                <w:b/>
                <w:sz w:val="16"/>
                <w:szCs w:val="16"/>
                <w:lang w:eastAsia="en-US"/>
              </w:rPr>
              <w:t>ИТОГО</w:t>
            </w:r>
          </w:p>
        </w:tc>
        <w:tc>
          <w:tcPr>
            <w:tcW w:w="634" w:type="dxa"/>
            <w:tcBorders>
              <w:top w:val="single" w:sz="4" w:space="0" w:color="auto"/>
              <w:left w:val="single" w:sz="4" w:space="0" w:color="auto"/>
              <w:bottom w:val="single" w:sz="4" w:space="0" w:color="auto"/>
              <w:right w:val="single" w:sz="4" w:space="0" w:color="auto"/>
            </w:tcBorders>
          </w:tcPr>
          <w:p w:rsidR="0002513C" w:rsidRPr="00F32822" w:rsidRDefault="00864AB8" w:rsidP="00243F0C">
            <w:pPr>
              <w:tabs>
                <w:tab w:val="num" w:pos="0"/>
              </w:tabs>
              <w:spacing w:line="276" w:lineRule="auto"/>
              <w:ind w:right="-63" w:hanging="86"/>
              <w:jc w:val="center"/>
              <w:rPr>
                <w:b/>
                <w:sz w:val="20"/>
                <w:szCs w:val="20"/>
                <w:lang w:eastAsia="en-US"/>
              </w:rPr>
            </w:pPr>
            <w:r>
              <w:rPr>
                <w:b/>
                <w:sz w:val="20"/>
                <w:szCs w:val="20"/>
                <w:lang w:eastAsia="en-US"/>
              </w:rPr>
              <w:t>8243,3</w:t>
            </w:r>
          </w:p>
        </w:tc>
        <w:tc>
          <w:tcPr>
            <w:tcW w:w="633"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b/>
                <w:sz w:val="20"/>
                <w:szCs w:val="20"/>
                <w:lang w:eastAsia="en-US"/>
              </w:rPr>
            </w:pPr>
            <w:r w:rsidRPr="00F32822">
              <w:rPr>
                <w:b/>
                <w:sz w:val="20"/>
                <w:szCs w:val="20"/>
                <w:lang w:eastAsia="en-US"/>
              </w:rPr>
              <w:t>6766</w:t>
            </w:r>
          </w:p>
        </w:tc>
        <w:tc>
          <w:tcPr>
            <w:tcW w:w="740" w:type="dxa"/>
            <w:tcBorders>
              <w:top w:val="single" w:sz="4" w:space="0" w:color="auto"/>
              <w:left w:val="single" w:sz="4" w:space="0" w:color="auto"/>
              <w:bottom w:val="single" w:sz="4" w:space="0" w:color="auto"/>
              <w:right w:val="single" w:sz="4" w:space="0" w:color="auto"/>
            </w:tcBorders>
          </w:tcPr>
          <w:p w:rsidR="0002513C" w:rsidRPr="00864AB8" w:rsidRDefault="00864AB8" w:rsidP="00C940C3">
            <w:pPr>
              <w:tabs>
                <w:tab w:val="num" w:pos="0"/>
              </w:tabs>
              <w:spacing w:line="276" w:lineRule="auto"/>
              <w:jc w:val="center"/>
              <w:rPr>
                <w:b/>
                <w:sz w:val="20"/>
                <w:szCs w:val="20"/>
                <w:lang w:eastAsia="en-US"/>
              </w:rPr>
            </w:pPr>
            <w:r w:rsidRPr="00864AB8">
              <w:rPr>
                <w:b/>
                <w:sz w:val="20"/>
                <w:szCs w:val="20"/>
                <w:lang w:eastAsia="en-US"/>
              </w:rPr>
              <w:t>8302</w:t>
            </w:r>
          </w:p>
        </w:tc>
        <w:tc>
          <w:tcPr>
            <w:tcW w:w="709" w:type="dxa"/>
            <w:tcBorders>
              <w:top w:val="single" w:sz="4" w:space="0" w:color="auto"/>
              <w:left w:val="single" w:sz="4" w:space="0" w:color="auto"/>
              <w:bottom w:val="single" w:sz="4" w:space="0" w:color="auto"/>
              <w:right w:val="single" w:sz="4" w:space="0" w:color="auto"/>
            </w:tcBorders>
          </w:tcPr>
          <w:p w:rsidR="0002513C" w:rsidRPr="00243F0C" w:rsidRDefault="0002513C" w:rsidP="00243F0C">
            <w:pPr>
              <w:tabs>
                <w:tab w:val="num" w:pos="0"/>
              </w:tabs>
              <w:spacing w:line="276" w:lineRule="auto"/>
              <w:ind w:hanging="108"/>
              <w:jc w:val="center"/>
              <w:rPr>
                <w:b/>
                <w:sz w:val="20"/>
                <w:szCs w:val="20"/>
                <w:lang w:eastAsia="en-US"/>
              </w:rPr>
            </w:pPr>
            <w:r w:rsidRPr="00243F0C">
              <w:rPr>
                <w:b/>
                <w:sz w:val="20"/>
                <w:szCs w:val="20"/>
                <w:lang w:eastAsia="en-US"/>
              </w:rPr>
              <w:t>5929,1</w:t>
            </w:r>
          </w:p>
        </w:tc>
        <w:tc>
          <w:tcPr>
            <w:tcW w:w="708" w:type="dxa"/>
            <w:tcBorders>
              <w:top w:val="single" w:sz="4" w:space="0" w:color="auto"/>
              <w:left w:val="single" w:sz="4" w:space="0" w:color="auto"/>
              <w:bottom w:val="single" w:sz="4" w:space="0" w:color="auto"/>
              <w:right w:val="single" w:sz="4" w:space="0" w:color="auto"/>
            </w:tcBorders>
          </w:tcPr>
          <w:p w:rsidR="0002513C" w:rsidRPr="00F32822" w:rsidRDefault="00243F0C" w:rsidP="00C940C3">
            <w:pPr>
              <w:tabs>
                <w:tab w:val="num" w:pos="0"/>
              </w:tabs>
              <w:spacing w:line="276" w:lineRule="auto"/>
              <w:jc w:val="center"/>
              <w:rPr>
                <w:b/>
                <w:sz w:val="20"/>
                <w:szCs w:val="20"/>
                <w:lang w:eastAsia="en-US"/>
              </w:rPr>
            </w:pPr>
            <w:r>
              <w:rPr>
                <w:b/>
                <w:sz w:val="20"/>
                <w:szCs w:val="20"/>
                <w:lang w:eastAsia="en-US"/>
              </w:rPr>
              <w:t>71,9</w:t>
            </w:r>
          </w:p>
        </w:tc>
        <w:tc>
          <w:tcPr>
            <w:tcW w:w="709" w:type="dxa"/>
            <w:tcBorders>
              <w:top w:val="single" w:sz="4" w:space="0" w:color="auto"/>
              <w:left w:val="single" w:sz="4" w:space="0" w:color="auto"/>
              <w:bottom w:val="single" w:sz="4" w:space="0" w:color="auto"/>
              <w:right w:val="single" w:sz="4" w:space="0" w:color="auto"/>
            </w:tcBorders>
          </w:tcPr>
          <w:p w:rsidR="0002513C" w:rsidRPr="00F32822" w:rsidRDefault="0002513C" w:rsidP="00C940C3">
            <w:pPr>
              <w:tabs>
                <w:tab w:val="num" w:pos="0"/>
              </w:tabs>
              <w:spacing w:line="276" w:lineRule="auto"/>
              <w:jc w:val="center"/>
              <w:rPr>
                <w:b/>
                <w:sz w:val="20"/>
                <w:szCs w:val="20"/>
                <w:lang w:eastAsia="en-US"/>
              </w:rPr>
            </w:pPr>
            <w:r w:rsidRPr="00F32822">
              <w:rPr>
                <w:b/>
                <w:sz w:val="20"/>
                <w:szCs w:val="20"/>
                <w:lang w:eastAsia="en-US"/>
              </w:rPr>
              <w:t>87,6</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b/>
                <w:sz w:val="20"/>
                <w:szCs w:val="20"/>
                <w:lang w:eastAsia="en-US"/>
              </w:rPr>
            </w:pPr>
            <w:r w:rsidRPr="00EE6BD7">
              <w:rPr>
                <w:b/>
                <w:sz w:val="20"/>
                <w:szCs w:val="20"/>
                <w:lang w:eastAsia="en-US"/>
              </w:rPr>
              <w:t>8099</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b/>
                <w:sz w:val="20"/>
                <w:szCs w:val="20"/>
                <w:lang w:eastAsia="en-US"/>
              </w:rPr>
            </w:pPr>
            <w:r w:rsidRPr="00EE6BD7">
              <w:rPr>
                <w:b/>
                <w:sz w:val="20"/>
                <w:szCs w:val="20"/>
                <w:lang w:eastAsia="en-US"/>
              </w:rPr>
              <w:t>5293</w:t>
            </w:r>
          </w:p>
        </w:tc>
        <w:tc>
          <w:tcPr>
            <w:tcW w:w="850"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b/>
                <w:sz w:val="20"/>
                <w:szCs w:val="20"/>
                <w:lang w:eastAsia="en-US"/>
              </w:rPr>
            </w:pPr>
            <w:r w:rsidRPr="00EE6BD7">
              <w:rPr>
                <w:b/>
                <w:sz w:val="20"/>
                <w:szCs w:val="20"/>
                <w:lang w:eastAsia="en-US"/>
              </w:rPr>
              <w:t>5487,3</w:t>
            </w:r>
          </w:p>
        </w:tc>
        <w:tc>
          <w:tcPr>
            <w:tcW w:w="709" w:type="dxa"/>
            <w:tcBorders>
              <w:top w:val="single" w:sz="4" w:space="0" w:color="auto"/>
              <w:left w:val="single" w:sz="4" w:space="0" w:color="auto"/>
              <w:bottom w:val="single" w:sz="4" w:space="0" w:color="auto"/>
              <w:right w:val="single" w:sz="4" w:space="0" w:color="auto"/>
            </w:tcBorders>
          </w:tcPr>
          <w:p w:rsidR="0002513C" w:rsidRPr="00EE6BD7" w:rsidRDefault="0002513C">
            <w:pPr>
              <w:tabs>
                <w:tab w:val="num" w:pos="0"/>
              </w:tabs>
              <w:spacing w:line="276" w:lineRule="auto"/>
              <w:jc w:val="center"/>
              <w:rPr>
                <w:b/>
                <w:sz w:val="20"/>
                <w:szCs w:val="20"/>
                <w:lang w:eastAsia="en-US"/>
              </w:rPr>
            </w:pPr>
            <w:r w:rsidRPr="00EE6BD7">
              <w:rPr>
                <w:b/>
                <w:sz w:val="20"/>
                <w:szCs w:val="20"/>
                <w:lang w:eastAsia="en-US"/>
              </w:rPr>
              <w:t>67,8</w:t>
            </w:r>
          </w:p>
        </w:tc>
        <w:tc>
          <w:tcPr>
            <w:tcW w:w="674" w:type="dxa"/>
            <w:tcBorders>
              <w:top w:val="single" w:sz="4" w:space="0" w:color="auto"/>
              <w:left w:val="single" w:sz="4" w:space="0" w:color="auto"/>
              <w:bottom w:val="single" w:sz="4" w:space="0" w:color="auto"/>
              <w:right w:val="single" w:sz="4" w:space="0" w:color="auto"/>
            </w:tcBorders>
          </w:tcPr>
          <w:p w:rsidR="0002513C" w:rsidRPr="0002513C" w:rsidRDefault="0002513C">
            <w:pPr>
              <w:tabs>
                <w:tab w:val="num" w:pos="0"/>
              </w:tabs>
              <w:spacing w:line="276" w:lineRule="auto"/>
              <w:jc w:val="center"/>
              <w:rPr>
                <w:b/>
                <w:sz w:val="20"/>
                <w:szCs w:val="20"/>
                <w:lang w:eastAsia="en-US"/>
              </w:rPr>
            </w:pPr>
            <w:r w:rsidRPr="0002513C">
              <w:rPr>
                <w:b/>
                <w:sz w:val="20"/>
                <w:szCs w:val="20"/>
                <w:lang w:eastAsia="en-US"/>
              </w:rPr>
              <w:t>103,7</w:t>
            </w:r>
          </w:p>
        </w:tc>
      </w:tr>
    </w:tbl>
    <w:p w:rsidR="003435BB" w:rsidRPr="00C74CEF" w:rsidRDefault="003435BB" w:rsidP="003435BB">
      <w:pPr>
        <w:tabs>
          <w:tab w:val="num" w:pos="0"/>
        </w:tabs>
        <w:jc w:val="center"/>
        <w:rPr>
          <w:b/>
          <w:highlight w:val="yellow"/>
        </w:rPr>
      </w:pPr>
    </w:p>
    <w:p w:rsidR="0033038C" w:rsidRDefault="003435BB" w:rsidP="003435BB">
      <w:pPr>
        <w:tabs>
          <w:tab w:val="num" w:pos="0"/>
        </w:tabs>
        <w:ind w:firstLine="540"/>
        <w:jc w:val="both"/>
        <w:rPr>
          <w:highlight w:val="yellow"/>
        </w:rPr>
      </w:pPr>
      <w:r w:rsidRPr="00C940C3">
        <w:t xml:space="preserve">Как видно из таблицы, бюджетные </w:t>
      </w:r>
      <w:r w:rsidR="009256CE" w:rsidRPr="00C940C3">
        <w:t>назначения</w:t>
      </w:r>
      <w:r w:rsidRPr="00C940C3">
        <w:t xml:space="preserve"> по поступлению доходов в районный бюджет  от использования муниципально</w:t>
      </w:r>
      <w:r w:rsidR="006D6966" w:rsidRPr="00C940C3">
        <w:t>го имущества   за 9 месяцев 201</w:t>
      </w:r>
      <w:r w:rsidR="00C940C3" w:rsidRPr="00C940C3">
        <w:t>7</w:t>
      </w:r>
      <w:r w:rsidRPr="00C940C3">
        <w:t xml:space="preserve"> года </w:t>
      </w:r>
      <w:r w:rsidR="009256CE" w:rsidRPr="00C940C3">
        <w:t>ис</w:t>
      </w:r>
      <w:r w:rsidRPr="00C940C3">
        <w:t xml:space="preserve">полнены в размере </w:t>
      </w:r>
      <w:r w:rsidR="00C940C3" w:rsidRPr="00C940C3">
        <w:rPr>
          <w:b/>
        </w:rPr>
        <w:t>5487,3</w:t>
      </w:r>
      <w:r w:rsidRPr="00C940C3">
        <w:t xml:space="preserve"> </w:t>
      </w:r>
      <w:r w:rsidRPr="00C940C3">
        <w:rPr>
          <w:b/>
        </w:rPr>
        <w:t>тыс. руб</w:t>
      </w:r>
      <w:r w:rsidRPr="00C940C3">
        <w:t xml:space="preserve">., </w:t>
      </w:r>
      <w:r w:rsidRPr="0033038C">
        <w:t xml:space="preserve">или </w:t>
      </w:r>
      <w:r w:rsidR="001534AE" w:rsidRPr="0033038C">
        <w:t xml:space="preserve"> на </w:t>
      </w:r>
      <w:r w:rsidR="00C9353B" w:rsidRPr="0033038C">
        <w:rPr>
          <w:b/>
        </w:rPr>
        <w:t>6</w:t>
      </w:r>
      <w:r w:rsidR="00C940C3" w:rsidRPr="0033038C">
        <w:rPr>
          <w:b/>
        </w:rPr>
        <w:t>7,8</w:t>
      </w:r>
      <w:r w:rsidRPr="0033038C">
        <w:rPr>
          <w:b/>
        </w:rPr>
        <w:t>%</w:t>
      </w:r>
      <w:r w:rsidR="006D6966" w:rsidRPr="0033038C">
        <w:t xml:space="preserve"> </w:t>
      </w:r>
      <w:r w:rsidR="0033038C" w:rsidRPr="0033038C">
        <w:t xml:space="preserve">от годовых назначений </w:t>
      </w:r>
      <w:r w:rsidR="006D6966" w:rsidRPr="0033038C">
        <w:t>(</w:t>
      </w:r>
      <w:r w:rsidR="00C940C3" w:rsidRPr="0033038C">
        <w:t>5487,3</w:t>
      </w:r>
      <w:r w:rsidR="006D6966" w:rsidRPr="0033038C">
        <w:t>:</w:t>
      </w:r>
      <w:r w:rsidR="00C940C3" w:rsidRPr="0033038C">
        <w:t>8099</w:t>
      </w:r>
      <w:r w:rsidRPr="0033038C">
        <w:t>)</w:t>
      </w:r>
      <w:r w:rsidR="00C940C3" w:rsidRPr="0033038C">
        <w:t>. Объем поступивших доходов от использования имущества за  анализируемый период 2017г. снизился по сравнению с аналогичным периодом прошлого года</w:t>
      </w:r>
      <w:r w:rsidR="0033038C">
        <w:t xml:space="preserve"> на 441,8тыс. руб., или на 7,5%, причем уменьшения произошли по всем видам доходов</w:t>
      </w:r>
      <w:r w:rsidR="0033038C" w:rsidRPr="002B5F52">
        <w:t>.</w:t>
      </w:r>
      <w:r w:rsidRPr="002B5F52">
        <w:t xml:space="preserve">  </w:t>
      </w:r>
      <w:r w:rsidR="002B5F52" w:rsidRPr="002B5F52">
        <w:t>По отношению</w:t>
      </w:r>
      <w:r w:rsidR="002B5F52">
        <w:t xml:space="preserve"> к плану на 9 месяцев текущего года все виды доходов поступили в размере более 100%.</w:t>
      </w:r>
      <w:r w:rsidR="002B5F52" w:rsidRPr="002B5F52">
        <w:rPr>
          <w:highlight w:val="yellow"/>
        </w:rPr>
        <w:t xml:space="preserve"> </w:t>
      </w:r>
    </w:p>
    <w:p w:rsidR="00C35350" w:rsidRPr="00C74CEF" w:rsidRDefault="009B250D" w:rsidP="00C35350">
      <w:pPr>
        <w:tabs>
          <w:tab w:val="num" w:pos="0"/>
        </w:tabs>
        <w:ind w:firstLine="540"/>
        <w:jc w:val="both"/>
        <w:rPr>
          <w:highlight w:val="yellow"/>
        </w:rPr>
      </w:pPr>
      <w:r w:rsidRPr="0074139D">
        <w:rPr>
          <w:b/>
        </w:rPr>
        <w:lastRenderedPageBreak/>
        <w:t>4</w:t>
      </w:r>
      <w:r w:rsidR="00D96D86" w:rsidRPr="0074139D">
        <w:rPr>
          <w:b/>
        </w:rPr>
        <w:t>.</w:t>
      </w:r>
      <w:r w:rsidR="00B4620A" w:rsidRPr="0074139D">
        <w:rPr>
          <w:b/>
        </w:rPr>
        <w:t>1.</w:t>
      </w:r>
      <w:r w:rsidR="003435BB" w:rsidRPr="0074139D">
        <w:rPr>
          <w:b/>
        </w:rPr>
        <w:t xml:space="preserve"> </w:t>
      </w:r>
      <w:r w:rsidR="00B4620A" w:rsidRPr="0074139D">
        <w:rPr>
          <w:b/>
        </w:rPr>
        <w:t>Д</w:t>
      </w:r>
      <w:r w:rsidR="003435BB" w:rsidRPr="0074139D">
        <w:rPr>
          <w:b/>
        </w:rPr>
        <w:t>оходы от аренд</w:t>
      </w:r>
      <w:r w:rsidR="00C8233E" w:rsidRPr="0074139D">
        <w:rPr>
          <w:b/>
        </w:rPr>
        <w:t>ы</w:t>
      </w:r>
      <w:r w:rsidR="003435BB" w:rsidRPr="0074139D">
        <w:rPr>
          <w:b/>
        </w:rPr>
        <w:t xml:space="preserve"> помещений и тран</w:t>
      </w:r>
      <w:r w:rsidR="00B4620A" w:rsidRPr="0074139D">
        <w:rPr>
          <w:b/>
        </w:rPr>
        <w:t>спортных средств</w:t>
      </w:r>
      <w:r w:rsidR="00D366A1" w:rsidRPr="0074139D">
        <w:t xml:space="preserve"> поступили </w:t>
      </w:r>
      <w:r w:rsidR="00CD6624" w:rsidRPr="0074139D">
        <w:t xml:space="preserve"> в бюджет района </w:t>
      </w:r>
      <w:r w:rsidR="00D366A1" w:rsidRPr="0074139D">
        <w:t xml:space="preserve">в сумме </w:t>
      </w:r>
      <w:r w:rsidR="002B5F52" w:rsidRPr="0074139D">
        <w:t>1290,8</w:t>
      </w:r>
      <w:r w:rsidR="00D366A1" w:rsidRPr="0074139D">
        <w:t xml:space="preserve"> тыс. руб., </w:t>
      </w:r>
      <w:r w:rsidR="00D366A1" w:rsidRPr="004F23E8">
        <w:t>и</w:t>
      </w:r>
      <w:r w:rsidR="0074139D" w:rsidRPr="004F23E8">
        <w:t>ли</w:t>
      </w:r>
      <w:r w:rsidR="00D366A1" w:rsidRPr="004F23E8">
        <w:t xml:space="preserve"> </w:t>
      </w:r>
      <w:r w:rsidR="0074139D" w:rsidRPr="004F23E8">
        <w:t>70,4</w:t>
      </w:r>
      <w:r w:rsidR="003435BB" w:rsidRPr="004F23E8">
        <w:t xml:space="preserve">%  к плану года. </w:t>
      </w:r>
      <w:r w:rsidR="00D366A1" w:rsidRPr="004F23E8">
        <w:t xml:space="preserve"> По сравнению с тем же периодом прошлого года доходы у</w:t>
      </w:r>
      <w:r w:rsidR="00C8233E" w:rsidRPr="004F23E8">
        <w:t>меньш</w:t>
      </w:r>
      <w:r w:rsidR="00D366A1" w:rsidRPr="004F23E8">
        <w:t xml:space="preserve">ились на </w:t>
      </w:r>
      <w:r w:rsidR="004F23E8" w:rsidRPr="004F23E8">
        <w:t>29,8</w:t>
      </w:r>
      <w:r w:rsidR="00D366A1" w:rsidRPr="004F23E8">
        <w:t xml:space="preserve"> тыс.руб., или на </w:t>
      </w:r>
      <w:r w:rsidR="004F23E8" w:rsidRPr="004F23E8">
        <w:t>2,3</w:t>
      </w:r>
      <w:r w:rsidR="00D366A1" w:rsidRPr="004F23E8">
        <w:t>%.</w:t>
      </w:r>
      <w:r w:rsidR="00C35350" w:rsidRPr="004F23E8">
        <w:t xml:space="preserve">  </w:t>
      </w:r>
      <w:r w:rsidR="003206E1" w:rsidRPr="001B506C">
        <w:t xml:space="preserve">По данным </w:t>
      </w:r>
      <w:r w:rsidR="004F23E8" w:rsidRPr="001B506C">
        <w:t>КУМИ</w:t>
      </w:r>
      <w:r w:rsidR="003206E1" w:rsidRPr="001B506C">
        <w:t xml:space="preserve"> н</w:t>
      </w:r>
      <w:r w:rsidR="00FA597A" w:rsidRPr="001B506C">
        <w:t>ачислено аре</w:t>
      </w:r>
      <w:r w:rsidR="00C35350" w:rsidRPr="001B506C">
        <w:t xml:space="preserve">ндной платы </w:t>
      </w:r>
      <w:r w:rsidR="00FA597A" w:rsidRPr="001B506C">
        <w:t xml:space="preserve"> за 9 месяцев 201</w:t>
      </w:r>
      <w:r w:rsidR="001B506C" w:rsidRPr="001B506C">
        <w:t>7</w:t>
      </w:r>
      <w:r w:rsidR="00FA597A" w:rsidRPr="001B506C">
        <w:t xml:space="preserve"> года  - </w:t>
      </w:r>
      <w:r w:rsidR="00623AF2" w:rsidRPr="001B506C">
        <w:t>13</w:t>
      </w:r>
      <w:r w:rsidR="001B506C" w:rsidRPr="001B506C">
        <w:t>5</w:t>
      </w:r>
      <w:r w:rsidR="009A2DB7" w:rsidRPr="001B506C">
        <w:t>1,</w:t>
      </w:r>
      <w:r w:rsidR="001B506C" w:rsidRPr="001B506C">
        <w:t>4</w:t>
      </w:r>
      <w:r w:rsidR="00623AF2" w:rsidRPr="001B506C">
        <w:t xml:space="preserve"> </w:t>
      </w:r>
      <w:r w:rsidR="00FA597A" w:rsidRPr="001B506C">
        <w:t xml:space="preserve"> тыс.руб.</w:t>
      </w:r>
      <w:r w:rsidR="00623AF2" w:rsidRPr="001B506C">
        <w:t xml:space="preserve"> (для сравнения: 9 месяцев 2015года – 1562тыс. руб.</w:t>
      </w:r>
      <w:r w:rsidR="001B506C" w:rsidRPr="001B506C">
        <w:t>,9 месяцев 2016г. – 1391,9тыс. руб.</w:t>
      </w:r>
      <w:r w:rsidR="00623AF2" w:rsidRPr="001B506C">
        <w:t>).</w:t>
      </w:r>
      <w:r w:rsidR="00FA597A" w:rsidRPr="001B506C">
        <w:t xml:space="preserve"> </w:t>
      </w:r>
    </w:p>
    <w:p w:rsidR="00804233" w:rsidRPr="00621C16" w:rsidRDefault="00C35350" w:rsidP="00804233">
      <w:pPr>
        <w:jc w:val="both"/>
      </w:pPr>
      <w:r w:rsidRPr="001B506C">
        <w:t xml:space="preserve"> П</w:t>
      </w:r>
      <w:r w:rsidR="00FA597A" w:rsidRPr="001B506C">
        <w:t>о состоянию на 01.01.201</w:t>
      </w:r>
      <w:r w:rsidR="001B506C" w:rsidRPr="001B506C">
        <w:t>7</w:t>
      </w:r>
      <w:r w:rsidR="00FA597A" w:rsidRPr="001B506C">
        <w:t>г. недоимка</w:t>
      </w:r>
      <w:r w:rsidR="00110E02" w:rsidRPr="001B506C">
        <w:t xml:space="preserve"> по арендной плате </w:t>
      </w:r>
      <w:r w:rsidR="00FA597A" w:rsidRPr="001B506C">
        <w:t xml:space="preserve"> составляла </w:t>
      </w:r>
      <w:r w:rsidR="001B506C" w:rsidRPr="001B506C">
        <w:t>277,9</w:t>
      </w:r>
      <w:r w:rsidR="00FA597A" w:rsidRPr="001B506C">
        <w:t xml:space="preserve"> тыс. руб., по </w:t>
      </w:r>
      <w:r w:rsidR="00FA597A" w:rsidRPr="00B900AE">
        <w:t>состоянию на 01.10.201</w:t>
      </w:r>
      <w:r w:rsidR="001B506C" w:rsidRPr="00B900AE">
        <w:t>7</w:t>
      </w:r>
      <w:r w:rsidR="00FA597A" w:rsidRPr="00B900AE">
        <w:t xml:space="preserve">г.  недоимка возросла </w:t>
      </w:r>
      <w:r w:rsidR="00110E02" w:rsidRPr="00B900AE">
        <w:t xml:space="preserve">на </w:t>
      </w:r>
      <w:r w:rsidR="00B900AE" w:rsidRPr="00B900AE">
        <w:t>21</w:t>
      </w:r>
      <w:r w:rsidR="00110E02" w:rsidRPr="00B900AE">
        <w:t>%</w:t>
      </w:r>
      <w:r w:rsidR="00FA597A" w:rsidRPr="00B900AE">
        <w:t xml:space="preserve"> и составила </w:t>
      </w:r>
      <w:r w:rsidR="00B900AE" w:rsidRPr="00B900AE">
        <w:t>337,2</w:t>
      </w:r>
      <w:r w:rsidR="00FA597A" w:rsidRPr="00B900AE">
        <w:t xml:space="preserve"> тыс.руб. </w:t>
      </w:r>
      <w:r w:rsidR="00804233" w:rsidRPr="00621C16">
        <w:t xml:space="preserve">Наибольшую задолженность </w:t>
      </w:r>
      <w:r w:rsidR="00694620" w:rsidRPr="00621C16">
        <w:t xml:space="preserve">(326,2тыс. руб., 81% от общей) </w:t>
      </w:r>
      <w:r w:rsidR="00804233" w:rsidRPr="00621C16">
        <w:t>перед бюджетом имеют следующие арендаторы</w:t>
      </w:r>
      <w:r w:rsidR="00621C16" w:rsidRPr="00621C16">
        <w:t xml:space="preserve">, </w:t>
      </w:r>
      <w:r w:rsidR="00621C16">
        <w:t xml:space="preserve">с которыми договоры  </w:t>
      </w:r>
      <w:proofErr w:type="gramStart"/>
      <w:r w:rsidR="00621C16">
        <w:t>расторгнуты</w:t>
      </w:r>
      <w:proofErr w:type="gramEnd"/>
      <w:r w:rsidR="00621C16">
        <w:t xml:space="preserve"> и </w:t>
      </w:r>
      <w:r w:rsidR="00621C16" w:rsidRPr="00621C16">
        <w:t>взыскание задолженности которых производится через Службу судебных приставов</w:t>
      </w:r>
      <w:r w:rsidR="00804233" w:rsidRPr="00621C16">
        <w:t>:</w:t>
      </w:r>
    </w:p>
    <w:p w:rsidR="00804233" w:rsidRPr="00621C16" w:rsidRDefault="00804233" w:rsidP="00804233">
      <w:pPr>
        <w:jc w:val="both"/>
      </w:pPr>
      <w:r w:rsidRPr="00621C16">
        <w:t xml:space="preserve">ИП </w:t>
      </w:r>
      <w:proofErr w:type="spellStart"/>
      <w:r w:rsidR="003A5F1D" w:rsidRPr="00621C16">
        <w:t>Жилинская</w:t>
      </w:r>
      <w:proofErr w:type="spellEnd"/>
      <w:r w:rsidR="003A5F1D" w:rsidRPr="00621C16">
        <w:t xml:space="preserve"> О</w:t>
      </w:r>
      <w:r w:rsidRPr="00621C16">
        <w:t xml:space="preserve">.В.  </w:t>
      </w:r>
      <w:r w:rsidR="003A5F1D" w:rsidRPr="00621C16">
        <w:t>–</w:t>
      </w:r>
      <w:r w:rsidRPr="00621C16">
        <w:t xml:space="preserve"> </w:t>
      </w:r>
      <w:r w:rsidR="003A5F1D" w:rsidRPr="00621C16">
        <w:t xml:space="preserve">97,8 тыс. </w:t>
      </w:r>
      <w:r w:rsidRPr="00621C16">
        <w:t xml:space="preserve">руб., </w:t>
      </w:r>
      <w:r w:rsidR="003A5F1D" w:rsidRPr="00621C16">
        <w:t>в конце 2015 года был подан иск на расторжение договора и погашение задолженности</w:t>
      </w:r>
      <w:r w:rsidR="00621C16" w:rsidRPr="00621C16">
        <w:t xml:space="preserve">, </w:t>
      </w:r>
      <w:r w:rsidR="00291896" w:rsidRPr="00621C16">
        <w:t xml:space="preserve">с 3 квартала </w:t>
      </w:r>
      <w:r w:rsidR="00621C16" w:rsidRPr="00621C16">
        <w:t xml:space="preserve">2016года </w:t>
      </w:r>
      <w:r w:rsidR="00291896" w:rsidRPr="00621C16">
        <w:t>арендная плата не начисляется.</w:t>
      </w:r>
    </w:p>
    <w:p w:rsidR="00804233" w:rsidRPr="00621C16" w:rsidRDefault="00804233" w:rsidP="00804233">
      <w:pPr>
        <w:jc w:val="both"/>
      </w:pPr>
      <w:r w:rsidRPr="00621C16">
        <w:t xml:space="preserve">ИП Абдурахманова Ю.В. </w:t>
      </w:r>
      <w:r w:rsidR="003A5F1D" w:rsidRPr="00621C16">
        <w:t>–</w:t>
      </w:r>
      <w:r w:rsidRPr="00621C16">
        <w:t xml:space="preserve"> </w:t>
      </w:r>
      <w:r w:rsidR="003A5F1D" w:rsidRPr="00621C16">
        <w:t>39,</w:t>
      </w:r>
      <w:r w:rsidR="00621C16">
        <w:t>3</w:t>
      </w:r>
      <w:r w:rsidR="003A5F1D" w:rsidRPr="00621C16">
        <w:t>тыс.</w:t>
      </w:r>
      <w:r w:rsidR="00621C16">
        <w:t xml:space="preserve"> руб.</w:t>
      </w:r>
    </w:p>
    <w:p w:rsidR="00804233" w:rsidRPr="00C74CEF" w:rsidRDefault="00804233" w:rsidP="00804233">
      <w:pPr>
        <w:jc w:val="both"/>
        <w:rPr>
          <w:highlight w:val="yellow"/>
        </w:rPr>
      </w:pPr>
      <w:r w:rsidRPr="00621C16">
        <w:t>ИП Филиппова Е.</w:t>
      </w:r>
      <w:r w:rsidR="009C438F" w:rsidRPr="00621C16">
        <w:t xml:space="preserve"> В. – 26,6тыс. руб., в 2015 году договор расторгнут и</w:t>
      </w:r>
      <w:r w:rsidRPr="00621C16">
        <w:t xml:space="preserve"> подан иск в суд</w:t>
      </w:r>
      <w:r w:rsidR="009C438F" w:rsidRPr="00621C16">
        <w:t xml:space="preserve"> на востребование задолженности, однако </w:t>
      </w:r>
      <w:r w:rsidR="003A3F28" w:rsidRPr="00621C16">
        <w:t xml:space="preserve">в 2016году задолженность не погашалась. ИП </w:t>
      </w:r>
      <w:r w:rsidR="003A3F28" w:rsidRPr="002F6C72">
        <w:t>Филип</w:t>
      </w:r>
      <w:r w:rsidR="007D1629" w:rsidRPr="002F6C72">
        <w:t>п</w:t>
      </w:r>
      <w:r w:rsidR="003A3F28" w:rsidRPr="002F6C72">
        <w:t>ова находится в процедуре банкротства.</w:t>
      </w:r>
      <w:r w:rsidR="003A3F28" w:rsidRPr="00C74CEF">
        <w:rPr>
          <w:highlight w:val="yellow"/>
        </w:rPr>
        <w:t xml:space="preserve"> </w:t>
      </w:r>
    </w:p>
    <w:p w:rsidR="00621C16" w:rsidRDefault="005A1783" w:rsidP="00804233">
      <w:pPr>
        <w:jc w:val="both"/>
        <w:rPr>
          <w:highlight w:val="yellow"/>
        </w:rPr>
      </w:pPr>
      <w:proofErr w:type="spellStart"/>
      <w:r w:rsidRPr="00621C16">
        <w:t>Галыга</w:t>
      </w:r>
      <w:proofErr w:type="spellEnd"/>
      <w:r w:rsidRPr="00621C16">
        <w:t xml:space="preserve"> А.А.</w:t>
      </w:r>
      <w:r w:rsidR="00804233" w:rsidRPr="00621C16">
        <w:t xml:space="preserve"> – </w:t>
      </w:r>
      <w:r w:rsidR="009C438F" w:rsidRPr="00621C16">
        <w:t>5</w:t>
      </w:r>
      <w:r w:rsidR="00621C16" w:rsidRPr="00621C16">
        <w:t>5</w:t>
      </w:r>
      <w:r w:rsidR="009C438F" w:rsidRPr="00621C16">
        <w:t>,7тыс.</w:t>
      </w:r>
      <w:r w:rsidR="00804233" w:rsidRPr="00621C16">
        <w:t xml:space="preserve"> руб.</w:t>
      </w:r>
      <w:r w:rsidR="009C438F" w:rsidRPr="00621C16">
        <w:t>,</w:t>
      </w:r>
      <w:r w:rsidR="00804233" w:rsidRPr="00621C16">
        <w:t xml:space="preserve"> </w:t>
      </w:r>
      <w:r w:rsidR="003A3F28" w:rsidRPr="00621C16">
        <w:t>договор расторгнут в 2015году</w:t>
      </w:r>
      <w:r w:rsidR="009C438F" w:rsidRPr="00621C16">
        <w:t>.</w:t>
      </w:r>
      <w:r w:rsidR="003A3F28" w:rsidRPr="00C74CEF">
        <w:rPr>
          <w:highlight w:val="yellow"/>
        </w:rPr>
        <w:t xml:space="preserve"> </w:t>
      </w:r>
    </w:p>
    <w:p w:rsidR="00FB7123" w:rsidRDefault="00FB7123" w:rsidP="00804233">
      <w:pPr>
        <w:jc w:val="both"/>
        <w:rPr>
          <w:b/>
        </w:rPr>
      </w:pPr>
      <w:r w:rsidRPr="00FB7123">
        <w:tab/>
        <w:t xml:space="preserve">По </w:t>
      </w:r>
      <w:r>
        <w:t xml:space="preserve">действующим договорам также имеется недоимка, </w:t>
      </w:r>
      <w:r w:rsidRPr="00443967">
        <w:rPr>
          <w:b/>
        </w:rPr>
        <w:t>самая значительная из которых – недоимка в размере 78,7тыс. руб. по договору с ООО «Отчий край».</w:t>
      </w:r>
      <w:r>
        <w:t xml:space="preserve"> Ежемесячный платеж по данному договору, заключенн</w:t>
      </w:r>
      <w:r w:rsidR="002F6C72">
        <w:t>о</w:t>
      </w:r>
      <w:r>
        <w:t>му</w:t>
      </w:r>
      <w:r w:rsidR="001373B4">
        <w:t xml:space="preserve"> 26.08.2016г., 6,7тыс. руб. На 01.01.2017года арендатору за невыполнение  условий договора  начислены пени в размере  8,1тыс. руб.</w:t>
      </w:r>
      <w:r w:rsidR="00443967">
        <w:t xml:space="preserve"> </w:t>
      </w:r>
      <w:r w:rsidR="00443967" w:rsidRPr="00443967">
        <w:rPr>
          <w:b/>
        </w:rPr>
        <w:t>За  все  время действия договора  арендатор произвел оплату лишь однажды  в 3 квартале  2017года  в размере  10тыс. руб</w:t>
      </w:r>
      <w:r w:rsidR="00443967">
        <w:t xml:space="preserve">., </w:t>
      </w:r>
      <w:r w:rsidR="00443967" w:rsidRPr="00443967">
        <w:rPr>
          <w:b/>
        </w:rPr>
        <w:t>тем самым нарушая условия договора.</w:t>
      </w:r>
    </w:p>
    <w:p w:rsidR="00783A67" w:rsidRDefault="00783A67" w:rsidP="00804233">
      <w:pPr>
        <w:jc w:val="both"/>
        <w:rPr>
          <w:b/>
        </w:rPr>
      </w:pPr>
    </w:p>
    <w:p w:rsidR="00783A67" w:rsidRDefault="00783A67" w:rsidP="00804233">
      <w:pPr>
        <w:jc w:val="both"/>
        <w:rPr>
          <w:b/>
        </w:rPr>
      </w:pPr>
      <w:r>
        <w:rPr>
          <w:b/>
          <w:noProof/>
        </w:rPr>
        <w:drawing>
          <wp:inline distT="0" distB="0" distL="0" distR="0">
            <wp:extent cx="5848350" cy="2133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6E5A" w:rsidRDefault="00E97B57" w:rsidP="00D81B1E">
      <w:pPr>
        <w:jc w:val="both"/>
      </w:pPr>
      <w:r w:rsidRPr="00621C16">
        <w:tab/>
      </w:r>
      <w:r w:rsidR="00F26E5A">
        <w:t>Как видно из представленной диаграммы размер недоимки по арендным платежам  за  пользование муниципальным имуществом, остается достаточно высоким. Так, если на 01.01.2015г. имелась недоимка в сумме 66,7тыс. руб., то на 01.10.2017г. её размер составляет 337,2тыс. руб.</w:t>
      </w:r>
    </w:p>
    <w:p w:rsidR="002D4198" w:rsidRPr="00C74CEF" w:rsidRDefault="00F26E5A" w:rsidP="00D81B1E">
      <w:pPr>
        <w:jc w:val="both"/>
        <w:rPr>
          <w:highlight w:val="yellow"/>
        </w:rPr>
      </w:pPr>
      <w:r>
        <w:tab/>
      </w:r>
      <w:r w:rsidR="00E97B57" w:rsidRPr="00621C16">
        <w:t>В</w:t>
      </w:r>
      <w:r w:rsidR="002D4198" w:rsidRPr="00621C16">
        <w:t xml:space="preserve"> соответствии с п.4.4 </w:t>
      </w:r>
      <w:r w:rsidR="002D4198" w:rsidRPr="00621C16">
        <w:rPr>
          <w:i/>
        </w:rPr>
        <w:t xml:space="preserve">Положения о порядке передачи муниципального имущества  в аренду, утвержденным </w:t>
      </w:r>
      <w:r w:rsidR="0033038C" w:rsidRPr="00621C16">
        <w:rPr>
          <w:i/>
        </w:rPr>
        <w:t>решением Думы</w:t>
      </w:r>
      <w:r w:rsidR="002D4198" w:rsidRPr="00621C16">
        <w:rPr>
          <w:i/>
        </w:rPr>
        <w:t xml:space="preserve"> </w:t>
      </w:r>
      <w:r w:rsidR="002D4198" w:rsidRPr="00621C16">
        <w:t xml:space="preserve">  от </w:t>
      </w:r>
      <w:r w:rsidR="00621C16" w:rsidRPr="00621C16">
        <w:t xml:space="preserve">26.04.2016 </w:t>
      </w:r>
      <w:r w:rsidR="002D4198" w:rsidRPr="00621C16">
        <w:t>№</w:t>
      </w:r>
      <w:r w:rsidR="0033038C" w:rsidRPr="00621C16">
        <w:t xml:space="preserve"> 109</w:t>
      </w:r>
      <w:r w:rsidR="002D4198" w:rsidRPr="00621C16">
        <w:t xml:space="preserve">, за несвоевременную оплату аренды объекта Арендодатель взыскивает с Арендатора неустойку. Начисление пени за просрочку платежей за пользование объектами муниципального имущества производится в размере </w:t>
      </w:r>
      <w:r w:rsidR="00621C16" w:rsidRPr="00621C16">
        <w:t>1/300 ключевой ставки ЦБ</w:t>
      </w:r>
      <w:r w:rsidR="002D4198" w:rsidRPr="00621C16">
        <w:t xml:space="preserve"> </w:t>
      </w:r>
      <w:r w:rsidR="00621C16" w:rsidRPr="00621C16">
        <w:t>от</w:t>
      </w:r>
      <w:r w:rsidR="002D4198" w:rsidRPr="00621C16">
        <w:t xml:space="preserve"> </w:t>
      </w:r>
      <w:r w:rsidR="00621C16" w:rsidRPr="00621C16">
        <w:t xml:space="preserve">не выплаченной в срок суммы </w:t>
      </w:r>
      <w:r w:rsidR="002D4198" w:rsidRPr="00621C16">
        <w:t>за каждый день просрочки</w:t>
      </w:r>
      <w:r w:rsidR="00621C16" w:rsidRPr="00621C16">
        <w:t xml:space="preserve">. </w:t>
      </w:r>
    </w:p>
    <w:p w:rsidR="008F05D9" w:rsidRPr="00C74CEF" w:rsidRDefault="008E190B" w:rsidP="008F05D9">
      <w:pPr>
        <w:jc w:val="both"/>
        <w:rPr>
          <w:highlight w:val="yellow"/>
        </w:rPr>
      </w:pPr>
      <w:r w:rsidRPr="00443967">
        <w:t xml:space="preserve">      Комитетом каждому арендатору  в случае просрочк</w:t>
      </w:r>
      <w:r w:rsidR="00DD52B6" w:rsidRPr="00443967">
        <w:t>и</w:t>
      </w:r>
      <w:r w:rsidRPr="00443967">
        <w:t xml:space="preserve"> платежей более 3-х месяцев направляется требование о погашение задолженности арендной платы, пени.</w:t>
      </w:r>
      <w:r w:rsidR="0071738D" w:rsidRPr="00443967">
        <w:t xml:space="preserve"> </w:t>
      </w:r>
      <w:proofErr w:type="gramStart"/>
      <w:r w:rsidR="0071738D" w:rsidRPr="00443967">
        <w:t xml:space="preserve">На основании уведомлений, направленных КУМИ Арендаторам имущества, ими оплачена сложившаяся задолженность по </w:t>
      </w:r>
      <w:r w:rsidR="00783A67">
        <w:t>начисленным пеням</w:t>
      </w:r>
      <w:r w:rsidR="0071738D" w:rsidRPr="00443967">
        <w:t xml:space="preserve"> за истекший период 201</w:t>
      </w:r>
      <w:r w:rsidR="00443967" w:rsidRPr="00443967">
        <w:t>7</w:t>
      </w:r>
      <w:r w:rsidR="0071738D" w:rsidRPr="00443967">
        <w:t xml:space="preserve"> года в </w:t>
      </w:r>
      <w:r w:rsidR="0071738D" w:rsidRPr="00443967">
        <w:lastRenderedPageBreak/>
        <w:t xml:space="preserve">сумме </w:t>
      </w:r>
      <w:r w:rsidR="00443967" w:rsidRPr="00443967">
        <w:t>196</w:t>
      </w:r>
      <w:r w:rsidR="0071738D" w:rsidRPr="00443967">
        <w:t xml:space="preserve"> тыс. руб., в том числе </w:t>
      </w:r>
      <w:r w:rsidR="00443967" w:rsidRPr="00443967">
        <w:t xml:space="preserve">ООО «Мари»  - 72,3тыс. руб., </w:t>
      </w:r>
      <w:r w:rsidR="0071738D" w:rsidRPr="00443967">
        <w:t xml:space="preserve">ИП Мурашова – </w:t>
      </w:r>
      <w:r w:rsidR="00443967" w:rsidRPr="00443967">
        <w:t>9</w:t>
      </w:r>
      <w:r w:rsidR="00443967">
        <w:t>1</w:t>
      </w:r>
      <w:r w:rsidR="0071738D" w:rsidRPr="00443967">
        <w:t xml:space="preserve"> тыс. руб., ИП </w:t>
      </w:r>
      <w:proofErr w:type="spellStart"/>
      <w:r w:rsidR="0071738D" w:rsidRPr="00443967">
        <w:t>Барташук</w:t>
      </w:r>
      <w:proofErr w:type="spellEnd"/>
      <w:r w:rsidR="0071738D" w:rsidRPr="00443967">
        <w:t xml:space="preserve"> – </w:t>
      </w:r>
      <w:r w:rsidR="00376D71" w:rsidRPr="00443967">
        <w:t>3</w:t>
      </w:r>
      <w:r w:rsidR="0071738D" w:rsidRPr="00443967">
        <w:t xml:space="preserve">тыс. руб., ИП </w:t>
      </w:r>
      <w:r w:rsidR="00443967" w:rsidRPr="00443967">
        <w:t>К</w:t>
      </w:r>
      <w:r w:rsidR="0071738D" w:rsidRPr="00443967">
        <w:t>уш</w:t>
      </w:r>
      <w:r w:rsidR="00443967" w:rsidRPr="00443967">
        <w:t>н</w:t>
      </w:r>
      <w:r w:rsidR="0071738D" w:rsidRPr="00443967">
        <w:t xml:space="preserve">арева – </w:t>
      </w:r>
      <w:r w:rsidR="00443967" w:rsidRPr="00443967">
        <w:t>12,8</w:t>
      </w:r>
      <w:r w:rsidR="0071738D" w:rsidRPr="00443967">
        <w:t xml:space="preserve"> тыс. руб.</w:t>
      </w:r>
      <w:r w:rsidR="00443967">
        <w:t>, ИП Свириденко А. Ю. – 12,9тыс. руб., ОАО «</w:t>
      </w:r>
      <w:proofErr w:type="spellStart"/>
      <w:r w:rsidR="00443967">
        <w:t>Вымпелком</w:t>
      </w:r>
      <w:proofErr w:type="spellEnd"/>
      <w:r w:rsidR="00443967">
        <w:t>» - 2,5тыс. руб.</w:t>
      </w:r>
      <w:proofErr w:type="gramEnd"/>
    </w:p>
    <w:p w:rsidR="002D4198" w:rsidRDefault="00DD52B6" w:rsidP="002D4198">
      <w:pPr>
        <w:pStyle w:val="ConsPlusNormal"/>
        <w:ind w:firstLine="567"/>
        <w:jc w:val="both"/>
        <w:rPr>
          <w:rFonts w:ascii="Times New Roman" w:hAnsi="Times New Roman" w:cs="Times New Roman"/>
          <w:sz w:val="24"/>
          <w:szCs w:val="24"/>
        </w:rPr>
      </w:pPr>
      <w:r w:rsidRPr="005A3C5D">
        <w:rPr>
          <w:rFonts w:ascii="Times New Roman" w:hAnsi="Times New Roman" w:cs="Times New Roman"/>
          <w:sz w:val="24"/>
          <w:szCs w:val="24"/>
        </w:rPr>
        <w:t xml:space="preserve"> При выборочной проверке</w:t>
      </w:r>
      <w:r w:rsidR="005A1783" w:rsidRPr="005A3C5D">
        <w:rPr>
          <w:rFonts w:ascii="Times New Roman" w:hAnsi="Times New Roman" w:cs="Times New Roman"/>
          <w:sz w:val="24"/>
          <w:szCs w:val="24"/>
        </w:rPr>
        <w:t xml:space="preserve"> установлено, что н</w:t>
      </w:r>
      <w:r w:rsidR="002D4198" w:rsidRPr="005A3C5D">
        <w:rPr>
          <w:rFonts w:ascii="Times New Roman" w:hAnsi="Times New Roman" w:cs="Times New Roman"/>
          <w:sz w:val="24"/>
          <w:szCs w:val="24"/>
        </w:rPr>
        <w:t>ачисление пени за просрочку платежей за пользование объектами муниципального нежилого фонда производится КУМИ  в размере, установленном договором аренды.</w:t>
      </w:r>
      <w:r w:rsidR="005A1783" w:rsidRPr="005A3C5D">
        <w:rPr>
          <w:rFonts w:ascii="Times New Roman" w:hAnsi="Times New Roman" w:cs="Times New Roman"/>
          <w:sz w:val="24"/>
          <w:szCs w:val="24"/>
        </w:rPr>
        <w:t xml:space="preserve"> </w:t>
      </w:r>
      <w:r w:rsidR="005A3C5D" w:rsidRPr="005A3C5D">
        <w:rPr>
          <w:rFonts w:ascii="Times New Roman" w:hAnsi="Times New Roman" w:cs="Times New Roman"/>
          <w:sz w:val="24"/>
          <w:szCs w:val="24"/>
        </w:rPr>
        <w:t xml:space="preserve">Задолженность по оплате пени на начало 2017года составила 642,1тыс. руб., </w:t>
      </w:r>
      <w:r w:rsidR="002D4198" w:rsidRPr="005A3C5D">
        <w:rPr>
          <w:rFonts w:ascii="Times New Roman" w:hAnsi="Times New Roman" w:cs="Times New Roman"/>
          <w:sz w:val="24"/>
          <w:szCs w:val="24"/>
        </w:rPr>
        <w:t xml:space="preserve">  начисления пени</w:t>
      </w:r>
      <w:r w:rsidR="00AA7BC2" w:rsidRPr="005A3C5D">
        <w:rPr>
          <w:rFonts w:ascii="Times New Roman" w:hAnsi="Times New Roman" w:cs="Times New Roman"/>
          <w:sz w:val="24"/>
          <w:szCs w:val="24"/>
        </w:rPr>
        <w:t xml:space="preserve">  за </w:t>
      </w:r>
      <w:r w:rsidR="00024AED" w:rsidRPr="005A3C5D">
        <w:rPr>
          <w:rFonts w:ascii="Times New Roman" w:hAnsi="Times New Roman" w:cs="Times New Roman"/>
          <w:sz w:val="24"/>
          <w:szCs w:val="24"/>
        </w:rPr>
        <w:t xml:space="preserve">истекший период </w:t>
      </w:r>
      <w:r w:rsidR="00AA7BC2" w:rsidRPr="005A3C5D">
        <w:rPr>
          <w:rFonts w:ascii="Times New Roman" w:hAnsi="Times New Roman" w:cs="Times New Roman"/>
          <w:sz w:val="24"/>
          <w:szCs w:val="24"/>
        </w:rPr>
        <w:t>201</w:t>
      </w:r>
      <w:r w:rsidR="005A3C5D" w:rsidRPr="005A3C5D">
        <w:rPr>
          <w:rFonts w:ascii="Times New Roman" w:hAnsi="Times New Roman" w:cs="Times New Roman"/>
          <w:sz w:val="24"/>
          <w:szCs w:val="24"/>
        </w:rPr>
        <w:t>7</w:t>
      </w:r>
      <w:r w:rsidR="00AA7BC2" w:rsidRPr="005A3C5D">
        <w:rPr>
          <w:rFonts w:ascii="Times New Roman" w:hAnsi="Times New Roman" w:cs="Times New Roman"/>
          <w:sz w:val="24"/>
          <w:szCs w:val="24"/>
        </w:rPr>
        <w:t>год</w:t>
      </w:r>
      <w:r w:rsidR="00024AED" w:rsidRPr="005A3C5D">
        <w:rPr>
          <w:rFonts w:ascii="Times New Roman" w:hAnsi="Times New Roman" w:cs="Times New Roman"/>
          <w:sz w:val="24"/>
          <w:szCs w:val="24"/>
        </w:rPr>
        <w:t>а</w:t>
      </w:r>
      <w:r w:rsidR="00AA7BC2" w:rsidRPr="005A3C5D">
        <w:rPr>
          <w:rFonts w:ascii="Times New Roman" w:hAnsi="Times New Roman" w:cs="Times New Roman"/>
          <w:sz w:val="24"/>
          <w:szCs w:val="24"/>
        </w:rPr>
        <w:t xml:space="preserve"> </w:t>
      </w:r>
      <w:r w:rsidR="00024AED" w:rsidRPr="005A3C5D">
        <w:rPr>
          <w:rFonts w:ascii="Times New Roman" w:hAnsi="Times New Roman" w:cs="Times New Roman"/>
          <w:sz w:val="24"/>
          <w:szCs w:val="24"/>
        </w:rPr>
        <w:t>составил</w:t>
      </w:r>
      <w:r w:rsidR="005A3C5D" w:rsidRPr="005A3C5D">
        <w:rPr>
          <w:rFonts w:ascii="Times New Roman" w:hAnsi="Times New Roman" w:cs="Times New Roman"/>
          <w:sz w:val="24"/>
          <w:szCs w:val="24"/>
        </w:rPr>
        <w:t>и</w:t>
      </w:r>
      <w:r w:rsidR="00024AED" w:rsidRPr="005A3C5D">
        <w:rPr>
          <w:rFonts w:ascii="Times New Roman" w:hAnsi="Times New Roman" w:cs="Times New Roman"/>
          <w:sz w:val="24"/>
          <w:szCs w:val="24"/>
        </w:rPr>
        <w:t xml:space="preserve"> </w:t>
      </w:r>
      <w:r w:rsidR="005A3C5D" w:rsidRPr="005A3C5D">
        <w:rPr>
          <w:rFonts w:ascii="Times New Roman" w:hAnsi="Times New Roman" w:cs="Times New Roman"/>
          <w:sz w:val="24"/>
          <w:szCs w:val="24"/>
        </w:rPr>
        <w:t>6,5</w:t>
      </w:r>
      <w:r w:rsidR="00024AED" w:rsidRPr="005A3C5D">
        <w:rPr>
          <w:rFonts w:ascii="Times New Roman" w:hAnsi="Times New Roman" w:cs="Times New Roman"/>
          <w:sz w:val="24"/>
          <w:szCs w:val="24"/>
        </w:rPr>
        <w:t xml:space="preserve">тыс. руб., оплачено в бюджет района – </w:t>
      </w:r>
      <w:r w:rsidR="005A3C5D" w:rsidRPr="005A3C5D">
        <w:rPr>
          <w:rFonts w:ascii="Times New Roman" w:hAnsi="Times New Roman" w:cs="Times New Roman"/>
          <w:sz w:val="24"/>
          <w:szCs w:val="24"/>
        </w:rPr>
        <w:t>196</w:t>
      </w:r>
      <w:r w:rsidR="00024AED" w:rsidRPr="005A3C5D">
        <w:rPr>
          <w:rFonts w:ascii="Times New Roman" w:hAnsi="Times New Roman" w:cs="Times New Roman"/>
          <w:sz w:val="24"/>
          <w:szCs w:val="24"/>
        </w:rPr>
        <w:t>тыс. руб., задолженность на 01.10.201</w:t>
      </w:r>
      <w:r w:rsidR="005A3C5D" w:rsidRPr="005A3C5D">
        <w:rPr>
          <w:rFonts w:ascii="Times New Roman" w:hAnsi="Times New Roman" w:cs="Times New Roman"/>
          <w:sz w:val="24"/>
          <w:szCs w:val="24"/>
        </w:rPr>
        <w:t>7</w:t>
      </w:r>
      <w:r w:rsidR="00024AED" w:rsidRPr="005A3C5D">
        <w:rPr>
          <w:rFonts w:ascii="Times New Roman" w:hAnsi="Times New Roman" w:cs="Times New Roman"/>
          <w:sz w:val="24"/>
          <w:szCs w:val="24"/>
        </w:rPr>
        <w:t xml:space="preserve">г. – </w:t>
      </w:r>
      <w:r w:rsidR="005A3C5D" w:rsidRPr="005A3C5D">
        <w:rPr>
          <w:rFonts w:ascii="Times New Roman" w:hAnsi="Times New Roman" w:cs="Times New Roman"/>
          <w:sz w:val="24"/>
          <w:szCs w:val="24"/>
        </w:rPr>
        <w:t>452,7</w:t>
      </w:r>
      <w:r w:rsidR="00024AED" w:rsidRPr="005A3C5D">
        <w:rPr>
          <w:rFonts w:ascii="Times New Roman" w:hAnsi="Times New Roman" w:cs="Times New Roman"/>
          <w:sz w:val="24"/>
          <w:szCs w:val="24"/>
        </w:rPr>
        <w:t>тыс. руб.</w:t>
      </w:r>
    </w:p>
    <w:p w:rsidR="006755B1" w:rsidRDefault="005A3C5D" w:rsidP="002D41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КУМИ усилена претензионная работа по взысканию арендной платы </w:t>
      </w:r>
      <w:r w:rsidR="006755B1">
        <w:rPr>
          <w:rFonts w:ascii="Times New Roman" w:hAnsi="Times New Roman" w:cs="Times New Roman"/>
          <w:sz w:val="24"/>
          <w:szCs w:val="24"/>
        </w:rPr>
        <w:t>по договорам аренды нежилых помещений. Так, если в 2015 году пени начислены только злостным неплательщикам, то в 2017году  поступления в  бюджет от востребованных пени составили  196тыс. руб. Наглядно динамика по оплате пени приведена  ниже в таблице.</w:t>
      </w:r>
    </w:p>
    <w:tbl>
      <w:tblPr>
        <w:tblStyle w:val="ac"/>
        <w:tblW w:w="0" w:type="auto"/>
        <w:tblLook w:val="04A0" w:firstRow="1" w:lastRow="0" w:firstColumn="1" w:lastColumn="0" w:noHBand="0" w:noVBand="1"/>
      </w:tblPr>
      <w:tblGrid>
        <w:gridCol w:w="2660"/>
        <w:gridCol w:w="2125"/>
        <w:gridCol w:w="2393"/>
        <w:gridCol w:w="2393"/>
      </w:tblGrid>
      <w:tr w:rsidR="006755B1" w:rsidTr="006755B1">
        <w:tc>
          <w:tcPr>
            <w:tcW w:w="2660" w:type="dxa"/>
          </w:tcPr>
          <w:p w:rsidR="006755B1" w:rsidRDefault="006755B1" w:rsidP="002D4198">
            <w:pPr>
              <w:pStyle w:val="ConsPlusNormal"/>
              <w:ind w:firstLine="0"/>
              <w:jc w:val="both"/>
              <w:rPr>
                <w:rFonts w:ascii="Times New Roman" w:hAnsi="Times New Roman" w:cs="Times New Roman"/>
                <w:sz w:val="24"/>
                <w:szCs w:val="24"/>
              </w:rPr>
            </w:pPr>
          </w:p>
        </w:tc>
        <w:tc>
          <w:tcPr>
            <w:tcW w:w="2125"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2015 год</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 месяцев 2016года</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 месяцев 2017года</w:t>
            </w:r>
          </w:p>
        </w:tc>
      </w:tr>
      <w:tr w:rsidR="006755B1" w:rsidTr="006755B1">
        <w:tc>
          <w:tcPr>
            <w:tcW w:w="2660" w:type="dxa"/>
          </w:tcPr>
          <w:p w:rsidR="006755B1" w:rsidRPr="006755B1" w:rsidRDefault="006755B1" w:rsidP="002D4198">
            <w:pPr>
              <w:pStyle w:val="ConsPlusNormal"/>
              <w:ind w:firstLine="0"/>
              <w:jc w:val="both"/>
              <w:rPr>
                <w:rFonts w:ascii="Times New Roman" w:hAnsi="Times New Roman" w:cs="Times New Roman"/>
              </w:rPr>
            </w:pPr>
            <w:r w:rsidRPr="006755B1">
              <w:rPr>
                <w:rFonts w:ascii="Times New Roman" w:hAnsi="Times New Roman" w:cs="Times New Roman"/>
              </w:rPr>
              <w:t>остаток на начало года</w:t>
            </w:r>
          </w:p>
        </w:tc>
        <w:tc>
          <w:tcPr>
            <w:tcW w:w="2125"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6755B1" w:rsidRDefault="006755B1" w:rsidP="002D4198">
            <w:pPr>
              <w:pStyle w:val="ConsPlusNormal"/>
              <w:ind w:firstLine="0"/>
              <w:jc w:val="both"/>
              <w:rPr>
                <w:rFonts w:ascii="Times New Roman" w:hAnsi="Times New Roman" w:cs="Times New Roman"/>
                <w:sz w:val="24"/>
                <w:szCs w:val="24"/>
              </w:rPr>
            </w:pP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642,1</w:t>
            </w:r>
          </w:p>
        </w:tc>
      </w:tr>
      <w:tr w:rsidR="006755B1" w:rsidTr="006755B1">
        <w:tc>
          <w:tcPr>
            <w:tcW w:w="2660" w:type="dxa"/>
          </w:tcPr>
          <w:p w:rsidR="006755B1" w:rsidRPr="006755B1" w:rsidRDefault="006755B1" w:rsidP="002D4198">
            <w:pPr>
              <w:pStyle w:val="ConsPlusNormal"/>
              <w:ind w:firstLine="0"/>
              <w:jc w:val="both"/>
              <w:rPr>
                <w:rFonts w:ascii="Times New Roman" w:hAnsi="Times New Roman" w:cs="Times New Roman"/>
              </w:rPr>
            </w:pPr>
            <w:r>
              <w:rPr>
                <w:rFonts w:ascii="Times New Roman" w:hAnsi="Times New Roman" w:cs="Times New Roman"/>
              </w:rPr>
              <w:t>начислено пени</w:t>
            </w:r>
          </w:p>
        </w:tc>
        <w:tc>
          <w:tcPr>
            <w:tcW w:w="2125"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342,2</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750,4</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6,5</w:t>
            </w:r>
          </w:p>
        </w:tc>
      </w:tr>
      <w:tr w:rsidR="006755B1" w:rsidTr="006755B1">
        <w:tc>
          <w:tcPr>
            <w:tcW w:w="2660" w:type="dxa"/>
          </w:tcPr>
          <w:p w:rsidR="006755B1" w:rsidRPr="006755B1" w:rsidRDefault="006755B1" w:rsidP="002D4198">
            <w:pPr>
              <w:pStyle w:val="ConsPlusNormal"/>
              <w:ind w:firstLine="0"/>
              <w:jc w:val="both"/>
              <w:rPr>
                <w:rFonts w:ascii="Times New Roman" w:hAnsi="Times New Roman" w:cs="Times New Roman"/>
              </w:rPr>
            </w:pPr>
            <w:r>
              <w:rPr>
                <w:rFonts w:ascii="Times New Roman" w:hAnsi="Times New Roman" w:cs="Times New Roman"/>
              </w:rPr>
              <w:t>оплачено</w:t>
            </w:r>
          </w:p>
        </w:tc>
        <w:tc>
          <w:tcPr>
            <w:tcW w:w="2125"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81,3</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196</w:t>
            </w:r>
          </w:p>
        </w:tc>
      </w:tr>
      <w:tr w:rsidR="006755B1" w:rsidTr="006755B1">
        <w:tc>
          <w:tcPr>
            <w:tcW w:w="2660" w:type="dxa"/>
          </w:tcPr>
          <w:p w:rsidR="006755B1" w:rsidRPr="006755B1" w:rsidRDefault="006755B1" w:rsidP="002D4198">
            <w:pPr>
              <w:pStyle w:val="ConsPlusNormal"/>
              <w:ind w:firstLine="0"/>
              <w:jc w:val="both"/>
              <w:rPr>
                <w:rFonts w:ascii="Times New Roman" w:hAnsi="Times New Roman" w:cs="Times New Roman"/>
              </w:rPr>
            </w:pPr>
            <w:r>
              <w:rPr>
                <w:rFonts w:ascii="Times New Roman" w:hAnsi="Times New Roman" w:cs="Times New Roman"/>
              </w:rPr>
              <w:t>остаток на  конец периода</w:t>
            </w:r>
          </w:p>
        </w:tc>
        <w:tc>
          <w:tcPr>
            <w:tcW w:w="2125" w:type="dxa"/>
          </w:tcPr>
          <w:p w:rsidR="006755B1" w:rsidRDefault="006755B1" w:rsidP="002D4198">
            <w:pPr>
              <w:pStyle w:val="ConsPlusNormal"/>
              <w:ind w:firstLine="0"/>
              <w:jc w:val="both"/>
              <w:rPr>
                <w:rFonts w:ascii="Times New Roman" w:hAnsi="Times New Roman" w:cs="Times New Roman"/>
                <w:sz w:val="24"/>
                <w:szCs w:val="24"/>
              </w:rPr>
            </w:pP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669,1</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452,7</w:t>
            </w:r>
          </w:p>
        </w:tc>
      </w:tr>
      <w:tr w:rsidR="006755B1" w:rsidTr="006755B1">
        <w:tc>
          <w:tcPr>
            <w:tcW w:w="2660" w:type="dxa"/>
          </w:tcPr>
          <w:p w:rsidR="006755B1" w:rsidRDefault="006755B1" w:rsidP="002D4198">
            <w:pPr>
              <w:pStyle w:val="ConsPlusNormal"/>
              <w:ind w:firstLine="0"/>
              <w:jc w:val="both"/>
              <w:rPr>
                <w:rFonts w:ascii="Times New Roman" w:hAnsi="Times New Roman" w:cs="Times New Roman"/>
              </w:rPr>
            </w:pPr>
            <w:r>
              <w:rPr>
                <w:rFonts w:ascii="Times New Roman" w:hAnsi="Times New Roman" w:cs="Times New Roman"/>
              </w:rPr>
              <w:t>доходы от арендной платы</w:t>
            </w:r>
          </w:p>
        </w:tc>
        <w:tc>
          <w:tcPr>
            <w:tcW w:w="2125"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1399</w:t>
            </w:r>
          </w:p>
        </w:tc>
        <w:tc>
          <w:tcPr>
            <w:tcW w:w="2393" w:type="dxa"/>
          </w:tcPr>
          <w:p w:rsidR="006755B1" w:rsidRDefault="00366590"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1320,6</w:t>
            </w:r>
          </w:p>
        </w:tc>
        <w:tc>
          <w:tcPr>
            <w:tcW w:w="2393" w:type="dxa"/>
          </w:tcPr>
          <w:p w:rsidR="006755B1" w:rsidRDefault="006755B1" w:rsidP="002D41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1290,8</w:t>
            </w:r>
          </w:p>
        </w:tc>
      </w:tr>
    </w:tbl>
    <w:p w:rsidR="006755B1" w:rsidRPr="006755B1" w:rsidRDefault="00366590" w:rsidP="002D419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необходимо заметить, что значительная часть начисленных пени все-таки является нереальной к  взысканию, а именно по арендатору </w:t>
      </w:r>
      <w:proofErr w:type="spellStart"/>
      <w:r>
        <w:rPr>
          <w:rFonts w:ascii="Times New Roman" w:hAnsi="Times New Roman" w:cs="Times New Roman"/>
          <w:sz w:val="24"/>
          <w:szCs w:val="24"/>
        </w:rPr>
        <w:t>Жилинская</w:t>
      </w:r>
      <w:proofErr w:type="spellEnd"/>
      <w:r>
        <w:rPr>
          <w:rFonts w:ascii="Times New Roman" w:hAnsi="Times New Roman" w:cs="Times New Roman"/>
          <w:sz w:val="24"/>
          <w:szCs w:val="24"/>
        </w:rPr>
        <w:t xml:space="preserve"> О. В. – 200тыс. руб., </w:t>
      </w:r>
      <w:proofErr w:type="spellStart"/>
      <w:r>
        <w:rPr>
          <w:rFonts w:ascii="Times New Roman" w:hAnsi="Times New Roman" w:cs="Times New Roman"/>
          <w:sz w:val="24"/>
          <w:szCs w:val="24"/>
        </w:rPr>
        <w:t>Галыга</w:t>
      </w:r>
      <w:proofErr w:type="spellEnd"/>
      <w:r>
        <w:rPr>
          <w:rFonts w:ascii="Times New Roman" w:hAnsi="Times New Roman" w:cs="Times New Roman"/>
          <w:sz w:val="24"/>
          <w:szCs w:val="24"/>
        </w:rPr>
        <w:t xml:space="preserve"> А. А. </w:t>
      </w:r>
      <w:r w:rsidR="00E269C7">
        <w:rPr>
          <w:rFonts w:ascii="Times New Roman" w:hAnsi="Times New Roman" w:cs="Times New Roman"/>
          <w:sz w:val="24"/>
          <w:szCs w:val="24"/>
        </w:rPr>
        <w:t>– 60,8тыс. руб., Абдурахманова  Ю. В. – 54,4тыс. руб., Филиппова Е. В. – 5,8тыс. руб.</w:t>
      </w:r>
      <w:r w:rsidR="002666CF">
        <w:rPr>
          <w:rFonts w:ascii="Times New Roman" w:hAnsi="Times New Roman" w:cs="Times New Roman"/>
          <w:sz w:val="24"/>
          <w:szCs w:val="24"/>
        </w:rPr>
        <w:t xml:space="preserve">, </w:t>
      </w:r>
      <w:proofErr w:type="spellStart"/>
      <w:r w:rsidR="002666CF">
        <w:rPr>
          <w:rFonts w:ascii="Times New Roman" w:hAnsi="Times New Roman" w:cs="Times New Roman"/>
          <w:sz w:val="24"/>
          <w:szCs w:val="24"/>
        </w:rPr>
        <w:t>Барташук</w:t>
      </w:r>
      <w:proofErr w:type="spellEnd"/>
      <w:r w:rsidR="002666CF">
        <w:rPr>
          <w:rFonts w:ascii="Times New Roman" w:hAnsi="Times New Roman" w:cs="Times New Roman"/>
          <w:sz w:val="24"/>
          <w:szCs w:val="24"/>
        </w:rPr>
        <w:t xml:space="preserve"> Н. Н. – 46,9тыс. руб. Таким образом, из общей задолженности по пеням на 01.10.2017г. в сумме</w:t>
      </w:r>
      <w:proofErr w:type="gramEnd"/>
      <w:r w:rsidR="002666CF">
        <w:rPr>
          <w:rFonts w:ascii="Times New Roman" w:hAnsi="Times New Roman" w:cs="Times New Roman"/>
          <w:sz w:val="24"/>
          <w:szCs w:val="24"/>
        </w:rPr>
        <w:t xml:space="preserve"> </w:t>
      </w:r>
      <w:r w:rsidR="004A0FE8">
        <w:rPr>
          <w:rFonts w:ascii="Times New Roman" w:hAnsi="Times New Roman" w:cs="Times New Roman"/>
          <w:sz w:val="24"/>
          <w:szCs w:val="24"/>
        </w:rPr>
        <w:t xml:space="preserve"> 452,7тыс. руб.</w:t>
      </w:r>
      <w:r w:rsidR="000540A1">
        <w:rPr>
          <w:rFonts w:ascii="Times New Roman" w:hAnsi="Times New Roman" w:cs="Times New Roman"/>
          <w:sz w:val="24"/>
          <w:szCs w:val="24"/>
        </w:rPr>
        <w:t xml:space="preserve"> </w:t>
      </w:r>
      <w:r w:rsidR="004A0FE8">
        <w:rPr>
          <w:rFonts w:ascii="Times New Roman" w:hAnsi="Times New Roman" w:cs="Times New Roman"/>
          <w:sz w:val="24"/>
          <w:szCs w:val="24"/>
        </w:rPr>
        <w:t>81% (367,9тыс. руб.) является нереальной к взысканию.</w:t>
      </w:r>
    </w:p>
    <w:p w:rsidR="008B4C61" w:rsidRPr="00C74CEF" w:rsidRDefault="008B4C61" w:rsidP="002D4198">
      <w:pPr>
        <w:pStyle w:val="ConsPlusNormal"/>
        <w:ind w:firstLine="567"/>
        <w:jc w:val="both"/>
        <w:rPr>
          <w:rFonts w:ascii="Times New Roman" w:hAnsi="Times New Roman" w:cs="Times New Roman"/>
          <w:color w:val="C00000"/>
          <w:sz w:val="24"/>
          <w:szCs w:val="24"/>
          <w:highlight w:val="yellow"/>
        </w:rPr>
      </w:pPr>
    </w:p>
    <w:p w:rsidR="00994049" w:rsidRPr="004F23E8" w:rsidRDefault="009B250D" w:rsidP="00994049">
      <w:pPr>
        <w:tabs>
          <w:tab w:val="num" w:pos="0"/>
        </w:tabs>
        <w:ind w:firstLine="540"/>
        <w:jc w:val="both"/>
        <w:rPr>
          <w:b/>
        </w:rPr>
      </w:pPr>
      <w:r w:rsidRPr="004F23E8">
        <w:rPr>
          <w:b/>
        </w:rPr>
        <w:t>4</w:t>
      </w:r>
      <w:r w:rsidR="00D96D86" w:rsidRPr="004F23E8">
        <w:rPr>
          <w:b/>
        </w:rPr>
        <w:t>.</w:t>
      </w:r>
      <w:r w:rsidR="006E799F" w:rsidRPr="004F23E8">
        <w:rPr>
          <w:b/>
        </w:rPr>
        <w:t>2. Доходы от компенсации затрат</w:t>
      </w:r>
      <w:r w:rsidR="00973BEA" w:rsidRPr="004F23E8">
        <w:rPr>
          <w:b/>
        </w:rPr>
        <w:t xml:space="preserve"> </w:t>
      </w:r>
      <w:r w:rsidR="00237CA9" w:rsidRPr="004F23E8">
        <w:rPr>
          <w:b/>
        </w:rPr>
        <w:t>бюджета района</w:t>
      </w:r>
    </w:p>
    <w:p w:rsidR="00D96D86" w:rsidRPr="004F23E8" w:rsidRDefault="00D96D86" w:rsidP="00D96D86">
      <w:pPr>
        <w:tabs>
          <w:tab w:val="num" w:pos="0"/>
        </w:tabs>
        <w:ind w:firstLine="540"/>
        <w:jc w:val="both"/>
      </w:pPr>
      <w:r w:rsidRPr="004F23E8">
        <w:t>В данный раздел входят доходы от  компенсации затрат</w:t>
      </w:r>
      <w:r w:rsidR="00024AED" w:rsidRPr="004F23E8">
        <w:t xml:space="preserve"> бюджета муниципального района</w:t>
      </w:r>
      <w:r w:rsidRPr="004F23E8">
        <w:t xml:space="preserve"> (</w:t>
      </w:r>
      <w:r w:rsidR="00C35350" w:rsidRPr="004F23E8">
        <w:t xml:space="preserve">возмещение затрат на </w:t>
      </w:r>
      <w:r w:rsidRPr="004F23E8">
        <w:t xml:space="preserve">коммунальные услуги) и платежи за пользование жилыми помещениями. </w:t>
      </w:r>
    </w:p>
    <w:p w:rsidR="00E974B5" w:rsidRPr="00C74CEF" w:rsidRDefault="00E974B5" w:rsidP="00E974B5">
      <w:pPr>
        <w:tabs>
          <w:tab w:val="num" w:pos="0"/>
        </w:tabs>
        <w:ind w:firstLine="540"/>
        <w:jc w:val="both"/>
        <w:rPr>
          <w:highlight w:val="yellow"/>
        </w:rPr>
      </w:pPr>
      <w:r w:rsidRPr="00AD2A7F">
        <w:t xml:space="preserve">На момент </w:t>
      </w:r>
      <w:r w:rsidR="00C4473F" w:rsidRPr="00AD2A7F">
        <w:t xml:space="preserve">проведения </w:t>
      </w:r>
      <w:r w:rsidRPr="00AD2A7F">
        <w:t>настояще</w:t>
      </w:r>
      <w:r w:rsidR="00C4473F" w:rsidRPr="00AD2A7F">
        <w:t>го экспертно-аналитического мероприятия действует</w:t>
      </w:r>
      <w:r w:rsidRPr="00AD2A7F">
        <w:t xml:space="preserve">  </w:t>
      </w:r>
      <w:r w:rsidR="00496AC7" w:rsidRPr="00AD2A7F">
        <w:t>6</w:t>
      </w:r>
      <w:r w:rsidRPr="00AD2A7F">
        <w:t xml:space="preserve"> договоров на возмещение затрат. </w:t>
      </w:r>
      <w:proofErr w:type="gramStart"/>
      <w:r w:rsidR="009A5F61" w:rsidRPr="00AD2A7F">
        <w:t>Количество договоров в сравнени</w:t>
      </w:r>
      <w:r w:rsidR="00E1007F" w:rsidRPr="00AD2A7F">
        <w:t xml:space="preserve">и с прошлым годом </w:t>
      </w:r>
      <w:r w:rsidR="00496AC7" w:rsidRPr="00AD2A7F">
        <w:t>уменьшилось на три</w:t>
      </w:r>
      <w:r w:rsidR="00E1007F" w:rsidRPr="00AD2A7F">
        <w:t xml:space="preserve">, в </w:t>
      </w:r>
      <w:r w:rsidR="00AD2A7F">
        <w:t>начале</w:t>
      </w:r>
      <w:r w:rsidR="00E1007F" w:rsidRPr="00AD2A7F">
        <w:t xml:space="preserve"> 201</w:t>
      </w:r>
      <w:r w:rsidR="00496AC7" w:rsidRPr="00AD2A7F">
        <w:t>6</w:t>
      </w:r>
      <w:r w:rsidR="00E1007F" w:rsidRPr="00AD2A7F">
        <w:t>г. расторгнут договор на аренду помещения по ул. К. Маркса, 4 (</w:t>
      </w:r>
      <w:r w:rsidR="00AD2A7F" w:rsidRPr="00AD2A7F">
        <w:t>ИП Пивоварова</w:t>
      </w:r>
      <w:r w:rsidR="00E1007F" w:rsidRPr="00AD2A7F">
        <w:t>),</w:t>
      </w:r>
      <w:r w:rsidR="00AD2A7F" w:rsidRPr="00AD2A7F">
        <w:t xml:space="preserve"> помещения по ул. К. Маркса, 57, пом.2 с ГИМС, с </w:t>
      </w:r>
      <w:proofErr w:type="spellStart"/>
      <w:r w:rsidR="00AD2A7F" w:rsidRPr="00AD2A7F">
        <w:t>Лермонтовским</w:t>
      </w:r>
      <w:proofErr w:type="spellEnd"/>
      <w:r w:rsidR="00AD2A7F" w:rsidRPr="00AD2A7F">
        <w:t xml:space="preserve"> СКЦ и с </w:t>
      </w:r>
      <w:r w:rsidR="00E1007F" w:rsidRPr="00AD2A7F">
        <w:t xml:space="preserve">ОГБУЗ КРБ по адресу с. </w:t>
      </w:r>
      <w:proofErr w:type="spellStart"/>
      <w:r w:rsidR="00E1007F" w:rsidRPr="00AD2A7F">
        <w:t>Каранцай</w:t>
      </w:r>
      <w:proofErr w:type="spellEnd"/>
      <w:r w:rsidR="00E1007F" w:rsidRPr="00AD2A7F">
        <w:t xml:space="preserve">, ул. Российская, 55 для размещения </w:t>
      </w:r>
      <w:proofErr w:type="spellStart"/>
      <w:r w:rsidR="00E1007F" w:rsidRPr="00AD2A7F">
        <w:t>ФАПа</w:t>
      </w:r>
      <w:proofErr w:type="spellEnd"/>
      <w:r w:rsidR="00AD2A7F" w:rsidRPr="00AD2A7F">
        <w:t>, а  заключен новый договор на  возмещение  затрат с</w:t>
      </w:r>
      <w:proofErr w:type="gramEnd"/>
      <w:r w:rsidR="00AD2A7F" w:rsidRPr="00AD2A7F">
        <w:t xml:space="preserve"> ООО  «ИНГОССТРАХ»</w:t>
      </w:r>
      <w:r w:rsidR="00E1007F" w:rsidRPr="00AD2A7F">
        <w:t xml:space="preserve">  </w:t>
      </w:r>
      <w:r w:rsidR="00AD2A7F" w:rsidRPr="00AD2A7F">
        <w:t>по ул. К. Маркса, 4.</w:t>
      </w:r>
    </w:p>
    <w:p w:rsidR="00D96D86" w:rsidRPr="00C74CEF" w:rsidRDefault="00F00B39" w:rsidP="00D96D86">
      <w:pPr>
        <w:tabs>
          <w:tab w:val="num" w:pos="0"/>
        </w:tabs>
        <w:ind w:firstLine="540"/>
        <w:jc w:val="both"/>
        <w:rPr>
          <w:highlight w:val="yellow"/>
        </w:rPr>
      </w:pPr>
      <w:r w:rsidRPr="004F23E8">
        <w:t>Доходы от компенсации затрат государства за 9 месяцев 201</w:t>
      </w:r>
      <w:r w:rsidR="004F23E8" w:rsidRPr="004F23E8">
        <w:t>7</w:t>
      </w:r>
      <w:r w:rsidRPr="004F23E8">
        <w:t xml:space="preserve"> го</w:t>
      </w:r>
      <w:r w:rsidR="00F875AC" w:rsidRPr="004F23E8">
        <w:t>да</w:t>
      </w:r>
      <w:r w:rsidR="00FA25EF" w:rsidRPr="004F23E8">
        <w:t xml:space="preserve"> поступили в бюджет  сумме </w:t>
      </w:r>
      <w:r w:rsidR="004F23E8" w:rsidRPr="004F23E8">
        <w:t>193,4</w:t>
      </w:r>
      <w:r w:rsidRPr="004F23E8">
        <w:t xml:space="preserve"> тыс.руб., при</w:t>
      </w:r>
      <w:r w:rsidR="004F23E8">
        <w:t xml:space="preserve"> годовом</w:t>
      </w:r>
      <w:r w:rsidRPr="004F23E8">
        <w:t xml:space="preserve"> </w:t>
      </w:r>
      <w:r w:rsidRPr="002773C9">
        <w:t xml:space="preserve">плане </w:t>
      </w:r>
      <w:r w:rsidR="0008328B" w:rsidRPr="002773C9">
        <w:t>2</w:t>
      </w:r>
      <w:r w:rsidRPr="002773C9">
        <w:t>5</w:t>
      </w:r>
      <w:r w:rsidR="0008328B" w:rsidRPr="002773C9">
        <w:t>8</w:t>
      </w:r>
      <w:r w:rsidR="004F23E8" w:rsidRPr="002773C9">
        <w:t xml:space="preserve"> тыс.руб., или</w:t>
      </w:r>
      <w:r w:rsidR="002773C9" w:rsidRPr="002773C9">
        <w:t xml:space="preserve"> </w:t>
      </w:r>
      <w:r w:rsidR="0008328B" w:rsidRPr="002773C9">
        <w:t>7</w:t>
      </w:r>
      <w:r w:rsidR="00545D77" w:rsidRPr="002773C9">
        <w:t>5%</w:t>
      </w:r>
      <w:r w:rsidR="002773C9" w:rsidRPr="002773C9">
        <w:t xml:space="preserve"> от плана</w:t>
      </w:r>
      <w:r w:rsidR="00545D77" w:rsidRPr="002773C9">
        <w:t>.</w:t>
      </w:r>
      <w:r w:rsidR="00FA25EF" w:rsidRPr="002773C9">
        <w:t xml:space="preserve"> По сравнению с тем же периодом прошло</w:t>
      </w:r>
      <w:r w:rsidR="00374E1F" w:rsidRPr="002773C9">
        <w:t>го</w:t>
      </w:r>
      <w:r w:rsidR="00FA25EF" w:rsidRPr="002773C9">
        <w:t xml:space="preserve"> года  </w:t>
      </w:r>
      <w:r w:rsidR="002773C9" w:rsidRPr="002773C9">
        <w:t>сниж</w:t>
      </w:r>
      <w:r w:rsidR="00FA25EF" w:rsidRPr="002773C9">
        <w:t xml:space="preserve">ение поступлений составило </w:t>
      </w:r>
      <w:r w:rsidR="002773C9" w:rsidRPr="002773C9">
        <w:t>84,3</w:t>
      </w:r>
      <w:r w:rsidR="00FA25EF" w:rsidRPr="002773C9">
        <w:t xml:space="preserve"> тыс.руб., или </w:t>
      </w:r>
      <w:r w:rsidR="0034587F" w:rsidRPr="002773C9">
        <w:t xml:space="preserve">на </w:t>
      </w:r>
      <w:r w:rsidR="002773C9" w:rsidRPr="002773C9">
        <w:t>30</w:t>
      </w:r>
      <w:r w:rsidR="00FA25EF" w:rsidRPr="002773C9">
        <w:t>%</w:t>
      </w:r>
      <w:r w:rsidR="00374E1F" w:rsidRPr="002773C9">
        <w:t>, в том числе</w:t>
      </w:r>
      <w:r w:rsidR="00E1007F" w:rsidRPr="002773C9">
        <w:t xml:space="preserve"> за счет частичного погашения </w:t>
      </w:r>
      <w:r w:rsidR="002773C9" w:rsidRPr="002773C9">
        <w:t xml:space="preserve">в 2016 году </w:t>
      </w:r>
      <w:r w:rsidR="00E1007F" w:rsidRPr="002773C9">
        <w:t xml:space="preserve">кредиторской задолженности </w:t>
      </w:r>
      <w:proofErr w:type="spellStart"/>
      <w:r w:rsidR="00E1007F" w:rsidRPr="002773C9">
        <w:t>Лермонтовским</w:t>
      </w:r>
      <w:proofErr w:type="spellEnd"/>
      <w:r w:rsidR="00E1007F" w:rsidRPr="002773C9">
        <w:t xml:space="preserve"> СКЦ в сумме 85,6тыс. руб</w:t>
      </w:r>
      <w:r w:rsidR="00FA25EF" w:rsidRPr="002773C9">
        <w:t xml:space="preserve">. </w:t>
      </w:r>
      <w:r w:rsidR="00D96D86" w:rsidRPr="002773C9">
        <w:t xml:space="preserve"> </w:t>
      </w:r>
      <w:r w:rsidR="00D96D86" w:rsidRPr="00405F45">
        <w:t>Коммунальны</w:t>
      </w:r>
      <w:r w:rsidR="008E190B" w:rsidRPr="00405F45">
        <w:t xml:space="preserve">е услуги поступили в сумме </w:t>
      </w:r>
      <w:r w:rsidR="00405F45" w:rsidRPr="00405F45">
        <w:t>171,4</w:t>
      </w:r>
      <w:r w:rsidR="00D96D86" w:rsidRPr="00405F45">
        <w:t>тыс</w:t>
      </w:r>
      <w:proofErr w:type="gramStart"/>
      <w:r w:rsidR="00D96D86" w:rsidRPr="00405F45">
        <w:t>.р</w:t>
      </w:r>
      <w:proofErr w:type="gramEnd"/>
      <w:r w:rsidR="00D96D86" w:rsidRPr="00405F45">
        <w:t>уб.</w:t>
      </w:r>
      <w:r w:rsidR="00E1007F" w:rsidRPr="00405F45">
        <w:t xml:space="preserve"> (за девять месяцев 2015г. – 140тыс. руб.</w:t>
      </w:r>
      <w:r w:rsidR="00405F45" w:rsidRPr="00405F45">
        <w:t>, за 9 мес. 2016г. – 248,5тыс. руб.</w:t>
      </w:r>
      <w:r w:rsidR="00E1007F" w:rsidRPr="00405F45">
        <w:t>)</w:t>
      </w:r>
      <w:r w:rsidR="00D96D86" w:rsidRPr="00405F45">
        <w:t xml:space="preserve">, платежи за пользование жилыми помещениями поступили в сумме </w:t>
      </w:r>
      <w:r w:rsidR="008E190B" w:rsidRPr="00405F45">
        <w:t>2</w:t>
      </w:r>
      <w:r w:rsidR="00B57A6F" w:rsidRPr="00405F45">
        <w:t>2</w:t>
      </w:r>
      <w:r w:rsidR="00F875AC" w:rsidRPr="00405F45">
        <w:t>тыс</w:t>
      </w:r>
      <w:proofErr w:type="gramStart"/>
      <w:r w:rsidR="00F875AC" w:rsidRPr="00405F45">
        <w:t>.р</w:t>
      </w:r>
      <w:proofErr w:type="gramEnd"/>
      <w:r w:rsidR="00F875AC" w:rsidRPr="00405F45">
        <w:t xml:space="preserve">уб. </w:t>
      </w:r>
      <w:r w:rsidR="00E1007F" w:rsidRPr="00D3136D">
        <w:t>(за девять месяцев 2015г. – 28тыс. руб.</w:t>
      </w:r>
      <w:r w:rsidR="00D3136D" w:rsidRPr="00D3136D">
        <w:t>, за 9 мес. 2016г. – 29,2тыс. руб.</w:t>
      </w:r>
      <w:r w:rsidR="00E1007F" w:rsidRPr="00D3136D">
        <w:t>).</w:t>
      </w:r>
    </w:p>
    <w:p w:rsidR="00F00B39" w:rsidRPr="00405F45" w:rsidRDefault="00545D77" w:rsidP="00994049">
      <w:pPr>
        <w:tabs>
          <w:tab w:val="num" w:pos="0"/>
        </w:tabs>
        <w:ind w:firstLine="540"/>
        <w:jc w:val="both"/>
      </w:pPr>
      <w:r w:rsidRPr="00405F45">
        <w:t xml:space="preserve"> Недоимка на 01.10.201</w:t>
      </w:r>
      <w:r w:rsidR="00405F45" w:rsidRPr="00405F45">
        <w:t>7</w:t>
      </w:r>
      <w:r w:rsidRPr="00405F45">
        <w:t xml:space="preserve"> года составила </w:t>
      </w:r>
      <w:r w:rsidR="00405F45" w:rsidRPr="00405F45">
        <w:t>28,9</w:t>
      </w:r>
      <w:r w:rsidRPr="00405F45">
        <w:t xml:space="preserve"> тыс.руб.</w:t>
      </w:r>
      <w:r w:rsidR="00587730" w:rsidRPr="00405F45">
        <w:t xml:space="preserve">,  из них  задолженность по коммунальным услугам </w:t>
      </w:r>
      <w:r w:rsidR="00374E1F" w:rsidRPr="00405F45">
        <w:t>–</w:t>
      </w:r>
      <w:r w:rsidR="00587730" w:rsidRPr="00405F45">
        <w:t xml:space="preserve"> </w:t>
      </w:r>
      <w:r w:rsidR="00405F45" w:rsidRPr="00405F45">
        <w:t>8,9</w:t>
      </w:r>
      <w:r w:rsidRPr="00405F45">
        <w:t xml:space="preserve"> тыс.руб., задолженность за пользование жилыми помещения</w:t>
      </w:r>
      <w:r w:rsidR="00374E1F" w:rsidRPr="00405F45">
        <w:t>ми составляет 20</w:t>
      </w:r>
      <w:r w:rsidRPr="00405F45">
        <w:t xml:space="preserve"> тыс.руб.</w:t>
      </w:r>
    </w:p>
    <w:p w:rsidR="00405F45" w:rsidRPr="00405F45" w:rsidRDefault="00405F45" w:rsidP="00994049">
      <w:pPr>
        <w:tabs>
          <w:tab w:val="num" w:pos="0"/>
        </w:tabs>
        <w:ind w:firstLine="540"/>
        <w:jc w:val="both"/>
      </w:pPr>
      <w:r w:rsidRPr="006467CA">
        <w:t>Вся недоимка по возмещению коммунальных платежей числится з</w:t>
      </w:r>
      <w:proofErr w:type="gramStart"/>
      <w:r w:rsidRPr="006467CA">
        <w:t>а ООО</w:t>
      </w:r>
      <w:proofErr w:type="gramEnd"/>
      <w:r w:rsidRPr="006467CA">
        <w:t xml:space="preserve"> «Ингосстрах»</w:t>
      </w:r>
      <w:r w:rsidR="00A13325" w:rsidRPr="006467CA">
        <w:t>, котор</w:t>
      </w:r>
      <w:r w:rsidR="004D5CBE" w:rsidRPr="006467CA">
        <w:t xml:space="preserve">ый осуществлял платежи по одному коду бюджетной классификации </w:t>
      </w:r>
      <w:r w:rsidR="004D5CBE">
        <w:t>-</w:t>
      </w:r>
      <w:r w:rsidR="004D5CBE" w:rsidRPr="004D5CBE">
        <w:t xml:space="preserve"> 92011109045050000120 </w:t>
      </w:r>
      <w:r w:rsidR="004D5CBE">
        <w:t>(</w:t>
      </w:r>
      <w:r w:rsidR="004D5CBE" w:rsidRPr="004D5CBE">
        <w:t>аренда)</w:t>
      </w:r>
      <w:r w:rsidR="004D5CBE">
        <w:t xml:space="preserve">, в результате чего по договору аренды помещения </w:t>
      </w:r>
      <w:r w:rsidR="004D5CBE">
        <w:lastRenderedPageBreak/>
        <w:t xml:space="preserve">сложилась переплата  в сумме  9,5тыс. руб. </w:t>
      </w:r>
      <w:r w:rsidRPr="00405F45">
        <w:t xml:space="preserve"> </w:t>
      </w:r>
      <w:r w:rsidR="006467CA">
        <w:t>Специалистом  КУМИ арендатор уведомлен о необходимости правильного применения кодов бюджетной классификации.</w:t>
      </w:r>
    </w:p>
    <w:p w:rsidR="00F875AC" w:rsidRPr="00C74CEF" w:rsidRDefault="00405F45" w:rsidP="00994049">
      <w:pPr>
        <w:tabs>
          <w:tab w:val="num" w:pos="0"/>
        </w:tabs>
        <w:ind w:firstLine="540"/>
        <w:jc w:val="both"/>
        <w:rPr>
          <w:highlight w:val="yellow"/>
        </w:rPr>
      </w:pPr>
      <w:r>
        <w:rPr>
          <w:highlight w:val="yellow"/>
        </w:rPr>
        <w:t xml:space="preserve"> </w:t>
      </w:r>
    </w:p>
    <w:p w:rsidR="00797245" w:rsidRPr="002773C9" w:rsidRDefault="009B250D" w:rsidP="00D96D86">
      <w:pPr>
        <w:tabs>
          <w:tab w:val="num" w:pos="0"/>
        </w:tabs>
        <w:ind w:firstLine="540"/>
        <w:jc w:val="both"/>
      </w:pPr>
      <w:r w:rsidRPr="002773C9">
        <w:t>4</w:t>
      </w:r>
      <w:r w:rsidR="00D96D86" w:rsidRPr="002773C9">
        <w:t>.2.1.</w:t>
      </w:r>
      <w:r w:rsidR="00994049" w:rsidRPr="002773C9">
        <w:rPr>
          <w:b/>
        </w:rPr>
        <w:t xml:space="preserve"> </w:t>
      </w:r>
      <w:r w:rsidR="00797245" w:rsidRPr="002773C9">
        <w:rPr>
          <w:b/>
        </w:rPr>
        <w:t xml:space="preserve"> </w:t>
      </w:r>
      <w:r w:rsidR="00797245" w:rsidRPr="002773C9">
        <w:t>Платежи  за пользование жилыми помещениями</w:t>
      </w:r>
    </w:p>
    <w:p w:rsidR="00CB17E5" w:rsidRPr="002773C9" w:rsidRDefault="00CB17E5" w:rsidP="00D96D86">
      <w:pPr>
        <w:tabs>
          <w:tab w:val="num" w:pos="0"/>
        </w:tabs>
        <w:ind w:firstLine="540"/>
        <w:jc w:val="both"/>
      </w:pPr>
      <w:r w:rsidRPr="002773C9">
        <w:t xml:space="preserve">Муниципальный жилищный  фонд – совокупность жилых помещений, принадлежащих на праве собственности  муниципальному образованию Куйтунский район. </w:t>
      </w:r>
    </w:p>
    <w:p w:rsidR="00797245" w:rsidRPr="002773C9" w:rsidRDefault="00797245" w:rsidP="00797245">
      <w:pPr>
        <w:jc w:val="both"/>
      </w:pPr>
      <w:r w:rsidRPr="002773C9">
        <w:t xml:space="preserve"> </w:t>
      </w:r>
      <w:r w:rsidR="00B10E7B" w:rsidRPr="002773C9">
        <w:t xml:space="preserve">        </w:t>
      </w:r>
      <w:r w:rsidRPr="002773C9">
        <w:t xml:space="preserve"> Социальный наем жилого помещения регулируется гл.8 Жилищного кодекса РФ. По договору социального найма жилого помещения одна сторона – собственник жилого помещения муниципального жилищного  фонда  обязуется передать  другой стороне - гражданину (нанимателю) жилое помещение во владение и пользование для проживания  в нем на условиях, установленных ЖК РФ. </w:t>
      </w:r>
    </w:p>
    <w:p w:rsidR="00CB17E5" w:rsidRPr="002773C9" w:rsidRDefault="00CB17E5" w:rsidP="00797245">
      <w:pPr>
        <w:jc w:val="both"/>
      </w:pPr>
      <w:r w:rsidRPr="002773C9">
        <w:t xml:space="preserve">       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РФ жилых помещений</w:t>
      </w:r>
      <w:r w:rsidR="0058242C" w:rsidRPr="002773C9">
        <w:t xml:space="preserve"> муниципального жилищного фонда</w:t>
      </w:r>
      <w:r w:rsidR="00374E1F" w:rsidRPr="002773C9">
        <w:t>, которые</w:t>
      </w:r>
      <w:r w:rsidR="0058242C" w:rsidRPr="002773C9">
        <w:t xml:space="preserve"> разделяются </w:t>
      </w:r>
      <w:proofErr w:type="gramStart"/>
      <w:r w:rsidR="0058242C" w:rsidRPr="002773C9">
        <w:t>на</w:t>
      </w:r>
      <w:proofErr w:type="gramEnd"/>
      <w:r w:rsidR="0058242C" w:rsidRPr="002773C9">
        <w:t>:</w:t>
      </w:r>
    </w:p>
    <w:p w:rsidR="0058242C" w:rsidRPr="002773C9" w:rsidRDefault="0058242C" w:rsidP="00797245">
      <w:pPr>
        <w:jc w:val="both"/>
      </w:pPr>
      <w:r w:rsidRPr="002773C9">
        <w:t>- служебные жилые помещения;</w:t>
      </w:r>
    </w:p>
    <w:p w:rsidR="0058242C" w:rsidRPr="002773C9" w:rsidRDefault="0058242C" w:rsidP="00797245">
      <w:pPr>
        <w:jc w:val="both"/>
      </w:pPr>
      <w:r w:rsidRPr="002773C9">
        <w:t>- жилые помещения в общежитиях.</w:t>
      </w:r>
    </w:p>
    <w:p w:rsidR="00CB17E5" w:rsidRPr="002773C9" w:rsidRDefault="0058242C" w:rsidP="00797245">
      <w:pPr>
        <w:jc w:val="both"/>
      </w:pPr>
      <w:r w:rsidRPr="002773C9">
        <w:t xml:space="preserve">       </w:t>
      </w:r>
      <w:r w:rsidR="00CB17E5" w:rsidRPr="002773C9">
        <w:t>Служебные жилые</w:t>
      </w:r>
      <w:r w:rsidRPr="002773C9">
        <w:t xml:space="preserve"> помещения  предназначены для проживания граждан в связи с характером их трудовых отношений с органом  местного самоуправления, унитарным предприятием, муниципальным учреждением</w:t>
      </w:r>
      <w:r w:rsidR="00374E1F" w:rsidRPr="002773C9">
        <w:t>,</w:t>
      </w:r>
      <w:r w:rsidRPr="002773C9">
        <w:t xml:space="preserve"> либо в связи с избранием на выборные должности в органы местного самоуправления, а также сотрудникам правоохранительных органов.</w:t>
      </w:r>
    </w:p>
    <w:p w:rsidR="0058242C" w:rsidRPr="002773C9" w:rsidRDefault="0058242C" w:rsidP="00797245">
      <w:pPr>
        <w:jc w:val="both"/>
      </w:pPr>
      <w:r w:rsidRPr="002773C9">
        <w:t xml:space="preserve">        Жилые помещения в общежитиях предназначены только для временного проживания в период работы, службы или учебы граждан. Из этого следует, что по окончании указанной деятельности граждане должны выехать из общежития.</w:t>
      </w:r>
    </w:p>
    <w:p w:rsidR="00CD53E0" w:rsidRPr="00F26E5A" w:rsidRDefault="00CD53E0" w:rsidP="00CD53E0">
      <w:pPr>
        <w:jc w:val="both"/>
      </w:pPr>
      <w:r w:rsidRPr="00F26E5A">
        <w:t xml:space="preserve">           В реестре муниципального имущества муниципального образования  Куйтунский район по состоянию </w:t>
      </w:r>
      <w:r w:rsidR="0042610A" w:rsidRPr="00F26E5A">
        <w:t>на 01.01.201</w:t>
      </w:r>
      <w:r w:rsidR="00F26E5A" w:rsidRPr="00F26E5A">
        <w:t>7</w:t>
      </w:r>
      <w:r w:rsidR="0042610A" w:rsidRPr="00F26E5A">
        <w:t xml:space="preserve"> года числит</w:t>
      </w:r>
      <w:r w:rsidR="00374E1F" w:rsidRPr="00F26E5A">
        <w:t>ся 2</w:t>
      </w:r>
      <w:r w:rsidR="00F26E5A" w:rsidRPr="00F26E5A">
        <w:t>18</w:t>
      </w:r>
      <w:r w:rsidRPr="00F26E5A">
        <w:t xml:space="preserve"> жилых помещени</w:t>
      </w:r>
      <w:r w:rsidR="00F26E5A" w:rsidRPr="00F26E5A">
        <w:t>й</w:t>
      </w:r>
      <w:r w:rsidRPr="00F26E5A">
        <w:t xml:space="preserve"> </w:t>
      </w:r>
      <w:r w:rsidR="00C324FD" w:rsidRPr="00F26E5A">
        <w:t xml:space="preserve"> муниципального жилищного фонда, предназначенных для социального найма</w:t>
      </w:r>
      <w:r w:rsidR="00F26E5A">
        <w:t>.</w:t>
      </w:r>
    </w:p>
    <w:p w:rsidR="0058242C" w:rsidRPr="00C74CEF" w:rsidRDefault="00C324FD" w:rsidP="00CD53E0">
      <w:pPr>
        <w:jc w:val="both"/>
        <w:rPr>
          <w:highlight w:val="yellow"/>
        </w:rPr>
      </w:pPr>
      <w:r w:rsidRPr="00F26E5A">
        <w:t xml:space="preserve">          Реестр специализированного жилищного фонда  состоит из  </w:t>
      </w:r>
      <w:r w:rsidR="00F26E5A" w:rsidRPr="00F26E5A">
        <w:t>1</w:t>
      </w:r>
      <w:r w:rsidR="006467CA">
        <w:t>8</w:t>
      </w:r>
      <w:r w:rsidR="00882AAD" w:rsidRPr="00F26E5A">
        <w:t xml:space="preserve"> </w:t>
      </w:r>
      <w:r w:rsidRPr="00F26E5A">
        <w:t xml:space="preserve">единиц служебных помещений </w:t>
      </w:r>
      <w:r w:rsidRPr="00A13325">
        <w:t>и  27 жилых помещений</w:t>
      </w:r>
      <w:r w:rsidR="00CF6D9E" w:rsidRPr="00A13325">
        <w:t xml:space="preserve"> (комнат для проживания)</w:t>
      </w:r>
      <w:r w:rsidRPr="00A13325">
        <w:t xml:space="preserve"> в общежитиях.</w:t>
      </w:r>
    </w:p>
    <w:p w:rsidR="00C324FD" w:rsidRPr="00C74CEF" w:rsidRDefault="001613A9" w:rsidP="00C324FD">
      <w:pPr>
        <w:tabs>
          <w:tab w:val="num" w:pos="0"/>
        </w:tabs>
        <w:ind w:firstLine="540"/>
        <w:jc w:val="both"/>
        <w:rPr>
          <w:highlight w:val="yellow"/>
        </w:rPr>
      </w:pPr>
      <w:r w:rsidRPr="001613A9">
        <w:t xml:space="preserve">Договоры заключены </w:t>
      </w:r>
      <w:r w:rsidRPr="006467CA">
        <w:t>с 1</w:t>
      </w:r>
      <w:r w:rsidR="0041319D" w:rsidRPr="006467CA">
        <w:t>8</w:t>
      </w:r>
      <w:r w:rsidRPr="006467CA">
        <w:t xml:space="preserve"> квартиросъемщиками</w:t>
      </w:r>
      <w:r w:rsidR="008C3773">
        <w:t xml:space="preserve">, </w:t>
      </w:r>
      <w:r w:rsidR="00C324FD" w:rsidRPr="000E70DB">
        <w:t xml:space="preserve">плата за </w:t>
      </w:r>
      <w:proofErr w:type="spellStart"/>
      <w:r w:rsidR="00C324FD" w:rsidRPr="000E70DB">
        <w:t>найм</w:t>
      </w:r>
      <w:proofErr w:type="spellEnd"/>
      <w:r w:rsidR="00C324FD" w:rsidRPr="000E70DB">
        <w:t xml:space="preserve"> </w:t>
      </w:r>
      <w:r w:rsidR="008C3773">
        <w:t>комнат общежитий</w:t>
      </w:r>
      <w:r w:rsidR="00C324FD" w:rsidRPr="000E70DB">
        <w:t xml:space="preserve"> взимается с </w:t>
      </w:r>
      <w:r w:rsidR="000E70DB" w:rsidRPr="000E70DB">
        <w:t>2</w:t>
      </w:r>
      <w:r w:rsidR="00713A81">
        <w:t>4</w:t>
      </w:r>
      <w:r w:rsidR="000E70DB" w:rsidRPr="000E70DB">
        <w:t xml:space="preserve"> помещени</w:t>
      </w:r>
      <w:r w:rsidR="00713A81">
        <w:t>й</w:t>
      </w:r>
      <w:r w:rsidR="00C324FD" w:rsidRPr="000E70DB">
        <w:t>.</w:t>
      </w:r>
    </w:p>
    <w:p w:rsidR="00CD53E0" w:rsidRPr="00B572F5" w:rsidRDefault="00CD53E0" w:rsidP="00CD53E0">
      <w:pPr>
        <w:tabs>
          <w:tab w:val="num" w:pos="0"/>
        </w:tabs>
        <w:ind w:firstLine="540"/>
        <w:jc w:val="both"/>
      </w:pPr>
      <w:r w:rsidRPr="00B572F5">
        <w:t xml:space="preserve">Плата за </w:t>
      </w:r>
      <w:proofErr w:type="spellStart"/>
      <w:r w:rsidRPr="00B572F5">
        <w:t>найм</w:t>
      </w:r>
      <w:proofErr w:type="spellEnd"/>
      <w:r w:rsidRPr="00B572F5">
        <w:t xml:space="preserve"> жилого помещения, находящегося в муниципальной собственности МО Куйтунский район, установлена постановлением администрации от 27.02.2009г. № 134. </w:t>
      </w:r>
      <w:r w:rsidR="00C324FD" w:rsidRPr="00B572F5">
        <w:t>Необходимо отметить, что  стоимость</w:t>
      </w:r>
      <w:r w:rsidRPr="00B572F5">
        <w:t xml:space="preserve"> от найма  жилого помещений </w:t>
      </w:r>
      <w:r w:rsidR="008E190B" w:rsidRPr="00B572F5">
        <w:t xml:space="preserve"> не увеличивалась в течение </w:t>
      </w:r>
      <w:r w:rsidR="00B572F5">
        <w:t>9</w:t>
      </w:r>
      <w:r w:rsidR="008E190B" w:rsidRPr="00B572F5">
        <w:t xml:space="preserve"> лет и составляет </w:t>
      </w:r>
      <w:r w:rsidRPr="00B572F5">
        <w:t>от 1,08 руб.</w:t>
      </w:r>
      <w:r w:rsidR="008E190B" w:rsidRPr="00B572F5">
        <w:t xml:space="preserve"> до </w:t>
      </w:r>
      <w:r w:rsidR="00B572F5" w:rsidRPr="00B572F5">
        <w:t>2,16</w:t>
      </w:r>
      <w:r w:rsidR="008E190B" w:rsidRPr="00B572F5">
        <w:t xml:space="preserve"> руб. за 1 кв. м. жилья.</w:t>
      </w:r>
      <w:r w:rsidR="00216B5E" w:rsidRPr="00B572F5">
        <w:t xml:space="preserve"> </w:t>
      </w:r>
    </w:p>
    <w:p w:rsidR="008E190B" w:rsidRPr="00C74CEF" w:rsidRDefault="00C24BC9" w:rsidP="00797245">
      <w:pPr>
        <w:tabs>
          <w:tab w:val="num" w:pos="0"/>
        </w:tabs>
        <w:ind w:firstLine="540"/>
        <w:jc w:val="both"/>
        <w:rPr>
          <w:highlight w:val="yellow"/>
          <w:u w:val="single"/>
        </w:rPr>
      </w:pPr>
      <w:r w:rsidRPr="002E794C">
        <w:t xml:space="preserve">Плата за </w:t>
      </w:r>
      <w:proofErr w:type="spellStart"/>
      <w:r w:rsidRPr="002E794C">
        <w:t>найм</w:t>
      </w:r>
      <w:proofErr w:type="spellEnd"/>
      <w:r w:rsidRPr="002E794C">
        <w:t xml:space="preserve"> жилых помещений,  не переданных в безвозмездное пользование</w:t>
      </w:r>
      <w:r w:rsidR="00400ED1" w:rsidRPr="002E794C">
        <w:t>,</w:t>
      </w:r>
      <w:r w:rsidRPr="002E794C">
        <w:t xml:space="preserve">  </w:t>
      </w:r>
      <w:r w:rsidR="0042610A" w:rsidRPr="002E794C">
        <w:t xml:space="preserve">  </w:t>
      </w:r>
      <w:r w:rsidR="0042610A" w:rsidRPr="002E794C">
        <w:rPr>
          <w:u w:val="single"/>
        </w:rPr>
        <w:t>не взимается, что является упущенной выгодой местного бюджета.</w:t>
      </w:r>
      <w:r w:rsidR="00827838" w:rsidRPr="00C74CEF">
        <w:rPr>
          <w:highlight w:val="yellow"/>
          <w:u w:val="single"/>
        </w:rPr>
        <w:t xml:space="preserve"> </w:t>
      </w:r>
    </w:p>
    <w:p w:rsidR="00797245" w:rsidRPr="001613A9" w:rsidRDefault="00AF1999" w:rsidP="00797245">
      <w:pPr>
        <w:tabs>
          <w:tab w:val="num" w:pos="0"/>
        </w:tabs>
        <w:ind w:firstLine="540"/>
        <w:jc w:val="both"/>
      </w:pPr>
      <w:r w:rsidRPr="001613A9">
        <w:t>Нач</w:t>
      </w:r>
      <w:r w:rsidR="00B10E7B" w:rsidRPr="001613A9">
        <w:t>исление</w:t>
      </w:r>
      <w:r w:rsidR="009D32B1" w:rsidRPr="001613A9">
        <w:t xml:space="preserve"> за 9 месяцев 201</w:t>
      </w:r>
      <w:r w:rsidR="00D3136D" w:rsidRPr="001613A9">
        <w:t>7</w:t>
      </w:r>
      <w:r w:rsidR="009D32B1" w:rsidRPr="001613A9">
        <w:t xml:space="preserve"> года</w:t>
      </w:r>
      <w:r w:rsidRPr="001613A9">
        <w:t xml:space="preserve"> платы за </w:t>
      </w:r>
      <w:proofErr w:type="spellStart"/>
      <w:r w:rsidRPr="001613A9">
        <w:t>найм</w:t>
      </w:r>
      <w:proofErr w:type="spellEnd"/>
      <w:r w:rsidRPr="001613A9">
        <w:t xml:space="preserve"> служебного жилья</w:t>
      </w:r>
      <w:r w:rsidR="00C24BC9" w:rsidRPr="001613A9">
        <w:t>, специализированного жилья  составляет</w:t>
      </w:r>
      <w:r w:rsidRPr="001613A9">
        <w:t xml:space="preserve">  </w:t>
      </w:r>
      <w:r w:rsidR="00193526" w:rsidRPr="001613A9">
        <w:t>2</w:t>
      </w:r>
      <w:r w:rsidR="00D3136D" w:rsidRPr="001613A9">
        <w:t>7,</w:t>
      </w:r>
      <w:r w:rsidR="00786AB4" w:rsidRPr="001613A9">
        <w:t>2</w:t>
      </w:r>
      <w:r w:rsidRPr="001613A9">
        <w:t>тыс</w:t>
      </w:r>
      <w:proofErr w:type="gramStart"/>
      <w:r w:rsidRPr="001613A9">
        <w:t>.р</w:t>
      </w:r>
      <w:proofErr w:type="gramEnd"/>
      <w:r w:rsidRPr="001613A9">
        <w:t>уб.</w:t>
      </w:r>
      <w:r w:rsidR="00CF4CF4" w:rsidRPr="001613A9">
        <w:t xml:space="preserve">, фактически  поступило в бюджет </w:t>
      </w:r>
      <w:r w:rsidR="00D3136D" w:rsidRPr="001613A9">
        <w:t>22</w:t>
      </w:r>
      <w:r w:rsidR="006F3F09" w:rsidRPr="001613A9">
        <w:t xml:space="preserve"> тыс.руб.</w:t>
      </w:r>
      <w:r w:rsidR="00217AD9" w:rsidRPr="001613A9">
        <w:t xml:space="preserve"> Задолженность по состоянию на 01.10.201</w:t>
      </w:r>
      <w:r w:rsidR="001613A9">
        <w:t>7</w:t>
      </w:r>
      <w:r w:rsidR="00217AD9" w:rsidRPr="001613A9">
        <w:t xml:space="preserve"> года составляет </w:t>
      </w:r>
      <w:r w:rsidR="000B1D3A" w:rsidRPr="001613A9">
        <w:t>20</w:t>
      </w:r>
      <w:r w:rsidR="00217AD9" w:rsidRPr="001613A9">
        <w:t>тыс.руб.</w:t>
      </w:r>
      <w:r w:rsidR="001613A9">
        <w:t>, или в таком же размере, как и на 01.01.2016года, но больше на 6,4тыс. руб., чем имелась задолженность на начало года.</w:t>
      </w:r>
    </w:p>
    <w:p w:rsidR="008E190B" w:rsidRPr="00C74CEF" w:rsidRDefault="008E190B" w:rsidP="008E190B">
      <w:pPr>
        <w:tabs>
          <w:tab w:val="num" w:pos="0"/>
        </w:tabs>
        <w:ind w:firstLine="540"/>
        <w:jc w:val="both"/>
        <w:rPr>
          <w:highlight w:val="yellow"/>
        </w:rPr>
      </w:pPr>
      <w:r w:rsidRPr="00C15F0E">
        <w:t xml:space="preserve"> От граждан, подавших заявления о приватизации жилых помещений</w:t>
      </w:r>
      <w:r w:rsidR="00C15F0E" w:rsidRPr="00C15F0E">
        <w:t>,</w:t>
      </w:r>
      <w:r w:rsidRPr="00C15F0E">
        <w:t xml:space="preserve"> поступила  </w:t>
      </w:r>
      <w:r w:rsidR="00C15F0E">
        <w:t>оплата в сумме   1,9тыс. руб</w:t>
      </w:r>
      <w:r w:rsidR="00C15F0E" w:rsidRPr="00C15F0E">
        <w:t>.</w:t>
      </w:r>
      <w:r w:rsidR="00C15F0E">
        <w:t xml:space="preserve"> (аналогичный период прошлого года  - 6,3тыс. руб.).</w:t>
      </w:r>
    </w:p>
    <w:p w:rsidR="00797245" w:rsidRPr="00C74CEF" w:rsidRDefault="00797245" w:rsidP="00797245">
      <w:pPr>
        <w:tabs>
          <w:tab w:val="num" w:pos="0"/>
        </w:tabs>
        <w:ind w:firstLine="540"/>
        <w:jc w:val="both"/>
        <w:rPr>
          <w:color w:val="FF0000"/>
          <w:highlight w:val="yellow"/>
        </w:rPr>
      </w:pPr>
    </w:p>
    <w:p w:rsidR="00797245" w:rsidRPr="00FA5485" w:rsidRDefault="009B250D" w:rsidP="00797245">
      <w:pPr>
        <w:tabs>
          <w:tab w:val="num" w:pos="0"/>
        </w:tabs>
        <w:ind w:firstLine="540"/>
        <w:jc w:val="both"/>
        <w:rPr>
          <w:b/>
        </w:rPr>
      </w:pPr>
      <w:r w:rsidRPr="00FA5485">
        <w:rPr>
          <w:b/>
        </w:rPr>
        <w:t>4</w:t>
      </w:r>
      <w:r w:rsidR="00F875AC" w:rsidRPr="00FA5485">
        <w:rPr>
          <w:b/>
        </w:rPr>
        <w:t xml:space="preserve">.3. Доходы от </w:t>
      </w:r>
      <w:r w:rsidR="00FA25EF" w:rsidRPr="00FA5485">
        <w:rPr>
          <w:b/>
        </w:rPr>
        <w:t>арендной платы за земельные участки</w:t>
      </w:r>
    </w:p>
    <w:p w:rsidR="00797245" w:rsidRPr="00C74CEF" w:rsidRDefault="00797245" w:rsidP="00797245">
      <w:pPr>
        <w:tabs>
          <w:tab w:val="num" w:pos="0"/>
        </w:tabs>
        <w:ind w:firstLine="540"/>
        <w:jc w:val="both"/>
        <w:rPr>
          <w:b/>
          <w:highlight w:val="yellow"/>
        </w:rPr>
      </w:pPr>
    </w:p>
    <w:p w:rsidR="00FA25EF" w:rsidRPr="00C74CEF" w:rsidRDefault="003435BB" w:rsidP="003435BB">
      <w:pPr>
        <w:tabs>
          <w:tab w:val="num" w:pos="0"/>
        </w:tabs>
        <w:ind w:firstLine="540"/>
        <w:jc w:val="both"/>
        <w:rPr>
          <w:highlight w:val="yellow"/>
        </w:rPr>
      </w:pPr>
      <w:r w:rsidRPr="00FA5485">
        <w:rPr>
          <w:b/>
        </w:rPr>
        <w:t xml:space="preserve">Арендная плата за земельные участки </w:t>
      </w:r>
      <w:r w:rsidRPr="00FA5485">
        <w:t xml:space="preserve">поступила </w:t>
      </w:r>
      <w:r w:rsidR="00FA25EF" w:rsidRPr="00FA5485">
        <w:t xml:space="preserve">в районный бюджет в сумме </w:t>
      </w:r>
      <w:r w:rsidR="00FA5485" w:rsidRPr="00FA5485">
        <w:t>2865,1</w:t>
      </w:r>
      <w:r w:rsidRPr="00FA5485">
        <w:t>ты</w:t>
      </w:r>
      <w:r w:rsidR="00FA25EF" w:rsidRPr="00FA5485">
        <w:t xml:space="preserve">с. руб., или </w:t>
      </w:r>
      <w:r w:rsidR="00FA5485" w:rsidRPr="00FA5485">
        <w:t>104</w:t>
      </w:r>
      <w:r w:rsidRPr="00FA5485">
        <w:t xml:space="preserve">% к </w:t>
      </w:r>
      <w:r w:rsidR="002303A2" w:rsidRPr="00FA5485">
        <w:t>9-ти месячным назначениям и 6</w:t>
      </w:r>
      <w:r w:rsidR="00FA5485" w:rsidRPr="00FA5485">
        <w:t>2</w:t>
      </w:r>
      <w:r w:rsidRPr="00FA5485">
        <w:t xml:space="preserve">%  к плану года. По </w:t>
      </w:r>
      <w:r w:rsidR="00FA25EF" w:rsidRPr="00F228B5">
        <w:t>сравнению с тем же периодом 201</w:t>
      </w:r>
      <w:r w:rsidR="00F228B5" w:rsidRPr="00F228B5">
        <w:t>6</w:t>
      </w:r>
      <w:r w:rsidRPr="00F228B5">
        <w:t xml:space="preserve"> года </w:t>
      </w:r>
      <w:r w:rsidR="002303A2" w:rsidRPr="00F228B5">
        <w:t xml:space="preserve">снижение поступлений составило </w:t>
      </w:r>
      <w:r w:rsidR="00F228B5" w:rsidRPr="00F228B5">
        <w:t>1</w:t>
      </w:r>
      <w:r w:rsidR="00FA25EF" w:rsidRPr="00F228B5">
        <w:t>8</w:t>
      </w:r>
      <w:r w:rsidR="00F228B5" w:rsidRPr="00F228B5">
        <w:t>0,</w:t>
      </w:r>
      <w:r w:rsidR="002303A2" w:rsidRPr="00F228B5">
        <w:t>9</w:t>
      </w:r>
      <w:r w:rsidRPr="00F228B5">
        <w:t xml:space="preserve"> тыс. руб.</w:t>
      </w:r>
      <w:r w:rsidR="00F228B5" w:rsidRPr="00F228B5">
        <w:t xml:space="preserve">, </w:t>
      </w:r>
      <w:r w:rsidR="00F228B5" w:rsidRPr="00F228B5">
        <w:lastRenderedPageBreak/>
        <w:t xml:space="preserve">или </w:t>
      </w:r>
      <w:r w:rsidR="00744F84" w:rsidRPr="00F228B5">
        <w:t>6%</w:t>
      </w:r>
      <w:r w:rsidR="00F228B5" w:rsidRPr="00F228B5">
        <w:t xml:space="preserve"> (в 2016г. по отношению к 2015г. снижение составило 891тыс. руб., или 23</w:t>
      </w:r>
      <w:r w:rsidR="00F228B5" w:rsidRPr="003C3108">
        <w:t xml:space="preserve">%). </w:t>
      </w:r>
      <w:proofErr w:type="gramStart"/>
      <w:r w:rsidR="003C3108" w:rsidRPr="003C3108">
        <w:t>П</w:t>
      </w:r>
      <w:r w:rsidR="00D97AA2" w:rsidRPr="003C3108">
        <w:t>о состоянию на 01.10.2015г. недоимка составляла 895тыс. руб., а на 01.10.2016г. – 1510,5тыс. руб.,</w:t>
      </w:r>
      <w:r w:rsidR="00B50831">
        <w:t xml:space="preserve"> на 01.01.2017г. – 682тыс. руб.,</w:t>
      </w:r>
      <w:r w:rsidR="00D97AA2" w:rsidRPr="003C3108">
        <w:t xml:space="preserve"> </w:t>
      </w:r>
      <w:r w:rsidR="003C3108" w:rsidRPr="003C3108">
        <w:t xml:space="preserve">на 01.10.2017г. – </w:t>
      </w:r>
      <w:r w:rsidR="00524038">
        <w:t>8</w:t>
      </w:r>
      <w:r w:rsidR="003C3108" w:rsidRPr="003C3108">
        <w:t>9</w:t>
      </w:r>
      <w:r w:rsidR="00524038">
        <w:t>7,9</w:t>
      </w:r>
      <w:r w:rsidR="003C3108" w:rsidRPr="003C3108">
        <w:t>тыс. руб.</w:t>
      </w:r>
      <w:r w:rsidR="00D97AA2" w:rsidRPr="003C3108">
        <w:t>.</w:t>
      </w:r>
      <w:r w:rsidR="00151F2A" w:rsidRPr="003C3108">
        <w:t xml:space="preserve"> Наиболее значительное увеличение недоимки произошло в </w:t>
      </w:r>
      <w:r w:rsidR="00524038">
        <w:t>Иркут</w:t>
      </w:r>
      <w:r w:rsidR="00151F2A" w:rsidRPr="003C3108">
        <w:t>ском сельском поселении – с</w:t>
      </w:r>
      <w:r w:rsidR="003C3108" w:rsidRPr="003C3108">
        <w:t xml:space="preserve"> </w:t>
      </w:r>
      <w:r w:rsidR="00524038">
        <w:t>50,6</w:t>
      </w:r>
      <w:r w:rsidR="00151F2A" w:rsidRPr="003C3108">
        <w:t xml:space="preserve">тыс. руб. на начало года </w:t>
      </w:r>
      <w:r w:rsidR="00524038">
        <w:t>до 147,6</w:t>
      </w:r>
      <w:r w:rsidR="00151F2A" w:rsidRPr="003C3108">
        <w:t xml:space="preserve"> тыс. руб. на 01.10.201</w:t>
      </w:r>
      <w:r w:rsidR="003C3108" w:rsidRPr="003C3108">
        <w:t>7</w:t>
      </w:r>
      <w:r w:rsidR="00151F2A" w:rsidRPr="003C3108">
        <w:t xml:space="preserve">г., или в </w:t>
      </w:r>
      <w:r w:rsidR="003C3108" w:rsidRPr="003C3108">
        <w:t>3</w:t>
      </w:r>
      <w:r w:rsidR="00151F2A" w:rsidRPr="003C3108">
        <w:t>раза</w:t>
      </w:r>
      <w:r w:rsidR="00524038">
        <w:t>.</w:t>
      </w:r>
      <w:proofErr w:type="gramEnd"/>
      <w:r w:rsidR="00524038">
        <w:t xml:space="preserve"> Имеется значительная недоимка в </w:t>
      </w:r>
      <w:proofErr w:type="spellStart"/>
      <w:r w:rsidR="00524038">
        <w:t>Уянском</w:t>
      </w:r>
      <w:proofErr w:type="spellEnd"/>
      <w:r w:rsidR="00524038">
        <w:t xml:space="preserve">  сельском  поселении: так, при годовой начисленной арендной плате 257,5тыс. руб. недоимка составляет 242,7тыс. руб., причем  числится данная недоимка  еще с 2016года. Данный факт требует безотлагательного принятия мер по принуждению арендатора к  оплате, либо расторжению договора.</w:t>
      </w:r>
    </w:p>
    <w:p w:rsidR="00814F0A" w:rsidRDefault="000B0EA4" w:rsidP="007534AD">
      <w:pPr>
        <w:jc w:val="both"/>
        <w:rPr>
          <w:b/>
        </w:rPr>
      </w:pPr>
      <w:r>
        <w:rPr>
          <w:b/>
        </w:rPr>
        <w:tab/>
      </w:r>
      <w:r w:rsidRPr="00F8006C">
        <w:rPr>
          <w:b/>
        </w:rPr>
        <w:t>КСП отмечает, что непринятие мер на первых этапах возникновения задолженности по арендной плате влечет ее увеличение, а в случае невозможности ее взыскания в дальнейшем – неполученные доходы бюджета.</w:t>
      </w:r>
    </w:p>
    <w:p w:rsidR="000B0EA4" w:rsidRPr="00C74CEF" w:rsidRDefault="000B0EA4" w:rsidP="007534AD">
      <w:pPr>
        <w:jc w:val="both"/>
        <w:rPr>
          <w:b/>
          <w:highlight w:val="yellow"/>
        </w:rPr>
      </w:pPr>
    </w:p>
    <w:p w:rsidR="007534AD" w:rsidRPr="001152D9" w:rsidRDefault="009B250D" w:rsidP="007534AD">
      <w:pPr>
        <w:jc w:val="both"/>
        <w:rPr>
          <w:b/>
        </w:rPr>
      </w:pPr>
      <w:r w:rsidRPr="001152D9">
        <w:rPr>
          <w:b/>
        </w:rPr>
        <w:t>4</w:t>
      </w:r>
      <w:r w:rsidR="005C1101" w:rsidRPr="001152D9">
        <w:rPr>
          <w:b/>
        </w:rPr>
        <w:t xml:space="preserve">.4. Доходы от продажи  земельных участков </w:t>
      </w:r>
    </w:p>
    <w:p w:rsidR="005C1101" w:rsidRPr="00760234" w:rsidRDefault="005C1101" w:rsidP="005C1101">
      <w:pPr>
        <w:tabs>
          <w:tab w:val="num" w:pos="0"/>
        </w:tabs>
        <w:ind w:firstLine="540"/>
        <w:jc w:val="both"/>
        <w:rPr>
          <w:highlight w:val="yellow"/>
        </w:rPr>
      </w:pPr>
      <w:r w:rsidRPr="001152D9">
        <w:t xml:space="preserve"> Доходы от продажи земельных участков  поступили в бюджет района в сумме </w:t>
      </w:r>
      <w:r w:rsidR="001152D9" w:rsidRPr="001152D9">
        <w:t>1136,1</w:t>
      </w:r>
      <w:r w:rsidRPr="001152D9">
        <w:t xml:space="preserve"> тыс.руб.</w:t>
      </w:r>
      <w:r w:rsidR="00CF0759" w:rsidRPr="001152D9">
        <w:t>,</w:t>
      </w:r>
      <w:r w:rsidRPr="001152D9">
        <w:t xml:space="preserve"> </w:t>
      </w:r>
      <w:r w:rsidR="006B3CB6" w:rsidRPr="001152D9">
        <w:t xml:space="preserve">или </w:t>
      </w:r>
      <w:r w:rsidR="001152D9" w:rsidRPr="001152D9">
        <w:t>106</w:t>
      </w:r>
      <w:r w:rsidRPr="001152D9">
        <w:t>% к плану  9 месяцев (</w:t>
      </w:r>
      <w:r w:rsidR="001152D9" w:rsidRPr="001152D9">
        <w:t>1136,1</w:t>
      </w:r>
      <w:r w:rsidRPr="001152D9">
        <w:t>:10</w:t>
      </w:r>
      <w:r w:rsidR="001152D9" w:rsidRPr="001152D9">
        <w:t>76</w:t>
      </w:r>
      <w:r w:rsidR="006B3CB6" w:rsidRPr="001152D9">
        <w:t>) и 8</w:t>
      </w:r>
      <w:r w:rsidR="001152D9" w:rsidRPr="001152D9">
        <w:t>3</w:t>
      </w:r>
      <w:r w:rsidRPr="001152D9">
        <w:t>%  к плану года</w:t>
      </w:r>
      <w:r w:rsidR="00CF0759" w:rsidRPr="001152D9">
        <w:t xml:space="preserve"> (13</w:t>
      </w:r>
      <w:r w:rsidR="001152D9" w:rsidRPr="001152D9">
        <w:t>76</w:t>
      </w:r>
      <w:r w:rsidR="00CF0759" w:rsidRPr="001152D9">
        <w:t>)</w:t>
      </w:r>
      <w:r w:rsidRPr="001152D9">
        <w:t xml:space="preserve">.  </w:t>
      </w:r>
      <w:proofErr w:type="gramStart"/>
      <w:r w:rsidRPr="001152D9">
        <w:t>По сравнению с тем же периодом прошлог</w:t>
      </w:r>
      <w:r w:rsidR="00CF0759" w:rsidRPr="001152D9">
        <w:t>о года (</w:t>
      </w:r>
      <w:r w:rsidR="006B3CB6" w:rsidRPr="001152D9">
        <w:t>1</w:t>
      </w:r>
      <w:r w:rsidR="001152D9" w:rsidRPr="001152D9">
        <w:t>228,9</w:t>
      </w:r>
      <w:r w:rsidR="006B3CB6" w:rsidRPr="001152D9">
        <w:t xml:space="preserve"> тыс.руб.) доходы </w:t>
      </w:r>
      <w:r w:rsidR="001152D9" w:rsidRPr="001152D9">
        <w:t>от продажи земельных участков сниз</w:t>
      </w:r>
      <w:r w:rsidR="006B3CB6" w:rsidRPr="001152D9">
        <w:t xml:space="preserve">ились на </w:t>
      </w:r>
      <w:r w:rsidR="00CF0759" w:rsidRPr="001152D9">
        <w:t>9</w:t>
      </w:r>
      <w:r w:rsidR="001152D9" w:rsidRPr="001152D9">
        <w:t>2,8</w:t>
      </w:r>
      <w:r w:rsidR="006B3CB6" w:rsidRPr="001152D9">
        <w:t xml:space="preserve"> тыс.руб., или </w:t>
      </w:r>
      <w:r w:rsidR="00CF0759" w:rsidRPr="001152D9">
        <w:t xml:space="preserve">на </w:t>
      </w:r>
      <w:r w:rsidR="001152D9" w:rsidRPr="001152D9">
        <w:t>7,5</w:t>
      </w:r>
      <w:r w:rsidR="00CF0759" w:rsidRPr="001152D9">
        <w:t>%</w:t>
      </w:r>
      <w:r w:rsidRPr="001152D9">
        <w:t>.</w:t>
      </w:r>
      <w:r w:rsidR="006B3CB6" w:rsidRPr="001152D9">
        <w:t xml:space="preserve"> </w:t>
      </w:r>
      <w:r w:rsidR="001152D9">
        <w:t>Одновременно следует отметить, что доходы  от продажи земельных участков, расположенных на территории сельских поселений увеличились на 566,6тыс. руб. (9мес. 2016г. – 178тыс. руб., а 9 мес. 2017г. – 744,6тыс. руб.), а доходы от продажи земельных участков, расположенных на</w:t>
      </w:r>
      <w:proofErr w:type="gramEnd"/>
      <w:r w:rsidR="001152D9">
        <w:t xml:space="preserve"> </w:t>
      </w:r>
      <w:proofErr w:type="gramStart"/>
      <w:r w:rsidR="001152D9">
        <w:t>территории городских поселений, уменьшились на 659,4тыс. руб.</w:t>
      </w:r>
      <w:r w:rsidR="00A46311">
        <w:t xml:space="preserve"> (9 мес. 2016г. – заключено 148 договоров, оплачено 1050,9тыс. руб., 9 мес. 2017г. – заключено 107 </w:t>
      </w:r>
      <w:r w:rsidR="00A46311" w:rsidRPr="00760234">
        <w:t>договоров, оплачен - 391,5тыс. руб.).</w:t>
      </w:r>
      <w:r w:rsidR="001152D9" w:rsidRPr="00760234">
        <w:t xml:space="preserve">  </w:t>
      </w:r>
      <w:proofErr w:type="gramEnd"/>
    </w:p>
    <w:p w:rsidR="005C1101" w:rsidRPr="00760234" w:rsidRDefault="00A46311" w:rsidP="007534AD">
      <w:pPr>
        <w:jc w:val="both"/>
        <w:rPr>
          <w:b/>
        </w:rPr>
      </w:pPr>
      <w:r w:rsidRPr="00760234">
        <w:tab/>
      </w:r>
      <w:r w:rsidRPr="00760234">
        <w:rPr>
          <w:b/>
        </w:rPr>
        <w:t xml:space="preserve"> </w:t>
      </w:r>
    </w:p>
    <w:p w:rsidR="00A46311" w:rsidRPr="00A46311" w:rsidRDefault="00A46311" w:rsidP="007534AD">
      <w:pPr>
        <w:jc w:val="both"/>
        <w:rPr>
          <w:color w:val="FF0000"/>
          <w:highlight w:val="yellow"/>
        </w:rPr>
      </w:pPr>
    </w:p>
    <w:p w:rsidR="003435BB" w:rsidRPr="00FC2EC2" w:rsidRDefault="003435BB" w:rsidP="003435BB">
      <w:pPr>
        <w:jc w:val="both"/>
        <w:rPr>
          <w:b/>
          <w:u w:val="single"/>
        </w:rPr>
      </w:pPr>
      <w:r w:rsidRPr="00FC2EC2">
        <w:rPr>
          <w:b/>
          <w:color w:val="FF0000"/>
        </w:rPr>
        <w:t xml:space="preserve">  </w:t>
      </w:r>
      <w:r w:rsidR="009B250D" w:rsidRPr="00FC2EC2">
        <w:rPr>
          <w:b/>
        </w:rPr>
        <w:t>4</w:t>
      </w:r>
      <w:r w:rsidRPr="00FC2EC2">
        <w:rPr>
          <w:b/>
        </w:rPr>
        <w:t xml:space="preserve">. </w:t>
      </w:r>
      <w:r w:rsidR="006B3CB6" w:rsidRPr="00FC2EC2">
        <w:rPr>
          <w:b/>
        </w:rPr>
        <w:t>5.</w:t>
      </w:r>
      <w:r w:rsidRPr="00FC2EC2">
        <w:rPr>
          <w:b/>
        </w:rPr>
        <w:t xml:space="preserve">     Выполнение прогн</w:t>
      </w:r>
      <w:r w:rsidR="00F05428" w:rsidRPr="00FC2EC2">
        <w:rPr>
          <w:b/>
        </w:rPr>
        <w:t>озного плана приватизации в 201</w:t>
      </w:r>
      <w:r w:rsidR="00CF0759" w:rsidRPr="00FC2EC2">
        <w:rPr>
          <w:b/>
        </w:rPr>
        <w:t>6</w:t>
      </w:r>
      <w:r w:rsidRPr="00FC2EC2">
        <w:rPr>
          <w:b/>
        </w:rPr>
        <w:t>г.</w:t>
      </w:r>
      <w:r w:rsidRPr="00FC2EC2">
        <w:rPr>
          <w:b/>
          <w:u w:val="single"/>
        </w:rPr>
        <w:t xml:space="preserve"> </w:t>
      </w:r>
    </w:p>
    <w:p w:rsidR="00104AFC" w:rsidRPr="00FC2EC2" w:rsidRDefault="00CF0759" w:rsidP="00F05428">
      <w:pPr>
        <w:jc w:val="both"/>
      </w:pPr>
      <w:r w:rsidRPr="00FC2EC2">
        <w:rPr>
          <w:b/>
          <w:color w:val="FF0000"/>
        </w:rPr>
        <w:tab/>
      </w:r>
      <w:r w:rsidR="003435BB" w:rsidRPr="00FC2EC2">
        <w:rPr>
          <w:b/>
          <w:color w:val="FF0000"/>
        </w:rPr>
        <w:t xml:space="preserve"> </w:t>
      </w:r>
      <w:r w:rsidR="00104AFC" w:rsidRPr="00FC2EC2">
        <w:t>Комитет по управлению муниципальным имуществом является уполн</w:t>
      </w:r>
      <w:r w:rsidR="00F05428" w:rsidRPr="00FC2EC2">
        <w:t xml:space="preserve">омоченным органом </w:t>
      </w:r>
      <w:r w:rsidR="00104AFC" w:rsidRPr="00FC2EC2">
        <w:t>муниципального</w:t>
      </w:r>
      <w:r w:rsidR="00F05428" w:rsidRPr="00FC2EC2">
        <w:t xml:space="preserve"> образования Куйтунский район</w:t>
      </w:r>
      <w:r w:rsidR="00104AFC" w:rsidRPr="00FC2EC2">
        <w:t xml:space="preserve"> в сфере приватизации муниципального имущества.</w:t>
      </w:r>
    </w:p>
    <w:p w:rsidR="00425565" w:rsidRDefault="0061484D" w:rsidP="00906FC5">
      <w:pPr>
        <w:jc w:val="both"/>
      </w:pPr>
      <w:r w:rsidRPr="00844E47">
        <w:t xml:space="preserve"> </w:t>
      </w:r>
      <w:r w:rsidR="00A933FD" w:rsidRPr="00844E47">
        <w:t xml:space="preserve"> </w:t>
      </w:r>
      <w:r w:rsidR="00844E47">
        <w:tab/>
      </w:r>
      <w:r w:rsidR="00844E47" w:rsidRPr="00844E47">
        <w:t>Решением Думы МО Куйтунский район от 24.04.2017г. № 180 утвержден прогнозный план приватизации муниципального имущества на 2017 год, в который включено одно нежилое здание</w:t>
      </w:r>
      <w:r w:rsidR="00425565">
        <w:t xml:space="preserve"> по адресу ул. К. Маркса, 3</w:t>
      </w:r>
      <w:r w:rsidR="00844E47" w:rsidRPr="00844E47">
        <w:t xml:space="preserve"> с предполагаемой продажной стоимостью 2794тыс. руб. (без учета НДС). Предполагаемый срок продажи II-III квартал 2017г.</w:t>
      </w:r>
    </w:p>
    <w:p w:rsidR="00425565" w:rsidRPr="00425565" w:rsidRDefault="00425565" w:rsidP="00906FC5">
      <w:pPr>
        <w:jc w:val="both"/>
      </w:pPr>
      <w:r w:rsidRPr="00425565">
        <w:tab/>
        <w:t>11 июля 2017года решением Думы № 193 в прогнозный план приватизации внесены изменения путем  добавления еще  одного объекта, предполагаемого к  продаже стоимостью 670,4тыс. руб.</w:t>
      </w:r>
      <w:r>
        <w:t xml:space="preserve"> (здание гаража и земельный участок под ним по ул. К. Маркса, 7а). Поступления в бюджет муниципального района от продажи муниципального имущества  ожидаются в сумме  </w:t>
      </w:r>
      <w:r w:rsidR="00BF5C31">
        <w:t>3464,4</w:t>
      </w:r>
      <w:r>
        <w:t>тыс. руб.</w:t>
      </w:r>
    </w:p>
    <w:p w:rsidR="00425565" w:rsidRDefault="00425565" w:rsidP="00844E47">
      <w:pPr>
        <w:jc w:val="both"/>
      </w:pPr>
      <w:r w:rsidRPr="00557DCD">
        <w:tab/>
      </w:r>
      <w:r w:rsidRPr="00425565">
        <w:t>Трижды было издано распоряжение  КУМИ на проведение открытого аукциона по продаже муниципального имущества по адресу ул. К. Маркса, 3 (16.05.17, 28.06.17, 18.09.17), однако аукционы не состоялись по причине отсутствия претендентов на  покупку.</w:t>
      </w:r>
      <w:r w:rsidR="00557DCD">
        <w:t xml:space="preserve">  Также дважды проведены торги по продаже здания гаражей по ул. К. Маркса, 7а, но заявки не были поданы и аукционы признаны несостоявшимися.</w:t>
      </w:r>
    </w:p>
    <w:p w:rsidR="00FF4A06" w:rsidRPr="00425565" w:rsidRDefault="00FF4A06" w:rsidP="00844E47">
      <w:pPr>
        <w:jc w:val="both"/>
        <w:rPr>
          <w:highlight w:val="yellow"/>
        </w:rPr>
      </w:pPr>
      <w:r>
        <w:tab/>
      </w:r>
      <w:proofErr w:type="gramStart"/>
      <w:r w:rsidR="00B22DAE" w:rsidRPr="00B22DAE">
        <w:t>Помещение по ул. К. Маркса, 3 не сдается в аренду, поскольку имеется решение  суда</w:t>
      </w:r>
      <w:r w:rsidR="00670E7B">
        <w:t xml:space="preserve"> от 08.12.2015г.</w:t>
      </w:r>
      <w:r w:rsidR="00B22DAE" w:rsidRPr="00B22DAE">
        <w:t xml:space="preserve"> о необходимости пр</w:t>
      </w:r>
      <w:r w:rsidR="00670E7B">
        <w:t>и</w:t>
      </w:r>
      <w:r w:rsidR="00B22DAE" w:rsidRPr="00B22DAE">
        <w:t xml:space="preserve">ведения </w:t>
      </w:r>
      <w:r w:rsidR="00670E7B">
        <w:t>здания в удовлетворительное санитарное состояние в  соответствии с требованиями пожарной  безопасности, а также проведения капитального ремонта</w:t>
      </w:r>
      <w:r w:rsidR="00B22DAE">
        <w:t>, но в связи с отсутствием  средств в бюджете, собственником принято решение о продаже данного имущества.</w:t>
      </w:r>
      <w:proofErr w:type="gramEnd"/>
      <w:r w:rsidR="00670E7B" w:rsidRPr="00670E7B">
        <w:t xml:space="preserve"> На </w:t>
      </w:r>
      <w:r w:rsidR="00670E7B">
        <w:t xml:space="preserve">указанное </w:t>
      </w:r>
      <w:r w:rsidR="00670E7B" w:rsidRPr="00670E7B">
        <w:t xml:space="preserve">здание по ул. К. Маркса, 3 объявлены торги путем публичного предложения, что означает </w:t>
      </w:r>
      <w:r w:rsidR="00670E7B" w:rsidRPr="00670E7B">
        <w:lastRenderedPageBreak/>
        <w:t>понижающий шаг аукциона до 50% от первоначальной стоимости, однако, и на таких условиях претенденты на покупку не объявились.</w:t>
      </w:r>
    </w:p>
    <w:p w:rsidR="0061484D" w:rsidRPr="0086623A" w:rsidRDefault="0058024F" w:rsidP="00906FC5">
      <w:pPr>
        <w:jc w:val="both"/>
      </w:pPr>
      <w:r w:rsidRPr="0086623A">
        <w:tab/>
      </w:r>
      <w:r w:rsidR="002B5056" w:rsidRPr="0086623A">
        <w:t>Таким образом, поступлений доходов от продажи муниципального имущества за 9 месяцев 2017г. в бюджет района не было.</w:t>
      </w:r>
    </w:p>
    <w:p w:rsidR="003435BB" w:rsidRPr="00C74CEF" w:rsidRDefault="003435BB" w:rsidP="003435BB">
      <w:pPr>
        <w:ind w:firstLine="540"/>
        <w:jc w:val="both"/>
        <w:rPr>
          <w:b/>
          <w:color w:val="FF0000"/>
          <w:highlight w:val="yellow"/>
        </w:rPr>
      </w:pPr>
    </w:p>
    <w:p w:rsidR="00557DCD" w:rsidRDefault="009B250D" w:rsidP="00557DCD">
      <w:pPr>
        <w:tabs>
          <w:tab w:val="num" w:pos="0"/>
        </w:tabs>
        <w:ind w:firstLine="540"/>
        <w:jc w:val="both"/>
        <w:rPr>
          <w:b/>
        </w:rPr>
      </w:pPr>
      <w:r w:rsidRPr="00557DCD">
        <w:rPr>
          <w:b/>
        </w:rPr>
        <w:t>4</w:t>
      </w:r>
      <w:r w:rsidR="00FC305B" w:rsidRPr="00557DCD">
        <w:rPr>
          <w:b/>
        </w:rPr>
        <w:t xml:space="preserve">.6. Доходы от поступления части прибыли, </w:t>
      </w:r>
      <w:r w:rsidR="00FC305B" w:rsidRPr="00557DCD">
        <w:t xml:space="preserve">остающейся после уплаты налогов и иных обязательных платежей </w:t>
      </w:r>
      <w:r w:rsidR="00FC305B" w:rsidRPr="00557DCD">
        <w:rPr>
          <w:b/>
        </w:rPr>
        <w:t>МУП</w:t>
      </w:r>
      <w:r w:rsidR="00FC305B" w:rsidRPr="00557DCD">
        <w:t xml:space="preserve"> в бюджет в анализируемом периоде 201</w:t>
      </w:r>
      <w:r w:rsidR="00557DCD" w:rsidRPr="00557DCD">
        <w:t>7</w:t>
      </w:r>
      <w:r w:rsidR="00FC305B" w:rsidRPr="00557DCD">
        <w:t>г</w:t>
      </w:r>
      <w:r w:rsidR="00557DCD">
        <w:t>.</w:t>
      </w:r>
      <w:r w:rsidR="00557DCD" w:rsidRPr="00557DCD">
        <w:t xml:space="preserve"> не поступали. На территории района действует одно унитарное предприятие - МУП «Типография», которое находится в стадии ликвидации (решение Думы от 30 августа 2016года</w:t>
      </w:r>
      <w:r w:rsidR="00557DCD">
        <w:t xml:space="preserve"> о </w:t>
      </w:r>
      <w:r w:rsidR="00557DCD" w:rsidRPr="00557DCD">
        <w:t>согласова</w:t>
      </w:r>
      <w:r w:rsidR="00557DCD">
        <w:t>нии</w:t>
      </w:r>
      <w:r w:rsidR="00557DCD" w:rsidRPr="00557DCD">
        <w:t xml:space="preserve"> предложени</w:t>
      </w:r>
      <w:r w:rsidR="00557DCD">
        <w:t>я</w:t>
      </w:r>
      <w:r w:rsidR="00557DCD" w:rsidRPr="00557DCD">
        <w:t xml:space="preserve"> Администрации МО Куйтунский райо</w:t>
      </w:r>
      <w:r w:rsidR="00557DCD">
        <w:t>н о ликвидации МУП «Типография»)</w:t>
      </w:r>
      <w:r w:rsidR="00557DCD" w:rsidRPr="00557DCD">
        <w:t xml:space="preserve">. </w:t>
      </w:r>
      <w:r w:rsidR="00557DCD" w:rsidRPr="00557DCD">
        <w:rPr>
          <w:b/>
        </w:rPr>
        <w:t xml:space="preserve">Отчет по результатам работы за 2016год Администрацией не рассматривался, чем нарушено Положение о порядке </w:t>
      </w:r>
      <w:proofErr w:type="gramStart"/>
      <w:r w:rsidR="00557DCD" w:rsidRPr="00557DCD">
        <w:rPr>
          <w:b/>
        </w:rPr>
        <w:t>контроля за</w:t>
      </w:r>
      <w:proofErr w:type="gramEnd"/>
      <w:r w:rsidR="00557DCD" w:rsidRPr="00557DCD">
        <w:rPr>
          <w:b/>
        </w:rPr>
        <w:t xml:space="preserve"> деятельностью муниципальных унитарных предприятий МО Куйтунский район, утвержденное постановлением Администрации от 31.07.2013 № 555-п. </w:t>
      </w:r>
    </w:p>
    <w:p w:rsidR="00605D23" w:rsidRDefault="00CB4FDB" w:rsidP="00557DCD">
      <w:pPr>
        <w:tabs>
          <w:tab w:val="num" w:pos="0"/>
        </w:tabs>
        <w:ind w:firstLine="540"/>
        <w:jc w:val="both"/>
      </w:pPr>
      <w:proofErr w:type="gramStart"/>
      <w:r w:rsidRPr="00557DCD">
        <w:t>Согласно</w:t>
      </w:r>
      <w:proofErr w:type="gramEnd"/>
      <w:r w:rsidRPr="00557DCD">
        <w:t xml:space="preserve"> экономического обоснования ликвидации МУП «Типография», представленн</w:t>
      </w:r>
      <w:r w:rsidR="00CA7C16" w:rsidRPr="00557DCD">
        <w:t>о</w:t>
      </w:r>
      <w:r w:rsidR="009A6AB1" w:rsidRPr="00557DCD">
        <w:t>го</w:t>
      </w:r>
      <w:r w:rsidRPr="00557DCD">
        <w:t xml:space="preserve"> экономическим управлением</w:t>
      </w:r>
      <w:r w:rsidR="00CA7C16" w:rsidRPr="00557DCD">
        <w:t xml:space="preserve"> администрации</w:t>
      </w:r>
      <w:r w:rsidRPr="00557DCD">
        <w:t xml:space="preserve">, имущество предприятия в дальнейшем планируется передать в аренду индивидуальному предпринимателю, который продолжит оказывать услуги (выпуск печатной продукции и т. д.) физическим и юридическим лицам. </w:t>
      </w:r>
      <w:r w:rsidR="007B41E7">
        <w:t xml:space="preserve">Фактически </w:t>
      </w:r>
      <w:r w:rsidR="00344ADA">
        <w:t xml:space="preserve">в течение истекшего периода 2017 года </w:t>
      </w:r>
      <w:r w:rsidR="007B41E7">
        <w:t xml:space="preserve">оказание полиграфических услуг производилось ИП Кривенок Е. Н., занимающей часть помещения бывшей Типографии. </w:t>
      </w:r>
      <w:r w:rsidR="00344ADA">
        <w:t xml:space="preserve">По результатам </w:t>
      </w:r>
      <w:r w:rsidR="00344ADA" w:rsidRPr="00344ADA">
        <w:t>рассмотрения заявок на участие в открытом аукционе по извещению №021017/0297926/02</w:t>
      </w:r>
      <w:r w:rsidR="00344ADA">
        <w:t xml:space="preserve"> составлен протокол от 24.10.2017года, согласно которого открытый аукцион на право заключения аренды помещения по адресу ул. К. Маркса, 17, помещение</w:t>
      </w:r>
      <w:r w:rsidR="0085655F">
        <w:t xml:space="preserve"> площадью 33,5кв.м. </w:t>
      </w:r>
      <w:r w:rsidR="00344ADA">
        <w:t xml:space="preserve"> признан несостоявшимся. </w:t>
      </w:r>
      <w:proofErr w:type="gramStart"/>
      <w:r w:rsidR="00702AE2">
        <w:t>В соответствии  с</w:t>
      </w:r>
      <w:r w:rsidR="0085655F">
        <w:t xml:space="preserve"> Правил</w:t>
      </w:r>
      <w:r w:rsidR="00702AE2">
        <w:t>ами</w:t>
      </w:r>
      <w:r w:rsidR="0085655F">
        <w:t xml:space="preserve"> ФАС № 67</w:t>
      </w:r>
      <w:r w:rsidR="00191017">
        <w:t xml:space="preserve"> </w:t>
      </w:r>
      <w:r w:rsidR="00191017" w:rsidRPr="00191017">
        <w:t>Договор должен быть подписан сторонами не ранее чем через десять дней со дня размещения информации о результатах аукциона на официальном сайте торгов (www.torgi.gov.ru) и не позднее двадцати дней после завершения аукциона и оформления протокола</w:t>
      </w:r>
      <w:r w:rsidR="00191017">
        <w:t xml:space="preserve"> (протокол оформлен и размещен  в сети  24.10.2017г.)</w:t>
      </w:r>
      <w:r w:rsidR="00191017" w:rsidRPr="00191017">
        <w:t>.</w:t>
      </w:r>
      <w:proofErr w:type="gramEnd"/>
      <w:r w:rsidR="00191017">
        <w:t xml:space="preserve"> Таким  образом, договор аренды помещения должен быть заклю</w:t>
      </w:r>
      <w:r w:rsidR="00702AE2">
        <w:t>чен не ранее, чем 04.11.2017г. и не позднее, чем 14.11.2017г. Согласно аукционной документации договор предлагается заключить сроком на 5 лет и с ежемесячным платежом в сумме 7,7тыс. руб.</w:t>
      </w:r>
      <w:r w:rsidR="00B037B8">
        <w:t xml:space="preserve"> </w:t>
      </w:r>
    </w:p>
    <w:p w:rsidR="00673D25" w:rsidRDefault="00673D25" w:rsidP="00557DCD">
      <w:pPr>
        <w:tabs>
          <w:tab w:val="num" w:pos="0"/>
        </w:tabs>
        <w:ind w:firstLine="540"/>
        <w:jc w:val="both"/>
      </w:pPr>
      <w:r>
        <w:t xml:space="preserve">Из пояснений председателя КУМИ, предоставленных в КСП по факту использования указанного муниципального имущества, следует, что в начале года предполагалось использовать помещение  типографии под муниципальный архив.  </w:t>
      </w:r>
      <w:proofErr w:type="gramStart"/>
      <w:r>
        <w:t>В сентябре 2017г. принято решение о передаче помещения, находящегося в федеральной собственности по договору безвозмездного пользования с последующей передачей в  муниципальную собственность района по адресу п. Куйтун, ул. Тургенева, 1а, пом.2, вследствие чего потребность в помещении типографии отпала. 28 сентября 2017года проведена оценка помещения типографии для проведения торгов на  право заключения аренды.</w:t>
      </w:r>
      <w:proofErr w:type="gramEnd"/>
      <w:r>
        <w:t xml:space="preserve"> </w:t>
      </w:r>
      <w:r w:rsidR="00B037B8">
        <w:t>Договор аренды заключен 10.11.2017года № 8/ОА.</w:t>
      </w:r>
    </w:p>
    <w:p w:rsidR="009A6AB1" w:rsidRPr="00C74CEF" w:rsidRDefault="009A6AB1" w:rsidP="006D3188">
      <w:pPr>
        <w:ind w:left="540"/>
        <w:jc w:val="both"/>
        <w:rPr>
          <w:b/>
          <w:highlight w:val="yellow"/>
        </w:rPr>
      </w:pPr>
    </w:p>
    <w:p w:rsidR="00727377" w:rsidRPr="00B651C7" w:rsidRDefault="00727377" w:rsidP="006D3188">
      <w:pPr>
        <w:ind w:left="540"/>
        <w:jc w:val="both"/>
        <w:rPr>
          <w:b/>
        </w:rPr>
      </w:pPr>
      <w:r w:rsidRPr="00B651C7">
        <w:rPr>
          <w:b/>
        </w:rPr>
        <w:t>5. Планирование</w:t>
      </w:r>
    </w:p>
    <w:p w:rsidR="00727377" w:rsidRPr="009148F0" w:rsidRDefault="00727377" w:rsidP="00006A9F">
      <w:pPr>
        <w:tabs>
          <w:tab w:val="num" w:pos="0"/>
        </w:tabs>
        <w:ind w:firstLine="540"/>
        <w:jc w:val="both"/>
      </w:pPr>
      <w:r w:rsidRPr="00B651C7">
        <w:t xml:space="preserve">По сравнению с первоначальной редакцией бюджета </w:t>
      </w:r>
      <w:r w:rsidRPr="002F6CD7">
        <w:t>(</w:t>
      </w:r>
      <w:r w:rsidR="002F6CD7" w:rsidRPr="002F6CD7">
        <w:t>6722</w:t>
      </w:r>
      <w:r w:rsidRPr="002F6CD7">
        <w:t>тыс</w:t>
      </w:r>
      <w:proofErr w:type="gramStart"/>
      <w:r w:rsidRPr="002F6CD7">
        <w:t>.р</w:t>
      </w:r>
      <w:proofErr w:type="gramEnd"/>
      <w:r w:rsidRPr="002F6CD7">
        <w:t>уб.) сумма планируемых доходов в последней редакции</w:t>
      </w:r>
      <w:r w:rsidR="00006A9F" w:rsidRPr="002F6CD7">
        <w:t>, используемой при проведении настоящего мероприятия,</w:t>
      </w:r>
      <w:r w:rsidRPr="002F6CD7">
        <w:t xml:space="preserve">  увеличилась на  </w:t>
      </w:r>
      <w:r w:rsidR="00006A9F" w:rsidRPr="002F6CD7">
        <w:t>1</w:t>
      </w:r>
      <w:r w:rsidRPr="002F6CD7">
        <w:t>37</w:t>
      </w:r>
      <w:r w:rsidR="002F6CD7" w:rsidRPr="002F6CD7">
        <w:t>7</w:t>
      </w:r>
      <w:r w:rsidRPr="002F6CD7">
        <w:t xml:space="preserve"> тыс.руб., или</w:t>
      </w:r>
      <w:r w:rsidR="00006A9F" w:rsidRPr="002F6CD7">
        <w:t xml:space="preserve"> на </w:t>
      </w:r>
      <w:r w:rsidR="002F6CD7" w:rsidRPr="002F6CD7">
        <w:t>20,5</w:t>
      </w:r>
      <w:r w:rsidR="00006A9F" w:rsidRPr="002F6CD7">
        <w:t xml:space="preserve">% за счет включения в прогнозируемые доходы поступления от продажи земельных участков. </w:t>
      </w:r>
      <w:r w:rsidR="00577CF1" w:rsidRPr="002F6CD7">
        <w:t>П</w:t>
      </w:r>
      <w:r w:rsidRPr="002F6CD7">
        <w:t>ервоначальной редакцией решен</w:t>
      </w:r>
      <w:r w:rsidR="0081735A" w:rsidRPr="002F6CD7">
        <w:t>ия Думы о бюд</w:t>
      </w:r>
      <w:r w:rsidR="00577CF1" w:rsidRPr="002F6CD7">
        <w:t>жете района на 201</w:t>
      </w:r>
      <w:r w:rsidR="002F6CD7" w:rsidRPr="002F6CD7">
        <w:t>7</w:t>
      </w:r>
      <w:r w:rsidRPr="002F6CD7">
        <w:t xml:space="preserve">г. поступление дохода от продажи земельных участков не планировалось. </w:t>
      </w:r>
      <w:r w:rsidR="00577CF1" w:rsidRPr="002F6CD7">
        <w:t>Остальные прогнозируемые показатели по доходам от использования имущества за девять месяцев 201</w:t>
      </w:r>
      <w:r w:rsidR="002F6CD7" w:rsidRPr="002F6CD7">
        <w:t>7</w:t>
      </w:r>
      <w:r w:rsidR="00577CF1" w:rsidRPr="002F6CD7">
        <w:t xml:space="preserve">г. не менялись. </w:t>
      </w:r>
      <w:r w:rsidR="002F6CD7" w:rsidRPr="009148F0">
        <w:t xml:space="preserve">Исполнение доходов от использования муниципального имущества по отношению к годовым назначениям сложилось, в основном, в объеме, превышающем 70%. Так, поступления от </w:t>
      </w:r>
      <w:r w:rsidR="002F6CD7" w:rsidRPr="009148F0">
        <w:lastRenderedPageBreak/>
        <w:t xml:space="preserve">аренды помещений и транспорта составили 70,4% к плану года, доходы от компенсации затрат бюджета – 75%, поступления от продажи земельных участков – 82,6% от плана года. </w:t>
      </w:r>
    </w:p>
    <w:p w:rsidR="009B250D" w:rsidRPr="00C74CEF" w:rsidRDefault="009B250D" w:rsidP="00727377">
      <w:pPr>
        <w:ind w:firstLine="708"/>
        <w:jc w:val="center"/>
        <w:rPr>
          <w:b/>
          <w:highlight w:val="yellow"/>
        </w:rPr>
      </w:pPr>
    </w:p>
    <w:p w:rsidR="009A0E85" w:rsidRPr="009148F0" w:rsidRDefault="00FB3B65" w:rsidP="00727377">
      <w:pPr>
        <w:ind w:firstLine="540"/>
        <w:jc w:val="both"/>
        <w:rPr>
          <w:b/>
        </w:rPr>
      </w:pPr>
      <w:r w:rsidRPr="009148F0">
        <w:rPr>
          <w:b/>
        </w:rPr>
        <w:t>ВЫВОДЫ:</w:t>
      </w:r>
    </w:p>
    <w:p w:rsidR="003435BB" w:rsidRPr="009148F0" w:rsidRDefault="000A687B" w:rsidP="00605D23">
      <w:pPr>
        <w:autoSpaceDE w:val="0"/>
        <w:autoSpaceDN w:val="0"/>
        <w:adjustRightInd w:val="0"/>
        <w:ind w:firstLine="142"/>
        <w:jc w:val="both"/>
        <w:rPr>
          <w:rFonts w:eastAsiaTheme="minorHAnsi"/>
          <w:lang w:eastAsia="en-US"/>
        </w:rPr>
      </w:pPr>
      <w:r w:rsidRPr="009148F0">
        <w:rPr>
          <w:rFonts w:eastAsiaTheme="minorHAnsi"/>
          <w:lang w:eastAsia="en-US"/>
        </w:rPr>
        <w:t xml:space="preserve">    </w:t>
      </w:r>
      <w:r w:rsidR="00E87100">
        <w:rPr>
          <w:rFonts w:eastAsiaTheme="minorHAnsi"/>
          <w:lang w:eastAsia="en-US"/>
        </w:rPr>
        <w:tab/>
      </w:r>
      <w:r w:rsidR="00194020" w:rsidRPr="009148F0">
        <w:rPr>
          <w:rFonts w:eastAsiaTheme="minorHAnsi"/>
          <w:lang w:eastAsia="en-US"/>
        </w:rPr>
        <w:t xml:space="preserve">1. </w:t>
      </w:r>
      <w:r w:rsidR="00F15318" w:rsidRPr="009148F0">
        <w:rPr>
          <w:rFonts w:eastAsiaTheme="minorHAnsi"/>
          <w:lang w:eastAsia="en-US"/>
        </w:rPr>
        <w:t xml:space="preserve">Управление, владение, пользование и распоряжение муниципальным имуществом за  проверяемый период осуществлялось </w:t>
      </w:r>
      <w:r w:rsidR="00F15318" w:rsidRPr="009148F0">
        <w:rPr>
          <w:color w:val="000000" w:themeColor="text1"/>
        </w:rPr>
        <w:t xml:space="preserve">МКУ «КУМИ по Куйтунскому району» </w:t>
      </w:r>
      <w:r w:rsidR="00F15318" w:rsidRPr="009148F0">
        <w:rPr>
          <w:rFonts w:eastAsiaTheme="minorHAnsi"/>
          <w:lang w:eastAsia="en-US"/>
        </w:rPr>
        <w:t xml:space="preserve"> в соответствии с утвержденными  порядками и положениями.</w:t>
      </w:r>
    </w:p>
    <w:p w:rsidR="00A654F6" w:rsidRPr="009148F0" w:rsidRDefault="00E87100" w:rsidP="00364214">
      <w:pPr>
        <w:jc w:val="both"/>
        <w:rPr>
          <w:rFonts w:eastAsiaTheme="minorHAnsi"/>
          <w:lang w:eastAsia="en-US"/>
        </w:rPr>
      </w:pPr>
      <w:r>
        <w:rPr>
          <w:color w:val="000000"/>
        </w:rPr>
        <w:tab/>
      </w:r>
      <w:r w:rsidR="007F6975" w:rsidRPr="009148F0">
        <w:rPr>
          <w:color w:val="000000"/>
        </w:rPr>
        <w:t>2</w:t>
      </w:r>
      <w:r w:rsidR="00364214" w:rsidRPr="009148F0">
        <w:rPr>
          <w:color w:val="000000"/>
        </w:rPr>
        <w:t>. Д</w:t>
      </w:r>
      <w:r w:rsidR="00364214" w:rsidRPr="009148F0">
        <w:rPr>
          <w:rFonts w:eastAsiaTheme="minorHAnsi"/>
          <w:lang w:eastAsia="en-US"/>
        </w:rPr>
        <w:t>оходы от использования муниципальной собственности за 9 месяцев  201</w:t>
      </w:r>
      <w:r w:rsidR="009148F0" w:rsidRPr="009148F0">
        <w:rPr>
          <w:rFonts w:eastAsiaTheme="minorHAnsi"/>
          <w:lang w:eastAsia="en-US"/>
        </w:rPr>
        <w:t>7</w:t>
      </w:r>
      <w:r w:rsidR="00364214" w:rsidRPr="009148F0">
        <w:rPr>
          <w:rFonts w:eastAsiaTheme="minorHAnsi"/>
          <w:lang w:eastAsia="en-US"/>
        </w:rPr>
        <w:t xml:space="preserve"> года составили </w:t>
      </w:r>
      <w:r w:rsidR="009148F0" w:rsidRPr="009148F0">
        <w:rPr>
          <w:rFonts w:eastAsiaTheme="minorHAnsi"/>
          <w:lang w:eastAsia="en-US"/>
        </w:rPr>
        <w:t>5487,3</w:t>
      </w:r>
      <w:r w:rsidR="00364214" w:rsidRPr="009148F0">
        <w:rPr>
          <w:rFonts w:eastAsiaTheme="minorHAnsi"/>
          <w:lang w:eastAsia="en-US"/>
        </w:rPr>
        <w:t xml:space="preserve"> тыс. рублей</w:t>
      </w:r>
      <w:r w:rsidR="00A654F6" w:rsidRPr="009148F0">
        <w:rPr>
          <w:rFonts w:eastAsiaTheme="minorHAnsi"/>
          <w:lang w:eastAsia="en-US"/>
        </w:rPr>
        <w:t>,</w:t>
      </w:r>
      <w:r w:rsidR="00364214" w:rsidRPr="009148F0">
        <w:rPr>
          <w:rFonts w:eastAsiaTheme="minorHAnsi"/>
          <w:lang w:eastAsia="en-US"/>
        </w:rPr>
        <w:t xml:space="preserve"> или </w:t>
      </w:r>
      <w:r w:rsidR="009148F0" w:rsidRPr="009148F0">
        <w:rPr>
          <w:rFonts w:eastAsiaTheme="minorHAnsi"/>
          <w:lang w:eastAsia="en-US"/>
        </w:rPr>
        <w:t>103,7</w:t>
      </w:r>
      <w:r w:rsidR="00364214" w:rsidRPr="009148F0">
        <w:rPr>
          <w:rFonts w:eastAsiaTheme="minorHAnsi"/>
          <w:lang w:eastAsia="en-US"/>
        </w:rPr>
        <w:t xml:space="preserve">% </w:t>
      </w:r>
      <w:r w:rsidR="006B1F43" w:rsidRPr="009148F0">
        <w:rPr>
          <w:rFonts w:eastAsiaTheme="minorHAnsi"/>
          <w:lang w:eastAsia="en-US"/>
        </w:rPr>
        <w:t xml:space="preserve">к плану </w:t>
      </w:r>
      <w:r w:rsidR="009148F0" w:rsidRPr="009148F0">
        <w:rPr>
          <w:rFonts w:eastAsiaTheme="minorHAnsi"/>
          <w:lang w:eastAsia="en-US"/>
        </w:rPr>
        <w:t xml:space="preserve">на 9 месяцев </w:t>
      </w:r>
      <w:r w:rsidR="006B1F43" w:rsidRPr="009148F0">
        <w:rPr>
          <w:rFonts w:eastAsiaTheme="minorHAnsi"/>
          <w:lang w:eastAsia="en-US"/>
        </w:rPr>
        <w:t xml:space="preserve">и </w:t>
      </w:r>
      <w:r w:rsidR="00A654F6" w:rsidRPr="009148F0">
        <w:rPr>
          <w:rFonts w:eastAsiaTheme="minorHAnsi"/>
          <w:lang w:eastAsia="en-US"/>
        </w:rPr>
        <w:t>6</w:t>
      </w:r>
      <w:r w:rsidR="009148F0" w:rsidRPr="009148F0">
        <w:rPr>
          <w:rFonts w:eastAsiaTheme="minorHAnsi"/>
          <w:lang w:eastAsia="en-US"/>
        </w:rPr>
        <w:t>7,8</w:t>
      </w:r>
      <w:r w:rsidR="006B1F43" w:rsidRPr="009148F0">
        <w:rPr>
          <w:rFonts w:eastAsiaTheme="minorHAnsi"/>
          <w:lang w:eastAsia="en-US"/>
        </w:rPr>
        <w:t>% к пл</w:t>
      </w:r>
      <w:r w:rsidR="00364214" w:rsidRPr="009148F0">
        <w:rPr>
          <w:rFonts w:eastAsiaTheme="minorHAnsi"/>
          <w:lang w:eastAsia="en-US"/>
        </w:rPr>
        <w:t xml:space="preserve">ану года. </w:t>
      </w:r>
      <w:r w:rsidR="00A654F6" w:rsidRPr="009148F0">
        <w:rPr>
          <w:rFonts w:eastAsiaTheme="minorHAnsi"/>
          <w:lang w:eastAsia="en-US"/>
        </w:rPr>
        <w:t xml:space="preserve">По сравнению с аналогичным периодом прошлого года доходы от использования имущества снизились на </w:t>
      </w:r>
      <w:r w:rsidR="009148F0" w:rsidRPr="009148F0">
        <w:rPr>
          <w:rFonts w:eastAsiaTheme="minorHAnsi"/>
          <w:lang w:eastAsia="en-US"/>
        </w:rPr>
        <w:t>441,8</w:t>
      </w:r>
      <w:r w:rsidR="00A654F6" w:rsidRPr="009148F0">
        <w:rPr>
          <w:rFonts w:eastAsiaTheme="minorHAnsi"/>
          <w:lang w:eastAsia="en-US"/>
        </w:rPr>
        <w:t xml:space="preserve">тыс. руб., или на </w:t>
      </w:r>
      <w:r w:rsidR="009148F0" w:rsidRPr="009148F0">
        <w:rPr>
          <w:rFonts w:eastAsiaTheme="minorHAnsi"/>
          <w:lang w:eastAsia="en-US"/>
        </w:rPr>
        <w:t>7,5</w:t>
      </w:r>
      <w:r w:rsidR="00A654F6" w:rsidRPr="009148F0">
        <w:rPr>
          <w:rFonts w:eastAsiaTheme="minorHAnsi"/>
          <w:lang w:eastAsia="en-US"/>
        </w:rPr>
        <w:t>%.</w:t>
      </w:r>
    </w:p>
    <w:p w:rsidR="00364214" w:rsidRPr="00196F4E" w:rsidRDefault="00A654F6" w:rsidP="00364214">
      <w:pPr>
        <w:jc w:val="both"/>
        <w:rPr>
          <w:rFonts w:eastAsiaTheme="minorHAnsi"/>
          <w:lang w:eastAsia="en-US"/>
        </w:rPr>
      </w:pPr>
      <w:r w:rsidRPr="00196F4E">
        <w:rPr>
          <w:rFonts w:eastAsiaTheme="minorHAnsi"/>
          <w:lang w:eastAsia="en-US"/>
        </w:rPr>
        <w:tab/>
      </w:r>
      <w:r w:rsidR="00364214" w:rsidRPr="00196F4E">
        <w:rPr>
          <w:rFonts w:eastAsiaTheme="minorHAnsi"/>
          <w:lang w:eastAsia="en-US"/>
        </w:rPr>
        <w:t>Задолженность  по платежам  по состоянию на 01.10.201</w:t>
      </w:r>
      <w:r w:rsidR="00196F4E" w:rsidRPr="00196F4E">
        <w:rPr>
          <w:rFonts w:eastAsiaTheme="minorHAnsi"/>
          <w:lang w:eastAsia="en-US"/>
        </w:rPr>
        <w:t>7</w:t>
      </w:r>
      <w:r w:rsidR="00364214" w:rsidRPr="00196F4E">
        <w:rPr>
          <w:rFonts w:eastAsiaTheme="minorHAnsi"/>
          <w:lang w:eastAsia="en-US"/>
        </w:rPr>
        <w:t xml:space="preserve"> года составляет </w:t>
      </w:r>
      <w:r w:rsidR="00F8006C" w:rsidRPr="00F8006C">
        <w:rPr>
          <w:rFonts w:eastAsiaTheme="minorHAnsi"/>
          <w:lang w:eastAsia="en-US"/>
        </w:rPr>
        <w:t>1</w:t>
      </w:r>
      <w:r w:rsidR="00AE0A11">
        <w:rPr>
          <w:rFonts w:eastAsiaTheme="minorHAnsi"/>
          <w:lang w:eastAsia="en-US"/>
        </w:rPr>
        <w:t>284</w:t>
      </w:r>
      <w:r w:rsidR="00364214" w:rsidRPr="00F8006C">
        <w:rPr>
          <w:rFonts w:eastAsiaTheme="minorHAnsi"/>
          <w:lang w:eastAsia="en-US"/>
        </w:rPr>
        <w:t xml:space="preserve">    тыс.руб.</w:t>
      </w:r>
      <w:r w:rsidR="00127542" w:rsidRPr="00F8006C">
        <w:rPr>
          <w:rFonts w:eastAsiaTheme="minorHAnsi"/>
          <w:lang w:eastAsia="en-US"/>
        </w:rPr>
        <w:t xml:space="preserve"> (на 01.10.2015г. составляла 1539,4тыс. руб</w:t>
      </w:r>
      <w:r w:rsidR="00196F4E" w:rsidRPr="00F8006C">
        <w:rPr>
          <w:rFonts w:eastAsiaTheme="minorHAnsi"/>
          <w:lang w:eastAsia="en-US"/>
        </w:rPr>
        <w:t>., на 01.10.2016г. – 1998тыс. руб.</w:t>
      </w:r>
      <w:r w:rsidR="00127542" w:rsidRPr="00F8006C">
        <w:rPr>
          <w:rFonts w:eastAsiaTheme="minorHAnsi"/>
          <w:lang w:eastAsia="en-US"/>
        </w:rPr>
        <w:t>)</w:t>
      </w:r>
      <w:r w:rsidR="00364214" w:rsidRPr="00F8006C">
        <w:rPr>
          <w:rFonts w:eastAsiaTheme="minorHAnsi"/>
          <w:lang w:eastAsia="en-US"/>
        </w:rPr>
        <w:t xml:space="preserve">, в </w:t>
      </w:r>
      <w:r w:rsidR="00364214" w:rsidRPr="00196F4E">
        <w:rPr>
          <w:rFonts w:eastAsiaTheme="minorHAnsi"/>
          <w:lang w:eastAsia="en-US"/>
        </w:rPr>
        <w:t>том числе:</w:t>
      </w:r>
    </w:p>
    <w:p w:rsidR="00196F4E" w:rsidRDefault="00364214" w:rsidP="00364214">
      <w:pPr>
        <w:jc w:val="both"/>
        <w:rPr>
          <w:rFonts w:eastAsiaTheme="minorHAnsi"/>
          <w:highlight w:val="yellow"/>
          <w:lang w:eastAsia="en-US"/>
        </w:rPr>
      </w:pPr>
      <w:r w:rsidRPr="00196F4E">
        <w:rPr>
          <w:rFonts w:eastAsiaTheme="minorHAnsi"/>
          <w:lang w:eastAsia="en-US"/>
        </w:rPr>
        <w:t xml:space="preserve">- аренда помещений и транспортных средств -  </w:t>
      </w:r>
      <w:r w:rsidR="00196F4E" w:rsidRPr="00196F4E">
        <w:rPr>
          <w:rFonts w:eastAsiaTheme="minorHAnsi"/>
          <w:lang w:eastAsia="en-US"/>
        </w:rPr>
        <w:t>337,2тыс. руб</w:t>
      </w:r>
      <w:r w:rsidR="00196F4E" w:rsidRPr="00F8006C">
        <w:rPr>
          <w:rFonts w:eastAsiaTheme="minorHAnsi"/>
          <w:lang w:eastAsia="en-US"/>
        </w:rPr>
        <w:t>.</w:t>
      </w:r>
      <w:r w:rsidR="009F0E88" w:rsidRPr="00C74CEF">
        <w:rPr>
          <w:rFonts w:eastAsiaTheme="minorHAnsi"/>
          <w:highlight w:val="yellow"/>
          <w:lang w:eastAsia="en-US"/>
        </w:rPr>
        <w:t xml:space="preserve"> </w:t>
      </w:r>
    </w:p>
    <w:p w:rsidR="00B17865" w:rsidRPr="00C74CEF" w:rsidRDefault="00364214" w:rsidP="00364214">
      <w:pPr>
        <w:jc w:val="both"/>
        <w:rPr>
          <w:rFonts w:eastAsiaTheme="minorHAnsi"/>
          <w:highlight w:val="yellow"/>
          <w:lang w:eastAsia="en-US"/>
        </w:rPr>
      </w:pPr>
      <w:r w:rsidRPr="00196F4E">
        <w:rPr>
          <w:rFonts w:eastAsiaTheme="minorHAnsi"/>
          <w:lang w:eastAsia="en-US"/>
        </w:rPr>
        <w:t xml:space="preserve">- плата </w:t>
      </w:r>
      <w:proofErr w:type="gramStart"/>
      <w:r w:rsidRPr="00196F4E">
        <w:rPr>
          <w:rFonts w:eastAsiaTheme="minorHAnsi"/>
          <w:lang w:eastAsia="en-US"/>
        </w:rPr>
        <w:t>за</w:t>
      </w:r>
      <w:proofErr w:type="gramEnd"/>
      <w:r w:rsidRPr="00196F4E">
        <w:rPr>
          <w:rFonts w:eastAsiaTheme="minorHAnsi"/>
          <w:lang w:eastAsia="en-US"/>
        </w:rPr>
        <w:t xml:space="preserve"> нам жилья -  </w:t>
      </w:r>
      <w:r w:rsidR="00196F4E" w:rsidRPr="00196F4E">
        <w:rPr>
          <w:rFonts w:eastAsiaTheme="minorHAnsi"/>
          <w:lang w:eastAsia="en-US"/>
        </w:rPr>
        <w:t>20</w:t>
      </w:r>
      <w:r w:rsidRPr="00196F4E">
        <w:rPr>
          <w:rFonts w:eastAsiaTheme="minorHAnsi"/>
          <w:lang w:eastAsia="en-US"/>
        </w:rPr>
        <w:t xml:space="preserve"> тыс.руб.</w:t>
      </w:r>
      <w:r w:rsidR="00B17865" w:rsidRPr="00196F4E">
        <w:rPr>
          <w:rFonts w:eastAsiaTheme="minorHAnsi"/>
          <w:lang w:eastAsia="en-US"/>
        </w:rPr>
        <w:t>;</w:t>
      </w:r>
    </w:p>
    <w:p w:rsidR="00B17865" w:rsidRPr="00C74CEF" w:rsidRDefault="00B17865" w:rsidP="00364214">
      <w:pPr>
        <w:jc w:val="both"/>
        <w:rPr>
          <w:rFonts w:eastAsiaTheme="minorHAnsi"/>
          <w:highlight w:val="yellow"/>
          <w:lang w:eastAsia="en-US"/>
        </w:rPr>
      </w:pPr>
      <w:r w:rsidRPr="00F8006C">
        <w:rPr>
          <w:rFonts w:eastAsiaTheme="minorHAnsi"/>
          <w:lang w:eastAsia="en-US"/>
        </w:rPr>
        <w:t xml:space="preserve">- аренда земельных участков – </w:t>
      </w:r>
      <w:r w:rsidR="00AE0A11">
        <w:rPr>
          <w:rFonts w:eastAsiaTheme="minorHAnsi"/>
          <w:lang w:eastAsia="en-US"/>
        </w:rPr>
        <w:t>897</w:t>
      </w:r>
      <w:r w:rsidR="00F8006C" w:rsidRPr="00F8006C">
        <w:rPr>
          <w:rFonts w:eastAsiaTheme="minorHAnsi"/>
          <w:lang w:eastAsia="en-US"/>
        </w:rPr>
        <w:t>,</w:t>
      </w:r>
      <w:r w:rsidR="00A76C83">
        <w:rPr>
          <w:rFonts w:eastAsiaTheme="minorHAnsi"/>
          <w:lang w:eastAsia="en-US"/>
        </w:rPr>
        <w:t>9</w:t>
      </w:r>
      <w:r w:rsidRPr="00F8006C">
        <w:rPr>
          <w:rFonts w:eastAsiaTheme="minorHAnsi"/>
          <w:lang w:eastAsia="en-US"/>
        </w:rPr>
        <w:t>тыс</w:t>
      </w:r>
      <w:proofErr w:type="gramStart"/>
      <w:r w:rsidRPr="00F8006C">
        <w:rPr>
          <w:rFonts w:eastAsiaTheme="minorHAnsi"/>
          <w:lang w:eastAsia="en-US"/>
        </w:rPr>
        <w:t>.р</w:t>
      </w:r>
      <w:proofErr w:type="gramEnd"/>
      <w:r w:rsidRPr="00F8006C">
        <w:rPr>
          <w:rFonts w:eastAsiaTheme="minorHAnsi"/>
          <w:lang w:eastAsia="en-US"/>
        </w:rPr>
        <w:t>уб.;</w:t>
      </w:r>
    </w:p>
    <w:p w:rsidR="00364214" w:rsidRPr="00C74CEF" w:rsidRDefault="00B17865" w:rsidP="00364214">
      <w:pPr>
        <w:jc w:val="both"/>
        <w:rPr>
          <w:rFonts w:eastAsiaTheme="minorHAnsi"/>
          <w:highlight w:val="yellow"/>
          <w:lang w:eastAsia="en-US"/>
        </w:rPr>
      </w:pPr>
      <w:r w:rsidRPr="00775965">
        <w:rPr>
          <w:rFonts w:eastAsiaTheme="minorHAnsi"/>
          <w:lang w:eastAsia="en-US"/>
        </w:rPr>
        <w:t xml:space="preserve">- компенсация затрат государства – </w:t>
      </w:r>
      <w:r w:rsidR="00775965" w:rsidRPr="00775965">
        <w:rPr>
          <w:rFonts w:eastAsiaTheme="minorHAnsi"/>
          <w:lang w:eastAsia="en-US"/>
        </w:rPr>
        <w:t xml:space="preserve">28,9тыс. руб.; </w:t>
      </w:r>
    </w:p>
    <w:p w:rsidR="008F05D9" w:rsidRPr="00C74CEF" w:rsidRDefault="0073688B" w:rsidP="008F05D9">
      <w:pPr>
        <w:jc w:val="both"/>
        <w:rPr>
          <w:highlight w:val="yellow"/>
        </w:rPr>
      </w:pPr>
      <w:r w:rsidRPr="00196F4E">
        <w:t xml:space="preserve">За нарушение срока внесения арендной платы  КУМИ начисляет пени по договорам аренды нежилых помещений. </w:t>
      </w:r>
      <w:proofErr w:type="gramStart"/>
      <w:r w:rsidRPr="00196F4E">
        <w:t>Имеет</w:t>
      </w:r>
      <w:r w:rsidR="008F05D9" w:rsidRPr="00196F4E">
        <w:t>ся значительная заложенность по</w:t>
      </w:r>
      <w:r w:rsidR="00BA1211" w:rsidRPr="00196F4E">
        <w:t xml:space="preserve"> пени </w:t>
      </w:r>
      <w:r w:rsidR="000A687B" w:rsidRPr="00196F4E">
        <w:t>на 01.10.201</w:t>
      </w:r>
      <w:r w:rsidR="00196F4E" w:rsidRPr="00196F4E">
        <w:t>7</w:t>
      </w:r>
      <w:r w:rsidR="000A687B" w:rsidRPr="00196F4E">
        <w:t xml:space="preserve">г. </w:t>
      </w:r>
      <w:r w:rsidR="00BA1211" w:rsidRPr="00196F4E">
        <w:t xml:space="preserve">в размере </w:t>
      </w:r>
      <w:r w:rsidR="00196F4E" w:rsidRPr="00196F4E">
        <w:t>452,7</w:t>
      </w:r>
      <w:r w:rsidR="00BA1211" w:rsidRPr="00196F4E">
        <w:t xml:space="preserve">тыс. руб. </w:t>
      </w:r>
      <w:r w:rsidR="000A687B" w:rsidRPr="00196F4E">
        <w:t xml:space="preserve">По данным </w:t>
      </w:r>
      <w:r w:rsidR="00196F4E" w:rsidRPr="00196F4E">
        <w:t>КУМИ (состояние расчетов клиентов из программы «САУМИ»)</w:t>
      </w:r>
      <w:r w:rsidR="000A687B" w:rsidRPr="00196F4E">
        <w:t xml:space="preserve"> общая сумма  начисления пени </w:t>
      </w:r>
      <w:r w:rsidR="000B3975" w:rsidRPr="00196F4E">
        <w:t>по договорам аренды недвижимого имущества</w:t>
      </w:r>
      <w:r w:rsidR="000A687B" w:rsidRPr="00196F4E">
        <w:t xml:space="preserve"> за истекший период 201</w:t>
      </w:r>
      <w:r w:rsidR="00196F4E" w:rsidRPr="00196F4E">
        <w:t>7</w:t>
      </w:r>
      <w:r w:rsidR="000A687B" w:rsidRPr="00196F4E">
        <w:t xml:space="preserve">года составила </w:t>
      </w:r>
      <w:r w:rsidR="00196F4E" w:rsidRPr="00196F4E">
        <w:t>6,5</w:t>
      </w:r>
      <w:r w:rsidR="000A687B" w:rsidRPr="00196F4E">
        <w:t xml:space="preserve">тыс. руб., оплачено в бюджет района – </w:t>
      </w:r>
      <w:r w:rsidR="00196F4E" w:rsidRPr="00196F4E">
        <w:t>195,9</w:t>
      </w:r>
      <w:r w:rsidR="000A687B" w:rsidRPr="00196F4E">
        <w:t xml:space="preserve">тыс. руб., </w:t>
      </w:r>
      <w:r w:rsidR="00196F4E" w:rsidRPr="00196F4E">
        <w:t xml:space="preserve">имелась </w:t>
      </w:r>
      <w:r w:rsidR="000A687B" w:rsidRPr="00196F4E">
        <w:t>задолженность</w:t>
      </w:r>
      <w:r w:rsidR="00196F4E" w:rsidRPr="00196F4E">
        <w:t xml:space="preserve"> по пеням</w:t>
      </w:r>
      <w:r w:rsidR="000A687B" w:rsidRPr="00196F4E">
        <w:t xml:space="preserve"> на 01.0</w:t>
      </w:r>
      <w:r w:rsidR="00196F4E" w:rsidRPr="00196F4E">
        <w:t>1.2017</w:t>
      </w:r>
      <w:r w:rsidR="000A687B" w:rsidRPr="00196F4E">
        <w:t>г. – 6</w:t>
      </w:r>
      <w:r w:rsidR="00196F4E" w:rsidRPr="00196F4E">
        <w:t>42</w:t>
      </w:r>
      <w:r w:rsidR="000A687B" w:rsidRPr="00196F4E">
        <w:t>,1тыс. руб.</w:t>
      </w:r>
      <w:r w:rsidR="000B3975" w:rsidRPr="00196F4E">
        <w:t xml:space="preserve"> </w:t>
      </w:r>
      <w:r w:rsidR="000B3975" w:rsidRPr="00F8006C">
        <w:t>Пени по договорам аренды</w:t>
      </w:r>
      <w:proofErr w:type="gramEnd"/>
      <w:r w:rsidR="000B3975" w:rsidRPr="00F8006C">
        <w:t xml:space="preserve"> земельных участков в бухгалтерском учете не </w:t>
      </w:r>
      <w:proofErr w:type="gramStart"/>
      <w:r w:rsidR="000B3975" w:rsidRPr="00F8006C">
        <w:t>отражены</w:t>
      </w:r>
      <w:proofErr w:type="gramEnd"/>
      <w:r w:rsidR="000B3975" w:rsidRPr="00F8006C">
        <w:t>.</w:t>
      </w:r>
    </w:p>
    <w:p w:rsidR="00AE0A11" w:rsidRDefault="00520483" w:rsidP="00760234">
      <w:pPr>
        <w:jc w:val="both"/>
        <w:rPr>
          <w:color w:val="000000"/>
        </w:rPr>
      </w:pPr>
      <w:r w:rsidRPr="00F8006C">
        <w:tab/>
      </w:r>
      <w:r w:rsidR="00760234">
        <w:rPr>
          <w:color w:val="000000"/>
        </w:rPr>
        <w:t>3.</w:t>
      </w:r>
      <w:r w:rsidR="00760234" w:rsidRPr="00760234">
        <w:rPr>
          <w:color w:val="000000"/>
        </w:rPr>
        <w:t xml:space="preserve"> КУМИ не представлена информация </w:t>
      </w:r>
      <w:r w:rsidR="00AE0A11" w:rsidRPr="00AE0A11">
        <w:rPr>
          <w:color w:val="000000"/>
        </w:rPr>
        <w:t>о размерах начисленных и уплаченных пени</w:t>
      </w:r>
      <w:r w:rsidR="00AE0A11">
        <w:rPr>
          <w:color w:val="000000"/>
        </w:rPr>
        <w:t xml:space="preserve"> </w:t>
      </w:r>
      <w:r w:rsidR="00791C49">
        <w:rPr>
          <w:color w:val="000000"/>
        </w:rPr>
        <w:t xml:space="preserve">по арендной плате за  земельные  участки </w:t>
      </w:r>
      <w:r w:rsidR="00AE0A11">
        <w:rPr>
          <w:color w:val="000000"/>
        </w:rPr>
        <w:t>за 10месяцев 2017года.</w:t>
      </w:r>
    </w:p>
    <w:p w:rsidR="00AB07CE" w:rsidRPr="00AE0A11" w:rsidRDefault="00760234" w:rsidP="00760234">
      <w:pPr>
        <w:jc w:val="both"/>
        <w:rPr>
          <w:color w:val="000000"/>
        </w:rPr>
      </w:pPr>
      <w:r>
        <w:rPr>
          <w:color w:val="000000"/>
        </w:rPr>
        <w:tab/>
      </w:r>
      <w:r w:rsidR="00AE0A11">
        <w:rPr>
          <w:color w:val="000000"/>
        </w:rPr>
        <w:t>4</w:t>
      </w:r>
      <w:r w:rsidR="00AB07CE">
        <w:rPr>
          <w:color w:val="000000"/>
        </w:rPr>
        <w:t xml:space="preserve">. </w:t>
      </w:r>
      <w:r w:rsidR="00AB07CE" w:rsidRPr="00AB07CE">
        <w:rPr>
          <w:color w:val="000000"/>
        </w:rPr>
        <w:t xml:space="preserve">Актом  внешней проверки бюджетной отчетности за 2016 год Администрации МО Куйтунский район от 14.03.2017 № 12 отмечалось, что в бухгалтерском  учете в составе имущества казны в виде отдельных объектов числятся объекты, не соответствующие понятию «Имущество казны». На момент проведения настоящего контрольного мероприятия данное  замечание  не устранено. Так, на счете 0.108.52.000 «Движимое имущество, составляющее казну» учтены такие  наименования объектов, как «замена дымовой трубы», «замена котла котельной», «капитальный ремонт инженерных сетей» - всего на сумму 2115,7 тыс. руб.    </w:t>
      </w:r>
    </w:p>
    <w:p w:rsidR="000E1E06" w:rsidRDefault="000E1E06" w:rsidP="00194020">
      <w:pPr>
        <w:jc w:val="both"/>
      </w:pPr>
      <w:r w:rsidRPr="000E1E06">
        <w:tab/>
      </w:r>
    </w:p>
    <w:p w:rsidR="002012CB" w:rsidRPr="003C3108" w:rsidRDefault="0018201D" w:rsidP="00194020">
      <w:pPr>
        <w:jc w:val="both"/>
      </w:pPr>
      <w:r w:rsidRPr="003C3108">
        <w:t>РЕКОМЕНДАЦИИ КУМИ:</w:t>
      </w:r>
    </w:p>
    <w:p w:rsidR="000B3975" w:rsidRPr="003C3108" w:rsidRDefault="000B3975" w:rsidP="00194020">
      <w:pPr>
        <w:jc w:val="both"/>
      </w:pPr>
    </w:p>
    <w:p w:rsidR="000E1E06" w:rsidRDefault="000E1E06" w:rsidP="00194020">
      <w:pPr>
        <w:jc w:val="both"/>
      </w:pPr>
      <w:r>
        <w:t xml:space="preserve">- усилить </w:t>
      </w:r>
      <w:r w:rsidRPr="000E1E06">
        <w:t>работу по взысканию задолженности</w:t>
      </w:r>
      <w:r>
        <w:t xml:space="preserve"> по арендной плате за  пользование </w:t>
      </w:r>
      <w:r w:rsidR="00791C49">
        <w:t>земельными у</w:t>
      </w:r>
      <w:bookmarkStart w:id="0" w:name="_GoBack"/>
      <w:bookmarkEnd w:id="0"/>
      <w:r w:rsidR="00791C49">
        <w:t>частками</w:t>
      </w:r>
      <w:r w:rsidRPr="000E1E06">
        <w:t xml:space="preserve">.  </w:t>
      </w:r>
    </w:p>
    <w:p w:rsidR="00B034E5" w:rsidRDefault="00B034E5" w:rsidP="00194020">
      <w:pPr>
        <w:jc w:val="both"/>
      </w:pPr>
      <w:r>
        <w:t xml:space="preserve">- </w:t>
      </w:r>
      <w:r w:rsidRPr="00B034E5">
        <w:t>Обеспечить принятие действенных мер по устранению отмеченных нарушений и недостатков, а также недопущению подобных фактов в дальнейшем.</w:t>
      </w:r>
    </w:p>
    <w:p w:rsidR="000E1E06" w:rsidRDefault="000E1E06" w:rsidP="00194020">
      <w:pPr>
        <w:jc w:val="both"/>
      </w:pPr>
      <w:r>
        <w:tab/>
      </w:r>
      <w:r>
        <w:tab/>
      </w:r>
    </w:p>
    <w:p w:rsidR="000E1E06" w:rsidRDefault="000E1E06" w:rsidP="00194020">
      <w:pPr>
        <w:jc w:val="both"/>
        <w:rPr>
          <w:highlight w:val="yellow"/>
        </w:rPr>
      </w:pPr>
      <w:r>
        <w:tab/>
      </w:r>
      <w:r w:rsidR="007079D4" w:rsidRPr="00C74CEF">
        <w:rPr>
          <w:highlight w:val="yellow"/>
        </w:rPr>
        <w:t xml:space="preserve">            </w:t>
      </w:r>
    </w:p>
    <w:p w:rsidR="002D5647" w:rsidRDefault="002D5647" w:rsidP="007079D4">
      <w:pPr>
        <w:jc w:val="both"/>
      </w:pPr>
    </w:p>
    <w:p w:rsidR="002D5647" w:rsidRDefault="002D5647" w:rsidP="007079D4">
      <w:pPr>
        <w:jc w:val="both"/>
      </w:pPr>
    </w:p>
    <w:p w:rsidR="007079D4" w:rsidRPr="009148F0" w:rsidRDefault="00AE0A11" w:rsidP="007079D4">
      <w:pPr>
        <w:jc w:val="both"/>
      </w:pPr>
      <w:r>
        <w:t>А</w:t>
      </w:r>
      <w:r w:rsidR="00487287" w:rsidRPr="009148F0">
        <w:t>удитор</w:t>
      </w:r>
      <w:r w:rsidR="005A5A90" w:rsidRPr="009148F0">
        <w:t xml:space="preserve"> КСП</w:t>
      </w:r>
      <w:r w:rsidR="007079D4" w:rsidRPr="009148F0">
        <w:t xml:space="preserve">                                     </w:t>
      </w:r>
      <w:r>
        <w:tab/>
        <w:t xml:space="preserve">      </w:t>
      </w:r>
      <w:r w:rsidR="007079D4" w:rsidRPr="009148F0">
        <w:t xml:space="preserve"> Председатель МКУ КУМИ</w:t>
      </w:r>
    </w:p>
    <w:p w:rsidR="006B1F43" w:rsidRDefault="00487287" w:rsidP="00713A81">
      <w:pPr>
        <w:tabs>
          <w:tab w:val="center" w:pos="4677"/>
        </w:tabs>
        <w:jc w:val="both"/>
      </w:pPr>
      <w:r w:rsidRPr="009148F0">
        <w:t>С. В. Герасименко</w:t>
      </w:r>
      <w:r w:rsidR="007079D4" w:rsidRPr="009148F0">
        <w:t xml:space="preserve"> ___</w:t>
      </w:r>
      <w:r w:rsidR="00127542" w:rsidRPr="009148F0">
        <w:t>_________</w:t>
      </w:r>
      <w:r w:rsidR="00127542" w:rsidRPr="009148F0">
        <w:tab/>
        <w:t xml:space="preserve">                     </w:t>
      </w:r>
      <w:proofErr w:type="spellStart"/>
      <w:r w:rsidR="007079D4" w:rsidRPr="009148F0">
        <w:t>С.В.Натальченко</w:t>
      </w:r>
      <w:proofErr w:type="spellEnd"/>
      <w:r w:rsidR="007079D4" w:rsidRPr="009148F0">
        <w:t xml:space="preserve">  ______________</w:t>
      </w:r>
      <w:r w:rsidR="006B1F43" w:rsidRPr="00C74CEF">
        <w:rPr>
          <w:highlight w:val="yellow"/>
        </w:rPr>
        <w:t xml:space="preserve">       </w:t>
      </w:r>
      <w:r w:rsidR="00127542" w:rsidRPr="00C74CEF">
        <w:rPr>
          <w:highlight w:val="yellow"/>
        </w:rPr>
        <w:t xml:space="preserve">                                                     </w:t>
      </w:r>
    </w:p>
    <w:sectPr w:rsidR="006B1F43" w:rsidSect="0033752A">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0C" w:rsidRDefault="007A270C" w:rsidP="001148DF">
      <w:r>
        <w:separator/>
      </w:r>
    </w:p>
  </w:endnote>
  <w:endnote w:type="continuationSeparator" w:id="0">
    <w:p w:rsidR="007A270C" w:rsidRDefault="007A270C" w:rsidP="0011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297"/>
      <w:docPartObj>
        <w:docPartGallery w:val="Page Numbers (Bottom of Page)"/>
        <w:docPartUnique/>
      </w:docPartObj>
    </w:sdtPr>
    <w:sdtEndPr/>
    <w:sdtContent>
      <w:p w:rsidR="00673D25" w:rsidRDefault="00673D25">
        <w:pPr>
          <w:pStyle w:val="a6"/>
          <w:jc w:val="right"/>
        </w:pPr>
        <w:r>
          <w:fldChar w:fldCharType="begin"/>
        </w:r>
        <w:r>
          <w:instrText xml:space="preserve"> PAGE   \* MERGEFORMAT </w:instrText>
        </w:r>
        <w:r>
          <w:fldChar w:fldCharType="separate"/>
        </w:r>
        <w:r w:rsidR="00F57A0E">
          <w:rPr>
            <w:noProof/>
          </w:rPr>
          <w:t>18</w:t>
        </w:r>
        <w:r>
          <w:rPr>
            <w:noProof/>
          </w:rPr>
          <w:fldChar w:fldCharType="end"/>
        </w:r>
      </w:p>
    </w:sdtContent>
  </w:sdt>
  <w:p w:rsidR="00673D25" w:rsidRDefault="00673D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0C" w:rsidRDefault="007A270C" w:rsidP="001148DF">
      <w:r>
        <w:separator/>
      </w:r>
    </w:p>
  </w:footnote>
  <w:footnote w:type="continuationSeparator" w:id="0">
    <w:p w:rsidR="007A270C" w:rsidRDefault="007A270C" w:rsidP="0011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1EB6766B"/>
    <w:multiLevelType w:val="hybridMultilevel"/>
    <w:tmpl w:val="B226FE3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F47CCF"/>
    <w:multiLevelType w:val="multilevel"/>
    <w:tmpl w:val="BBE61918"/>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D973659"/>
    <w:multiLevelType w:val="hybridMultilevel"/>
    <w:tmpl w:val="D2ACBB94"/>
    <w:lvl w:ilvl="0" w:tplc="7EAE5E36">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F87F2D"/>
    <w:multiLevelType w:val="hybridMultilevel"/>
    <w:tmpl w:val="59CA0A3E"/>
    <w:lvl w:ilvl="0" w:tplc="5CDE3AC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F22037D"/>
    <w:multiLevelType w:val="hybridMultilevel"/>
    <w:tmpl w:val="D8443156"/>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132A6F"/>
    <w:multiLevelType w:val="hybridMultilevel"/>
    <w:tmpl w:val="CCF210EA"/>
    <w:lvl w:ilvl="0" w:tplc="21B20F20">
      <w:start w:val="1"/>
      <w:numFmt w:val="decimal"/>
      <w:lvlText w:val="%1."/>
      <w:lvlJc w:val="left"/>
      <w:pPr>
        <w:tabs>
          <w:tab w:val="num" w:pos="1320"/>
        </w:tabs>
        <w:ind w:left="1320" w:hanging="7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A13044"/>
    <w:multiLevelType w:val="hybridMultilevel"/>
    <w:tmpl w:val="010C600E"/>
    <w:lvl w:ilvl="0" w:tplc="6FD0F682">
      <w:start w:val="5"/>
      <w:numFmt w:val="decimal"/>
      <w:lvlText w:val="%1."/>
      <w:lvlJc w:val="left"/>
      <w:pPr>
        <w:tabs>
          <w:tab w:val="num" w:pos="900"/>
        </w:tabs>
        <w:ind w:left="900" w:hanging="360"/>
      </w:pPr>
    </w:lvl>
    <w:lvl w:ilvl="1" w:tplc="9510FE5C">
      <w:numFmt w:val="none"/>
      <w:lvlText w:val=""/>
      <w:lvlJc w:val="left"/>
      <w:pPr>
        <w:tabs>
          <w:tab w:val="num" w:pos="360"/>
        </w:tabs>
        <w:ind w:left="0" w:firstLine="0"/>
      </w:pPr>
    </w:lvl>
    <w:lvl w:ilvl="2" w:tplc="D968F70E">
      <w:numFmt w:val="none"/>
      <w:lvlText w:val=""/>
      <w:lvlJc w:val="left"/>
      <w:pPr>
        <w:tabs>
          <w:tab w:val="num" w:pos="360"/>
        </w:tabs>
        <w:ind w:left="0" w:firstLine="0"/>
      </w:pPr>
    </w:lvl>
    <w:lvl w:ilvl="3" w:tplc="783C3802">
      <w:numFmt w:val="none"/>
      <w:lvlText w:val=""/>
      <w:lvlJc w:val="left"/>
      <w:pPr>
        <w:tabs>
          <w:tab w:val="num" w:pos="360"/>
        </w:tabs>
        <w:ind w:left="0" w:firstLine="0"/>
      </w:pPr>
    </w:lvl>
    <w:lvl w:ilvl="4" w:tplc="F2B00682">
      <w:numFmt w:val="none"/>
      <w:lvlText w:val=""/>
      <w:lvlJc w:val="left"/>
      <w:pPr>
        <w:tabs>
          <w:tab w:val="num" w:pos="360"/>
        </w:tabs>
        <w:ind w:left="0" w:firstLine="0"/>
      </w:pPr>
    </w:lvl>
    <w:lvl w:ilvl="5" w:tplc="2DD24228">
      <w:numFmt w:val="none"/>
      <w:lvlText w:val=""/>
      <w:lvlJc w:val="left"/>
      <w:pPr>
        <w:tabs>
          <w:tab w:val="num" w:pos="360"/>
        </w:tabs>
        <w:ind w:left="0" w:firstLine="0"/>
      </w:pPr>
    </w:lvl>
    <w:lvl w:ilvl="6" w:tplc="5260A32C">
      <w:numFmt w:val="none"/>
      <w:lvlText w:val=""/>
      <w:lvlJc w:val="left"/>
      <w:pPr>
        <w:tabs>
          <w:tab w:val="num" w:pos="360"/>
        </w:tabs>
        <w:ind w:left="0" w:firstLine="0"/>
      </w:pPr>
    </w:lvl>
    <w:lvl w:ilvl="7" w:tplc="6DD0214A">
      <w:numFmt w:val="none"/>
      <w:lvlText w:val=""/>
      <w:lvlJc w:val="left"/>
      <w:pPr>
        <w:tabs>
          <w:tab w:val="num" w:pos="360"/>
        </w:tabs>
        <w:ind w:left="0" w:firstLine="0"/>
      </w:pPr>
    </w:lvl>
    <w:lvl w:ilvl="8" w:tplc="55A039E4">
      <w:numFmt w:val="none"/>
      <w:lvlText w:val=""/>
      <w:lvlJc w:val="left"/>
      <w:pPr>
        <w:tabs>
          <w:tab w:val="num" w:pos="360"/>
        </w:tabs>
        <w:ind w:left="0" w:firstLine="0"/>
      </w:pPr>
    </w:lvl>
  </w:abstractNum>
  <w:num w:numId="1">
    <w:abstractNumId w:val="7"/>
  </w:num>
  <w:num w:numId="2">
    <w:abstractNumId w:val="7"/>
    <w:lvlOverride w:ilvl="0">
      <w:startOverride w:val="5"/>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5BB"/>
    <w:rsid w:val="00001627"/>
    <w:rsid w:val="000019C6"/>
    <w:rsid w:val="00003835"/>
    <w:rsid w:val="00006A9F"/>
    <w:rsid w:val="0001742D"/>
    <w:rsid w:val="00017BC9"/>
    <w:rsid w:val="00020B37"/>
    <w:rsid w:val="000228FE"/>
    <w:rsid w:val="00024353"/>
    <w:rsid w:val="00024AED"/>
    <w:rsid w:val="0002513C"/>
    <w:rsid w:val="00043847"/>
    <w:rsid w:val="00050F63"/>
    <w:rsid w:val="00051274"/>
    <w:rsid w:val="000540A1"/>
    <w:rsid w:val="000569E8"/>
    <w:rsid w:val="000609FA"/>
    <w:rsid w:val="00061FDE"/>
    <w:rsid w:val="0006214D"/>
    <w:rsid w:val="00063E98"/>
    <w:rsid w:val="00075062"/>
    <w:rsid w:val="00077A7E"/>
    <w:rsid w:val="0008328B"/>
    <w:rsid w:val="00084AEA"/>
    <w:rsid w:val="00084B07"/>
    <w:rsid w:val="00084FDD"/>
    <w:rsid w:val="00085520"/>
    <w:rsid w:val="0009026F"/>
    <w:rsid w:val="00091EC7"/>
    <w:rsid w:val="00092677"/>
    <w:rsid w:val="000937CE"/>
    <w:rsid w:val="00094715"/>
    <w:rsid w:val="0009744D"/>
    <w:rsid w:val="000A18E8"/>
    <w:rsid w:val="000A25B0"/>
    <w:rsid w:val="000A644F"/>
    <w:rsid w:val="000A687B"/>
    <w:rsid w:val="000B0EA4"/>
    <w:rsid w:val="000B1D3A"/>
    <w:rsid w:val="000B3975"/>
    <w:rsid w:val="000C0FCA"/>
    <w:rsid w:val="000C4F98"/>
    <w:rsid w:val="000C7073"/>
    <w:rsid w:val="000D0209"/>
    <w:rsid w:val="000D31C7"/>
    <w:rsid w:val="000D347D"/>
    <w:rsid w:val="000D3C73"/>
    <w:rsid w:val="000D6294"/>
    <w:rsid w:val="000E1E06"/>
    <w:rsid w:val="000E37FD"/>
    <w:rsid w:val="000E55B3"/>
    <w:rsid w:val="000E70DB"/>
    <w:rsid w:val="000F2228"/>
    <w:rsid w:val="000F5AE7"/>
    <w:rsid w:val="000F5D9E"/>
    <w:rsid w:val="000F7413"/>
    <w:rsid w:val="00104AFC"/>
    <w:rsid w:val="00110E02"/>
    <w:rsid w:val="0011131C"/>
    <w:rsid w:val="00114034"/>
    <w:rsid w:val="001148DF"/>
    <w:rsid w:val="001152D9"/>
    <w:rsid w:val="0012645E"/>
    <w:rsid w:val="00127542"/>
    <w:rsid w:val="00130C97"/>
    <w:rsid w:val="001373B4"/>
    <w:rsid w:val="00141797"/>
    <w:rsid w:val="001442F5"/>
    <w:rsid w:val="001448E3"/>
    <w:rsid w:val="0014597A"/>
    <w:rsid w:val="00145B3E"/>
    <w:rsid w:val="00146C46"/>
    <w:rsid w:val="00150C71"/>
    <w:rsid w:val="00151F2A"/>
    <w:rsid w:val="001534AE"/>
    <w:rsid w:val="00153615"/>
    <w:rsid w:val="001550A8"/>
    <w:rsid w:val="0016020A"/>
    <w:rsid w:val="001613A9"/>
    <w:rsid w:val="00164B71"/>
    <w:rsid w:val="00166D0C"/>
    <w:rsid w:val="001674E6"/>
    <w:rsid w:val="001676F7"/>
    <w:rsid w:val="001715CB"/>
    <w:rsid w:val="00172F02"/>
    <w:rsid w:val="0017459C"/>
    <w:rsid w:val="00175038"/>
    <w:rsid w:val="0018201D"/>
    <w:rsid w:val="001828B0"/>
    <w:rsid w:val="00191017"/>
    <w:rsid w:val="00193526"/>
    <w:rsid w:val="00194020"/>
    <w:rsid w:val="00196825"/>
    <w:rsid w:val="00196F4E"/>
    <w:rsid w:val="0019704C"/>
    <w:rsid w:val="001A598F"/>
    <w:rsid w:val="001B1FAF"/>
    <w:rsid w:val="001B2318"/>
    <w:rsid w:val="001B49EF"/>
    <w:rsid w:val="001B506C"/>
    <w:rsid w:val="001D1A93"/>
    <w:rsid w:val="001D2821"/>
    <w:rsid w:val="001D492B"/>
    <w:rsid w:val="001D5FA1"/>
    <w:rsid w:val="001D6267"/>
    <w:rsid w:val="001D6CA3"/>
    <w:rsid w:val="001D76DC"/>
    <w:rsid w:val="001D7DF3"/>
    <w:rsid w:val="001E211B"/>
    <w:rsid w:val="001F27E8"/>
    <w:rsid w:val="001F7AF8"/>
    <w:rsid w:val="00200E63"/>
    <w:rsid w:val="002012CB"/>
    <w:rsid w:val="00212967"/>
    <w:rsid w:val="00216B5E"/>
    <w:rsid w:val="00217AD9"/>
    <w:rsid w:val="00220ACF"/>
    <w:rsid w:val="0022757E"/>
    <w:rsid w:val="002303A2"/>
    <w:rsid w:val="00234AA1"/>
    <w:rsid w:val="00237A20"/>
    <w:rsid w:val="00237CA9"/>
    <w:rsid w:val="002406D6"/>
    <w:rsid w:val="002416F2"/>
    <w:rsid w:val="00243F0C"/>
    <w:rsid w:val="0025129B"/>
    <w:rsid w:val="00257B23"/>
    <w:rsid w:val="00257CF5"/>
    <w:rsid w:val="00263DD6"/>
    <w:rsid w:val="0026565B"/>
    <w:rsid w:val="00265AAF"/>
    <w:rsid w:val="002666CF"/>
    <w:rsid w:val="00266DB3"/>
    <w:rsid w:val="00270B55"/>
    <w:rsid w:val="002773C9"/>
    <w:rsid w:val="002862BA"/>
    <w:rsid w:val="002874D0"/>
    <w:rsid w:val="00291896"/>
    <w:rsid w:val="00293B2F"/>
    <w:rsid w:val="0029509A"/>
    <w:rsid w:val="00295B1B"/>
    <w:rsid w:val="002961BF"/>
    <w:rsid w:val="002A0DCD"/>
    <w:rsid w:val="002A43CD"/>
    <w:rsid w:val="002A4BBD"/>
    <w:rsid w:val="002B0983"/>
    <w:rsid w:val="002B2A81"/>
    <w:rsid w:val="002B5056"/>
    <w:rsid w:val="002B5F52"/>
    <w:rsid w:val="002B6146"/>
    <w:rsid w:val="002C52C4"/>
    <w:rsid w:val="002D18D0"/>
    <w:rsid w:val="002D1C31"/>
    <w:rsid w:val="002D4198"/>
    <w:rsid w:val="002D5647"/>
    <w:rsid w:val="002D65E8"/>
    <w:rsid w:val="002D6BDB"/>
    <w:rsid w:val="002E794C"/>
    <w:rsid w:val="002F6C72"/>
    <w:rsid w:val="002F6CD7"/>
    <w:rsid w:val="00300E3B"/>
    <w:rsid w:val="00315F7D"/>
    <w:rsid w:val="003206E1"/>
    <w:rsid w:val="00320F67"/>
    <w:rsid w:val="0032148F"/>
    <w:rsid w:val="00321C55"/>
    <w:rsid w:val="003236CC"/>
    <w:rsid w:val="00324C01"/>
    <w:rsid w:val="00324C82"/>
    <w:rsid w:val="0033038C"/>
    <w:rsid w:val="00333270"/>
    <w:rsid w:val="003332FB"/>
    <w:rsid w:val="00333E6C"/>
    <w:rsid w:val="0033554E"/>
    <w:rsid w:val="00336778"/>
    <w:rsid w:val="0033752A"/>
    <w:rsid w:val="00337CBF"/>
    <w:rsid w:val="00340CB2"/>
    <w:rsid w:val="00341DD0"/>
    <w:rsid w:val="003435BB"/>
    <w:rsid w:val="00344ADA"/>
    <w:rsid w:val="0034587F"/>
    <w:rsid w:val="00346FCB"/>
    <w:rsid w:val="00352F78"/>
    <w:rsid w:val="0035559E"/>
    <w:rsid w:val="0035607C"/>
    <w:rsid w:val="0035796C"/>
    <w:rsid w:val="0036090D"/>
    <w:rsid w:val="0036198E"/>
    <w:rsid w:val="00364214"/>
    <w:rsid w:val="00366590"/>
    <w:rsid w:val="00370108"/>
    <w:rsid w:val="00370875"/>
    <w:rsid w:val="00374E1F"/>
    <w:rsid w:val="00376D71"/>
    <w:rsid w:val="00380F07"/>
    <w:rsid w:val="003822F2"/>
    <w:rsid w:val="0038673B"/>
    <w:rsid w:val="0038770C"/>
    <w:rsid w:val="00387FAE"/>
    <w:rsid w:val="003952BB"/>
    <w:rsid w:val="003970D5"/>
    <w:rsid w:val="003A2352"/>
    <w:rsid w:val="003A3306"/>
    <w:rsid w:val="003A3F28"/>
    <w:rsid w:val="003A5F1D"/>
    <w:rsid w:val="003A6F54"/>
    <w:rsid w:val="003B0EDE"/>
    <w:rsid w:val="003B35F2"/>
    <w:rsid w:val="003B3749"/>
    <w:rsid w:val="003B3DCD"/>
    <w:rsid w:val="003B4DF1"/>
    <w:rsid w:val="003B6753"/>
    <w:rsid w:val="003B7597"/>
    <w:rsid w:val="003B7601"/>
    <w:rsid w:val="003C3108"/>
    <w:rsid w:val="003C6D1B"/>
    <w:rsid w:val="003D1E00"/>
    <w:rsid w:val="003D6F3C"/>
    <w:rsid w:val="003E09D6"/>
    <w:rsid w:val="003E4EC0"/>
    <w:rsid w:val="003E687D"/>
    <w:rsid w:val="003F3082"/>
    <w:rsid w:val="003F7595"/>
    <w:rsid w:val="00400ED1"/>
    <w:rsid w:val="00404F3B"/>
    <w:rsid w:val="00405F45"/>
    <w:rsid w:val="00406627"/>
    <w:rsid w:val="00406D33"/>
    <w:rsid w:val="00411E88"/>
    <w:rsid w:val="00412273"/>
    <w:rsid w:val="0041319D"/>
    <w:rsid w:val="004143AB"/>
    <w:rsid w:val="00417F67"/>
    <w:rsid w:val="0042098A"/>
    <w:rsid w:val="00421AB7"/>
    <w:rsid w:val="00421E0D"/>
    <w:rsid w:val="00425565"/>
    <w:rsid w:val="0042610A"/>
    <w:rsid w:val="00426607"/>
    <w:rsid w:val="00433526"/>
    <w:rsid w:val="004362C2"/>
    <w:rsid w:val="00436789"/>
    <w:rsid w:val="00436931"/>
    <w:rsid w:val="00436F62"/>
    <w:rsid w:val="0043743D"/>
    <w:rsid w:val="00443967"/>
    <w:rsid w:val="00444960"/>
    <w:rsid w:val="00451D6D"/>
    <w:rsid w:val="00456401"/>
    <w:rsid w:val="00461334"/>
    <w:rsid w:val="00461C01"/>
    <w:rsid w:val="00470129"/>
    <w:rsid w:val="00474714"/>
    <w:rsid w:val="00476CB7"/>
    <w:rsid w:val="0048550C"/>
    <w:rsid w:val="00487287"/>
    <w:rsid w:val="00490400"/>
    <w:rsid w:val="00496AC7"/>
    <w:rsid w:val="00497A18"/>
    <w:rsid w:val="004A0FE8"/>
    <w:rsid w:val="004A1AC0"/>
    <w:rsid w:val="004A27B2"/>
    <w:rsid w:val="004A4A03"/>
    <w:rsid w:val="004B3C25"/>
    <w:rsid w:val="004C3112"/>
    <w:rsid w:val="004D123E"/>
    <w:rsid w:val="004D2417"/>
    <w:rsid w:val="004D366D"/>
    <w:rsid w:val="004D4939"/>
    <w:rsid w:val="004D5CBE"/>
    <w:rsid w:val="004D676D"/>
    <w:rsid w:val="004E0F88"/>
    <w:rsid w:val="004E35AF"/>
    <w:rsid w:val="004E52D3"/>
    <w:rsid w:val="004E7278"/>
    <w:rsid w:val="004F23E8"/>
    <w:rsid w:val="004F78B6"/>
    <w:rsid w:val="00502E67"/>
    <w:rsid w:val="005052B3"/>
    <w:rsid w:val="00506338"/>
    <w:rsid w:val="00506C94"/>
    <w:rsid w:val="00507EB8"/>
    <w:rsid w:val="0051262B"/>
    <w:rsid w:val="00514728"/>
    <w:rsid w:val="00514F2C"/>
    <w:rsid w:val="005165CC"/>
    <w:rsid w:val="00517C4B"/>
    <w:rsid w:val="00520483"/>
    <w:rsid w:val="00524038"/>
    <w:rsid w:val="005274E1"/>
    <w:rsid w:val="00537CE3"/>
    <w:rsid w:val="005431BD"/>
    <w:rsid w:val="00543B9B"/>
    <w:rsid w:val="00544179"/>
    <w:rsid w:val="00545D77"/>
    <w:rsid w:val="005474FD"/>
    <w:rsid w:val="00555883"/>
    <w:rsid w:val="0055666B"/>
    <w:rsid w:val="00557DA0"/>
    <w:rsid w:val="00557DCD"/>
    <w:rsid w:val="00560110"/>
    <w:rsid w:val="00565814"/>
    <w:rsid w:val="00570C56"/>
    <w:rsid w:val="005712D7"/>
    <w:rsid w:val="005722C7"/>
    <w:rsid w:val="005732DB"/>
    <w:rsid w:val="00573D27"/>
    <w:rsid w:val="00576752"/>
    <w:rsid w:val="00576956"/>
    <w:rsid w:val="00576A90"/>
    <w:rsid w:val="00577CF1"/>
    <w:rsid w:val="0058024F"/>
    <w:rsid w:val="0058242C"/>
    <w:rsid w:val="005831A5"/>
    <w:rsid w:val="00587730"/>
    <w:rsid w:val="005914FC"/>
    <w:rsid w:val="005A0561"/>
    <w:rsid w:val="005A07B4"/>
    <w:rsid w:val="005A1783"/>
    <w:rsid w:val="005A2DD9"/>
    <w:rsid w:val="005A3C5D"/>
    <w:rsid w:val="005A40D6"/>
    <w:rsid w:val="005A413E"/>
    <w:rsid w:val="005A5A90"/>
    <w:rsid w:val="005A6FDF"/>
    <w:rsid w:val="005B4769"/>
    <w:rsid w:val="005C1101"/>
    <w:rsid w:val="005C1C2F"/>
    <w:rsid w:val="005C2D87"/>
    <w:rsid w:val="005C5E23"/>
    <w:rsid w:val="005D48E2"/>
    <w:rsid w:val="005D6131"/>
    <w:rsid w:val="005E55FF"/>
    <w:rsid w:val="005E7868"/>
    <w:rsid w:val="005F068B"/>
    <w:rsid w:val="00605D23"/>
    <w:rsid w:val="00606A0E"/>
    <w:rsid w:val="0061484D"/>
    <w:rsid w:val="00615240"/>
    <w:rsid w:val="0061753D"/>
    <w:rsid w:val="00620F57"/>
    <w:rsid w:val="00621BAD"/>
    <w:rsid w:val="00621C16"/>
    <w:rsid w:val="00623AF2"/>
    <w:rsid w:val="00625C99"/>
    <w:rsid w:val="00626DA8"/>
    <w:rsid w:val="00632B0B"/>
    <w:rsid w:val="00632BCE"/>
    <w:rsid w:val="0064427A"/>
    <w:rsid w:val="006445FD"/>
    <w:rsid w:val="00645BE1"/>
    <w:rsid w:val="006467CA"/>
    <w:rsid w:val="00651F3A"/>
    <w:rsid w:val="006522EF"/>
    <w:rsid w:val="006535AB"/>
    <w:rsid w:val="00656CB5"/>
    <w:rsid w:val="00657FA4"/>
    <w:rsid w:val="00661FEF"/>
    <w:rsid w:val="0067004E"/>
    <w:rsid w:val="00670E7B"/>
    <w:rsid w:val="00673D25"/>
    <w:rsid w:val="006755B1"/>
    <w:rsid w:val="00676F17"/>
    <w:rsid w:val="006856BA"/>
    <w:rsid w:val="006862A0"/>
    <w:rsid w:val="00686D90"/>
    <w:rsid w:val="006903D1"/>
    <w:rsid w:val="00694620"/>
    <w:rsid w:val="00695AA9"/>
    <w:rsid w:val="00697F98"/>
    <w:rsid w:val="006A1304"/>
    <w:rsid w:val="006A18A0"/>
    <w:rsid w:val="006A4AC7"/>
    <w:rsid w:val="006A760F"/>
    <w:rsid w:val="006B1F43"/>
    <w:rsid w:val="006B31E5"/>
    <w:rsid w:val="006B3CB6"/>
    <w:rsid w:val="006C3038"/>
    <w:rsid w:val="006C35E9"/>
    <w:rsid w:val="006C6262"/>
    <w:rsid w:val="006D1CFC"/>
    <w:rsid w:val="006D24DF"/>
    <w:rsid w:val="006D25DF"/>
    <w:rsid w:val="006D3188"/>
    <w:rsid w:val="006D61F3"/>
    <w:rsid w:val="006D6966"/>
    <w:rsid w:val="006E0CB0"/>
    <w:rsid w:val="006E799F"/>
    <w:rsid w:val="006F3F09"/>
    <w:rsid w:val="006F790F"/>
    <w:rsid w:val="00700069"/>
    <w:rsid w:val="00702AE2"/>
    <w:rsid w:val="0070418F"/>
    <w:rsid w:val="007079D4"/>
    <w:rsid w:val="00713A81"/>
    <w:rsid w:val="00716D0D"/>
    <w:rsid w:val="0071738D"/>
    <w:rsid w:val="00720957"/>
    <w:rsid w:val="00725C12"/>
    <w:rsid w:val="00727377"/>
    <w:rsid w:val="007279D2"/>
    <w:rsid w:val="00727A5B"/>
    <w:rsid w:val="007348A8"/>
    <w:rsid w:val="00735D11"/>
    <w:rsid w:val="0073688B"/>
    <w:rsid w:val="00737BA7"/>
    <w:rsid w:val="00740151"/>
    <w:rsid w:val="0074139D"/>
    <w:rsid w:val="00743CC8"/>
    <w:rsid w:val="00743EB6"/>
    <w:rsid w:val="00744F84"/>
    <w:rsid w:val="00750817"/>
    <w:rsid w:val="00751296"/>
    <w:rsid w:val="007534AD"/>
    <w:rsid w:val="00760234"/>
    <w:rsid w:val="0076038F"/>
    <w:rsid w:val="007640CA"/>
    <w:rsid w:val="00766D8D"/>
    <w:rsid w:val="007670DC"/>
    <w:rsid w:val="007732D3"/>
    <w:rsid w:val="00775893"/>
    <w:rsid w:val="00775965"/>
    <w:rsid w:val="00783A67"/>
    <w:rsid w:val="00783D9C"/>
    <w:rsid w:val="00783F7E"/>
    <w:rsid w:val="00786AB4"/>
    <w:rsid w:val="0079087C"/>
    <w:rsid w:val="00791531"/>
    <w:rsid w:val="00791C49"/>
    <w:rsid w:val="00796AB9"/>
    <w:rsid w:val="00797245"/>
    <w:rsid w:val="007A08FF"/>
    <w:rsid w:val="007A270C"/>
    <w:rsid w:val="007A65B4"/>
    <w:rsid w:val="007A718E"/>
    <w:rsid w:val="007B29F1"/>
    <w:rsid w:val="007B41E7"/>
    <w:rsid w:val="007B55B6"/>
    <w:rsid w:val="007C3E9A"/>
    <w:rsid w:val="007D1629"/>
    <w:rsid w:val="007D169C"/>
    <w:rsid w:val="007D415D"/>
    <w:rsid w:val="007D4566"/>
    <w:rsid w:val="007D6E9A"/>
    <w:rsid w:val="007D754C"/>
    <w:rsid w:val="007F0FA9"/>
    <w:rsid w:val="007F3631"/>
    <w:rsid w:val="007F671C"/>
    <w:rsid w:val="007F6975"/>
    <w:rsid w:val="008012EA"/>
    <w:rsid w:val="00801B40"/>
    <w:rsid w:val="0080383D"/>
    <w:rsid w:val="00804233"/>
    <w:rsid w:val="008053B7"/>
    <w:rsid w:val="00813BCD"/>
    <w:rsid w:val="00814529"/>
    <w:rsid w:val="00814F0A"/>
    <w:rsid w:val="00816C23"/>
    <w:rsid w:val="0081735A"/>
    <w:rsid w:val="0082002F"/>
    <w:rsid w:val="008207A2"/>
    <w:rsid w:val="00824973"/>
    <w:rsid w:val="00825556"/>
    <w:rsid w:val="008262C2"/>
    <w:rsid w:val="00827838"/>
    <w:rsid w:val="0083661B"/>
    <w:rsid w:val="008416DB"/>
    <w:rsid w:val="00842072"/>
    <w:rsid w:val="008422B1"/>
    <w:rsid w:val="008428B3"/>
    <w:rsid w:val="00844E47"/>
    <w:rsid w:val="00850B9E"/>
    <w:rsid w:val="00850DC6"/>
    <w:rsid w:val="0085535D"/>
    <w:rsid w:val="00855ECF"/>
    <w:rsid w:val="0085655F"/>
    <w:rsid w:val="00856C82"/>
    <w:rsid w:val="008617EA"/>
    <w:rsid w:val="00863B6E"/>
    <w:rsid w:val="00864AB8"/>
    <w:rsid w:val="008656B3"/>
    <w:rsid w:val="0086623A"/>
    <w:rsid w:val="00866E53"/>
    <w:rsid w:val="00867C62"/>
    <w:rsid w:val="0087133B"/>
    <w:rsid w:val="00882AAD"/>
    <w:rsid w:val="00885E8A"/>
    <w:rsid w:val="00887E54"/>
    <w:rsid w:val="008965B7"/>
    <w:rsid w:val="00896C91"/>
    <w:rsid w:val="008B16ED"/>
    <w:rsid w:val="008B24A9"/>
    <w:rsid w:val="008B431C"/>
    <w:rsid w:val="008B4C61"/>
    <w:rsid w:val="008B551A"/>
    <w:rsid w:val="008B6D50"/>
    <w:rsid w:val="008C0052"/>
    <w:rsid w:val="008C0619"/>
    <w:rsid w:val="008C3773"/>
    <w:rsid w:val="008C3B63"/>
    <w:rsid w:val="008C431C"/>
    <w:rsid w:val="008C5E76"/>
    <w:rsid w:val="008D031A"/>
    <w:rsid w:val="008D0611"/>
    <w:rsid w:val="008D56A4"/>
    <w:rsid w:val="008D6766"/>
    <w:rsid w:val="008E190B"/>
    <w:rsid w:val="008E22B1"/>
    <w:rsid w:val="008E247F"/>
    <w:rsid w:val="008E4E17"/>
    <w:rsid w:val="008E669D"/>
    <w:rsid w:val="008F05D9"/>
    <w:rsid w:val="008F102E"/>
    <w:rsid w:val="008F2377"/>
    <w:rsid w:val="008F28A1"/>
    <w:rsid w:val="008F3BE0"/>
    <w:rsid w:val="008F3E6D"/>
    <w:rsid w:val="008F630A"/>
    <w:rsid w:val="0090381E"/>
    <w:rsid w:val="00904603"/>
    <w:rsid w:val="009064C9"/>
    <w:rsid w:val="00906FC5"/>
    <w:rsid w:val="009148F0"/>
    <w:rsid w:val="009234F3"/>
    <w:rsid w:val="00925195"/>
    <w:rsid w:val="009256CE"/>
    <w:rsid w:val="0092702D"/>
    <w:rsid w:val="00933342"/>
    <w:rsid w:val="00933B15"/>
    <w:rsid w:val="009354A9"/>
    <w:rsid w:val="00941D40"/>
    <w:rsid w:val="00942C5A"/>
    <w:rsid w:val="00942FB3"/>
    <w:rsid w:val="00942FF4"/>
    <w:rsid w:val="00950DB5"/>
    <w:rsid w:val="00954299"/>
    <w:rsid w:val="00971F83"/>
    <w:rsid w:val="00973BEA"/>
    <w:rsid w:val="00983A4D"/>
    <w:rsid w:val="009842DD"/>
    <w:rsid w:val="00984499"/>
    <w:rsid w:val="00994049"/>
    <w:rsid w:val="00994112"/>
    <w:rsid w:val="00994AC1"/>
    <w:rsid w:val="009962D0"/>
    <w:rsid w:val="009A0543"/>
    <w:rsid w:val="009A08C3"/>
    <w:rsid w:val="009A0E85"/>
    <w:rsid w:val="009A1774"/>
    <w:rsid w:val="009A2DB7"/>
    <w:rsid w:val="009A5F61"/>
    <w:rsid w:val="009A65B1"/>
    <w:rsid w:val="009A6A9E"/>
    <w:rsid w:val="009A6AB1"/>
    <w:rsid w:val="009B250D"/>
    <w:rsid w:val="009B2776"/>
    <w:rsid w:val="009B49AE"/>
    <w:rsid w:val="009B751D"/>
    <w:rsid w:val="009B7556"/>
    <w:rsid w:val="009C03D4"/>
    <w:rsid w:val="009C26B0"/>
    <w:rsid w:val="009C438F"/>
    <w:rsid w:val="009C702F"/>
    <w:rsid w:val="009D0587"/>
    <w:rsid w:val="009D32B1"/>
    <w:rsid w:val="009D6476"/>
    <w:rsid w:val="009D6F2B"/>
    <w:rsid w:val="009D7FC7"/>
    <w:rsid w:val="009E43A5"/>
    <w:rsid w:val="009F0E88"/>
    <w:rsid w:val="00A017AC"/>
    <w:rsid w:val="00A01A1F"/>
    <w:rsid w:val="00A03736"/>
    <w:rsid w:val="00A03DD4"/>
    <w:rsid w:val="00A041DA"/>
    <w:rsid w:val="00A05543"/>
    <w:rsid w:val="00A103B4"/>
    <w:rsid w:val="00A13325"/>
    <w:rsid w:val="00A13C02"/>
    <w:rsid w:val="00A14656"/>
    <w:rsid w:val="00A16A45"/>
    <w:rsid w:val="00A17D0F"/>
    <w:rsid w:val="00A2125C"/>
    <w:rsid w:val="00A23F58"/>
    <w:rsid w:val="00A24768"/>
    <w:rsid w:val="00A268F0"/>
    <w:rsid w:val="00A26E7A"/>
    <w:rsid w:val="00A3171C"/>
    <w:rsid w:val="00A325D1"/>
    <w:rsid w:val="00A370A6"/>
    <w:rsid w:val="00A40F5A"/>
    <w:rsid w:val="00A410F3"/>
    <w:rsid w:val="00A418E2"/>
    <w:rsid w:val="00A42FCA"/>
    <w:rsid w:val="00A453B6"/>
    <w:rsid w:val="00A46311"/>
    <w:rsid w:val="00A46458"/>
    <w:rsid w:val="00A50865"/>
    <w:rsid w:val="00A51D37"/>
    <w:rsid w:val="00A52091"/>
    <w:rsid w:val="00A603A8"/>
    <w:rsid w:val="00A62DBF"/>
    <w:rsid w:val="00A654F6"/>
    <w:rsid w:val="00A66EA7"/>
    <w:rsid w:val="00A76C83"/>
    <w:rsid w:val="00A8695C"/>
    <w:rsid w:val="00A933FD"/>
    <w:rsid w:val="00A939E2"/>
    <w:rsid w:val="00A9440C"/>
    <w:rsid w:val="00AA0DDD"/>
    <w:rsid w:val="00AA1A23"/>
    <w:rsid w:val="00AA287D"/>
    <w:rsid w:val="00AA29F5"/>
    <w:rsid w:val="00AA4E60"/>
    <w:rsid w:val="00AA7387"/>
    <w:rsid w:val="00AA7BC2"/>
    <w:rsid w:val="00AB07CE"/>
    <w:rsid w:val="00AB341A"/>
    <w:rsid w:val="00AB4062"/>
    <w:rsid w:val="00AC5FA6"/>
    <w:rsid w:val="00AD2261"/>
    <w:rsid w:val="00AD2A7F"/>
    <w:rsid w:val="00AE0A11"/>
    <w:rsid w:val="00AE27A5"/>
    <w:rsid w:val="00AE4125"/>
    <w:rsid w:val="00AF1999"/>
    <w:rsid w:val="00AF5AF1"/>
    <w:rsid w:val="00AF7861"/>
    <w:rsid w:val="00B034E5"/>
    <w:rsid w:val="00B037B8"/>
    <w:rsid w:val="00B03D95"/>
    <w:rsid w:val="00B10E7B"/>
    <w:rsid w:val="00B126D0"/>
    <w:rsid w:val="00B146BF"/>
    <w:rsid w:val="00B17865"/>
    <w:rsid w:val="00B2183E"/>
    <w:rsid w:val="00B22DAE"/>
    <w:rsid w:val="00B253F7"/>
    <w:rsid w:val="00B33C3F"/>
    <w:rsid w:val="00B35BAA"/>
    <w:rsid w:val="00B368E1"/>
    <w:rsid w:val="00B41EFE"/>
    <w:rsid w:val="00B432BB"/>
    <w:rsid w:val="00B435C7"/>
    <w:rsid w:val="00B44DF6"/>
    <w:rsid w:val="00B4620A"/>
    <w:rsid w:val="00B468CB"/>
    <w:rsid w:val="00B47630"/>
    <w:rsid w:val="00B50831"/>
    <w:rsid w:val="00B54A7C"/>
    <w:rsid w:val="00B572F5"/>
    <w:rsid w:val="00B57A6F"/>
    <w:rsid w:val="00B610F6"/>
    <w:rsid w:val="00B64EB1"/>
    <w:rsid w:val="00B651C7"/>
    <w:rsid w:val="00B67B81"/>
    <w:rsid w:val="00B74758"/>
    <w:rsid w:val="00B77193"/>
    <w:rsid w:val="00B81CC8"/>
    <w:rsid w:val="00B900AE"/>
    <w:rsid w:val="00B92CD5"/>
    <w:rsid w:val="00B95D1E"/>
    <w:rsid w:val="00B97BF8"/>
    <w:rsid w:val="00BA1211"/>
    <w:rsid w:val="00BA4D43"/>
    <w:rsid w:val="00BA7C87"/>
    <w:rsid w:val="00BB237B"/>
    <w:rsid w:val="00BB649F"/>
    <w:rsid w:val="00BB7897"/>
    <w:rsid w:val="00BD4C1E"/>
    <w:rsid w:val="00BD7563"/>
    <w:rsid w:val="00BE1CEF"/>
    <w:rsid w:val="00BE65F9"/>
    <w:rsid w:val="00BE68C4"/>
    <w:rsid w:val="00BF12A6"/>
    <w:rsid w:val="00BF5C31"/>
    <w:rsid w:val="00C00B7B"/>
    <w:rsid w:val="00C0546F"/>
    <w:rsid w:val="00C05599"/>
    <w:rsid w:val="00C07244"/>
    <w:rsid w:val="00C1124F"/>
    <w:rsid w:val="00C15F0E"/>
    <w:rsid w:val="00C24BC9"/>
    <w:rsid w:val="00C26F65"/>
    <w:rsid w:val="00C324FD"/>
    <w:rsid w:val="00C35350"/>
    <w:rsid w:val="00C4039E"/>
    <w:rsid w:val="00C445F4"/>
    <w:rsid w:val="00C4473F"/>
    <w:rsid w:val="00C530F9"/>
    <w:rsid w:val="00C562FB"/>
    <w:rsid w:val="00C564FB"/>
    <w:rsid w:val="00C57330"/>
    <w:rsid w:val="00C57672"/>
    <w:rsid w:val="00C61CE7"/>
    <w:rsid w:val="00C74CEF"/>
    <w:rsid w:val="00C81206"/>
    <w:rsid w:val="00C81BE2"/>
    <w:rsid w:val="00C8233E"/>
    <w:rsid w:val="00C844F3"/>
    <w:rsid w:val="00C86570"/>
    <w:rsid w:val="00C87E9E"/>
    <w:rsid w:val="00C9353B"/>
    <w:rsid w:val="00C940C3"/>
    <w:rsid w:val="00CA268C"/>
    <w:rsid w:val="00CA7C16"/>
    <w:rsid w:val="00CB17E5"/>
    <w:rsid w:val="00CB4FDB"/>
    <w:rsid w:val="00CC048D"/>
    <w:rsid w:val="00CC4FF6"/>
    <w:rsid w:val="00CC6EED"/>
    <w:rsid w:val="00CD36C6"/>
    <w:rsid w:val="00CD4EC2"/>
    <w:rsid w:val="00CD53E0"/>
    <w:rsid w:val="00CD63EE"/>
    <w:rsid w:val="00CD6624"/>
    <w:rsid w:val="00CF0759"/>
    <w:rsid w:val="00CF1C10"/>
    <w:rsid w:val="00CF1FD9"/>
    <w:rsid w:val="00CF3777"/>
    <w:rsid w:val="00CF49D2"/>
    <w:rsid w:val="00CF4CF4"/>
    <w:rsid w:val="00CF6D9E"/>
    <w:rsid w:val="00D0435F"/>
    <w:rsid w:val="00D05226"/>
    <w:rsid w:val="00D05B00"/>
    <w:rsid w:val="00D1199F"/>
    <w:rsid w:val="00D12AA7"/>
    <w:rsid w:val="00D14D0E"/>
    <w:rsid w:val="00D16F99"/>
    <w:rsid w:val="00D22765"/>
    <w:rsid w:val="00D24181"/>
    <w:rsid w:val="00D254F2"/>
    <w:rsid w:val="00D26091"/>
    <w:rsid w:val="00D3136D"/>
    <w:rsid w:val="00D35204"/>
    <w:rsid w:val="00D35508"/>
    <w:rsid w:val="00D366A1"/>
    <w:rsid w:val="00D367D3"/>
    <w:rsid w:val="00D36F56"/>
    <w:rsid w:val="00D44A12"/>
    <w:rsid w:val="00D50797"/>
    <w:rsid w:val="00D60447"/>
    <w:rsid w:val="00D65467"/>
    <w:rsid w:val="00D72230"/>
    <w:rsid w:val="00D72555"/>
    <w:rsid w:val="00D726EF"/>
    <w:rsid w:val="00D76E6F"/>
    <w:rsid w:val="00D81B1E"/>
    <w:rsid w:val="00D826D2"/>
    <w:rsid w:val="00D8479C"/>
    <w:rsid w:val="00D87496"/>
    <w:rsid w:val="00D91FBE"/>
    <w:rsid w:val="00D933C4"/>
    <w:rsid w:val="00D96D86"/>
    <w:rsid w:val="00D97AA2"/>
    <w:rsid w:val="00DA28B9"/>
    <w:rsid w:val="00DA41D8"/>
    <w:rsid w:val="00DB0230"/>
    <w:rsid w:val="00DB14B7"/>
    <w:rsid w:val="00DB6435"/>
    <w:rsid w:val="00DC044E"/>
    <w:rsid w:val="00DC11DB"/>
    <w:rsid w:val="00DC493C"/>
    <w:rsid w:val="00DC5AA6"/>
    <w:rsid w:val="00DD2AAA"/>
    <w:rsid w:val="00DD45EF"/>
    <w:rsid w:val="00DD52B6"/>
    <w:rsid w:val="00DE3839"/>
    <w:rsid w:val="00DF0397"/>
    <w:rsid w:val="00DF2530"/>
    <w:rsid w:val="00DF5F64"/>
    <w:rsid w:val="00E00828"/>
    <w:rsid w:val="00E05661"/>
    <w:rsid w:val="00E1007F"/>
    <w:rsid w:val="00E10387"/>
    <w:rsid w:val="00E13A70"/>
    <w:rsid w:val="00E21BE5"/>
    <w:rsid w:val="00E23116"/>
    <w:rsid w:val="00E24462"/>
    <w:rsid w:val="00E24BFB"/>
    <w:rsid w:val="00E269C7"/>
    <w:rsid w:val="00E270F7"/>
    <w:rsid w:val="00E276C1"/>
    <w:rsid w:val="00E30113"/>
    <w:rsid w:val="00E301B9"/>
    <w:rsid w:val="00E32D77"/>
    <w:rsid w:val="00E364EB"/>
    <w:rsid w:val="00E41CD7"/>
    <w:rsid w:val="00E50B0C"/>
    <w:rsid w:val="00E53297"/>
    <w:rsid w:val="00E54D02"/>
    <w:rsid w:val="00E573CD"/>
    <w:rsid w:val="00E70C47"/>
    <w:rsid w:val="00E87100"/>
    <w:rsid w:val="00E875E3"/>
    <w:rsid w:val="00E974B5"/>
    <w:rsid w:val="00E974B7"/>
    <w:rsid w:val="00E97B57"/>
    <w:rsid w:val="00EA23C2"/>
    <w:rsid w:val="00EA5B74"/>
    <w:rsid w:val="00EA6BFE"/>
    <w:rsid w:val="00EB5F09"/>
    <w:rsid w:val="00EB6EA2"/>
    <w:rsid w:val="00EC0B46"/>
    <w:rsid w:val="00EC186C"/>
    <w:rsid w:val="00EC29E7"/>
    <w:rsid w:val="00EC519D"/>
    <w:rsid w:val="00ED0D7F"/>
    <w:rsid w:val="00EE00E9"/>
    <w:rsid w:val="00EE2A02"/>
    <w:rsid w:val="00EE3FC0"/>
    <w:rsid w:val="00EE6189"/>
    <w:rsid w:val="00EE6BD7"/>
    <w:rsid w:val="00EF0EC1"/>
    <w:rsid w:val="00EF2EFB"/>
    <w:rsid w:val="00EF5B13"/>
    <w:rsid w:val="00EF6F29"/>
    <w:rsid w:val="00F00B39"/>
    <w:rsid w:val="00F02BC7"/>
    <w:rsid w:val="00F02E4F"/>
    <w:rsid w:val="00F05127"/>
    <w:rsid w:val="00F05428"/>
    <w:rsid w:val="00F05E6C"/>
    <w:rsid w:val="00F07244"/>
    <w:rsid w:val="00F07C00"/>
    <w:rsid w:val="00F15318"/>
    <w:rsid w:val="00F228B5"/>
    <w:rsid w:val="00F25BAD"/>
    <w:rsid w:val="00F26E5A"/>
    <w:rsid w:val="00F30169"/>
    <w:rsid w:val="00F30C76"/>
    <w:rsid w:val="00F30F59"/>
    <w:rsid w:val="00F32822"/>
    <w:rsid w:val="00F3468C"/>
    <w:rsid w:val="00F4224E"/>
    <w:rsid w:val="00F460CE"/>
    <w:rsid w:val="00F55D97"/>
    <w:rsid w:val="00F57A0E"/>
    <w:rsid w:val="00F57A23"/>
    <w:rsid w:val="00F62A22"/>
    <w:rsid w:val="00F64C53"/>
    <w:rsid w:val="00F650DC"/>
    <w:rsid w:val="00F654AA"/>
    <w:rsid w:val="00F66457"/>
    <w:rsid w:val="00F71530"/>
    <w:rsid w:val="00F749C9"/>
    <w:rsid w:val="00F8006C"/>
    <w:rsid w:val="00F80BB0"/>
    <w:rsid w:val="00F87518"/>
    <w:rsid w:val="00F875AC"/>
    <w:rsid w:val="00F92E27"/>
    <w:rsid w:val="00FA0336"/>
    <w:rsid w:val="00FA1410"/>
    <w:rsid w:val="00FA25EF"/>
    <w:rsid w:val="00FA3F98"/>
    <w:rsid w:val="00FA5485"/>
    <w:rsid w:val="00FA597A"/>
    <w:rsid w:val="00FA75AC"/>
    <w:rsid w:val="00FB2276"/>
    <w:rsid w:val="00FB3B65"/>
    <w:rsid w:val="00FB7123"/>
    <w:rsid w:val="00FB73F0"/>
    <w:rsid w:val="00FC2EC2"/>
    <w:rsid w:val="00FC305B"/>
    <w:rsid w:val="00FC47B0"/>
    <w:rsid w:val="00FD01C6"/>
    <w:rsid w:val="00FD24DE"/>
    <w:rsid w:val="00FD276E"/>
    <w:rsid w:val="00FE1866"/>
    <w:rsid w:val="00FE2763"/>
    <w:rsid w:val="00FE5C83"/>
    <w:rsid w:val="00FF061D"/>
    <w:rsid w:val="00FF138E"/>
    <w:rsid w:val="00FF1EC1"/>
    <w:rsid w:val="00FF4A0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341A"/>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3435BB"/>
    <w:rPr>
      <w:rFonts w:ascii="Times New Roman" w:eastAsia="Times New Roman" w:hAnsi="Times New Roman" w:cs="Times New Roman"/>
      <w:sz w:val="24"/>
      <w:szCs w:val="24"/>
      <w:lang w:eastAsia="ru-RU"/>
    </w:rPr>
  </w:style>
  <w:style w:type="paragraph" w:styleId="a4">
    <w:name w:val="header"/>
    <w:basedOn w:val="a"/>
    <w:link w:val="a3"/>
    <w:semiHidden/>
    <w:unhideWhenUsed/>
    <w:rsid w:val="003435BB"/>
    <w:pPr>
      <w:tabs>
        <w:tab w:val="center" w:pos="4677"/>
        <w:tab w:val="right" w:pos="9355"/>
      </w:tabs>
    </w:pPr>
  </w:style>
  <w:style w:type="character" w:customStyle="1" w:styleId="a5">
    <w:name w:val="Нижний колонтитул Знак"/>
    <w:basedOn w:val="a0"/>
    <w:link w:val="a6"/>
    <w:uiPriority w:val="99"/>
    <w:rsid w:val="003435BB"/>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3435BB"/>
    <w:pPr>
      <w:tabs>
        <w:tab w:val="center" w:pos="4677"/>
        <w:tab w:val="right" w:pos="9355"/>
      </w:tabs>
    </w:pPr>
  </w:style>
  <w:style w:type="character" w:customStyle="1" w:styleId="a7">
    <w:name w:val="Основной текст Знак"/>
    <w:aliases w:val="Знак Знак"/>
    <w:basedOn w:val="a0"/>
    <w:link w:val="a8"/>
    <w:semiHidden/>
    <w:locked/>
    <w:rsid w:val="003435BB"/>
    <w:rPr>
      <w:rFonts w:ascii="Times New Roman" w:eastAsia="Times New Roman" w:hAnsi="Times New Roman" w:cs="Times New Roman"/>
      <w:sz w:val="24"/>
      <w:szCs w:val="24"/>
      <w:lang w:eastAsia="ru-RU"/>
    </w:rPr>
  </w:style>
  <w:style w:type="paragraph" w:styleId="a8">
    <w:name w:val="Body Text"/>
    <w:aliases w:val="Знак"/>
    <w:basedOn w:val="a"/>
    <w:link w:val="a7"/>
    <w:semiHidden/>
    <w:unhideWhenUsed/>
    <w:rsid w:val="003435BB"/>
    <w:pPr>
      <w:spacing w:after="120"/>
    </w:pPr>
  </w:style>
  <w:style w:type="character" w:customStyle="1" w:styleId="11">
    <w:name w:val="Основной текст Знак1"/>
    <w:aliases w:val="Знак Знак1"/>
    <w:basedOn w:val="a0"/>
    <w:semiHidden/>
    <w:rsid w:val="003435BB"/>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semiHidden/>
    <w:rsid w:val="003435BB"/>
    <w:rPr>
      <w:rFonts w:ascii="Tahoma" w:eastAsia="Times New Roman" w:hAnsi="Tahoma" w:cs="Tahoma"/>
      <w:sz w:val="16"/>
      <w:szCs w:val="16"/>
      <w:lang w:eastAsia="ru-RU"/>
    </w:rPr>
  </w:style>
  <w:style w:type="paragraph" w:styleId="aa">
    <w:name w:val="Balloon Text"/>
    <w:basedOn w:val="a"/>
    <w:link w:val="a9"/>
    <w:semiHidden/>
    <w:unhideWhenUsed/>
    <w:rsid w:val="003435BB"/>
    <w:rPr>
      <w:rFonts w:ascii="Tahoma" w:hAnsi="Tahoma" w:cs="Tahoma"/>
      <w:sz w:val="16"/>
      <w:szCs w:val="16"/>
    </w:rPr>
  </w:style>
  <w:style w:type="paragraph" w:styleId="ab">
    <w:name w:val="List Paragraph"/>
    <w:basedOn w:val="a"/>
    <w:uiPriority w:val="34"/>
    <w:qFormat/>
    <w:rsid w:val="003435BB"/>
    <w:pPr>
      <w:ind w:left="720"/>
      <w:contextualSpacing/>
    </w:pPr>
  </w:style>
  <w:style w:type="paragraph" w:customStyle="1" w:styleId="ConsTitle">
    <w:name w:val="ConsTitle"/>
    <w:rsid w:val="003435BB"/>
    <w:pPr>
      <w:snapToGri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3435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435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3435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3435BB"/>
    <w:rPr>
      <w:color w:val="0000FF"/>
      <w:u w:val="single"/>
    </w:rPr>
  </w:style>
  <w:style w:type="character" w:customStyle="1" w:styleId="ae">
    <w:name w:val="Сравнение редакций. Удаленный фрагмент"/>
    <w:uiPriority w:val="99"/>
    <w:rsid w:val="00AB4062"/>
    <w:rPr>
      <w:color w:val="000000"/>
      <w:shd w:val="clear" w:color="auto" w:fill="C4C413"/>
    </w:rPr>
  </w:style>
  <w:style w:type="character" w:customStyle="1" w:styleId="af">
    <w:name w:val="Гипертекстовая ссылка"/>
    <w:basedOn w:val="a0"/>
    <w:uiPriority w:val="99"/>
    <w:rsid w:val="003A3306"/>
    <w:rPr>
      <w:color w:val="106BBE"/>
    </w:rPr>
  </w:style>
  <w:style w:type="paragraph" w:customStyle="1" w:styleId="af0">
    <w:name w:val="Комментарий"/>
    <w:basedOn w:val="a"/>
    <w:next w:val="a"/>
    <w:uiPriority w:val="99"/>
    <w:rsid w:val="003A330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3A3306"/>
    <w:rPr>
      <w:i/>
      <w:iCs/>
    </w:rPr>
  </w:style>
  <w:style w:type="paragraph" w:customStyle="1" w:styleId="ConsNormal">
    <w:name w:val="ConsNormal"/>
    <w:rsid w:val="00BD7563"/>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0">
    <w:name w:val="Заголовок 1 Знак"/>
    <w:basedOn w:val="a0"/>
    <w:link w:val="1"/>
    <w:uiPriority w:val="99"/>
    <w:rsid w:val="00AB341A"/>
    <w:rPr>
      <w:rFonts w:ascii="Arial" w:hAnsi="Arial" w:cs="Arial"/>
      <w:b/>
      <w:bCs/>
      <w:color w:val="26282F"/>
      <w:sz w:val="24"/>
      <w:szCs w:val="24"/>
    </w:rPr>
  </w:style>
  <w:style w:type="paragraph" w:customStyle="1" w:styleId="ConsPlusNonformat">
    <w:name w:val="ConsPlusNonformat"/>
    <w:rsid w:val="004D67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66DB3"/>
  </w:style>
  <w:style w:type="paragraph" w:styleId="af2">
    <w:name w:val="Normal (Web)"/>
    <w:basedOn w:val="a"/>
    <w:uiPriority w:val="99"/>
    <w:unhideWhenUsed/>
    <w:rsid w:val="00716D0D"/>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747">
      <w:bodyDiv w:val="1"/>
      <w:marLeft w:val="0"/>
      <w:marRight w:val="0"/>
      <w:marTop w:val="0"/>
      <w:marBottom w:val="0"/>
      <w:divBdr>
        <w:top w:val="none" w:sz="0" w:space="0" w:color="auto"/>
        <w:left w:val="none" w:sz="0" w:space="0" w:color="auto"/>
        <w:bottom w:val="none" w:sz="0" w:space="0" w:color="auto"/>
        <w:right w:val="none" w:sz="0" w:space="0" w:color="auto"/>
      </w:divBdr>
    </w:div>
    <w:div w:id="19353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1EA56B3EBD5152174DB17BFB77608625D310A300BD946676BB54CB2DD72016A4CE934C7C4C01BF5016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1EA56B3EBD5152174DB17BFB77608625D310A300BD946676BB54CB2DD72016A4CE934C7C4C01B7501F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A56B3EBD5152174DB17BFB77608626DB10A30DB7946676BB54CB2DD72016A4CE934F7E541F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01EA56B3EBD5152174DB17BFB77608626DB10A30DB7946676BB54CB2DD72016A4CE934F7E541ED" TargetMode="External"/><Relationship Id="rId4" Type="http://schemas.microsoft.com/office/2007/relationships/stylesWithEffects" Target="stylesWithEffects.xml"/><Relationship Id="rId9" Type="http://schemas.openxmlformats.org/officeDocument/2006/relationships/hyperlink" Target="consultantplus://offline/ref=9AED15F87D1C9986D55BE0ACC671962BC4DD61D019423EC4BFE28196AD4D2A6FAFC5C3A763UB0CD"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недоимки за три последних года</a:t>
            </a:r>
          </a:p>
        </c:rich>
      </c:tx>
      <c:overlay val="0"/>
    </c:title>
    <c:autoTitleDeleted val="0"/>
    <c:plotArea>
      <c:layout/>
      <c:lineChart>
        <c:grouping val="standard"/>
        <c:varyColors val="0"/>
        <c:ser>
          <c:idx val="0"/>
          <c:order val="0"/>
          <c:tx>
            <c:strRef>
              <c:f>Лист1!$B$1</c:f>
              <c:strCache>
                <c:ptCount val="1"/>
                <c:pt idx="0">
                  <c:v>Ряд 1</c:v>
                </c:pt>
              </c:strCache>
            </c:strRef>
          </c:tx>
          <c:cat>
            <c:strRef>
              <c:f>Лист1!$A$2:$A$7</c:f>
              <c:strCache>
                <c:ptCount val="6"/>
                <c:pt idx="0">
                  <c:v>на 01.01.2015</c:v>
                </c:pt>
                <c:pt idx="1">
                  <c:v>на 01.10.2015</c:v>
                </c:pt>
                <c:pt idx="2">
                  <c:v>на 01.01.2016</c:v>
                </c:pt>
                <c:pt idx="3">
                  <c:v>на 01.10.2016</c:v>
                </c:pt>
                <c:pt idx="4">
                  <c:v>на 01.01.2017</c:v>
                </c:pt>
                <c:pt idx="5">
                  <c:v>на 01.10.2017</c:v>
                </c:pt>
              </c:strCache>
            </c:strRef>
          </c:cat>
          <c:val>
            <c:numRef>
              <c:f>Лист1!$B$2:$B$7</c:f>
              <c:numCache>
                <c:formatCode>General</c:formatCode>
                <c:ptCount val="6"/>
                <c:pt idx="0">
                  <c:v>66.7</c:v>
                </c:pt>
                <c:pt idx="1">
                  <c:v>241.2</c:v>
                </c:pt>
                <c:pt idx="2">
                  <c:v>301.60000000000002</c:v>
                </c:pt>
                <c:pt idx="3">
                  <c:v>400.8</c:v>
                </c:pt>
                <c:pt idx="4">
                  <c:v>277.89999999999998</c:v>
                </c:pt>
                <c:pt idx="5">
                  <c:v>337.2</c:v>
                </c:pt>
              </c:numCache>
            </c:numRef>
          </c:val>
          <c:smooth val="0"/>
        </c:ser>
        <c:ser>
          <c:idx val="1"/>
          <c:order val="1"/>
          <c:tx>
            <c:strRef>
              <c:f>Лист1!$C$1</c:f>
              <c:strCache>
                <c:ptCount val="1"/>
                <c:pt idx="0">
                  <c:v>Столбец1</c:v>
                </c:pt>
              </c:strCache>
            </c:strRef>
          </c:tx>
          <c:cat>
            <c:strRef>
              <c:f>Лист1!$A$2:$A$7</c:f>
              <c:strCache>
                <c:ptCount val="6"/>
                <c:pt idx="0">
                  <c:v>на 01.01.2015</c:v>
                </c:pt>
                <c:pt idx="1">
                  <c:v>на 01.10.2015</c:v>
                </c:pt>
                <c:pt idx="2">
                  <c:v>на 01.01.2016</c:v>
                </c:pt>
                <c:pt idx="3">
                  <c:v>на 01.10.2016</c:v>
                </c:pt>
                <c:pt idx="4">
                  <c:v>на 01.01.2017</c:v>
                </c:pt>
                <c:pt idx="5">
                  <c:v>на 01.10.2017</c:v>
                </c:pt>
              </c:strCache>
            </c:strRef>
          </c:cat>
          <c:val>
            <c:numRef>
              <c:f>Лист1!$C$2:$C$7</c:f>
              <c:numCache>
                <c:formatCode>General</c:formatCode>
                <c:ptCount val="6"/>
              </c:numCache>
            </c:numRef>
          </c:val>
          <c:smooth val="0"/>
        </c:ser>
        <c:ser>
          <c:idx val="2"/>
          <c:order val="2"/>
          <c:tx>
            <c:strRef>
              <c:f>Лист1!$D$1</c:f>
              <c:strCache>
                <c:ptCount val="1"/>
                <c:pt idx="0">
                  <c:v>Столбец2</c:v>
                </c:pt>
              </c:strCache>
            </c:strRef>
          </c:tx>
          <c:cat>
            <c:strRef>
              <c:f>Лист1!$A$2:$A$7</c:f>
              <c:strCache>
                <c:ptCount val="6"/>
                <c:pt idx="0">
                  <c:v>на 01.01.2015</c:v>
                </c:pt>
                <c:pt idx="1">
                  <c:v>на 01.10.2015</c:v>
                </c:pt>
                <c:pt idx="2">
                  <c:v>на 01.01.2016</c:v>
                </c:pt>
                <c:pt idx="3">
                  <c:v>на 01.10.2016</c:v>
                </c:pt>
                <c:pt idx="4">
                  <c:v>на 01.01.2017</c:v>
                </c:pt>
                <c:pt idx="5">
                  <c:v>на 01.10.2017</c:v>
                </c:pt>
              </c:strCache>
            </c:strRef>
          </c:cat>
          <c:val>
            <c:numRef>
              <c:f>Лист1!$D$2:$D$7</c:f>
              <c:numCache>
                <c:formatCode>General</c:formatCode>
                <c:ptCount val="6"/>
              </c:numCache>
            </c:numRef>
          </c:val>
          <c:smooth val="0"/>
        </c:ser>
        <c:dLbls>
          <c:dLblPos val="l"/>
          <c:showLegendKey val="0"/>
          <c:showVal val="1"/>
          <c:showCatName val="0"/>
          <c:showSerName val="0"/>
          <c:showPercent val="0"/>
          <c:showBubbleSize val="0"/>
        </c:dLbls>
        <c:marker val="1"/>
        <c:smooth val="0"/>
        <c:axId val="206718080"/>
        <c:axId val="207656448"/>
      </c:lineChart>
      <c:catAx>
        <c:axId val="206718080"/>
        <c:scaling>
          <c:orientation val="minMax"/>
        </c:scaling>
        <c:delete val="0"/>
        <c:axPos val="b"/>
        <c:majorTickMark val="out"/>
        <c:minorTickMark val="none"/>
        <c:tickLblPos val="nextTo"/>
        <c:crossAx val="207656448"/>
        <c:crosses val="autoZero"/>
        <c:auto val="1"/>
        <c:lblAlgn val="ctr"/>
        <c:lblOffset val="100"/>
        <c:noMultiLvlLbl val="0"/>
      </c:catAx>
      <c:valAx>
        <c:axId val="207656448"/>
        <c:scaling>
          <c:orientation val="minMax"/>
          <c:max val="450"/>
        </c:scaling>
        <c:delete val="0"/>
        <c:axPos val="l"/>
        <c:majorGridlines/>
        <c:numFmt formatCode="General" sourceLinked="1"/>
        <c:majorTickMark val="out"/>
        <c:minorTickMark val="none"/>
        <c:tickLblPos val="nextTo"/>
        <c:crossAx val="206718080"/>
        <c:crosses val="autoZero"/>
        <c:crossBetween val="between"/>
        <c:majorUnit val="50"/>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1435-313F-4754-BA4A-A9FD5B60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22306</TotalTime>
  <Pages>18</Pages>
  <Words>8923</Words>
  <Characters>50865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cp:lastPrinted>2017-11-28T04:03:00Z</cp:lastPrinted>
  <dcterms:created xsi:type="dcterms:W3CDTF">2015-10-07T07:55:00Z</dcterms:created>
  <dcterms:modified xsi:type="dcterms:W3CDTF">2017-11-28T04:04:00Z</dcterms:modified>
</cp:coreProperties>
</file>