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300" w:rsidRPr="0089707F" w:rsidRDefault="00974300" w:rsidP="00974300">
      <w:pPr>
        <w:jc w:val="center"/>
        <w:rPr>
          <w:b/>
          <w:sz w:val="28"/>
          <w:szCs w:val="28"/>
        </w:rPr>
      </w:pPr>
      <w:r w:rsidRPr="0089707F">
        <w:rPr>
          <w:b/>
          <w:sz w:val="28"/>
          <w:szCs w:val="28"/>
        </w:rPr>
        <w:t>РОССИЙСКАЯ ФЕДЕРАЦИЯ</w:t>
      </w:r>
    </w:p>
    <w:p w:rsidR="00974300" w:rsidRPr="0089707F" w:rsidRDefault="00974300" w:rsidP="00974300">
      <w:pPr>
        <w:jc w:val="center"/>
        <w:rPr>
          <w:b/>
          <w:sz w:val="28"/>
          <w:szCs w:val="28"/>
        </w:rPr>
      </w:pPr>
      <w:r w:rsidRPr="0089707F">
        <w:rPr>
          <w:b/>
          <w:sz w:val="28"/>
          <w:szCs w:val="28"/>
        </w:rPr>
        <w:t>ИРКУТСКАЯ ОБЛАСТЬ</w:t>
      </w:r>
    </w:p>
    <w:p w:rsidR="00974300" w:rsidRPr="0089707F" w:rsidRDefault="00974300" w:rsidP="00974300">
      <w:pPr>
        <w:jc w:val="center"/>
        <w:rPr>
          <w:b/>
          <w:sz w:val="28"/>
          <w:szCs w:val="28"/>
        </w:rPr>
      </w:pPr>
      <w:r w:rsidRPr="0089707F">
        <w:rPr>
          <w:b/>
          <w:sz w:val="28"/>
          <w:szCs w:val="28"/>
        </w:rPr>
        <w:t>КОНТРОЛЬНО-СЧЕТНАЯ ПАЛАТА</w:t>
      </w:r>
    </w:p>
    <w:p w:rsidR="00974300" w:rsidRPr="0089707F" w:rsidRDefault="00974300" w:rsidP="00974300">
      <w:pPr>
        <w:jc w:val="center"/>
        <w:rPr>
          <w:b/>
          <w:sz w:val="28"/>
          <w:szCs w:val="28"/>
        </w:rPr>
      </w:pPr>
      <w:r w:rsidRPr="0089707F">
        <w:rPr>
          <w:b/>
          <w:sz w:val="28"/>
          <w:szCs w:val="28"/>
        </w:rPr>
        <w:t>МУНИЦИПАЛЬНОГО ОБРАЗОВАНИЯ КУЙТУНСКИЙ РАЙОН</w:t>
      </w:r>
    </w:p>
    <w:p w:rsidR="00974300" w:rsidRPr="000005FB" w:rsidRDefault="00974300" w:rsidP="00974300">
      <w:pPr>
        <w:jc w:val="center"/>
        <w:rPr>
          <w:b/>
        </w:rPr>
      </w:pPr>
    </w:p>
    <w:p w:rsidR="00974300" w:rsidRPr="007071AC" w:rsidRDefault="00974300" w:rsidP="00974300">
      <w:pPr>
        <w:jc w:val="center"/>
        <w:rPr>
          <w:b/>
        </w:rPr>
      </w:pPr>
      <w:r>
        <w:rPr>
          <w:b/>
        </w:rPr>
        <w:t>Заключение № 25</w:t>
      </w:r>
    </w:p>
    <w:p w:rsidR="00974300" w:rsidRDefault="00974300" w:rsidP="00974300">
      <w:pPr>
        <w:jc w:val="center"/>
        <w:rPr>
          <w:b/>
        </w:rPr>
      </w:pPr>
      <w:r>
        <w:rPr>
          <w:b/>
        </w:rPr>
        <w:t xml:space="preserve"> по результатам  экспертно-аналитического мероприятия</w:t>
      </w:r>
    </w:p>
    <w:p w:rsidR="00974300" w:rsidRDefault="00974300" w:rsidP="00974300">
      <w:pPr>
        <w:jc w:val="center"/>
        <w:rPr>
          <w:b/>
        </w:rPr>
      </w:pPr>
      <w:r>
        <w:rPr>
          <w:b/>
        </w:rPr>
        <w:t>«Экспертиза проекта муниципальной программы «Развитие градостроительной деятельности и управление земельными ресурсами на территории муниципального образования Куйтунский район на 2019-2022 годы»</w:t>
      </w:r>
    </w:p>
    <w:p w:rsidR="00974300" w:rsidRDefault="00974300" w:rsidP="00974300">
      <w:pPr>
        <w:jc w:val="center"/>
        <w:rPr>
          <w:b/>
        </w:rPr>
      </w:pPr>
      <w:r>
        <w:rPr>
          <w:b/>
        </w:rPr>
        <w:t xml:space="preserve"> </w:t>
      </w:r>
    </w:p>
    <w:p w:rsidR="00974300" w:rsidRPr="00440478" w:rsidRDefault="00974300" w:rsidP="00974300">
      <w:pPr>
        <w:jc w:val="both"/>
      </w:pPr>
      <w:r>
        <w:t>р.</w:t>
      </w:r>
      <w:r w:rsidR="00E72653">
        <w:t xml:space="preserve"> </w:t>
      </w:r>
      <w:r>
        <w:t>п. Куйтун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</w:t>
      </w:r>
      <w:r>
        <w:tab/>
        <w:t xml:space="preserve">              1</w:t>
      </w:r>
      <w:r w:rsidR="00457DE4">
        <w:t>6</w:t>
      </w:r>
      <w:r>
        <w:t>.07.</w:t>
      </w:r>
      <w:r w:rsidRPr="00440478">
        <w:t>201</w:t>
      </w:r>
      <w:r>
        <w:t>8</w:t>
      </w:r>
      <w:r w:rsidRPr="00440478">
        <w:t>г.</w:t>
      </w:r>
    </w:p>
    <w:p w:rsidR="00974300" w:rsidRDefault="00974300" w:rsidP="00974300">
      <w:pPr>
        <w:jc w:val="both"/>
        <w:rPr>
          <w:color w:val="FF0000"/>
        </w:rPr>
      </w:pPr>
    </w:p>
    <w:p w:rsidR="00974300" w:rsidRDefault="00974300" w:rsidP="00974300">
      <w:pPr>
        <w:jc w:val="both"/>
      </w:pPr>
      <w:r w:rsidRPr="00C54BF0">
        <w:rPr>
          <w:color w:val="FF0000"/>
        </w:rPr>
        <w:t xml:space="preserve">         </w:t>
      </w:r>
      <w:r w:rsidRPr="00D10B92">
        <w:t>Настоящее заключение подготовлено ведущим инспектором КСП МО Куйтунский район Гришкевич Е.И.  в соответствии с планом работы КСП МО Куйтунский район на 2018 год, утвержденным распоряжением председателя КСП МО Куйтунский район от 26.12.2017г. № 62</w:t>
      </w:r>
      <w:r>
        <w:t xml:space="preserve"> (с изменениями от 28.05.2018 года)</w:t>
      </w:r>
      <w:r w:rsidRPr="00D10B92">
        <w:t>,  по</w:t>
      </w:r>
      <w:r w:rsidRPr="00D10B92">
        <w:rPr>
          <w:b/>
        </w:rPr>
        <w:t xml:space="preserve"> </w:t>
      </w:r>
      <w:r w:rsidRPr="00D10B92">
        <w:t xml:space="preserve">результатам   экспертизы проекта  муниципальной программы «Развитие градостроительной деятельности и управление земельными ресурсами на территории муниципального образования Куйтунский район на 2019-2022 годы». </w:t>
      </w:r>
    </w:p>
    <w:p w:rsidR="00974300" w:rsidRDefault="00974300" w:rsidP="00974300">
      <w:pPr>
        <w:jc w:val="both"/>
      </w:pPr>
    </w:p>
    <w:p w:rsidR="00974300" w:rsidRDefault="00974300" w:rsidP="00974300">
      <w:pPr>
        <w:jc w:val="both"/>
      </w:pPr>
      <w:r w:rsidRPr="002C7FA5">
        <w:rPr>
          <w:color w:val="FF0000"/>
        </w:rPr>
        <w:t xml:space="preserve">         </w:t>
      </w:r>
      <w:r w:rsidRPr="000F0261">
        <w:t xml:space="preserve">В целях обеспечения эффективности использования бюджетных средств, в соответствии со ст.179 БК РФ </w:t>
      </w:r>
      <w:r w:rsidRPr="00524BB3">
        <w:t>Постановлением мэра от 18.04.2014 года № 265-п</w:t>
      </w:r>
      <w:r w:rsidRPr="000F0261">
        <w:rPr>
          <w:color w:val="FF0000"/>
        </w:rPr>
        <w:t xml:space="preserve"> </w:t>
      </w:r>
      <w:r w:rsidRPr="00245FAD">
        <w:t xml:space="preserve">утвержден </w:t>
      </w:r>
      <w:r w:rsidRPr="00524BB3">
        <w:t>«</w:t>
      </w:r>
      <w:hyperlink w:anchor="sub_9991" w:history="1">
        <w:r w:rsidRPr="00974300">
          <w:rPr>
            <w:rStyle w:val="a3"/>
            <w:rFonts w:cs="Arial"/>
            <w:color w:val="auto"/>
          </w:rPr>
          <w:t>Порядок</w:t>
        </w:r>
      </w:hyperlink>
      <w:r w:rsidRPr="00524BB3">
        <w:t xml:space="preserve"> разработки, реализации и оценки эффективности реализации муниципальных программ МО Куйтунский район»</w:t>
      </w:r>
      <w:r>
        <w:t xml:space="preserve"> (с изменениями от 27.05.2015г. № 252-п)</w:t>
      </w:r>
      <w:r w:rsidRPr="00524BB3">
        <w:t xml:space="preserve"> (далее Порядок).</w:t>
      </w:r>
      <w:r w:rsidRPr="000F0261">
        <w:t xml:space="preserve">  Данным Порядком утвержден также типовой макет Программы.</w:t>
      </w:r>
      <w:r w:rsidRPr="000F0261">
        <w:rPr>
          <w:color w:val="FF0000"/>
        </w:rPr>
        <w:t xml:space="preserve"> </w:t>
      </w:r>
      <w:r w:rsidRPr="000F0261">
        <w:t xml:space="preserve">Проект </w:t>
      </w:r>
      <w:r>
        <w:t>П</w:t>
      </w:r>
      <w:r w:rsidRPr="000F0261">
        <w:t>рограммы «</w:t>
      </w:r>
      <w:r>
        <w:t>Развитие градостроительной деятельности и управление земельными ресурсами на территории муниципального образования Куйтунский район на 2019-2022 годы</w:t>
      </w:r>
      <w:r w:rsidRPr="000F0261">
        <w:t>» разработан в соответствии с утвержденным макетом.</w:t>
      </w:r>
    </w:p>
    <w:p w:rsidR="00974300" w:rsidRDefault="00974300" w:rsidP="00974300">
      <w:pPr>
        <w:ind w:firstLine="567"/>
        <w:jc w:val="both"/>
      </w:pPr>
      <w:r>
        <w:t xml:space="preserve">Согласно п.3.17 Порядка проект Программы представляется в КСП после согласования с экономическим управлением и финансовым управлением для проведения финансово-экономической экспертизы (включая обоснованность финансово-экономических обоснований) в части, касающейся расходных обязательств муниципального образования. В КСП проект муниципальной Программы «Развитие градостроительной деятельности и управление земельными ресурсами на территории муниципального образования Куйтунский район на 2019-2022 годы» (далее по тексту – проект Программы) представлен 15 июня 2018 года за подписью </w:t>
      </w:r>
      <w:r w:rsidRPr="00D6372C">
        <w:rPr>
          <w:b/>
        </w:rPr>
        <w:t>заместителя мэра, начальника экономического управления, начальника финансового управления</w:t>
      </w:r>
      <w:r>
        <w:rPr>
          <w:b/>
        </w:rPr>
        <w:t xml:space="preserve">, </w:t>
      </w:r>
      <w:r w:rsidRPr="00B31630">
        <w:rPr>
          <w:b/>
        </w:rPr>
        <w:t>исполняющего обязанности начальника управления по правовым вопросам, по работе с архивом и кадрами</w:t>
      </w:r>
      <w:r>
        <w:rPr>
          <w:b/>
        </w:rPr>
        <w:t xml:space="preserve">, </w:t>
      </w:r>
      <w:r>
        <w:t>что свидетельствует о согласовании с указанными управлениями.</w:t>
      </w:r>
    </w:p>
    <w:p w:rsidR="00974300" w:rsidRDefault="00974300" w:rsidP="00974300">
      <w:pPr>
        <w:ind w:firstLine="567"/>
        <w:jc w:val="both"/>
      </w:pPr>
      <w:r>
        <w:t>Следует отметить, что Порядком определено,</w:t>
      </w:r>
      <w:r w:rsidR="00CD0DE8">
        <w:t xml:space="preserve"> </w:t>
      </w:r>
      <w:r>
        <w:t xml:space="preserve">после получения положительной экспертизы КСП проект Программы размещается на официальном сайте администрации МО Куйтунский район в целях проведения независимой экспертизы. Прошедший независимую экспертизу проект Программы направляется в правовое управление для проведения правовой антикоррупционной экспертизы. Согласованный правовым управлением проект Программы направляется мэру МО Куйтунский район для утверждения. </w:t>
      </w:r>
    </w:p>
    <w:p w:rsidR="00974300" w:rsidRDefault="00974300" w:rsidP="00974300">
      <w:pPr>
        <w:ind w:firstLine="567"/>
        <w:jc w:val="both"/>
      </w:pPr>
      <w:r>
        <w:t xml:space="preserve">В нарушение вышеуказанного Порядка, проект Программы </w:t>
      </w:r>
      <w:r w:rsidRPr="00E34C73">
        <w:rPr>
          <w:b/>
        </w:rPr>
        <w:t>согласован</w:t>
      </w:r>
      <w:r>
        <w:t xml:space="preserve"> с мэром и управлением по правовым вопросам, по работе с архивом и кадрами </w:t>
      </w:r>
      <w:r>
        <w:rPr>
          <w:b/>
        </w:rPr>
        <w:t>до проведения КСП финансово-экономической экспертизы.</w:t>
      </w:r>
      <w:r>
        <w:t xml:space="preserve"> </w:t>
      </w:r>
    </w:p>
    <w:p w:rsidR="00974300" w:rsidRDefault="00974300" w:rsidP="00974300">
      <w:pPr>
        <w:ind w:firstLine="567"/>
        <w:jc w:val="both"/>
      </w:pPr>
      <w:r w:rsidRPr="0002320F">
        <w:lastRenderedPageBreak/>
        <w:t>Одновременно с проектом муниципальной программы представлены:</w:t>
      </w:r>
    </w:p>
    <w:p w:rsidR="00974300" w:rsidRDefault="00974300" w:rsidP="00974300">
      <w:pPr>
        <w:ind w:firstLine="567"/>
        <w:jc w:val="both"/>
      </w:pPr>
      <w:r>
        <w:t xml:space="preserve">-положительное </w:t>
      </w:r>
      <w:r w:rsidRPr="0002320F">
        <w:t xml:space="preserve">заключение Экономического управления администрации </w:t>
      </w:r>
      <w:r>
        <w:t xml:space="preserve">муниципального образования </w:t>
      </w:r>
      <w:r w:rsidRPr="0002320F">
        <w:t>Куйтунский район (без номера и даты) на концепцию муниципальной программы;</w:t>
      </w:r>
    </w:p>
    <w:p w:rsidR="00974300" w:rsidRDefault="00974300" w:rsidP="00974300">
      <w:pPr>
        <w:ind w:firstLine="567"/>
        <w:jc w:val="both"/>
      </w:pPr>
      <w:r>
        <w:t>-положительное заключение Финансового управления администрации муниципального образования Куйтунский район на концепцию муниципальной программы (заключение от 10.05.2018г. № 16)</w:t>
      </w:r>
      <w:r w:rsidR="00CD0DE8">
        <w:t>;</w:t>
      </w:r>
    </w:p>
    <w:p w:rsidR="00974300" w:rsidRPr="0002320F" w:rsidRDefault="00974300" w:rsidP="00974300">
      <w:pPr>
        <w:ind w:firstLine="567"/>
        <w:jc w:val="both"/>
      </w:pPr>
      <w:r>
        <w:t xml:space="preserve">- согласованная мэром МО Куйтунский район </w:t>
      </w:r>
      <w:r w:rsidRPr="0002320F">
        <w:t>концепци</w:t>
      </w:r>
      <w:r>
        <w:t>я</w:t>
      </w:r>
      <w:r w:rsidRPr="0002320F">
        <w:t xml:space="preserve"> муниципальной программы</w:t>
      </w:r>
      <w:r>
        <w:t xml:space="preserve"> </w:t>
      </w:r>
      <w:r w:rsidR="00C235C3">
        <w:t>(</w:t>
      </w:r>
      <w:r>
        <w:t>от 15.05.2018г.</w:t>
      </w:r>
      <w:r w:rsidR="00C235C3">
        <w:t>)</w:t>
      </w:r>
      <w:r w:rsidR="00CD0DE8">
        <w:t>.</w:t>
      </w:r>
    </w:p>
    <w:p w:rsidR="00974300" w:rsidRDefault="00974300" w:rsidP="00974300">
      <w:pPr>
        <w:jc w:val="center"/>
        <w:rPr>
          <w:b/>
        </w:rPr>
      </w:pPr>
    </w:p>
    <w:p w:rsidR="00974300" w:rsidRPr="000F0261" w:rsidRDefault="00974300" w:rsidP="00974300">
      <w:pPr>
        <w:jc w:val="center"/>
        <w:rPr>
          <w:b/>
        </w:rPr>
      </w:pPr>
      <w:r w:rsidRPr="000F0261">
        <w:rPr>
          <w:b/>
        </w:rPr>
        <w:t>Общие сведения о Программе</w:t>
      </w:r>
    </w:p>
    <w:p w:rsidR="00974300" w:rsidRDefault="00974300" w:rsidP="00974300">
      <w:pPr>
        <w:ind w:firstLine="540"/>
        <w:jc w:val="both"/>
        <w:rPr>
          <w:rFonts w:eastAsia="Calibri"/>
          <w:lang w:eastAsia="en-US"/>
        </w:rPr>
      </w:pPr>
      <w:r w:rsidRPr="000F0261">
        <w:t>Предлагаемая к утверждению муниципальная программа</w:t>
      </w:r>
      <w:r w:rsidRPr="000F0261">
        <w:rPr>
          <w:b/>
        </w:rPr>
        <w:t xml:space="preserve"> </w:t>
      </w:r>
      <w:r w:rsidRPr="000F0261">
        <w:t>«</w:t>
      </w:r>
      <w:r>
        <w:t>Развитие градостроительной деятельности и управление земельными ресурсами на территории муниципального образования Куйтунский район на 2019-2022 годы</w:t>
      </w:r>
      <w:r w:rsidRPr="000F0261">
        <w:t>» рассчитана сроком реализации на четыре года.</w:t>
      </w:r>
      <w:r>
        <w:rPr>
          <w:color w:val="FF0000"/>
        </w:rPr>
        <w:t xml:space="preserve"> </w:t>
      </w:r>
      <w:r w:rsidRPr="00835EE6">
        <w:rPr>
          <w:rFonts w:eastAsia="Calibri"/>
          <w:lang w:eastAsia="en-US"/>
        </w:rPr>
        <w:t>Ответственным исполнителем муниципальной программы является Администрация муниципального образовани</w:t>
      </w:r>
      <w:r w:rsidR="00CD0DE8">
        <w:rPr>
          <w:rFonts w:eastAsia="Calibri"/>
          <w:lang w:eastAsia="en-US"/>
        </w:rPr>
        <w:t xml:space="preserve">я Куйтунский район. </w:t>
      </w:r>
      <w:r w:rsidR="003700CE">
        <w:rPr>
          <w:rFonts w:eastAsia="Calibri"/>
          <w:lang w:eastAsia="en-US"/>
        </w:rPr>
        <w:t>Соисполнитель</w:t>
      </w:r>
      <w:r w:rsidRPr="00835EE6">
        <w:rPr>
          <w:rFonts w:eastAsia="Calibri"/>
          <w:lang w:eastAsia="en-US"/>
        </w:rPr>
        <w:t xml:space="preserve"> программы - отдел архитектуры, строительства администрации муниципального образования Куйтунский район.</w:t>
      </w:r>
      <w:r>
        <w:rPr>
          <w:rFonts w:eastAsia="Calibri"/>
          <w:lang w:eastAsia="en-US"/>
        </w:rPr>
        <w:t xml:space="preserve"> Подпрограммы муниципальной программы нет.</w:t>
      </w:r>
    </w:p>
    <w:p w:rsidR="00974300" w:rsidRDefault="00974300" w:rsidP="00974300">
      <w:pPr>
        <w:ind w:firstLine="540"/>
        <w:jc w:val="both"/>
      </w:pPr>
      <w:r>
        <w:t xml:space="preserve">В паспорте проекта Программы указано, что </w:t>
      </w:r>
      <w:r w:rsidRPr="00B023EC">
        <w:t xml:space="preserve">основанием </w:t>
      </w:r>
      <w:r w:rsidRPr="000F0261">
        <w:t>для разработки программы является</w:t>
      </w:r>
      <w:r>
        <w:t>:</w:t>
      </w:r>
    </w:p>
    <w:p w:rsidR="00974300" w:rsidRDefault="00974300" w:rsidP="00974300">
      <w:pPr>
        <w:ind w:firstLine="540"/>
        <w:jc w:val="both"/>
        <w:rPr>
          <w:rFonts w:eastAsia="Calibri"/>
          <w:lang w:eastAsia="en-US"/>
        </w:rPr>
      </w:pPr>
      <w:r>
        <w:t>1.</w:t>
      </w:r>
      <w:r>
        <w:rPr>
          <w:rFonts w:eastAsia="Calibri"/>
          <w:lang w:eastAsia="en-US"/>
        </w:rPr>
        <w:t xml:space="preserve"> Постановление Правительства Иркутской области от 8 февраля 2018 г. № 82-пп «Об утверждении Положения о предоставлении и расходовании субсидии из областного бюджета местным бюджетам в целях со финансирования расходных обязательств муниципальных образований Иркутской области на актуализацию документов территориального планирования, субсидии на подготовку документации по планировке территории и субсидии на проведение работ в отношении постановки на кадастровый учет границ населенных пунктов Иркутской области» (далее – Положение № 82-пп).</w:t>
      </w:r>
    </w:p>
    <w:p w:rsidR="00974300" w:rsidRDefault="00974300" w:rsidP="00974300">
      <w:pPr>
        <w:ind w:firstLine="540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Согласно п.4 Положения № 82-пп критерием отбора муниципальных образований Иркутской области для предоставления субсидий является </w:t>
      </w:r>
      <w:r>
        <w:rPr>
          <w:rFonts w:eastAsia="Calibri"/>
          <w:b/>
          <w:lang w:eastAsia="en-US"/>
        </w:rPr>
        <w:t xml:space="preserve">расположение муниципального образования Иркутской области в границах Байкальской природной территории. </w:t>
      </w:r>
    </w:p>
    <w:p w:rsidR="00974300" w:rsidRPr="005D0354" w:rsidRDefault="00974300" w:rsidP="00974300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Муниципальное образование Куйтунский район не соответствует критерию отбора, так как находится не в границах Байкальской природной территории. Следовательно, основание включения</w:t>
      </w:r>
      <w:r w:rsidR="00791A08">
        <w:rPr>
          <w:rFonts w:eastAsia="Calibri"/>
          <w:lang w:eastAsia="en-US"/>
        </w:rPr>
        <w:t xml:space="preserve"> Положения № 82-для разработки П</w:t>
      </w:r>
      <w:r>
        <w:rPr>
          <w:rFonts w:eastAsia="Calibri"/>
          <w:lang w:eastAsia="en-US"/>
        </w:rPr>
        <w:t xml:space="preserve">рограммы </w:t>
      </w:r>
      <w:r w:rsidRPr="00CD6FD3">
        <w:rPr>
          <w:rFonts w:eastAsia="Calibri"/>
          <w:b/>
          <w:lang w:eastAsia="en-US"/>
        </w:rPr>
        <w:t>отсутс</w:t>
      </w:r>
      <w:r>
        <w:rPr>
          <w:rFonts w:eastAsia="Calibri"/>
          <w:b/>
          <w:lang w:eastAsia="en-US"/>
        </w:rPr>
        <w:t>т</w:t>
      </w:r>
      <w:r w:rsidRPr="00CD6FD3">
        <w:rPr>
          <w:rFonts w:eastAsia="Calibri"/>
          <w:b/>
          <w:lang w:eastAsia="en-US"/>
        </w:rPr>
        <w:t>вует.</w:t>
      </w:r>
    </w:p>
    <w:p w:rsidR="00974300" w:rsidRDefault="00974300" w:rsidP="00974300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 Порядок разработки, реализации и оценки эффективности реализации муниципальных программ муниципального образования Куйтунский район, утвержденный постановлением администрации муниципального образования Куйтунский район от 18.04.2014г. № 265-п.</w:t>
      </w:r>
    </w:p>
    <w:p w:rsidR="00E15A6A" w:rsidRDefault="00974300" w:rsidP="00974300">
      <w:pPr>
        <w:ind w:firstLine="540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Пунктом 3.1 Порядка предусмотрено, что муниципальные программы разрабатываются на основании перечня муниципальных программ муниципального образования Куйтунский район, который формируется исходя из целей и задач, определенных системой целеполагания, стратегией социально-экономического развития муниципального образования Куйтунский район, и утверждается постановлением администрации муниципального образования Куйтунский район (далее – Перечень муниципальных программ). Однако, </w:t>
      </w:r>
      <w:r w:rsidRPr="002A3D95">
        <w:rPr>
          <w:rFonts w:eastAsia="Calibri"/>
          <w:b/>
          <w:lang w:eastAsia="en-US"/>
        </w:rPr>
        <w:t xml:space="preserve">предлагаемая муниципальная программа «Развитие градостроительной деятельности и управление земельными ресурсами на территории муниципального образования Куйтунский район на 2019-2022 годы» в </w:t>
      </w:r>
      <w:r w:rsidR="00E15A6A">
        <w:rPr>
          <w:rFonts w:eastAsia="Calibri"/>
          <w:b/>
          <w:lang w:eastAsia="en-US"/>
        </w:rPr>
        <w:t xml:space="preserve">утвержденном постановлением администрации МО Куйтунский район от 31.10.2017г. №534-п </w:t>
      </w:r>
      <w:r w:rsidRPr="002A3D95">
        <w:rPr>
          <w:rFonts w:eastAsia="Calibri"/>
          <w:b/>
          <w:lang w:eastAsia="en-US"/>
        </w:rPr>
        <w:t>Перечне муниципальных программ</w:t>
      </w:r>
      <w:r>
        <w:rPr>
          <w:rFonts w:eastAsia="Calibri"/>
          <w:lang w:eastAsia="en-US"/>
        </w:rPr>
        <w:t xml:space="preserve"> </w:t>
      </w:r>
      <w:r w:rsidRPr="00D17166">
        <w:rPr>
          <w:rFonts w:eastAsia="Calibri"/>
          <w:b/>
          <w:lang w:eastAsia="en-US"/>
        </w:rPr>
        <w:t>отсутствует</w:t>
      </w:r>
      <w:r w:rsidR="00E15A6A">
        <w:rPr>
          <w:rFonts w:eastAsia="Calibri"/>
          <w:b/>
          <w:lang w:eastAsia="en-US"/>
        </w:rPr>
        <w:t>.</w:t>
      </w:r>
    </w:p>
    <w:p w:rsidR="00974300" w:rsidRDefault="00974300" w:rsidP="00974300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Во время проведения экспертно-аналитического мероприятия муниципальная программа «Развитие градостроительной деятельности и управление земельными </w:t>
      </w:r>
      <w:r>
        <w:rPr>
          <w:rFonts w:eastAsia="Calibri"/>
          <w:lang w:eastAsia="en-US"/>
        </w:rPr>
        <w:lastRenderedPageBreak/>
        <w:t xml:space="preserve">ресурсами» внесена в перечень муниципальных программ муниципального образования Куйтунский район (постановление </w:t>
      </w:r>
      <w:r w:rsidR="00E15A6A">
        <w:rPr>
          <w:rFonts w:eastAsia="Calibri"/>
          <w:lang w:eastAsia="en-US"/>
        </w:rPr>
        <w:t xml:space="preserve">администрации </w:t>
      </w:r>
      <w:r>
        <w:rPr>
          <w:rFonts w:eastAsia="Calibri"/>
          <w:lang w:eastAsia="en-US"/>
        </w:rPr>
        <w:t>от 4 июля 2018г. № 362-п).</w:t>
      </w:r>
    </w:p>
    <w:p w:rsidR="00974300" w:rsidRDefault="00974300" w:rsidP="00974300">
      <w:pPr>
        <w:ind w:firstLine="540"/>
        <w:jc w:val="both"/>
        <w:rPr>
          <w:rFonts w:eastAsia="Calibri"/>
          <w:lang w:eastAsia="en-US"/>
        </w:rPr>
      </w:pPr>
    </w:p>
    <w:p w:rsidR="00974300" w:rsidRDefault="00974300" w:rsidP="00974300">
      <w:pPr>
        <w:ind w:firstLine="54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Характеристика текущего состояния сферы реализации муниципальной программы</w:t>
      </w:r>
    </w:p>
    <w:p w:rsidR="00974300" w:rsidRDefault="00974300" w:rsidP="00974300">
      <w:pPr>
        <w:ind w:firstLine="567"/>
        <w:jc w:val="both"/>
      </w:pPr>
      <w:r>
        <w:t>Д</w:t>
      </w:r>
      <w:r w:rsidRPr="00775AF9">
        <w:t xml:space="preserve">анным </w:t>
      </w:r>
      <w:r>
        <w:t>разделом Программы прописано, что генеральные планы сельских поселений Куйтунского района были разработаны и утверждены в 2013 году. За пятилетний период их реализации выявлен ряд проблем:</w:t>
      </w:r>
    </w:p>
    <w:p w:rsidR="00974300" w:rsidRDefault="00974300" w:rsidP="00974300">
      <w:pPr>
        <w:ind w:firstLine="567"/>
        <w:jc w:val="both"/>
      </w:pPr>
      <w:r>
        <w:t>- пересечение границ большинства населенных пунктов с границами земель лесного фонда, отсюда главная проблема – невозможно осуществить государственный кадастровый учет границ населенных пунктов;</w:t>
      </w:r>
    </w:p>
    <w:p w:rsidR="00974300" w:rsidRDefault="00974300" w:rsidP="00974300">
      <w:pPr>
        <w:ind w:firstLine="567"/>
        <w:jc w:val="both"/>
      </w:pPr>
      <w:r>
        <w:t>- генеральные планы 2013г. не соответствуют действительности и требуется внесение изменений в части иного планирования функциональных и территориальных зон сельских поселений: в границах населенных пунктов очень много территорий отнесено к зоне природного ландшафта, не предусматривающей массовой застройки. За границами населенных пунктов тоже обозначены территории природного ландшафта, а должно быть разграничение по категориям земель;</w:t>
      </w:r>
    </w:p>
    <w:p w:rsidR="00974300" w:rsidRDefault="00974300" w:rsidP="00974300">
      <w:pPr>
        <w:ind w:firstLine="567"/>
        <w:jc w:val="both"/>
      </w:pPr>
      <w:r>
        <w:t xml:space="preserve"> - изменения, внесенные в Градостроительный кодекс, расширяют требования к содержанию генеральных планов и правил землепользования, и застройки поселений.</w:t>
      </w:r>
    </w:p>
    <w:p w:rsidR="00692E8D" w:rsidRDefault="00692E8D" w:rsidP="00974300">
      <w:pPr>
        <w:ind w:firstLine="567"/>
        <w:jc w:val="both"/>
      </w:pPr>
      <w:r>
        <w:t xml:space="preserve">Согласно Градостроительному кодексу РФ градостроительная деятельность –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строительства, эксплуатации </w:t>
      </w:r>
      <w:r w:rsidR="00A07599">
        <w:t>зданий, сооружений, благоустройства территорий.</w:t>
      </w:r>
    </w:p>
    <w:p w:rsidR="00974300" w:rsidRDefault="00974300" w:rsidP="00974300">
      <w:pPr>
        <w:ind w:firstLine="567"/>
        <w:jc w:val="both"/>
      </w:pPr>
      <w:r>
        <w:t>Документы территориального планирования, в частности, генеральные планы, разрабатываются в целях обеспечения устойчивого развития всей территории муниципального образования. Соответственно, с учетом стратегического статуса данных документов, данная цель может быть достигнута только за счет подготовки документации во отношении всей территории.</w:t>
      </w:r>
    </w:p>
    <w:p w:rsidR="00974300" w:rsidRDefault="00974300" w:rsidP="00974300">
      <w:pPr>
        <w:ind w:firstLine="567"/>
        <w:jc w:val="both"/>
      </w:pPr>
      <w:r>
        <w:t xml:space="preserve">Вопросы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 п.20 ст.14 Федерального закона от 6 октября 2003 № 131-ФЗ «Об общих принципах организации местного самоуправления в Российской Федерации» предусмотрены в составе вопросов местного значения сельских поселений. Данное полномочие может быть закреплено за поселениями законом субъекта РФ (часть 3 ст.14 ФЗ от 6 октября 2003 № 131-ФЗ). Поскольку данное полномочие не закреплено за сельскими поселениями Куйтунского района законом Иркутской области от 3 ноября 2016 г. № 96-ОЗ «О закреплении за сельскими поселениями Иркутской области вопросов местного значения», то </w:t>
      </w:r>
      <w:r w:rsidR="00A94497">
        <w:t xml:space="preserve">в соответствии </w:t>
      </w:r>
      <w:r w:rsidR="00654F96">
        <w:t xml:space="preserve">с </w:t>
      </w:r>
      <w:r w:rsidR="00A94497">
        <w:t xml:space="preserve">п.4 ст.14 ФЗ №131-ФЗ </w:t>
      </w:r>
      <w:r>
        <w:t>оно исполняется муниципальным районом.</w:t>
      </w:r>
    </w:p>
    <w:p w:rsidR="00974300" w:rsidRDefault="00974300" w:rsidP="00974300">
      <w:pPr>
        <w:autoSpaceDE w:val="0"/>
        <w:autoSpaceDN w:val="0"/>
        <w:adjustRightInd w:val="0"/>
        <w:ind w:firstLine="567"/>
        <w:jc w:val="center"/>
        <w:rPr>
          <w:rFonts w:eastAsia="Calibri"/>
          <w:b/>
        </w:rPr>
      </w:pPr>
    </w:p>
    <w:p w:rsidR="00974300" w:rsidRDefault="00974300" w:rsidP="00974300">
      <w:pPr>
        <w:autoSpaceDE w:val="0"/>
        <w:autoSpaceDN w:val="0"/>
        <w:adjustRightInd w:val="0"/>
        <w:ind w:firstLine="567"/>
        <w:jc w:val="center"/>
        <w:rPr>
          <w:rFonts w:eastAsia="Calibri"/>
          <w:b/>
        </w:rPr>
      </w:pPr>
      <w:r w:rsidRPr="00E2621E">
        <w:rPr>
          <w:rFonts w:eastAsia="Calibri"/>
          <w:b/>
        </w:rPr>
        <w:t>Цель</w:t>
      </w:r>
      <w:r>
        <w:rPr>
          <w:rFonts w:eastAsia="Calibri"/>
          <w:b/>
        </w:rPr>
        <w:t>, задачи муниципальной программы</w:t>
      </w:r>
    </w:p>
    <w:p w:rsidR="00974300" w:rsidRPr="00137478" w:rsidRDefault="00974300" w:rsidP="0097430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Целью муниципальной </w:t>
      </w:r>
      <w:r w:rsidR="00791A08">
        <w:rPr>
          <w:rFonts w:eastAsia="Calibri"/>
        </w:rPr>
        <w:t>П</w:t>
      </w:r>
      <w:r>
        <w:rPr>
          <w:rFonts w:eastAsia="Calibri"/>
        </w:rPr>
        <w:t>рограммы является приведение в соответствие с градостроительным законодательством документов территориального планирования и градостроительного зонирования.</w:t>
      </w:r>
    </w:p>
    <w:p w:rsidR="00974300" w:rsidRPr="005D404C" w:rsidRDefault="00974300" w:rsidP="0097430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Задачей Программы – создание благоприятных градостроительных условий для развития сельских поселений муниципального образования Куйтунский район, в том числе выполнение мероприятий по социально-экономическому развитию в части размещения объектов капитального строительства связанных с жизнедеятельностью населения.</w:t>
      </w:r>
    </w:p>
    <w:p w:rsidR="00974300" w:rsidRDefault="00791A08" w:rsidP="00974300">
      <w:pPr>
        <w:ind w:firstLine="567"/>
        <w:jc w:val="both"/>
      </w:pPr>
      <w:r>
        <w:lastRenderedPageBreak/>
        <w:t>Задача</w:t>
      </w:r>
      <w:r w:rsidR="00974300" w:rsidRPr="00E45EBE">
        <w:t xml:space="preserve"> муниципальной </w:t>
      </w:r>
      <w:r>
        <w:t>П</w:t>
      </w:r>
      <w:r w:rsidR="00974300" w:rsidRPr="00E45EBE">
        <w:t>рограммы, определенн</w:t>
      </w:r>
      <w:r w:rsidR="00450017">
        <w:t>ая</w:t>
      </w:r>
      <w:r w:rsidR="00974300" w:rsidRPr="00E45EBE">
        <w:t xml:space="preserve"> паспортом Программы отража</w:t>
      </w:r>
      <w:r w:rsidR="00450017">
        <w:t>е</w:t>
      </w:r>
      <w:r w:rsidR="00974300" w:rsidRPr="00E45EBE">
        <w:t>т комплекс работ, которые ориентированы на достижение цели Программы, и основаны на Градостроительном кодексе РФ.</w:t>
      </w:r>
    </w:p>
    <w:p w:rsidR="00974300" w:rsidRPr="00E45EBE" w:rsidRDefault="00974300" w:rsidP="00974300">
      <w:pPr>
        <w:ind w:firstLine="567"/>
        <w:jc w:val="both"/>
      </w:pPr>
    </w:p>
    <w:p w:rsidR="00974300" w:rsidRDefault="00FF3FD4" w:rsidP="00974300">
      <w:pPr>
        <w:autoSpaceDE w:val="0"/>
        <w:autoSpaceDN w:val="0"/>
        <w:adjustRightInd w:val="0"/>
        <w:ind w:firstLine="72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Анализ </w:t>
      </w:r>
      <w:r w:rsidR="00C84007">
        <w:rPr>
          <w:rFonts w:eastAsia="Calibri"/>
          <w:b/>
        </w:rPr>
        <w:t>мероприятий программы</w:t>
      </w:r>
    </w:p>
    <w:p w:rsidR="00F26B1A" w:rsidRDefault="00F26B1A" w:rsidP="00F26B1A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>
        <w:rPr>
          <w:rFonts w:eastAsia="Calibri"/>
        </w:rPr>
        <w:t>Проектом программы в Приложении №1 «Система мероприятий программы» ежегодно предусмотрена реализация двух мероприятий:</w:t>
      </w:r>
    </w:p>
    <w:p w:rsidR="00F26B1A" w:rsidRDefault="00F26B1A" w:rsidP="00F26B1A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>
        <w:rPr>
          <w:rFonts w:eastAsia="Calibri"/>
        </w:rPr>
        <w:t xml:space="preserve"> – актуализация документов территориального планирования сельских поселений и государственный кадастровый учет границ населенных пунктов</w:t>
      </w:r>
      <w:r w:rsidR="002275C7">
        <w:rPr>
          <w:rFonts w:eastAsia="Calibri"/>
        </w:rPr>
        <w:t xml:space="preserve">. </w:t>
      </w:r>
      <w:r w:rsidR="009E3F4A">
        <w:rPr>
          <w:rFonts w:eastAsia="Calibri"/>
        </w:rPr>
        <w:t xml:space="preserve">В рамках данного мероприятия планируется внести изменения </w:t>
      </w:r>
      <w:r w:rsidR="00BA6F3D">
        <w:rPr>
          <w:rFonts w:eastAsia="Calibri"/>
        </w:rPr>
        <w:t xml:space="preserve">в существующие генеральные планы сельских поселений: в 2019 году – актуализировать 7 генеральных планов, в 2020 году </w:t>
      </w:r>
      <w:r w:rsidR="00654F96">
        <w:rPr>
          <w:rFonts w:eastAsia="Calibri"/>
        </w:rPr>
        <w:t>–</w:t>
      </w:r>
      <w:r w:rsidR="00BA6F3D">
        <w:rPr>
          <w:rFonts w:eastAsia="Calibri"/>
        </w:rPr>
        <w:t xml:space="preserve"> </w:t>
      </w:r>
      <w:r w:rsidR="00654F96">
        <w:rPr>
          <w:rFonts w:eastAsia="Calibri"/>
        </w:rPr>
        <w:t>5 генеральных планов, в 2021 году – 4 генеральных плана, в 2022 году – 3 генеральных плана. Таким образом, к окончанию действия программы планируется актуализировать генеральные планы всех поселений Куйтунского района.</w:t>
      </w:r>
    </w:p>
    <w:p w:rsidR="00F26B1A" w:rsidRDefault="00F26B1A" w:rsidP="00F26B1A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>
        <w:rPr>
          <w:rFonts w:eastAsia="Calibri"/>
        </w:rPr>
        <w:t>-  актуализация документов градостроительного зонирования сельских поселений.</w:t>
      </w:r>
      <w:r w:rsidR="00654F96">
        <w:rPr>
          <w:rFonts w:eastAsia="Calibri"/>
        </w:rPr>
        <w:t xml:space="preserve"> В рамках данного мероприятия планируется внести </w:t>
      </w:r>
      <w:r w:rsidR="00F44476">
        <w:rPr>
          <w:rFonts w:eastAsia="Calibri"/>
        </w:rPr>
        <w:t xml:space="preserve">изменения в правила землепользования и </w:t>
      </w:r>
      <w:r w:rsidR="003700CE">
        <w:rPr>
          <w:rFonts w:eastAsia="Calibri"/>
        </w:rPr>
        <w:t>застройки сельских</w:t>
      </w:r>
      <w:r w:rsidR="00F44476">
        <w:rPr>
          <w:rFonts w:eastAsia="Calibri"/>
        </w:rPr>
        <w:t xml:space="preserve"> поселений. Изменения в документы градостроительного зонирования планируется вносить одновременно с изменениями в генеральные планы: в 2019г. – в </w:t>
      </w:r>
      <w:r w:rsidR="000C7E49">
        <w:rPr>
          <w:rFonts w:eastAsia="Calibri"/>
        </w:rPr>
        <w:t xml:space="preserve">правила землепользования и зонирования 7 поселений, в 2020г. – 5 поселений, в 2021г. – 4 поселения, в 2022г. – 3 поселения. К концу 2022 года планируется </w:t>
      </w:r>
      <w:r w:rsidR="003700CE">
        <w:rPr>
          <w:rFonts w:eastAsia="Calibri"/>
        </w:rPr>
        <w:t>актуализировать документы</w:t>
      </w:r>
      <w:r w:rsidR="000C7E49">
        <w:rPr>
          <w:rFonts w:eastAsia="Calibri"/>
        </w:rPr>
        <w:t xml:space="preserve"> градостроительного зонирования </w:t>
      </w:r>
      <w:r w:rsidR="003700CE">
        <w:rPr>
          <w:rFonts w:eastAsia="Calibri"/>
        </w:rPr>
        <w:t>всех поселений Куйтунского района.</w:t>
      </w:r>
    </w:p>
    <w:p w:rsidR="00E93E89" w:rsidRDefault="00F26B1A" w:rsidP="00F26B1A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>
        <w:rPr>
          <w:rFonts w:eastAsia="Calibri"/>
        </w:rPr>
        <w:t>Объем финансирования на реализацию данных мероприятий предусмотрен в размере 6430,3 тыс. руб., в том числе за счет средств областного бюджета – 5709,</w:t>
      </w:r>
      <w:r w:rsidR="000A7992">
        <w:rPr>
          <w:rFonts w:eastAsia="Calibri"/>
        </w:rPr>
        <w:t xml:space="preserve">4 тыс. руб., местный бюджет – 720,9 тыс. руб. Итоговые суммы Приложения №1 соответствуют </w:t>
      </w:r>
      <w:r w:rsidR="00E93E89">
        <w:rPr>
          <w:rFonts w:eastAsia="Calibri"/>
        </w:rPr>
        <w:t xml:space="preserve">общему объему и источникам финансирования </w:t>
      </w:r>
      <w:r w:rsidR="000A7992">
        <w:rPr>
          <w:rFonts w:eastAsia="Calibri"/>
        </w:rPr>
        <w:t>предусмотренны</w:t>
      </w:r>
      <w:r w:rsidR="00EC3CAA">
        <w:rPr>
          <w:rFonts w:eastAsia="Calibri"/>
        </w:rPr>
        <w:t>х</w:t>
      </w:r>
      <w:r w:rsidR="000A7992">
        <w:rPr>
          <w:rFonts w:eastAsia="Calibri"/>
        </w:rPr>
        <w:t xml:space="preserve"> Паспортом </w:t>
      </w:r>
      <w:r w:rsidR="00E93E89">
        <w:rPr>
          <w:rFonts w:eastAsia="Calibri"/>
        </w:rPr>
        <w:t xml:space="preserve">программы. </w:t>
      </w:r>
    </w:p>
    <w:p w:rsidR="00666DA2" w:rsidRDefault="00E93E89" w:rsidP="00F26B1A">
      <w:pPr>
        <w:autoSpaceDE w:val="0"/>
        <w:autoSpaceDN w:val="0"/>
        <w:adjustRightInd w:val="0"/>
        <w:ind w:firstLine="720"/>
        <w:jc w:val="both"/>
        <w:rPr>
          <w:rFonts w:eastAsia="Calibri"/>
          <w:b/>
        </w:rPr>
      </w:pPr>
      <w:r>
        <w:rPr>
          <w:rFonts w:eastAsia="Calibri"/>
        </w:rPr>
        <w:t>КСП обращает</w:t>
      </w:r>
      <w:r w:rsidR="001A6FBF">
        <w:rPr>
          <w:rFonts w:eastAsia="Calibri"/>
        </w:rPr>
        <w:t xml:space="preserve"> внимание </w:t>
      </w:r>
      <w:r>
        <w:rPr>
          <w:rFonts w:eastAsia="Calibri"/>
        </w:rPr>
        <w:t>на техническую ошибку</w:t>
      </w:r>
      <w:r w:rsidR="002F2D3F">
        <w:rPr>
          <w:rFonts w:eastAsia="Calibri"/>
        </w:rPr>
        <w:t xml:space="preserve"> в Приложении №1</w:t>
      </w:r>
      <w:r>
        <w:rPr>
          <w:rFonts w:eastAsia="Calibri"/>
        </w:rPr>
        <w:t xml:space="preserve">: </w:t>
      </w:r>
      <w:r w:rsidR="00666DA2" w:rsidRPr="0043658A">
        <w:rPr>
          <w:rFonts w:eastAsia="Calibri"/>
          <w:b/>
        </w:rPr>
        <w:t xml:space="preserve">в итоговой строке объем финансирования за счет средств областного бюджета отражен в сумме 5709,4 тыс. руб., местный бюджет 720,9 тыс. руб., а в разрезе мероприятий стоимость </w:t>
      </w:r>
      <w:r w:rsidR="002F2D3F" w:rsidRPr="0043658A">
        <w:rPr>
          <w:rFonts w:eastAsia="Calibri"/>
          <w:b/>
        </w:rPr>
        <w:t xml:space="preserve">работ за счет средств областного бюджета указана </w:t>
      </w:r>
      <w:r w:rsidR="00666DA2" w:rsidRPr="0043658A">
        <w:rPr>
          <w:rFonts w:eastAsia="Calibri"/>
          <w:b/>
        </w:rPr>
        <w:t xml:space="preserve">  </w:t>
      </w:r>
      <w:r w:rsidR="002F2D3F" w:rsidRPr="0043658A">
        <w:rPr>
          <w:rFonts w:eastAsia="Calibri"/>
          <w:b/>
        </w:rPr>
        <w:t>в сумме 6009,9 тыс. руб., местный бюджет – 420,4 тыс. руб.</w:t>
      </w:r>
    </w:p>
    <w:p w:rsidR="00B85210" w:rsidRPr="000C4D89" w:rsidRDefault="000C4D89" w:rsidP="000C4D89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E05FAD">
        <w:rPr>
          <w:rFonts w:eastAsia="Calibri"/>
        </w:rPr>
        <w:t xml:space="preserve">В обоснование объемов расходов на реализацию Программы представлены расчеты экономических затрат </w:t>
      </w:r>
      <w:r w:rsidR="00B11F0D">
        <w:rPr>
          <w:rFonts w:eastAsia="Calibri"/>
        </w:rPr>
        <w:t xml:space="preserve">по рекомендации Службы архитектуры Иркутской области </w:t>
      </w:r>
      <w:r w:rsidRPr="00E05FAD">
        <w:rPr>
          <w:rFonts w:eastAsia="Calibri"/>
        </w:rPr>
        <w:t xml:space="preserve">из расчета 25% от стоимости </w:t>
      </w:r>
      <w:r w:rsidR="00D63D6D" w:rsidRPr="00E05FAD">
        <w:rPr>
          <w:rFonts w:eastAsia="Calibri"/>
        </w:rPr>
        <w:t xml:space="preserve">ранее </w:t>
      </w:r>
      <w:r w:rsidRPr="00E05FAD">
        <w:rPr>
          <w:rFonts w:eastAsia="Calibri"/>
        </w:rPr>
        <w:t xml:space="preserve">выполненных работ </w:t>
      </w:r>
      <w:r w:rsidR="00D63D6D" w:rsidRPr="00E05FAD">
        <w:rPr>
          <w:rFonts w:eastAsia="Calibri"/>
        </w:rPr>
        <w:t xml:space="preserve">по подготовке проектов генеральных планов и </w:t>
      </w:r>
      <w:r w:rsidR="00A1261D" w:rsidRPr="00E05FAD">
        <w:rPr>
          <w:rFonts w:eastAsia="Calibri"/>
        </w:rPr>
        <w:t>правил землепользования,</w:t>
      </w:r>
      <w:r w:rsidR="00D63D6D" w:rsidRPr="00E05FAD">
        <w:rPr>
          <w:rFonts w:eastAsia="Calibri"/>
        </w:rPr>
        <w:t xml:space="preserve"> и застройки муниципальных образований Куйтунского района (муниципальный контракт </w:t>
      </w:r>
      <w:r w:rsidR="00A1261D" w:rsidRPr="00E05FAD">
        <w:rPr>
          <w:rFonts w:eastAsia="Calibri"/>
        </w:rPr>
        <w:t>№5МК/12 от 29.06.2012г.)</w:t>
      </w:r>
      <w:r w:rsidR="00774543">
        <w:rPr>
          <w:rFonts w:eastAsia="Calibri"/>
        </w:rPr>
        <w:t xml:space="preserve">. </w:t>
      </w:r>
      <w:r w:rsidR="004956FC">
        <w:rPr>
          <w:rFonts w:eastAsia="Calibri"/>
        </w:rPr>
        <w:t xml:space="preserve"> </w:t>
      </w:r>
    </w:p>
    <w:p w:rsidR="00E05FAD" w:rsidRDefault="00E05FAD" w:rsidP="00974300">
      <w:pPr>
        <w:autoSpaceDE w:val="0"/>
        <w:autoSpaceDN w:val="0"/>
        <w:adjustRightInd w:val="0"/>
        <w:ind w:firstLine="720"/>
        <w:jc w:val="center"/>
        <w:rPr>
          <w:rFonts w:eastAsia="Calibri"/>
          <w:b/>
        </w:rPr>
      </w:pPr>
    </w:p>
    <w:p w:rsidR="00974300" w:rsidRDefault="00974300" w:rsidP="00974300">
      <w:pPr>
        <w:autoSpaceDE w:val="0"/>
        <w:autoSpaceDN w:val="0"/>
        <w:adjustRightInd w:val="0"/>
        <w:ind w:firstLine="720"/>
        <w:jc w:val="center"/>
        <w:rPr>
          <w:rFonts w:eastAsia="Calibri"/>
          <w:b/>
        </w:rPr>
      </w:pPr>
      <w:r>
        <w:rPr>
          <w:rFonts w:eastAsia="Calibri"/>
          <w:b/>
        </w:rPr>
        <w:t>Объем и источники финансирования муниципальной программы</w:t>
      </w:r>
    </w:p>
    <w:p w:rsidR="00974300" w:rsidRDefault="00974300" w:rsidP="0097430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B46F7E">
        <w:rPr>
          <w:rFonts w:eastAsia="Calibri"/>
        </w:rPr>
        <w:t xml:space="preserve">Прогнозируемый </w:t>
      </w:r>
      <w:r>
        <w:rPr>
          <w:rFonts w:eastAsia="Calibri"/>
        </w:rPr>
        <w:t>объем финансирования Проекта программы предусмотрен в сумме 6430,3 тыс. руб., в том числе за счет средств областного бюджета 5709,4 тыс. руб. (88,8%) и за счет средств бюджета муниципального образования Куйтунский район – 720,9 тыс. руб. (11,2%).</w:t>
      </w:r>
    </w:p>
    <w:p w:rsidR="00974300" w:rsidRDefault="00974300" w:rsidP="0097430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Плановые суммы финансирования программы приведены в таблице 1.</w:t>
      </w:r>
    </w:p>
    <w:p w:rsidR="00974300" w:rsidRDefault="00974300" w:rsidP="00974300">
      <w:pPr>
        <w:autoSpaceDE w:val="0"/>
        <w:autoSpaceDN w:val="0"/>
        <w:adjustRightInd w:val="0"/>
        <w:ind w:firstLine="567"/>
        <w:jc w:val="right"/>
        <w:rPr>
          <w:rFonts w:eastAsia="Calibri"/>
        </w:rPr>
      </w:pPr>
      <w:r>
        <w:rPr>
          <w:rFonts w:eastAsia="Calibri"/>
        </w:rPr>
        <w:t>Таблица 1 тыс. 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4"/>
        <w:gridCol w:w="1733"/>
        <w:gridCol w:w="1367"/>
        <w:gridCol w:w="1330"/>
        <w:gridCol w:w="1331"/>
        <w:gridCol w:w="1280"/>
      </w:tblGrid>
      <w:tr w:rsidR="00974300" w:rsidRPr="001702A7" w:rsidTr="003A6872">
        <w:trPr>
          <w:trHeight w:val="255"/>
        </w:trPr>
        <w:tc>
          <w:tcPr>
            <w:tcW w:w="2376" w:type="dxa"/>
            <w:vMerge w:val="restart"/>
            <w:shd w:val="clear" w:color="auto" w:fill="auto"/>
          </w:tcPr>
          <w:p w:rsidR="00974300" w:rsidRPr="001702A7" w:rsidRDefault="00974300" w:rsidP="003A687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702A7">
              <w:rPr>
                <w:rFonts w:eastAsia="Calibri"/>
              </w:rPr>
              <w:t>Источник финансирования</w:t>
            </w:r>
          </w:p>
        </w:tc>
        <w:tc>
          <w:tcPr>
            <w:tcW w:w="747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74300" w:rsidRPr="001702A7" w:rsidRDefault="00974300" w:rsidP="003A687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702A7">
              <w:rPr>
                <w:rFonts w:eastAsia="Calibri"/>
              </w:rPr>
              <w:t>Объем финансирования, тыс. руб.</w:t>
            </w:r>
          </w:p>
        </w:tc>
      </w:tr>
      <w:tr w:rsidR="00974300" w:rsidRPr="001702A7" w:rsidTr="003A6872">
        <w:trPr>
          <w:trHeight w:val="195"/>
        </w:trPr>
        <w:tc>
          <w:tcPr>
            <w:tcW w:w="2376" w:type="dxa"/>
            <w:vMerge/>
            <w:shd w:val="clear" w:color="auto" w:fill="auto"/>
          </w:tcPr>
          <w:p w:rsidR="00974300" w:rsidRPr="001702A7" w:rsidRDefault="00974300" w:rsidP="003A687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74300" w:rsidRPr="001702A7" w:rsidRDefault="00974300" w:rsidP="003A687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702A7">
              <w:rPr>
                <w:rFonts w:eastAsia="Calibri"/>
              </w:rPr>
              <w:t>За весь период реализации программы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4300" w:rsidRPr="001702A7" w:rsidRDefault="00974300" w:rsidP="003A687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gramStart"/>
            <w:r w:rsidRPr="001702A7">
              <w:rPr>
                <w:rFonts w:eastAsia="Calibri"/>
              </w:rPr>
              <w:t>в</w:t>
            </w:r>
            <w:proofErr w:type="gramEnd"/>
            <w:r w:rsidRPr="001702A7">
              <w:rPr>
                <w:rFonts w:eastAsia="Calibri"/>
              </w:rPr>
              <w:t xml:space="preserve"> том числе по годам</w:t>
            </w:r>
          </w:p>
        </w:tc>
      </w:tr>
      <w:tr w:rsidR="00974300" w:rsidRPr="001702A7" w:rsidTr="003A6872">
        <w:trPr>
          <w:trHeight w:val="90"/>
        </w:trPr>
        <w:tc>
          <w:tcPr>
            <w:tcW w:w="2376" w:type="dxa"/>
            <w:vMerge/>
            <w:shd w:val="clear" w:color="auto" w:fill="auto"/>
          </w:tcPr>
          <w:p w:rsidR="00974300" w:rsidRPr="001702A7" w:rsidRDefault="00974300" w:rsidP="003A687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74300" w:rsidRPr="001702A7" w:rsidRDefault="00974300" w:rsidP="003A687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300" w:rsidRPr="001702A7" w:rsidRDefault="00974300" w:rsidP="003A687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702A7">
              <w:rPr>
                <w:rFonts w:eastAsia="Calibri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300" w:rsidRPr="001702A7" w:rsidRDefault="00974300" w:rsidP="003A687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702A7">
              <w:rPr>
                <w:rFonts w:eastAsia="Calibri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300" w:rsidRPr="001702A7" w:rsidRDefault="00974300" w:rsidP="003A687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702A7">
              <w:rPr>
                <w:rFonts w:eastAsia="Calibri"/>
              </w:rPr>
              <w:t>2021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74300" w:rsidRPr="001702A7" w:rsidRDefault="00974300" w:rsidP="003A687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702A7">
              <w:rPr>
                <w:rFonts w:eastAsia="Calibri"/>
              </w:rPr>
              <w:t>2022</w:t>
            </w:r>
          </w:p>
        </w:tc>
      </w:tr>
      <w:tr w:rsidR="00974300" w:rsidRPr="001702A7" w:rsidTr="003A6872">
        <w:tc>
          <w:tcPr>
            <w:tcW w:w="2376" w:type="dxa"/>
            <w:shd w:val="clear" w:color="auto" w:fill="auto"/>
          </w:tcPr>
          <w:p w:rsidR="00974300" w:rsidRPr="001702A7" w:rsidRDefault="00974300" w:rsidP="003A687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702A7">
              <w:rPr>
                <w:rFonts w:eastAsia="Calibri"/>
              </w:rPr>
              <w:t>1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:rsidR="00974300" w:rsidRPr="001702A7" w:rsidRDefault="00974300" w:rsidP="003A687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702A7">
              <w:rPr>
                <w:rFonts w:eastAsia="Calibri"/>
              </w:rPr>
              <w:t>2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300" w:rsidRPr="001702A7" w:rsidRDefault="00974300" w:rsidP="003A687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702A7">
              <w:rPr>
                <w:rFonts w:eastAsia="Calibri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300" w:rsidRPr="001702A7" w:rsidRDefault="00974300" w:rsidP="003A687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702A7">
              <w:rPr>
                <w:rFonts w:eastAsia="Calibri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300" w:rsidRPr="001702A7" w:rsidRDefault="00974300" w:rsidP="003A687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702A7">
              <w:rPr>
                <w:rFonts w:eastAsia="Calibri"/>
              </w:rPr>
              <w:t>5</w:t>
            </w:r>
          </w:p>
        </w:tc>
        <w:tc>
          <w:tcPr>
            <w:tcW w:w="1381" w:type="dxa"/>
            <w:tcBorders>
              <w:left w:val="single" w:sz="4" w:space="0" w:color="auto"/>
            </w:tcBorders>
            <w:shd w:val="clear" w:color="auto" w:fill="auto"/>
          </w:tcPr>
          <w:p w:rsidR="00974300" w:rsidRPr="001702A7" w:rsidRDefault="00974300" w:rsidP="003A687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702A7">
              <w:rPr>
                <w:rFonts w:eastAsia="Calibri"/>
              </w:rPr>
              <w:t>6</w:t>
            </w:r>
          </w:p>
        </w:tc>
      </w:tr>
      <w:tr w:rsidR="00974300" w:rsidRPr="001702A7" w:rsidTr="003A6872">
        <w:tc>
          <w:tcPr>
            <w:tcW w:w="2376" w:type="dxa"/>
            <w:shd w:val="clear" w:color="auto" w:fill="auto"/>
          </w:tcPr>
          <w:p w:rsidR="00974300" w:rsidRPr="001702A7" w:rsidRDefault="00974300" w:rsidP="003A687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702A7">
              <w:rPr>
                <w:rFonts w:eastAsia="Calibri"/>
              </w:rPr>
              <w:t>Всего, в том числе: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:rsidR="00974300" w:rsidRPr="001702A7" w:rsidRDefault="00974300" w:rsidP="003A687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702A7">
              <w:rPr>
                <w:rFonts w:eastAsia="Calibri"/>
              </w:rPr>
              <w:t>6430,3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300" w:rsidRPr="001702A7" w:rsidRDefault="00974300" w:rsidP="003A687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702A7">
              <w:rPr>
                <w:rFonts w:eastAsia="Calibri"/>
              </w:rPr>
              <w:t>2523,2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300" w:rsidRPr="001702A7" w:rsidRDefault="00974300" w:rsidP="003A687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702A7">
              <w:rPr>
                <w:rFonts w:eastAsia="Calibri"/>
              </w:rPr>
              <w:t>1648,1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300" w:rsidRPr="001702A7" w:rsidRDefault="00974300" w:rsidP="003A687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702A7">
              <w:rPr>
                <w:rFonts w:eastAsia="Calibri"/>
              </w:rPr>
              <w:t>1356,1</w:t>
            </w:r>
          </w:p>
        </w:tc>
        <w:tc>
          <w:tcPr>
            <w:tcW w:w="1381" w:type="dxa"/>
            <w:tcBorders>
              <w:left w:val="single" w:sz="4" w:space="0" w:color="auto"/>
            </w:tcBorders>
            <w:shd w:val="clear" w:color="auto" w:fill="auto"/>
          </w:tcPr>
          <w:p w:rsidR="00974300" w:rsidRPr="001702A7" w:rsidRDefault="00974300" w:rsidP="003A687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702A7">
              <w:rPr>
                <w:rFonts w:eastAsia="Calibri"/>
              </w:rPr>
              <w:t>902,9</w:t>
            </w:r>
          </w:p>
        </w:tc>
      </w:tr>
      <w:tr w:rsidR="00974300" w:rsidRPr="001702A7" w:rsidTr="003A6872">
        <w:tc>
          <w:tcPr>
            <w:tcW w:w="2376" w:type="dxa"/>
            <w:shd w:val="clear" w:color="auto" w:fill="auto"/>
          </w:tcPr>
          <w:p w:rsidR="00974300" w:rsidRPr="001702A7" w:rsidRDefault="00974300" w:rsidP="003A687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702A7">
              <w:rPr>
                <w:rFonts w:eastAsia="Calibri"/>
              </w:rPr>
              <w:t>Бюджет МО Куйтунский район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:rsidR="00974300" w:rsidRPr="001702A7" w:rsidRDefault="00974300" w:rsidP="003A687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702A7">
              <w:rPr>
                <w:rFonts w:eastAsia="Calibri"/>
              </w:rPr>
              <w:t>720,9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300" w:rsidRPr="001702A7" w:rsidRDefault="00974300" w:rsidP="003A687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702A7">
              <w:rPr>
                <w:rFonts w:eastAsia="Calibri"/>
              </w:rPr>
              <w:t>283,0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300" w:rsidRPr="001702A7" w:rsidRDefault="00974300" w:rsidP="003A687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702A7">
              <w:rPr>
                <w:rFonts w:eastAsia="Calibri"/>
              </w:rPr>
              <w:t>184,8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300" w:rsidRPr="001702A7" w:rsidRDefault="00974300" w:rsidP="003A687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702A7">
              <w:rPr>
                <w:rFonts w:eastAsia="Calibri"/>
              </w:rPr>
              <w:t>151,9</w:t>
            </w:r>
          </w:p>
        </w:tc>
        <w:tc>
          <w:tcPr>
            <w:tcW w:w="1381" w:type="dxa"/>
            <w:tcBorders>
              <w:left w:val="single" w:sz="4" w:space="0" w:color="auto"/>
            </w:tcBorders>
            <w:shd w:val="clear" w:color="auto" w:fill="auto"/>
          </w:tcPr>
          <w:p w:rsidR="00974300" w:rsidRPr="001702A7" w:rsidRDefault="00974300" w:rsidP="003A687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702A7">
              <w:rPr>
                <w:rFonts w:eastAsia="Calibri"/>
              </w:rPr>
              <w:t>101,2</w:t>
            </w:r>
          </w:p>
        </w:tc>
      </w:tr>
      <w:tr w:rsidR="00974300" w:rsidRPr="001702A7" w:rsidTr="003A6872">
        <w:tc>
          <w:tcPr>
            <w:tcW w:w="2376" w:type="dxa"/>
            <w:shd w:val="clear" w:color="auto" w:fill="auto"/>
          </w:tcPr>
          <w:p w:rsidR="00974300" w:rsidRPr="001702A7" w:rsidRDefault="00974300" w:rsidP="003A687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702A7">
              <w:rPr>
                <w:rFonts w:eastAsia="Calibri"/>
              </w:rPr>
              <w:t>Областной бюджет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:rsidR="00974300" w:rsidRPr="001702A7" w:rsidRDefault="00974300" w:rsidP="003A687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702A7">
              <w:rPr>
                <w:rFonts w:eastAsia="Calibri"/>
              </w:rPr>
              <w:t>5709,4</w:t>
            </w:r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00" w:rsidRPr="001702A7" w:rsidRDefault="00974300" w:rsidP="003A687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702A7">
              <w:rPr>
                <w:rFonts w:eastAsia="Calibri"/>
              </w:rPr>
              <w:t>2242,2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00" w:rsidRPr="001702A7" w:rsidRDefault="00974300" w:rsidP="003A687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702A7">
              <w:rPr>
                <w:rFonts w:eastAsia="Calibri"/>
              </w:rPr>
              <w:t>1463,3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300" w:rsidRPr="001702A7" w:rsidRDefault="00974300" w:rsidP="003A687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702A7">
              <w:rPr>
                <w:rFonts w:eastAsia="Calibri"/>
              </w:rPr>
              <w:t>1204,2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4300" w:rsidRPr="001702A7" w:rsidRDefault="00974300" w:rsidP="003A687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702A7">
              <w:rPr>
                <w:rFonts w:eastAsia="Calibri"/>
              </w:rPr>
              <w:t>801,7</w:t>
            </w:r>
          </w:p>
        </w:tc>
      </w:tr>
    </w:tbl>
    <w:p w:rsidR="006F15A5" w:rsidRDefault="002F3509" w:rsidP="005417AC">
      <w:pPr>
        <w:ind w:firstLine="567"/>
        <w:jc w:val="both"/>
      </w:pPr>
      <w:r>
        <w:lastRenderedPageBreak/>
        <w:t xml:space="preserve">Положением № 82-пп определено, что </w:t>
      </w:r>
      <w:r w:rsidR="005F5D7A">
        <w:t xml:space="preserve">предоставление субсидий осуществляется в пределах лимитов бюджетных обязательств в соответствии со сводной бюджетной росписью областного бюджета на основании </w:t>
      </w:r>
      <w:r w:rsidR="002562EB">
        <w:t>соглашения о предоставлении субсидий, заключаемого между Службой архитектуры Иркутской области и органом местного самоуправления муниципального образования Иркутской области.</w:t>
      </w:r>
      <w:r w:rsidR="005417AC">
        <w:t xml:space="preserve"> </w:t>
      </w:r>
    </w:p>
    <w:p w:rsidR="002F4DD0" w:rsidRPr="002F4DD0" w:rsidRDefault="005417AC" w:rsidP="002F4DD0">
      <w:pPr>
        <w:ind w:firstLine="567"/>
        <w:jc w:val="both"/>
        <w:rPr>
          <w:b/>
        </w:rPr>
      </w:pPr>
      <w:r>
        <w:t xml:space="preserve">Однако, </w:t>
      </w:r>
      <w:r w:rsidR="008C5632">
        <w:t>Законом об</w:t>
      </w:r>
      <w:r w:rsidR="00A80727" w:rsidRPr="00A80727">
        <w:rPr>
          <w:b/>
        </w:rPr>
        <w:t xml:space="preserve"> областном бюджете на плановый период 2019-2020 годы бюджетные средства на </w:t>
      </w:r>
      <w:r w:rsidR="008C5632">
        <w:rPr>
          <w:b/>
        </w:rPr>
        <w:t>предоставление субсидии не предусмотрены,</w:t>
      </w:r>
      <w:r w:rsidR="00A80727" w:rsidRPr="00CE4E2C">
        <w:rPr>
          <w:b/>
        </w:rPr>
        <w:t xml:space="preserve"> </w:t>
      </w:r>
      <w:r w:rsidRPr="00CE4E2C">
        <w:rPr>
          <w:b/>
        </w:rPr>
        <w:t xml:space="preserve">соглашение о предоставлении субсидии </w:t>
      </w:r>
      <w:r w:rsidR="008C5632">
        <w:rPr>
          <w:b/>
        </w:rPr>
        <w:t>не заключалось. Таким образом основания для планирования софинансирования областными средствами муниципальной программы отсутствуют</w:t>
      </w:r>
      <w:r w:rsidR="00463E1F">
        <w:rPr>
          <w:b/>
        </w:rPr>
        <w:t>.</w:t>
      </w:r>
      <w:r w:rsidR="00E05FAD">
        <w:rPr>
          <w:b/>
        </w:rPr>
        <w:t xml:space="preserve"> </w:t>
      </w:r>
      <w:r w:rsidR="002F4DD0" w:rsidRPr="002F4DD0">
        <w:rPr>
          <w:b/>
        </w:rPr>
        <w:t>В процессе выполнения программы, возможно, не удастся вообще привлечь запланированных областных средств, как следствие – программа не выполняется.</w:t>
      </w:r>
    </w:p>
    <w:p w:rsidR="00463E1F" w:rsidRDefault="00463E1F" w:rsidP="00463E1F">
      <w:pPr>
        <w:ind w:firstLine="567"/>
        <w:jc w:val="both"/>
        <w:rPr>
          <w:b/>
        </w:rPr>
      </w:pPr>
    </w:p>
    <w:p w:rsidR="00974300" w:rsidRDefault="00974300" w:rsidP="00974300">
      <w:pPr>
        <w:shd w:val="clear" w:color="auto" w:fill="FFFFFF"/>
        <w:ind w:right="43" w:firstLine="567"/>
        <w:jc w:val="center"/>
        <w:rPr>
          <w:b/>
        </w:rPr>
      </w:pPr>
      <w:r w:rsidRPr="006F15F6">
        <w:rPr>
          <w:b/>
        </w:rPr>
        <w:t xml:space="preserve">Ожидаемые </w:t>
      </w:r>
      <w:r>
        <w:rPr>
          <w:b/>
        </w:rPr>
        <w:t>результаты реализации программы</w:t>
      </w:r>
    </w:p>
    <w:p w:rsidR="00974300" w:rsidRDefault="00974300" w:rsidP="00974300">
      <w:pPr>
        <w:shd w:val="clear" w:color="auto" w:fill="FFFFFF"/>
        <w:ind w:right="43" w:firstLine="567"/>
        <w:jc w:val="both"/>
      </w:pPr>
      <w:r>
        <w:t>Результатом реализации программы является:</w:t>
      </w:r>
    </w:p>
    <w:p w:rsidR="00974300" w:rsidRDefault="00974300" w:rsidP="00974300">
      <w:pPr>
        <w:shd w:val="clear" w:color="auto" w:fill="FFFFFF"/>
        <w:ind w:right="43" w:firstLine="567"/>
        <w:jc w:val="both"/>
      </w:pPr>
      <w:r>
        <w:t xml:space="preserve">- актуализация документов территориального планирования – </w:t>
      </w:r>
      <w:r w:rsidR="00830272">
        <w:t>19 шт.;</w:t>
      </w:r>
    </w:p>
    <w:p w:rsidR="00974300" w:rsidRDefault="00974300" w:rsidP="00974300">
      <w:pPr>
        <w:shd w:val="clear" w:color="auto" w:fill="FFFFFF"/>
        <w:ind w:right="43" w:firstLine="567"/>
        <w:jc w:val="both"/>
      </w:pPr>
      <w:r>
        <w:t xml:space="preserve">- актуализация документов градостроительного зонирования - 19 </w:t>
      </w:r>
      <w:r w:rsidR="00830272">
        <w:t>шт.</w:t>
      </w:r>
      <w:r>
        <w:t>;</w:t>
      </w:r>
    </w:p>
    <w:p w:rsidR="00974300" w:rsidRDefault="00974300" w:rsidP="00974300">
      <w:pPr>
        <w:shd w:val="clear" w:color="auto" w:fill="FFFFFF"/>
        <w:ind w:right="43" w:firstLine="567"/>
        <w:jc w:val="both"/>
      </w:pPr>
      <w:r>
        <w:t xml:space="preserve">- кадастровый учет границ населенных пунктов – 64 </w:t>
      </w:r>
      <w:r w:rsidR="00830272">
        <w:t>шт</w:t>
      </w:r>
      <w:r>
        <w:t>.</w:t>
      </w:r>
    </w:p>
    <w:p w:rsidR="00974300" w:rsidRDefault="00974300" w:rsidP="00974300">
      <w:pPr>
        <w:shd w:val="clear" w:color="auto" w:fill="FFFFFF"/>
        <w:ind w:right="43" w:firstLine="567"/>
        <w:jc w:val="both"/>
      </w:pPr>
      <w:r>
        <w:t xml:space="preserve">Согласно Закона Иркутской области от 16 декабря 2004г. №92-ОЗ «О статусе и границах муниципальных образований Куйтунского района Иркутской области» в состав территории муниципального образования Куйтунский район входят 19 объединенных общей территорией самостоятельных муниципальных образований со статусом сельских поселений, </w:t>
      </w:r>
      <w:r w:rsidRPr="005940F7">
        <w:rPr>
          <w:b/>
        </w:rPr>
        <w:t>на территории которых расположено 66 населенных пунктов.</w:t>
      </w:r>
    </w:p>
    <w:p w:rsidR="00974300" w:rsidRDefault="00974300" w:rsidP="00974300">
      <w:pPr>
        <w:shd w:val="clear" w:color="auto" w:fill="FFFFFF"/>
        <w:ind w:right="43" w:firstLine="567"/>
        <w:jc w:val="both"/>
      </w:pPr>
      <w:r>
        <w:t xml:space="preserve">В паспорте проекта Программы отмечено, что </w:t>
      </w:r>
      <w:r w:rsidRPr="005940F7">
        <w:rPr>
          <w:b/>
        </w:rPr>
        <w:t xml:space="preserve">на сегодняшний день </w:t>
      </w:r>
      <w:r w:rsidR="00A67E32" w:rsidRPr="005940F7">
        <w:rPr>
          <w:b/>
        </w:rPr>
        <w:t>на кадастровый учет поставлено четыре</w:t>
      </w:r>
      <w:r w:rsidRPr="005940F7">
        <w:rPr>
          <w:b/>
        </w:rPr>
        <w:t xml:space="preserve"> населенных пункт</w:t>
      </w:r>
      <w:r w:rsidR="005940F7" w:rsidRPr="005940F7">
        <w:rPr>
          <w:b/>
        </w:rPr>
        <w:t>а</w:t>
      </w:r>
      <w:r>
        <w:t xml:space="preserve">: с. </w:t>
      </w:r>
      <w:proofErr w:type="spellStart"/>
      <w:r>
        <w:t>Каразей</w:t>
      </w:r>
      <w:proofErr w:type="spellEnd"/>
      <w:r>
        <w:t xml:space="preserve">, с. Амур, п. Степной, д. </w:t>
      </w:r>
      <w:proofErr w:type="spellStart"/>
      <w:r>
        <w:t>Харчев</w:t>
      </w:r>
      <w:proofErr w:type="spellEnd"/>
      <w:r>
        <w:t xml:space="preserve"> (раздел 2 «Характеристика текущего состояния сферы реализации муниципальной программы»). </w:t>
      </w:r>
      <w:r w:rsidRPr="008227F8">
        <w:rPr>
          <w:b/>
        </w:rPr>
        <w:t>Следовательно, на кадастровый учет необходимо поставить 62 населенных пункта</w:t>
      </w:r>
      <w:r>
        <w:t xml:space="preserve"> (66 н. п. – 4 н. п.). </w:t>
      </w:r>
      <w:r w:rsidR="005940F7">
        <w:t xml:space="preserve">Таким </w:t>
      </w:r>
      <w:r w:rsidR="00BB1B13">
        <w:t>образом, показатель</w:t>
      </w:r>
      <w:r w:rsidR="00831470">
        <w:t xml:space="preserve"> «Кадастровый учет границ населенных пунктов» необходимо откорректировать </w:t>
      </w:r>
      <w:r w:rsidR="00FC202D">
        <w:t>по причине допущенной технической ошибки.</w:t>
      </w:r>
      <w:bookmarkStart w:id="0" w:name="_GoBack"/>
      <w:bookmarkEnd w:id="0"/>
    </w:p>
    <w:p w:rsidR="003010DF" w:rsidRPr="003010DF" w:rsidRDefault="003010DF" w:rsidP="003010DF">
      <w:pPr>
        <w:shd w:val="clear" w:color="auto" w:fill="FFFFFF"/>
        <w:ind w:right="43" w:firstLine="567"/>
        <w:jc w:val="both"/>
      </w:pPr>
      <w:r w:rsidRPr="003010DF">
        <w:t xml:space="preserve">Следует отметить, что </w:t>
      </w:r>
      <w:r w:rsidRPr="003010DF">
        <w:rPr>
          <w:b/>
        </w:rPr>
        <w:t>наименование показателей результативности</w:t>
      </w:r>
      <w:r w:rsidR="005503D4">
        <w:rPr>
          <w:b/>
        </w:rPr>
        <w:t xml:space="preserve"> программы </w:t>
      </w:r>
      <w:r w:rsidR="005503D4" w:rsidRPr="003010DF">
        <w:rPr>
          <w:b/>
        </w:rPr>
        <w:t>дублируют</w:t>
      </w:r>
      <w:r w:rsidR="005503D4">
        <w:rPr>
          <w:b/>
        </w:rPr>
        <w:t xml:space="preserve"> </w:t>
      </w:r>
      <w:r w:rsidR="005503D4" w:rsidRPr="003010DF">
        <w:rPr>
          <w:b/>
        </w:rPr>
        <w:t>наименование</w:t>
      </w:r>
      <w:r w:rsidRPr="003010DF">
        <w:rPr>
          <w:b/>
        </w:rPr>
        <w:t xml:space="preserve"> основных мероприятий.</w:t>
      </w:r>
      <w:r w:rsidRPr="003010DF">
        <w:t xml:space="preserve"> По мнению КСП данные показатели не совсем корректны. Ожидаемые результаты должны отражать результат реализации мероприятия конкретным показателем, как например: «количество документов территориального планирования (генеральных планов)», «количество документов градостроительного зонирования», «количество населенных пунктов поставленных на кадастровый учет».</w:t>
      </w:r>
    </w:p>
    <w:p w:rsidR="003010DF" w:rsidRPr="003010DF" w:rsidRDefault="003010DF" w:rsidP="003010DF">
      <w:pPr>
        <w:shd w:val="clear" w:color="auto" w:fill="FFFFFF"/>
        <w:ind w:right="43" w:firstLine="567"/>
        <w:jc w:val="both"/>
      </w:pPr>
      <w:r w:rsidRPr="003010DF">
        <w:t>По каждому расчетному показателю результативности муниципальной программы должна быть приведена методика его расчета или указан источник, содержащий соответствующую информацию (п.3.10 Порядка), однако данная информация отсутствует.</w:t>
      </w:r>
    </w:p>
    <w:p w:rsidR="003010DF" w:rsidRDefault="003010DF" w:rsidP="00EA1D53">
      <w:pPr>
        <w:shd w:val="clear" w:color="auto" w:fill="FFFFFF"/>
        <w:ind w:right="43" w:firstLine="567"/>
        <w:jc w:val="both"/>
      </w:pPr>
    </w:p>
    <w:p w:rsidR="00E71537" w:rsidRDefault="00014A46" w:rsidP="00014A46">
      <w:pPr>
        <w:shd w:val="clear" w:color="auto" w:fill="FFFFFF"/>
        <w:ind w:right="43" w:firstLine="567"/>
        <w:jc w:val="center"/>
        <w:rPr>
          <w:b/>
        </w:rPr>
      </w:pPr>
      <w:r>
        <w:rPr>
          <w:b/>
        </w:rPr>
        <w:t xml:space="preserve">Выводы </w:t>
      </w:r>
    </w:p>
    <w:p w:rsidR="00014A46" w:rsidRDefault="00F2591E" w:rsidP="00014A46">
      <w:pPr>
        <w:shd w:val="clear" w:color="auto" w:fill="FFFFFF"/>
        <w:ind w:right="43" w:firstLine="567"/>
        <w:jc w:val="both"/>
      </w:pPr>
      <w:r>
        <w:t>1. В нарушение Порядка</w:t>
      </w:r>
      <w:r w:rsidR="00C75433">
        <w:t xml:space="preserve"> разработки</w:t>
      </w:r>
      <w:r>
        <w:t>,</w:t>
      </w:r>
      <w:r w:rsidR="00C75433">
        <w:t xml:space="preserve"> реализации и оценки </w:t>
      </w:r>
      <w:r w:rsidR="00507D5A">
        <w:t>эффективности реализации муниципальных программ МО Куйтунский район проект</w:t>
      </w:r>
      <w:r>
        <w:t xml:space="preserve"> Программы согласован с мэром и управлением по правовым вопросам, по работе с архивом и кадрами до проведения КСП финансово-экономической экспертизы.</w:t>
      </w:r>
    </w:p>
    <w:p w:rsidR="00E71537" w:rsidRDefault="00DA018D" w:rsidP="00155455">
      <w:pPr>
        <w:shd w:val="clear" w:color="auto" w:fill="FFFFFF"/>
        <w:ind w:right="43" w:firstLine="567"/>
        <w:jc w:val="both"/>
        <w:rPr>
          <w:rFonts w:eastAsia="Calibri"/>
          <w:lang w:eastAsia="en-US"/>
        </w:rPr>
      </w:pPr>
      <w:r>
        <w:t>2. П</w:t>
      </w:r>
      <w:r w:rsidR="00155455">
        <w:rPr>
          <w:rFonts w:eastAsia="Calibri"/>
          <w:lang w:eastAsia="en-US"/>
        </w:rPr>
        <w:t xml:space="preserve">остановление Правительства Иркутской области от 8 февраля 2018 г. № 82-пп «Об утверждении Положения о предоставлении и расходовании субсидии из областного бюджета местным бюджетам в целях со финансирования расходных обязательств муниципальных образований Иркутской области на актуализацию документов территориального планирования, субсидии на подготовку документации по планировке территории и субсидии на проведение работ в отношении постановки на кадастровый учет </w:t>
      </w:r>
      <w:r w:rsidR="00155455">
        <w:rPr>
          <w:rFonts w:eastAsia="Calibri"/>
          <w:lang w:eastAsia="en-US"/>
        </w:rPr>
        <w:lastRenderedPageBreak/>
        <w:t>границ населенных пунктов Иркутской области»</w:t>
      </w:r>
      <w:r>
        <w:rPr>
          <w:rFonts w:eastAsia="Calibri"/>
          <w:lang w:eastAsia="en-US"/>
        </w:rPr>
        <w:t xml:space="preserve"> не может являться основанием для разработки муниципальной программы «Развитие градостр</w:t>
      </w:r>
      <w:r w:rsidR="00507D5A">
        <w:rPr>
          <w:rFonts w:eastAsia="Calibri"/>
          <w:lang w:eastAsia="en-US"/>
        </w:rPr>
        <w:t>оительной деятельности и  управление земельными ресурсами на территории муниципального образования Куйтунский район на 2019-2022 годы»</w:t>
      </w:r>
      <w:r w:rsidR="00155455">
        <w:rPr>
          <w:rFonts w:eastAsia="Calibri"/>
          <w:lang w:eastAsia="en-US"/>
        </w:rPr>
        <w:t>, т.к. муниципальное образование Куйтунский район</w:t>
      </w:r>
      <w:r>
        <w:rPr>
          <w:rFonts w:eastAsia="Calibri"/>
          <w:lang w:eastAsia="en-US"/>
        </w:rPr>
        <w:t xml:space="preserve"> </w:t>
      </w:r>
      <w:r w:rsidR="00155455">
        <w:rPr>
          <w:rFonts w:eastAsia="Calibri"/>
          <w:lang w:eastAsia="en-US"/>
        </w:rPr>
        <w:t>не соответствует критериям отбора для предоставления субсидии (расположено не в границах Байкальской природной территории).</w:t>
      </w:r>
    </w:p>
    <w:p w:rsidR="000C4D89" w:rsidRDefault="00155455" w:rsidP="009B635E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  <w:lang w:eastAsia="en-US"/>
        </w:rPr>
        <w:t>3.</w:t>
      </w:r>
      <w:r w:rsidR="000C4D89" w:rsidRPr="000C4D89">
        <w:rPr>
          <w:rFonts w:eastAsia="Calibri"/>
        </w:rPr>
        <w:t xml:space="preserve"> </w:t>
      </w:r>
      <w:r w:rsidR="00D3520C">
        <w:rPr>
          <w:rFonts w:eastAsia="Calibri"/>
        </w:rPr>
        <w:t xml:space="preserve">В </w:t>
      </w:r>
      <w:r w:rsidR="000C4D89">
        <w:rPr>
          <w:rFonts w:eastAsia="Calibri"/>
        </w:rPr>
        <w:t>Приложении №1</w:t>
      </w:r>
      <w:r w:rsidR="00D3520C">
        <w:rPr>
          <w:rFonts w:eastAsia="Calibri"/>
        </w:rPr>
        <w:t xml:space="preserve"> «Система мероприятий программы» допущена техническая ошибка</w:t>
      </w:r>
      <w:r w:rsidR="000C4D89">
        <w:rPr>
          <w:rFonts w:eastAsia="Calibri"/>
        </w:rPr>
        <w:t xml:space="preserve">: </w:t>
      </w:r>
      <w:r w:rsidR="000C4D89" w:rsidRPr="00D3520C">
        <w:rPr>
          <w:rFonts w:eastAsia="Calibri"/>
        </w:rPr>
        <w:t>в итоговой строке объем финансирования за счет средств областного бюджета отражен в сумме 5709,4 тыс. руб., местный бюджет 720,9 тыс. руб., а в разрезе мероприятий стоимость работ за счет средств областного бюджета указана   в сумме 6009,9 тыс. руб., местный бюджет – 420,4 тыс. руб.</w:t>
      </w:r>
    </w:p>
    <w:p w:rsidR="002F4DD0" w:rsidRDefault="0092518B" w:rsidP="002F4DD0">
      <w:pPr>
        <w:ind w:firstLine="567"/>
        <w:jc w:val="both"/>
      </w:pPr>
      <w:r>
        <w:rPr>
          <w:rFonts w:eastAsia="Calibri"/>
        </w:rPr>
        <w:t xml:space="preserve">4. </w:t>
      </w:r>
      <w:r w:rsidR="00463E1F">
        <w:t>Законом об</w:t>
      </w:r>
      <w:r w:rsidR="00463E1F" w:rsidRPr="00A80727">
        <w:rPr>
          <w:b/>
        </w:rPr>
        <w:t xml:space="preserve"> </w:t>
      </w:r>
      <w:r w:rsidR="00463E1F" w:rsidRPr="00721B66">
        <w:t>областном бюджете на плановый период 2019-2020 годы бюджетные средства на предоставление субсидии не предусмотрены, соглашение о предоставлении субсидии не заключалось. Таким образом основания для планирования софинансирования областными средствами муниципальной программы отсутствуют.</w:t>
      </w:r>
      <w:r w:rsidR="002F4DD0" w:rsidRPr="002F4DD0">
        <w:rPr>
          <w:b/>
        </w:rPr>
        <w:t xml:space="preserve"> </w:t>
      </w:r>
      <w:r w:rsidR="002F4DD0" w:rsidRPr="002F4DD0">
        <w:t>В процессе выполнения программы, возможно, не удастся вообще привлечь запланированных областных средств, как следствие – программа не выполняется.</w:t>
      </w:r>
    </w:p>
    <w:p w:rsidR="00CE4E2C" w:rsidRDefault="005E5EE2" w:rsidP="00CE4E2C">
      <w:pPr>
        <w:shd w:val="clear" w:color="auto" w:fill="FFFFFF"/>
        <w:ind w:right="43" w:firstLine="567"/>
        <w:jc w:val="both"/>
      </w:pPr>
      <w:r>
        <w:t>5</w:t>
      </w:r>
      <w:r w:rsidR="00CE4E2C">
        <w:t>. Показатель</w:t>
      </w:r>
      <w:r w:rsidR="006C3B5D">
        <w:t xml:space="preserve"> результативности Программы «</w:t>
      </w:r>
      <w:r w:rsidR="00CE4E2C">
        <w:t xml:space="preserve">Кадастровый учет границ населенных пунктов» необходимо откорректировать </w:t>
      </w:r>
      <w:r w:rsidR="00DA018D">
        <w:t>по причине допущенной технической ошибки.</w:t>
      </w:r>
    </w:p>
    <w:p w:rsidR="005E5EE2" w:rsidRDefault="005E5EE2" w:rsidP="00CE4E2C">
      <w:pPr>
        <w:shd w:val="clear" w:color="auto" w:fill="FFFFFF"/>
        <w:ind w:right="43" w:firstLine="567"/>
        <w:jc w:val="both"/>
      </w:pPr>
      <w:r>
        <w:t>6.</w:t>
      </w:r>
      <w:r w:rsidRPr="005E5EE2">
        <w:rPr>
          <w:b/>
        </w:rPr>
        <w:t xml:space="preserve"> </w:t>
      </w:r>
      <w:r w:rsidR="00DF2966" w:rsidRPr="00DF2966">
        <w:t>Н</w:t>
      </w:r>
      <w:r w:rsidRPr="003010DF">
        <w:t>аименование показателей результативности</w:t>
      </w:r>
      <w:r w:rsidR="005503D4">
        <w:t xml:space="preserve"> программы </w:t>
      </w:r>
      <w:r w:rsidR="002F4DD0">
        <w:t xml:space="preserve">дублируют </w:t>
      </w:r>
      <w:r w:rsidR="002F4DD0" w:rsidRPr="003010DF">
        <w:t>наименование</w:t>
      </w:r>
      <w:r w:rsidRPr="003010DF">
        <w:t xml:space="preserve"> основных мероприятий. По мнению КСП данные показатели не совсем корректны. Ожидаемые результаты должны отражать результат реализации мероприятия конкретным показателем, как например: «количество документов территориального планирования (генеральных планов)», «количество документов градостроительного зонирования», «количество населенных пунктов поставленных на кадастровый учет».</w:t>
      </w:r>
    </w:p>
    <w:p w:rsidR="00155455" w:rsidRDefault="00155455" w:rsidP="00155455">
      <w:pPr>
        <w:shd w:val="clear" w:color="auto" w:fill="FFFFFF"/>
        <w:ind w:right="43" w:firstLine="567"/>
        <w:jc w:val="both"/>
      </w:pPr>
    </w:p>
    <w:p w:rsidR="002F4DD0" w:rsidRPr="004E15D2" w:rsidRDefault="002F4DD0" w:rsidP="002F4DD0">
      <w:pPr>
        <w:ind w:firstLine="708"/>
        <w:jc w:val="both"/>
      </w:pPr>
      <w:r w:rsidRPr="00A35BD7">
        <w:t xml:space="preserve">Проект </w:t>
      </w:r>
      <w:r>
        <w:t>Программы</w:t>
      </w:r>
      <w:r w:rsidRPr="00A35BD7">
        <w:t xml:space="preserve"> «</w:t>
      </w:r>
      <w:r>
        <w:t xml:space="preserve">Развитие градостроительной деятельности и управление ресурсами на территории муниципального образования </w:t>
      </w:r>
      <w:r w:rsidR="00E72653">
        <w:t>Куйтунский район на 2019-2022 годы</w:t>
      </w:r>
      <w:r w:rsidRPr="00A35BD7">
        <w:t>» разработан в соответствии с требовани</w:t>
      </w:r>
      <w:r>
        <w:t>я</w:t>
      </w:r>
      <w:r w:rsidRPr="00A35BD7">
        <w:t>м</w:t>
      </w:r>
      <w:r>
        <w:t>и</w:t>
      </w:r>
      <w:r w:rsidRPr="00A35BD7">
        <w:t xml:space="preserve"> Порядка разработки, реализации и оценки эффективности реализации муниципальных программ</w:t>
      </w:r>
      <w:r>
        <w:t>. Н</w:t>
      </w:r>
      <w:r w:rsidRPr="004E15D2">
        <w:t>а основании вышеизложенного</w:t>
      </w:r>
      <w:r>
        <w:t xml:space="preserve">, после </w:t>
      </w:r>
      <w:r w:rsidR="00E72653">
        <w:t xml:space="preserve">проведения мероприятий по устранению выявленных </w:t>
      </w:r>
      <w:r>
        <w:t>замечаний,</w:t>
      </w:r>
      <w:r w:rsidRPr="004E15D2">
        <w:t xml:space="preserve"> КСП считает возможным утверждение</w:t>
      </w:r>
      <w:r>
        <w:t xml:space="preserve"> указанной </w:t>
      </w:r>
      <w:r w:rsidR="00E72653">
        <w:t>выше муниципальной</w:t>
      </w:r>
      <w:r>
        <w:t xml:space="preserve"> Программы.</w:t>
      </w:r>
    </w:p>
    <w:p w:rsidR="00912322" w:rsidRDefault="00912322" w:rsidP="00155455">
      <w:pPr>
        <w:shd w:val="clear" w:color="auto" w:fill="FFFFFF"/>
        <w:ind w:right="43" w:firstLine="567"/>
        <w:jc w:val="both"/>
      </w:pPr>
    </w:p>
    <w:p w:rsidR="00912322" w:rsidRDefault="00912322" w:rsidP="00155455">
      <w:pPr>
        <w:shd w:val="clear" w:color="auto" w:fill="FFFFFF"/>
        <w:ind w:right="43" w:firstLine="567"/>
        <w:jc w:val="both"/>
      </w:pPr>
    </w:p>
    <w:p w:rsidR="00912322" w:rsidRDefault="00912322" w:rsidP="00155455">
      <w:pPr>
        <w:shd w:val="clear" w:color="auto" w:fill="FFFFFF"/>
        <w:ind w:right="43" w:firstLine="567"/>
        <w:jc w:val="both"/>
      </w:pPr>
    </w:p>
    <w:p w:rsidR="00912322" w:rsidRDefault="00912322" w:rsidP="00155455">
      <w:pPr>
        <w:shd w:val="clear" w:color="auto" w:fill="FFFFFF"/>
        <w:ind w:right="43" w:firstLine="567"/>
        <w:jc w:val="both"/>
      </w:pPr>
    </w:p>
    <w:p w:rsidR="00912322" w:rsidRDefault="00912322" w:rsidP="00155455">
      <w:pPr>
        <w:shd w:val="clear" w:color="auto" w:fill="FFFFFF"/>
        <w:ind w:right="43" w:firstLine="567"/>
        <w:jc w:val="both"/>
      </w:pPr>
    </w:p>
    <w:p w:rsidR="00912322" w:rsidRDefault="00912322" w:rsidP="00155455">
      <w:pPr>
        <w:shd w:val="clear" w:color="auto" w:fill="FFFFFF"/>
        <w:ind w:right="43" w:firstLine="567"/>
        <w:jc w:val="both"/>
      </w:pPr>
      <w:r>
        <w:t>Ведущий инспектор КСП МО Куйтунский район ___________   Е.И. Гришкевич.</w:t>
      </w:r>
    </w:p>
    <w:sectPr w:rsidR="0091232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AC0" w:rsidRDefault="004A7AC0" w:rsidP="008B6245">
      <w:r>
        <w:separator/>
      </w:r>
    </w:p>
  </w:endnote>
  <w:endnote w:type="continuationSeparator" w:id="0">
    <w:p w:rsidR="004A7AC0" w:rsidRDefault="004A7AC0" w:rsidP="008B6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3889868"/>
      <w:docPartObj>
        <w:docPartGallery w:val="Page Numbers (Bottom of Page)"/>
        <w:docPartUnique/>
      </w:docPartObj>
    </w:sdtPr>
    <w:sdtEndPr/>
    <w:sdtContent>
      <w:p w:rsidR="008B6245" w:rsidRDefault="008B624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02D">
          <w:rPr>
            <w:noProof/>
          </w:rPr>
          <w:t>6</w:t>
        </w:r>
        <w:r>
          <w:fldChar w:fldCharType="end"/>
        </w:r>
      </w:p>
    </w:sdtContent>
  </w:sdt>
  <w:p w:rsidR="008B6245" w:rsidRDefault="008B624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AC0" w:rsidRDefault="004A7AC0" w:rsidP="008B6245">
      <w:r>
        <w:separator/>
      </w:r>
    </w:p>
  </w:footnote>
  <w:footnote w:type="continuationSeparator" w:id="0">
    <w:p w:rsidR="004A7AC0" w:rsidRDefault="004A7AC0" w:rsidP="008B62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937"/>
    <w:rsid w:val="00014A46"/>
    <w:rsid w:val="00040937"/>
    <w:rsid w:val="0004121D"/>
    <w:rsid w:val="000A7992"/>
    <w:rsid w:val="000C4D89"/>
    <w:rsid w:val="000C7E49"/>
    <w:rsid w:val="00135C8B"/>
    <w:rsid w:val="00155455"/>
    <w:rsid w:val="00171264"/>
    <w:rsid w:val="00182D7E"/>
    <w:rsid w:val="00192130"/>
    <w:rsid w:val="001A4ADD"/>
    <w:rsid w:val="001A6FBF"/>
    <w:rsid w:val="001B3555"/>
    <w:rsid w:val="001C5582"/>
    <w:rsid w:val="001D2C5A"/>
    <w:rsid w:val="002275C7"/>
    <w:rsid w:val="002562EB"/>
    <w:rsid w:val="002649AC"/>
    <w:rsid w:val="002A5CC1"/>
    <w:rsid w:val="002C767C"/>
    <w:rsid w:val="002E11BB"/>
    <w:rsid w:val="002F2D3F"/>
    <w:rsid w:val="002F3509"/>
    <w:rsid w:val="002F4DD0"/>
    <w:rsid w:val="003010DF"/>
    <w:rsid w:val="003031D3"/>
    <w:rsid w:val="00306620"/>
    <w:rsid w:val="003119F3"/>
    <w:rsid w:val="00333962"/>
    <w:rsid w:val="00350AC4"/>
    <w:rsid w:val="00354E9C"/>
    <w:rsid w:val="003700CE"/>
    <w:rsid w:val="003C7772"/>
    <w:rsid w:val="00404B52"/>
    <w:rsid w:val="0043658A"/>
    <w:rsid w:val="00450017"/>
    <w:rsid w:val="00457DE4"/>
    <w:rsid w:val="00463E1F"/>
    <w:rsid w:val="004677A8"/>
    <w:rsid w:val="004849EF"/>
    <w:rsid w:val="004940A3"/>
    <w:rsid w:val="004956FC"/>
    <w:rsid w:val="004963F4"/>
    <w:rsid w:val="004A4426"/>
    <w:rsid w:val="004A7AC0"/>
    <w:rsid w:val="004A7E40"/>
    <w:rsid w:val="00507D5A"/>
    <w:rsid w:val="0052749D"/>
    <w:rsid w:val="005417AC"/>
    <w:rsid w:val="00543C82"/>
    <w:rsid w:val="005503D4"/>
    <w:rsid w:val="00576A20"/>
    <w:rsid w:val="00581BBC"/>
    <w:rsid w:val="005940F7"/>
    <w:rsid w:val="005A5A6C"/>
    <w:rsid w:val="005E5EE2"/>
    <w:rsid w:val="005F1AB6"/>
    <w:rsid w:val="005F5D7A"/>
    <w:rsid w:val="006052A8"/>
    <w:rsid w:val="00620C0B"/>
    <w:rsid w:val="00621362"/>
    <w:rsid w:val="00626CD1"/>
    <w:rsid w:val="00654F96"/>
    <w:rsid w:val="00656A83"/>
    <w:rsid w:val="00657509"/>
    <w:rsid w:val="00660304"/>
    <w:rsid w:val="00666DA2"/>
    <w:rsid w:val="00692E8D"/>
    <w:rsid w:val="006C3B5D"/>
    <w:rsid w:val="006D7D22"/>
    <w:rsid w:val="006F15A5"/>
    <w:rsid w:val="00721B66"/>
    <w:rsid w:val="00732BE0"/>
    <w:rsid w:val="007651B0"/>
    <w:rsid w:val="00774543"/>
    <w:rsid w:val="00784D1A"/>
    <w:rsid w:val="00791A08"/>
    <w:rsid w:val="00797B44"/>
    <w:rsid w:val="007B748C"/>
    <w:rsid w:val="007F2BE6"/>
    <w:rsid w:val="008227F8"/>
    <w:rsid w:val="00830272"/>
    <w:rsid w:val="00831470"/>
    <w:rsid w:val="0086648E"/>
    <w:rsid w:val="008B6245"/>
    <w:rsid w:val="008B7D87"/>
    <w:rsid w:val="008C2DFE"/>
    <w:rsid w:val="008C5632"/>
    <w:rsid w:val="009074BB"/>
    <w:rsid w:val="00912322"/>
    <w:rsid w:val="00923DA6"/>
    <w:rsid w:val="0092518B"/>
    <w:rsid w:val="00937E13"/>
    <w:rsid w:val="00970D13"/>
    <w:rsid w:val="00974300"/>
    <w:rsid w:val="009B635E"/>
    <w:rsid w:val="009E3989"/>
    <w:rsid w:val="009E3F4A"/>
    <w:rsid w:val="009E6118"/>
    <w:rsid w:val="009F6C27"/>
    <w:rsid w:val="00A07599"/>
    <w:rsid w:val="00A1261D"/>
    <w:rsid w:val="00A54D1C"/>
    <w:rsid w:val="00A67E32"/>
    <w:rsid w:val="00A80727"/>
    <w:rsid w:val="00A84FD8"/>
    <w:rsid w:val="00A94497"/>
    <w:rsid w:val="00AA04FD"/>
    <w:rsid w:val="00AB7002"/>
    <w:rsid w:val="00AE6531"/>
    <w:rsid w:val="00AF2EA3"/>
    <w:rsid w:val="00B11F0D"/>
    <w:rsid w:val="00B25A43"/>
    <w:rsid w:val="00B26C35"/>
    <w:rsid w:val="00B3673B"/>
    <w:rsid w:val="00B56786"/>
    <w:rsid w:val="00B64501"/>
    <w:rsid w:val="00B85210"/>
    <w:rsid w:val="00BA6F3D"/>
    <w:rsid w:val="00BB1B13"/>
    <w:rsid w:val="00BB6CDF"/>
    <w:rsid w:val="00C235C3"/>
    <w:rsid w:val="00C26562"/>
    <w:rsid w:val="00C31664"/>
    <w:rsid w:val="00C73DEF"/>
    <w:rsid w:val="00C75433"/>
    <w:rsid w:val="00C84007"/>
    <w:rsid w:val="00CB600A"/>
    <w:rsid w:val="00CD0DE8"/>
    <w:rsid w:val="00CD577B"/>
    <w:rsid w:val="00CE4E2C"/>
    <w:rsid w:val="00D1559F"/>
    <w:rsid w:val="00D3520C"/>
    <w:rsid w:val="00D63D6D"/>
    <w:rsid w:val="00D77A5A"/>
    <w:rsid w:val="00D870F8"/>
    <w:rsid w:val="00DA018D"/>
    <w:rsid w:val="00DF2966"/>
    <w:rsid w:val="00E05FAD"/>
    <w:rsid w:val="00E15A6A"/>
    <w:rsid w:val="00E67685"/>
    <w:rsid w:val="00E71537"/>
    <w:rsid w:val="00E72653"/>
    <w:rsid w:val="00E93E89"/>
    <w:rsid w:val="00EA1D53"/>
    <w:rsid w:val="00EC3CAA"/>
    <w:rsid w:val="00EC69FB"/>
    <w:rsid w:val="00ED3B3D"/>
    <w:rsid w:val="00EE0DBC"/>
    <w:rsid w:val="00EE193F"/>
    <w:rsid w:val="00F062E8"/>
    <w:rsid w:val="00F2591E"/>
    <w:rsid w:val="00F26B1A"/>
    <w:rsid w:val="00F40543"/>
    <w:rsid w:val="00F43063"/>
    <w:rsid w:val="00F44476"/>
    <w:rsid w:val="00FC202D"/>
    <w:rsid w:val="00FD4340"/>
    <w:rsid w:val="00FF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CD0A6-76C5-4C9F-A208-C489496B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974300"/>
    <w:rPr>
      <w:color w:val="106BBE"/>
    </w:rPr>
  </w:style>
  <w:style w:type="paragraph" w:styleId="a4">
    <w:name w:val="header"/>
    <w:basedOn w:val="a"/>
    <w:link w:val="a5"/>
    <w:uiPriority w:val="99"/>
    <w:unhideWhenUsed/>
    <w:rsid w:val="008B62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62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B62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62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D43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C7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6</Pages>
  <Words>2814</Words>
  <Characters>16044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2018-07-10T00:30:00Z</dcterms:created>
  <dcterms:modified xsi:type="dcterms:W3CDTF">2018-07-17T00:09:00Z</dcterms:modified>
</cp:coreProperties>
</file>