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Pr="005234EB" w:rsidRDefault="005234EB" w:rsidP="00B128DA">
      <w:pPr>
        <w:spacing w:after="0" w:line="259" w:lineRule="auto"/>
        <w:ind w:left="1134" w:right="786"/>
        <w:jc w:val="center"/>
        <w:rPr>
          <w:rFonts w:ascii="Calibri" w:eastAsia="Calibri" w:hAnsi="Calibri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Информационно-аналитическая записка № </w:t>
      </w:r>
      <w:r w:rsidR="00CB1EF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</w:t>
      </w:r>
      <w:r w:rsidRPr="00523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="00B128DA">
        <w:rPr>
          <w:rFonts w:ascii="Times New Roman" w:eastAsia="Calibri" w:hAnsi="Times New Roman" w:cs="Times New Roman"/>
          <w:b/>
          <w:sz w:val="24"/>
          <w:szCs w:val="24"/>
        </w:rPr>
        <w:t>соблюдения трудовых прав работников СПК «Колхоз Труд», в том числе в части соблюдения порядка начисления  и выплаты работникам заработной платы</w:t>
      </w: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4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8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2E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34EB">
        <w:rPr>
          <w:rFonts w:ascii="Times New Roman" w:eastAsia="Calibri" w:hAnsi="Times New Roman" w:cs="Times New Roman"/>
          <w:sz w:val="24"/>
          <w:szCs w:val="24"/>
        </w:rPr>
        <w:t>Настоящая информационно-аналитическая записка подготовлена аудитором Контрольно-счетной палаты МО Куйтунский район Герасименко С. В. в соответствии с Федеральным Законом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Регламентом КСП</w:t>
      </w:r>
      <w:r w:rsidR="00897561">
        <w:rPr>
          <w:rFonts w:ascii="Times New Roman" w:eastAsia="Calibri" w:hAnsi="Times New Roman" w:cs="Times New Roman"/>
          <w:sz w:val="24"/>
          <w:szCs w:val="24"/>
        </w:rPr>
        <w:t xml:space="preserve">, на основании требования  Прокуратуры Куйтунского района от </w:t>
      </w:r>
      <w:r w:rsidR="00FA47E0">
        <w:rPr>
          <w:rFonts w:ascii="Times New Roman" w:eastAsia="Calibri" w:hAnsi="Times New Roman" w:cs="Times New Roman"/>
          <w:sz w:val="24"/>
          <w:szCs w:val="24"/>
        </w:rPr>
        <w:t>07</w:t>
      </w:r>
      <w:r w:rsidR="00897561">
        <w:rPr>
          <w:rFonts w:ascii="Times New Roman" w:eastAsia="Calibri" w:hAnsi="Times New Roman" w:cs="Times New Roman"/>
          <w:sz w:val="24"/>
          <w:szCs w:val="24"/>
        </w:rPr>
        <w:t>.0</w:t>
      </w:r>
      <w:r w:rsidR="00FA47E0">
        <w:rPr>
          <w:rFonts w:ascii="Times New Roman" w:eastAsia="Calibri" w:hAnsi="Times New Roman" w:cs="Times New Roman"/>
          <w:sz w:val="24"/>
          <w:szCs w:val="24"/>
        </w:rPr>
        <w:t>8</w:t>
      </w:r>
      <w:r w:rsidR="00897561">
        <w:rPr>
          <w:rFonts w:ascii="Times New Roman" w:eastAsia="Calibri" w:hAnsi="Times New Roman" w:cs="Times New Roman"/>
          <w:sz w:val="24"/>
          <w:szCs w:val="24"/>
        </w:rPr>
        <w:t>.2020 № 7-36-2020 о предоставлении информации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7E0" w:rsidRDefault="00FA47E0" w:rsidP="005504F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изучения предмета проверки аудитором КСП совершен выезд на объект проверки:  СПК «Колхоз Труд», Куйтунский район, с. Каразей, ул. Мира, 51. </w:t>
      </w:r>
      <w:r w:rsidR="003E18D5">
        <w:rPr>
          <w:rFonts w:ascii="Times New Roman" w:eastAsia="Calibri" w:hAnsi="Times New Roman" w:cs="Times New Roman"/>
          <w:sz w:val="24"/>
          <w:szCs w:val="24"/>
        </w:rPr>
        <w:t>Для изучения были предоставлены первичные документы, касающиеся начисления заработной платы работникам СПК «Колхоз  Труд»</w:t>
      </w:r>
      <w:r w:rsidR="0094368C">
        <w:rPr>
          <w:rFonts w:ascii="Times New Roman" w:eastAsia="Calibri" w:hAnsi="Times New Roman" w:cs="Times New Roman"/>
          <w:sz w:val="24"/>
          <w:szCs w:val="24"/>
        </w:rPr>
        <w:t xml:space="preserve"> за первое полугодие   2020 года.</w:t>
      </w:r>
    </w:p>
    <w:p w:rsidR="00B5101D" w:rsidRDefault="0018534C" w:rsidP="005504F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186">
        <w:rPr>
          <w:rFonts w:ascii="Times New Roman" w:eastAsia="Calibri" w:hAnsi="Times New Roman" w:cs="Times New Roman"/>
          <w:b/>
          <w:sz w:val="24"/>
          <w:szCs w:val="24"/>
        </w:rPr>
        <w:t xml:space="preserve">1. Проверка </w:t>
      </w:r>
      <w:r w:rsidR="00B5101D" w:rsidRPr="00176186">
        <w:rPr>
          <w:rFonts w:ascii="Times New Roman" w:eastAsia="Calibri" w:hAnsi="Times New Roman" w:cs="Times New Roman"/>
          <w:b/>
          <w:sz w:val="24"/>
          <w:szCs w:val="24"/>
        </w:rPr>
        <w:t xml:space="preserve">на предмет соблюдения законодательства </w:t>
      </w:r>
      <w:r w:rsidRPr="00176186">
        <w:rPr>
          <w:rFonts w:ascii="Times New Roman" w:eastAsia="Calibri" w:hAnsi="Times New Roman" w:cs="Times New Roman"/>
          <w:b/>
          <w:sz w:val="24"/>
          <w:szCs w:val="24"/>
        </w:rPr>
        <w:t xml:space="preserve">в части начисления  заработной  платы не ниже  минимального </w:t>
      </w:r>
      <w:proofErr w:type="gramStart"/>
      <w:r w:rsidRPr="00176186">
        <w:rPr>
          <w:rFonts w:ascii="Times New Roman" w:eastAsia="Calibri" w:hAnsi="Times New Roman" w:cs="Times New Roman"/>
          <w:b/>
          <w:sz w:val="24"/>
          <w:szCs w:val="24"/>
        </w:rPr>
        <w:t>размера оплаты труда</w:t>
      </w:r>
      <w:proofErr w:type="gramEnd"/>
      <w:r w:rsidR="001761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E6508" w:rsidRDefault="008B4F51" w:rsidP="008B4F5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Pr="008B4F51">
        <w:rPr>
          <w:rFonts w:ascii="Times New Roman" w:eastAsia="Calibri" w:hAnsi="Times New Roman" w:cs="Times New Roman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B4F51">
        <w:rPr>
          <w:rFonts w:ascii="Times New Roman" w:eastAsia="Calibri" w:hAnsi="Times New Roman" w:cs="Times New Roman"/>
          <w:sz w:val="24"/>
          <w:szCs w:val="24"/>
        </w:rPr>
        <w:t xml:space="preserve"> РФ от 19 июня 1992 г. N 3085-I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F51">
        <w:rPr>
          <w:rFonts w:ascii="Times New Roman" w:eastAsia="Calibri" w:hAnsi="Times New Roman" w:cs="Times New Roman"/>
          <w:sz w:val="24"/>
          <w:szCs w:val="24"/>
        </w:rPr>
        <w:t xml:space="preserve">"О потребительской кооперации (потребительских обществах, их союзах) в Российской Федерации" </w:t>
      </w:r>
      <w:r>
        <w:rPr>
          <w:rFonts w:ascii="Times New Roman" w:eastAsia="Calibri" w:hAnsi="Times New Roman" w:cs="Times New Roman"/>
          <w:sz w:val="24"/>
          <w:szCs w:val="24"/>
        </w:rPr>
        <w:t>определено, что п</w:t>
      </w:r>
      <w:r w:rsidRPr="008B4F51">
        <w:rPr>
          <w:rFonts w:ascii="Times New Roman" w:eastAsia="Calibri" w:hAnsi="Times New Roman" w:cs="Times New Roman"/>
          <w:sz w:val="24"/>
          <w:szCs w:val="24"/>
        </w:rPr>
        <w:t xml:space="preserve">отребительские общества и их союзы самостоятельно осуществляют наем работников и определяют условия и размеры оплаты их труда </w:t>
      </w:r>
      <w:r w:rsidRPr="008B4F51">
        <w:rPr>
          <w:rFonts w:ascii="Times New Roman" w:eastAsia="Calibri" w:hAnsi="Times New Roman" w:cs="Times New Roman"/>
          <w:sz w:val="24"/>
          <w:szCs w:val="24"/>
          <w:u w:val="single"/>
        </w:rPr>
        <w:t>в соответствии с законодательством Российской Федерации о труде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8B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508" w:rsidRPr="003E6508">
        <w:rPr>
          <w:rFonts w:ascii="Times New Roman" w:eastAsia="Calibri" w:hAnsi="Times New Roman" w:cs="Times New Roman"/>
          <w:sz w:val="24"/>
          <w:szCs w:val="24"/>
        </w:rPr>
        <w:t xml:space="preserve">Согласно ст. 133 Трудового кодекса РФ, минимальный </w:t>
      </w:r>
      <w:proofErr w:type="gramStart"/>
      <w:r w:rsidR="003E6508" w:rsidRPr="003E6508">
        <w:rPr>
          <w:rFonts w:ascii="Times New Roman" w:eastAsia="Calibri" w:hAnsi="Times New Roman" w:cs="Times New Roman"/>
          <w:sz w:val="24"/>
          <w:szCs w:val="24"/>
        </w:rPr>
        <w:t>размер оплаты труда</w:t>
      </w:r>
      <w:proofErr w:type="gramEnd"/>
      <w:r w:rsidR="003E6508" w:rsidRPr="003E6508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  <w:r w:rsidR="003E65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2897" w:rsidRDefault="00922897" w:rsidP="0092289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897">
        <w:rPr>
          <w:rFonts w:ascii="Times New Roman" w:eastAsia="Calibri" w:hAnsi="Times New Roman" w:cs="Times New Roman"/>
          <w:sz w:val="24"/>
          <w:szCs w:val="24"/>
        </w:rPr>
        <w:t>Федеральны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22897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922897">
        <w:rPr>
          <w:rFonts w:ascii="Times New Roman" w:eastAsia="Calibri" w:hAnsi="Times New Roman" w:cs="Times New Roman"/>
          <w:sz w:val="24"/>
          <w:szCs w:val="24"/>
        </w:rPr>
        <w:t xml:space="preserve"> от 19 июня 2000 г. N 82-ФЗ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897">
        <w:rPr>
          <w:rFonts w:ascii="Times New Roman" w:eastAsia="Calibri" w:hAnsi="Times New Roman" w:cs="Times New Roman"/>
          <w:sz w:val="24"/>
          <w:szCs w:val="24"/>
        </w:rPr>
        <w:t xml:space="preserve">"О минимальном </w:t>
      </w:r>
      <w:proofErr w:type="gramStart"/>
      <w:r w:rsidRPr="00922897">
        <w:rPr>
          <w:rFonts w:ascii="Times New Roman" w:eastAsia="Calibri" w:hAnsi="Times New Roman" w:cs="Times New Roman"/>
          <w:sz w:val="24"/>
          <w:szCs w:val="24"/>
        </w:rPr>
        <w:t>размере оплаты труда</w:t>
      </w:r>
      <w:proofErr w:type="gramEnd"/>
      <w:r w:rsidRPr="00922897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</w:rPr>
        <w:t>(в редакции</w:t>
      </w:r>
      <w:r w:rsidRPr="00922897">
        <w:t xml:space="preserve"> </w:t>
      </w:r>
      <w:r w:rsidRPr="00922897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2018 г. N 481-ФЗ)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состоянию на 01.01.2019 года размер</w:t>
      </w:r>
      <w:r w:rsidRPr="00922897">
        <w:t xml:space="preserve"> </w:t>
      </w:r>
      <w:r w:rsidRPr="00922897">
        <w:rPr>
          <w:rFonts w:ascii="Times New Roman" w:eastAsia="Calibri" w:hAnsi="Times New Roman" w:cs="Times New Roman"/>
          <w:sz w:val="24"/>
          <w:szCs w:val="24"/>
        </w:rPr>
        <w:t>минимально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22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зарплаты </w:t>
      </w:r>
      <w:r w:rsidR="009A5070">
        <w:rPr>
          <w:rFonts w:ascii="Times New Roman" w:eastAsia="Calibri" w:hAnsi="Times New Roman" w:cs="Times New Roman"/>
          <w:sz w:val="24"/>
          <w:szCs w:val="24"/>
        </w:rPr>
        <w:t xml:space="preserve">(далее МРОТ) </w:t>
      </w:r>
      <w:r>
        <w:rPr>
          <w:rFonts w:ascii="Times New Roman" w:eastAsia="Calibri" w:hAnsi="Times New Roman" w:cs="Times New Roman"/>
          <w:sz w:val="24"/>
          <w:szCs w:val="24"/>
        </w:rPr>
        <w:t>установлен 11280 рублей</w:t>
      </w:r>
      <w:r w:rsidRPr="00F5316C">
        <w:rPr>
          <w:rFonts w:ascii="Times New Roman" w:eastAsia="Calibri" w:hAnsi="Times New Roman" w:cs="Times New Roman"/>
          <w:sz w:val="24"/>
          <w:szCs w:val="24"/>
        </w:rPr>
        <w:t>.</w:t>
      </w:r>
      <w:r w:rsidR="00F5316C" w:rsidRPr="00F5316C">
        <w:rPr>
          <w:rFonts w:ascii="Times New Roman" w:hAnsi="Times New Roman" w:cs="Times New Roman"/>
          <w:sz w:val="24"/>
          <w:szCs w:val="24"/>
        </w:rPr>
        <w:t xml:space="preserve"> В течение 2019 года установленный минимум не менялся. </w:t>
      </w:r>
      <w:r w:rsidR="009A5070">
        <w:rPr>
          <w:rFonts w:ascii="Times New Roman" w:hAnsi="Times New Roman" w:cs="Times New Roman"/>
          <w:sz w:val="24"/>
          <w:szCs w:val="24"/>
        </w:rPr>
        <w:t>На установленный федеральным законом</w:t>
      </w:r>
      <w:r w:rsidR="00F5316C" w:rsidRPr="00F5316C">
        <w:rPr>
          <w:rFonts w:ascii="Times New Roman" w:hAnsi="Times New Roman" w:cs="Times New Roman"/>
          <w:sz w:val="24"/>
          <w:szCs w:val="24"/>
        </w:rPr>
        <w:t xml:space="preserve"> </w:t>
      </w:r>
      <w:r w:rsidR="009A5070">
        <w:rPr>
          <w:rFonts w:ascii="Times New Roman" w:hAnsi="Times New Roman" w:cs="Times New Roman"/>
          <w:sz w:val="24"/>
          <w:szCs w:val="24"/>
        </w:rPr>
        <w:t xml:space="preserve">МРОТ применяется  </w:t>
      </w:r>
      <w:r w:rsidR="00F5316C" w:rsidRPr="00F5316C">
        <w:rPr>
          <w:rFonts w:ascii="Times New Roman" w:eastAsia="Calibri" w:hAnsi="Times New Roman" w:cs="Times New Roman"/>
          <w:sz w:val="24"/>
          <w:szCs w:val="24"/>
        </w:rPr>
        <w:t>районн</w:t>
      </w:r>
      <w:r w:rsidR="009A5070">
        <w:rPr>
          <w:rFonts w:ascii="Times New Roman" w:eastAsia="Calibri" w:hAnsi="Times New Roman" w:cs="Times New Roman"/>
          <w:sz w:val="24"/>
          <w:szCs w:val="24"/>
        </w:rPr>
        <w:t>ый</w:t>
      </w:r>
      <w:r w:rsidR="00F5316C" w:rsidRPr="00F5316C">
        <w:rPr>
          <w:rFonts w:ascii="Times New Roman" w:eastAsia="Calibri" w:hAnsi="Times New Roman" w:cs="Times New Roman"/>
          <w:sz w:val="24"/>
          <w:szCs w:val="24"/>
        </w:rPr>
        <w:t xml:space="preserve"> коэффициент 1,3 и процентн</w:t>
      </w:r>
      <w:r w:rsidR="009A5070">
        <w:rPr>
          <w:rFonts w:ascii="Times New Roman" w:eastAsia="Calibri" w:hAnsi="Times New Roman" w:cs="Times New Roman"/>
          <w:sz w:val="24"/>
          <w:szCs w:val="24"/>
        </w:rPr>
        <w:t>ая</w:t>
      </w:r>
      <w:r w:rsidR="00F5316C" w:rsidRPr="00F5316C">
        <w:rPr>
          <w:rFonts w:ascii="Times New Roman" w:eastAsia="Calibri" w:hAnsi="Times New Roman" w:cs="Times New Roman"/>
          <w:sz w:val="24"/>
          <w:szCs w:val="24"/>
        </w:rPr>
        <w:t xml:space="preserve"> надбавк</w:t>
      </w:r>
      <w:r w:rsidR="009A5070">
        <w:rPr>
          <w:rFonts w:ascii="Times New Roman" w:eastAsia="Calibri" w:hAnsi="Times New Roman" w:cs="Times New Roman"/>
          <w:sz w:val="24"/>
          <w:szCs w:val="24"/>
        </w:rPr>
        <w:t>а</w:t>
      </w:r>
      <w:r w:rsidR="00F5316C" w:rsidRPr="00F5316C">
        <w:rPr>
          <w:rFonts w:ascii="Times New Roman" w:eastAsia="Calibri" w:hAnsi="Times New Roman" w:cs="Times New Roman"/>
          <w:sz w:val="24"/>
          <w:szCs w:val="24"/>
        </w:rPr>
        <w:t xml:space="preserve"> за работу в южных районах Иркутской области 30%.</w:t>
      </w:r>
      <w:r w:rsidR="009A5070">
        <w:rPr>
          <w:rFonts w:ascii="Times New Roman" w:eastAsia="Calibri" w:hAnsi="Times New Roman" w:cs="Times New Roman"/>
          <w:sz w:val="24"/>
          <w:szCs w:val="24"/>
        </w:rPr>
        <w:t xml:space="preserve"> Следовательно, у работника, </w:t>
      </w:r>
      <w:r w:rsidR="009A5070" w:rsidRPr="009A5070">
        <w:rPr>
          <w:rFonts w:ascii="Times New Roman" w:eastAsia="Calibri" w:hAnsi="Times New Roman" w:cs="Times New Roman"/>
          <w:sz w:val="24"/>
          <w:szCs w:val="24"/>
        </w:rPr>
        <w:t>отработавш</w:t>
      </w:r>
      <w:r w:rsidR="009A5070">
        <w:rPr>
          <w:rFonts w:ascii="Times New Roman" w:eastAsia="Calibri" w:hAnsi="Times New Roman" w:cs="Times New Roman"/>
          <w:sz w:val="24"/>
          <w:szCs w:val="24"/>
        </w:rPr>
        <w:t>его</w:t>
      </w:r>
      <w:r w:rsidR="009A5070" w:rsidRPr="009A5070">
        <w:rPr>
          <w:rFonts w:ascii="Times New Roman" w:eastAsia="Calibri" w:hAnsi="Times New Roman" w:cs="Times New Roman"/>
          <w:sz w:val="24"/>
          <w:szCs w:val="24"/>
        </w:rPr>
        <w:t xml:space="preserve"> за месяц норму рабочего времени и выполнивш</w:t>
      </w:r>
      <w:r w:rsidR="009A5070">
        <w:rPr>
          <w:rFonts w:ascii="Times New Roman" w:eastAsia="Calibri" w:hAnsi="Times New Roman" w:cs="Times New Roman"/>
          <w:sz w:val="24"/>
          <w:szCs w:val="24"/>
        </w:rPr>
        <w:t>его</w:t>
      </w:r>
      <w:r w:rsidR="009A5070" w:rsidRPr="009A5070">
        <w:rPr>
          <w:rFonts w:ascii="Times New Roman" w:eastAsia="Calibri" w:hAnsi="Times New Roman" w:cs="Times New Roman"/>
          <w:sz w:val="24"/>
          <w:szCs w:val="24"/>
        </w:rPr>
        <w:t xml:space="preserve"> нормы труда (трудовые обязанности)</w:t>
      </w:r>
      <w:r w:rsidR="009A5070">
        <w:rPr>
          <w:rFonts w:ascii="Times New Roman" w:eastAsia="Calibri" w:hAnsi="Times New Roman" w:cs="Times New Roman"/>
          <w:sz w:val="24"/>
          <w:szCs w:val="24"/>
        </w:rPr>
        <w:t xml:space="preserve">, заработная плата должна быть </w:t>
      </w:r>
      <w:r w:rsidR="009A5070" w:rsidRPr="00FE18A1">
        <w:rPr>
          <w:rFonts w:ascii="Times New Roman" w:eastAsia="Calibri" w:hAnsi="Times New Roman" w:cs="Times New Roman"/>
          <w:b/>
          <w:sz w:val="24"/>
          <w:szCs w:val="24"/>
        </w:rPr>
        <w:t>не ниже  18048руб.</w:t>
      </w:r>
    </w:p>
    <w:p w:rsidR="00073803" w:rsidRDefault="0094368C" w:rsidP="0092289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проверки установлено, что у отдельных работников</w:t>
      </w:r>
      <w:r w:rsidRPr="009436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4368C">
        <w:rPr>
          <w:rFonts w:ascii="Times New Roman" w:eastAsia="Calibri" w:hAnsi="Times New Roman" w:cs="Times New Roman"/>
          <w:sz w:val="24"/>
          <w:szCs w:val="24"/>
        </w:rPr>
        <w:t>отработавш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943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070">
        <w:rPr>
          <w:rFonts w:ascii="Times New Roman" w:eastAsia="Calibri" w:hAnsi="Times New Roman" w:cs="Times New Roman"/>
          <w:sz w:val="24"/>
          <w:szCs w:val="24"/>
        </w:rPr>
        <w:t xml:space="preserve">полный </w:t>
      </w:r>
      <w:r>
        <w:rPr>
          <w:rFonts w:ascii="Times New Roman" w:eastAsia="Calibri" w:hAnsi="Times New Roman" w:cs="Times New Roman"/>
          <w:sz w:val="24"/>
          <w:szCs w:val="24"/>
        </w:rPr>
        <w:t>месяц</w:t>
      </w:r>
      <w:proofErr w:type="gramEnd"/>
      <w:r w:rsidRPr="0094368C">
        <w:rPr>
          <w:rFonts w:ascii="Times New Roman" w:eastAsia="Calibri" w:hAnsi="Times New Roman" w:cs="Times New Roman"/>
          <w:sz w:val="24"/>
          <w:szCs w:val="24"/>
        </w:rPr>
        <w:t xml:space="preserve">, заработная плата </w:t>
      </w:r>
      <w:r>
        <w:rPr>
          <w:rFonts w:ascii="Times New Roman" w:eastAsia="Calibri" w:hAnsi="Times New Roman" w:cs="Times New Roman"/>
          <w:sz w:val="24"/>
          <w:szCs w:val="24"/>
        </w:rPr>
        <w:t>начислена и выплачена</w:t>
      </w:r>
      <w:r w:rsidRPr="0094368C">
        <w:rPr>
          <w:rFonts w:ascii="Times New Roman" w:eastAsia="Calibri" w:hAnsi="Times New Roman" w:cs="Times New Roman"/>
          <w:sz w:val="24"/>
          <w:szCs w:val="24"/>
        </w:rPr>
        <w:t xml:space="preserve"> ниже минимального размера оплаты труда.</w:t>
      </w:r>
      <w:r w:rsidR="00073803">
        <w:rPr>
          <w:rFonts w:ascii="Times New Roman" w:eastAsia="Calibri" w:hAnsi="Times New Roman" w:cs="Times New Roman"/>
          <w:sz w:val="24"/>
          <w:szCs w:val="24"/>
        </w:rPr>
        <w:t xml:space="preserve"> Сведения о таких  работниках представлены ниже.</w:t>
      </w:r>
      <w:r w:rsidR="004A2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134"/>
        <w:gridCol w:w="1134"/>
        <w:gridCol w:w="1134"/>
        <w:gridCol w:w="1134"/>
        <w:gridCol w:w="1134"/>
      </w:tblGrid>
      <w:tr w:rsidR="00885BE9" w:rsidTr="008B4F51">
        <w:tc>
          <w:tcPr>
            <w:tcW w:w="1809" w:type="dxa"/>
            <w:vMerge w:val="restart"/>
          </w:tcPr>
          <w:p w:rsidR="00885BE9" w:rsidRPr="00073803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803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</w:tcPr>
          <w:p w:rsidR="00885BE9" w:rsidRPr="00073803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804" w:type="dxa"/>
            <w:gridSpan w:val="6"/>
          </w:tcPr>
          <w:p w:rsidR="00885BE9" w:rsidRPr="00073803" w:rsidRDefault="00885BE9" w:rsidP="00885BE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начислено заработной платы при  работе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 полный месяц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рублей</w:t>
            </w:r>
          </w:p>
        </w:tc>
      </w:tr>
      <w:tr w:rsidR="00885BE9" w:rsidTr="008B4F51">
        <w:tc>
          <w:tcPr>
            <w:tcW w:w="1809" w:type="dxa"/>
            <w:vMerge/>
          </w:tcPr>
          <w:p w:rsidR="00885BE9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5BE9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BE9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85BE9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85BE9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85BE9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85BE9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85BE9" w:rsidRDefault="00885BE9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885BE9" w:rsidTr="008B4F51">
        <w:tc>
          <w:tcPr>
            <w:tcW w:w="1809" w:type="dxa"/>
          </w:tcPr>
          <w:p w:rsidR="00885BE9" w:rsidRPr="00073803" w:rsidRDefault="006B13A4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Федотов Н. Е. </w:t>
            </w:r>
          </w:p>
        </w:tc>
        <w:tc>
          <w:tcPr>
            <w:tcW w:w="1418" w:type="dxa"/>
          </w:tcPr>
          <w:p w:rsidR="00885BE9" w:rsidRPr="00073803" w:rsidRDefault="006B13A4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85BE9" w:rsidRDefault="00885D2F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15349</w:t>
            </w:r>
          </w:p>
        </w:tc>
        <w:tc>
          <w:tcPr>
            <w:tcW w:w="1134" w:type="dxa"/>
          </w:tcPr>
          <w:p w:rsidR="00885BE9" w:rsidRDefault="00885D2F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14260</w:t>
            </w:r>
          </w:p>
        </w:tc>
        <w:tc>
          <w:tcPr>
            <w:tcW w:w="1134" w:type="dxa"/>
          </w:tcPr>
          <w:p w:rsidR="00885BE9" w:rsidRDefault="00885D2F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14540</w:t>
            </w:r>
          </w:p>
        </w:tc>
        <w:tc>
          <w:tcPr>
            <w:tcW w:w="1134" w:type="dxa"/>
          </w:tcPr>
          <w:p w:rsidR="00885BE9" w:rsidRDefault="00885D2F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25482</w:t>
            </w:r>
          </w:p>
        </w:tc>
        <w:tc>
          <w:tcPr>
            <w:tcW w:w="1134" w:type="dxa"/>
          </w:tcPr>
          <w:p w:rsidR="00885BE9" w:rsidRDefault="00885D2F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13400</w:t>
            </w:r>
          </w:p>
        </w:tc>
      </w:tr>
      <w:tr w:rsidR="00885BE9" w:rsidTr="008B4F51">
        <w:tc>
          <w:tcPr>
            <w:tcW w:w="1809" w:type="dxa"/>
          </w:tcPr>
          <w:p w:rsidR="00885BE9" w:rsidRPr="00073803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Кугук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418" w:type="dxa"/>
          </w:tcPr>
          <w:p w:rsidR="00885BE9" w:rsidRPr="00073803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10718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10640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14540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13540</w:t>
            </w:r>
          </w:p>
        </w:tc>
      </w:tr>
      <w:tr w:rsidR="00885BE9" w:rsidTr="008B4F51">
        <w:tc>
          <w:tcPr>
            <w:tcW w:w="1809" w:type="dxa"/>
          </w:tcPr>
          <w:p w:rsidR="00885BE9" w:rsidRPr="00073803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Осмоловский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</w:tcPr>
          <w:p w:rsidR="00885BE9" w:rsidRPr="00073803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7680</w:t>
            </w:r>
          </w:p>
        </w:tc>
        <w:tc>
          <w:tcPr>
            <w:tcW w:w="1134" w:type="dxa"/>
          </w:tcPr>
          <w:p w:rsidR="00885BE9" w:rsidRDefault="007F2AAC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9300</w:t>
            </w:r>
          </w:p>
        </w:tc>
      </w:tr>
      <w:tr w:rsidR="00885BE9" w:rsidTr="008B4F51">
        <w:tc>
          <w:tcPr>
            <w:tcW w:w="1809" w:type="dxa"/>
          </w:tcPr>
          <w:p w:rsidR="00885BE9" w:rsidRPr="00073803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 С.А.</w:t>
            </w:r>
          </w:p>
        </w:tc>
        <w:tc>
          <w:tcPr>
            <w:tcW w:w="1418" w:type="dxa"/>
          </w:tcPr>
          <w:p w:rsidR="00885BE9" w:rsidRPr="00073803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885BE9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1134" w:type="dxa"/>
          </w:tcPr>
          <w:p w:rsidR="00885BE9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7040</w:t>
            </w:r>
          </w:p>
        </w:tc>
        <w:tc>
          <w:tcPr>
            <w:tcW w:w="1134" w:type="dxa"/>
          </w:tcPr>
          <w:p w:rsidR="00885BE9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7196 (</w:t>
            </w:r>
            <w:r w:rsidRPr="000F57BA">
              <w:rPr>
                <w:rFonts w:ascii="Times New Roman" w:eastAsia="Calibri" w:hAnsi="Times New Roman" w:cs="Times New Roman"/>
                <w:sz w:val="18"/>
                <w:szCs w:val="18"/>
              </w:rPr>
              <w:t>б/л)</w:t>
            </w:r>
          </w:p>
        </w:tc>
        <w:tc>
          <w:tcPr>
            <w:tcW w:w="1134" w:type="dxa"/>
          </w:tcPr>
          <w:p w:rsidR="00885BE9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</w:t>
            </w:r>
          </w:p>
        </w:tc>
        <w:tc>
          <w:tcPr>
            <w:tcW w:w="1134" w:type="dxa"/>
          </w:tcPr>
          <w:p w:rsidR="00885BE9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1134" w:type="dxa"/>
          </w:tcPr>
          <w:p w:rsidR="00885BE9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9600</w:t>
            </w:r>
          </w:p>
        </w:tc>
      </w:tr>
      <w:tr w:rsidR="000F57BA" w:rsidTr="008B4F51">
        <w:tc>
          <w:tcPr>
            <w:tcW w:w="1809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Шелест Л.А.</w:t>
            </w:r>
          </w:p>
        </w:tc>
        <w:tc>
          <w:tcPr>
            <w:tcW w:w="1418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17176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34" w:type="dxa"/>
          </w:tcPr>
          <w:p w:rsidR="000F57BA" w:rsidRDefault="000B3F8F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9116</w:t>
            </w:r>
            <w:r w:rsidR="004A2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2C9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0F57BA" w:rsidRPr="000F57BA">
              <w:rPr>
                <w:rFonts w:ascii="Times New Roman" w:eastAsia="Calibri" w:hAnsi="Times New Roman" w:cs="Times New Roman"/>
                <w:sz w:val="18"/>
                <w:szCs w:val="18"/>
              </w:rPr>
              <w:t>б/л</w:t>
            </w:r>
            <w:r w:rsidR="000F57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10880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10848</w:t>
            </w:r>
          </w:p>
        </w:tc>
      </w:tr>
      <w:tr w:rsidR="000F57BA" w:rsidTr="008B4F51">
        <w:tc>
          <w:tcPr>
            <w:tcW w:w="1809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Шветков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13520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14830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1134" w:type="dxa"/>
          </w:tcPr>
          <w:p w:rsidR="000F57BA" w:rsidRDefault="000F57BA" w:rsidP="005504F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15656</w:t>
            </w:r>
          </w:p>
        </w:tc>
      </w:tr>
    </w:tbl>
    <w:p w:rsidR="003E6508" w:rsidRDefault="00073803" w:rsidP="005504F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6508" w:rsidRDefault="004A2C9A" w:rsidP="005504F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приказу по СПК «Колхоз Труд» от 1 апреля 2019года № 47 сторожам производственных объектов  начисление заработной платы производится из расчета 25 рублей в час. При начислении заработной платы применятся </w:t>
      </w:r>
      <w:r w:rsidRPr="004A2C9A">
        <w:rPr>
          <w:rFonts w:ascii="Times New Roman" w:eastAsia="Calibri" w:hAnsi="Times New Roman" w:cs="Times New Roman"/>
          <w:sz w:val="24"/>
          <w:szCs w:val="24"/>
        </w:rPr>
        <w:t xml:space="preserve">районный коэффициент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1,3 </w:t>
      </w:r>
      <w:r w:rsidRPr="004A2C9A">
        <w:rPr>
          <w:rFonts w:ascii="Times New Roman" w:eastAsia="Calibri" w:hAnsi="Times New Roman" w:cs="Times New Roman"/>
          <w:sz w:val="24"/>
          <w:szCs w:val="24"/>
        </w:rPr>
        <w:t>и процентная надбавка за работу в южных районах Иркутской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30%. </w:t>
      </w:r>
      <w:r w:rsidR="0036635C">
        <w:rPr>
          <w:rFonts w:ascii="Times New Roman" w:eastAsia="Calibri" w:hAnsi="Times New Roman" w:cs="Times New Roman"/>
          <w:sz w:val="24"/>
          <w:szCs w:val="24"/>
        </w:rPr>
        <w:t>Таким образом, з</w:t>
      </w:r>
      <w:r>
        <w:rPr>
          <w:rFonts w:ascii="Times New Roman" w:eastAsia="Calibri" w:hAnsi="Times New Roman" w:cs="Times New Roman"/>
          <w:sz w:val="24"/>
          <w:szCs w:val="24"/>
        </w:rPr>
        <w:t>аработная плата сторожа слаживается из оплаты по часам и указанных районных коэффициентов.</w:t>
      </w:r>
      <w:r w:rsidR="0036635C">
        <w:rPr>
          <w:rFonts w:ascii="Times New Roman" w:eastAsia="Calibri" w:hAnsi="Times New Roman" w:cs="Times New Roman"/>
          <w:sz w:val="24"/>
          <w:szCs w:val="24"/>
        </w:rPr>
        <w:t xml:space="preserve"> Однако</w:t>
      </w:r>
      <w:proofErr w:type="gramStart"/>
      <w:r w:rsidR="0036635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36635C">
        <w:rPr>
          <w:rFonts w:ascii="Times New Roman" w:eastAsia="Calibri" w:hAnsi="Times New Roman" w:cs="Times New Roman"/>
          <w:sz w:val="24"/>
          <w:szCs w:val="24"/>
        </w:rPr>
        <w:t xml:space="preserve"> данные составляющие не обеспечивают минимального размера оплаты труда</w:t>
      </w:r>
      <w:r w:rsidR="00922897">
        <w:rPr>
          <w:rFonts w:ascii="Times New Roman" w:eastAsia="Calibri" w:hAnsi="Times New Roman" w:cs="Times New Roman"/>
          <w:sz w:val="24"/>
          <w:szCs w:val="24"/>
        </w:rPr>
        <w:t>,</w:t>
      </w:r>
      <w:r w:rsidR="0036635C">
        <w:rPr>
          <w:rFonts w:ascii="Times New Roman" w:eastAsia="Calibri" w:hAnsi="Times New Roman" w:cs="Times New Roman"/>
          <w:sz w:val="24"/>
          <w:szCs w:val="24"/>
        </w:rPr>
        <w:t xml:space="preserve"> и работодателем не предприняты меры </w:t>
      </w:r>
      <w:r w:rsidR="00922897">
        <w:rPr>
          <w:rFonts w:ascii="Times New Roman" w:eastAsia="Calibri" w:hAnsi="Times New Roman" w:cs="Times New Roman"/>
          <w:sz w:val="24"/>
          <w:szCs w:val="24"/>
        </w:rPr>
        <w:t>для доведения начисленной зарплаты сторожам до уровня</w:t>
      </w:r>
      <w:r w:rsidR="0036635C" w:rsidRPr="0036635C">
        <w:rPr>
          <w:rFonts w:ascii="Times New Roman" w:eastAsia="Calibri" w:hAnsi="Times New Roman" w:cs="Times New Roman"/>
          <w:sz w:val="24"/>
          <w:szCs w:val="24"/>
        </w:rPr>
        <w:t>, установленного законодательством.</w:t>
      </w:r>
    </w:p>
    <w:p w:rsidR="0038790A" w:rsidRDefault="0038790A" w:rsidP="005504F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Водителю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автогаража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Горбачеву В.П.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отработке полного месяца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(согласно табеля учета рабочего времени</w:t>
      </w:r>
      <w:r w:rsidR="00170803">
        <w:rPr>
          <w:rFonts w:ascii="Times New Roman" w:eastAsia="Calibri" w:hAnsi="Times New Roman" w:cs="Times New Roman"/>
          <w:sz w:val="24"/>
          <w:szCs w:val="24"/>
        </w:rPr>
        <w:t xml:space="preserve"> 26 рабочих дней</w:t>
      </w:r>
      <w:r>
        <w:rPr>
          <w:rFonts w:ascii="Times New Roman" w:eastAsia="Calibri" w:hAnsi="Times New Roman" w:cs="Times New Roman"/>
          <w:sz w:val="24"/>
          <w:szCs w:val="24"/>
        </w:rPr>
        <w:t>) за май  2020  года начислено 17578руб.</w:t>
      </w:r>
      <w:r w:rsidR="004F33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1992">
        <w:rPr>
          <w:rFonts w:ascii="Times New Roman" w:eastAsia="Calibri" w:hAnsi="Times New Roman" w:cs="Times New Roman"/>
          <w:sz w:val="24"/>
          <w:szCs w:val="24"/>
        </w:rPr>
        <w:t xml:space="preserve">Оплата труда водителя Горбачева В.П. производится на основании путевых листов и данных о выручке за реализуемую продукцию. </w:t>
      </w:r>
      <w:proofErr w:type="gramStart"/>
      <w:r w:rsidR="004F33EC">
        <w:rPr>
          <w:rFonts w:ascii="Times New Roman" w:eastAsia="Calibri" w:hAnsi="Times New Roman" w:cs="Times New Roman"/>
          <w:sz w:val="24"/>
          <w:szCs w:val="24"/>
        </w:rPr>
        <w:t>Согласно приказа</w:t>
      </w:r>
      <w:proofErr w:type="gramEnd"/>
      <w:r w:rsidR="004F33EC">
        <w:rPr>
          <w:rFonts w:ascii="Times New Roman" w:eastAsia="Calibri" w:hAnsi="Times New Roman" w:cs="Times New Roman"/>
          <w:sz w:val="24"/>
          <w:szCs w:val="24"/>
        </w:rPr>
        <w:t xml:space="preserve"> по СПК «Колхоз Труд» от 01.11.2018 № 108</w:t>
      </w:r>
      <w:r w:rsidR="00170803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</w:t>
      </w:r>
      <w:r w:rsidR="00741992">
        <w:rPr>
          <w:rFonts w:ascii="Times New Roman" w:eastAsia="Calibri" w:hAnsi="Times New Roman" w:cs="Times New Roman"/>
          <w:sz w:val="24"/>
          <w:szCs w:val="24"/>
        </w:rPr>
        <w:t>заработной платы»  водителям по доставке и реализации  хлебобулочных изделий  и молочной продукции начисление производится из расчета 1,8% от месячной выручки.</w:t>
      </w:r>
      <w:r w:rsidR="00F77C8B">
        <w:rPr>
          <w:rFonts w:ascii="Times New Roman" w:eastAsia="Calibri" w:hAnsi="Times New Roman" w:cs="Times New Roman"/>
          <w:sz w:val="24"/>
          <w:szCs w:val="24"/>
        </w:rPr>
        <w:t xml:space="preserve"> Трудовым договором</w:t>
      </w:r>
      <w:r w:rsidR="002A2425">
        <w:rPr>
          <w:rFonts w:ascii="Times New Roman" w:eastAsia="Calibri" w:hAnsi="Times New Roman" w:cs="Times New Roman"/>
          <w:sz w:val="24"/>
          <w:szCs w:val="24"/>
        </w:rPr>
        <w:t xml:space="preserve"> водителю Горбачеву В.П. установлена сдельно-повременная  оплата труда, продукци</w:t>
      </w:r>
      <w:r w:rsidR="00B971E5">
        <w:rPr>
          <w:rFonts w:ascii="Times New Roman" w:eastAsia="Calibri" w:hAnsi="Times New Roman" w:cs="Times New Roman"/>
          <w:sz w:val="24"/>
          <w:szCs w:val="24"/>
        </w:rPr>
        <w:t>я</w:t>
      </w:r>
      <w:r w:rsidR="002A2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1E5">
        <w:rPr>
          <w:rFonts w:ascii="Times New Roman" w:eastAsia="Calibri" w:hAnsi="Times New Roman" w:cs="Times New Roman"/>
          <w:sz w:val="24"/>
          <w:szCs w:val="24"/>
        </w:rPr>
        <w:t>реализуется в том объеме, в котором поступила заявка, т.е. объем реализации от действий водителя не зависит.</w:t>
      </w:r>
      <w:r w:rsidR="00B971E5" w:rsidRPr="00B971E5">
        <w:t xml:space="preserve"> </w:t>
      </w:r>
      <w:r w:rsidR="00B971E5">
        <w:rPr>
          <w:rFonts w:ascii="Times New Roman" w:eastAsia="Calibri" w:hAnsi="Times New Roman" w:cs="Times New Roman"/>
          <w:sz w:val="24"/>
          <w:szCs w:val="24"/>
        </w:rPr>
        <w:t>Р</w:t>
      </w:r>
      <w:r w:rsidR="00B971E5" w:rsidRPr="00B971E5">
        <w:rPr>
          <w:rFonts w:ascii="Times New Roman" w:eastAsia="Calibri" w:hAnsi="Times New Roman" w:cs="Times New Roman"/>
          <w:sz w:val="24"/>
          <w:szCs w:val="24"/>
        </w:rPr>
        <w:t xml:space="preserve">аботник выполнял </w:t>
      </w:r>
      <w:r w:rsidR="00B971E5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="00B971E5" w:rsidRPr="00B971E5">
        <w:rPr>
          <w:rFonts w:ascii="Times New Roman" w:eastAsia="Calibri" w:hAnsi="Times New Roman" w:cs="Times New Roman"/>
          <w:sz w:val="24"/>
          <w:szCs w:val="24"/>
        </w:rPr>
        <w:t xml:space="preserve">поступавшие заявки на </w:t>
      </w:r>
      <w:r w:rsidR="00B971E5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="00B971E5" w:rsidRPr="00B971E5">
        <w:rPr>
          <w:rFonts w:ascii="Times New Roman" w:eastAsia="Calibri" w:hAnsi="Times New Roman" w:cs="Times New Roman"/>
          <w:sz w:val="24"/>
          <w:szCs w:val="24"/>
        </w:rPr>
        <w:t xml:space="preserve"> продукции, фактов отсутствия работника на рабочем месте, уклонения от исполнения своих обязанностей или того, что работник с ними не справляется</w:t>
      </w:r>
      <w:r w:rsidR="00B971E5">
        <w:rPr>
          <w:rFonts w:ascii="Times New Roman" w:eastAsia="Calibri" w:hAnsi="Times New Roman" w:cs="Times New Roman"/>
          <w:sz w:val="24"/>
          <w:szCs w:val="24"/>
        </w:rPr>
        <w:t>,</w:t>
      </w:r>
      <w:r w:rsidR="00B971E5" w:rsidRPr="00B971E5">
        <w:t xml:space="preserve"> </w:t>
      </w:r>
      <w:r w:rsidR="00B971E5" w:rsidRPr="00B971E5">
        <w:rPr>
          <w:rFonts w:ascii="Times New Roman" w:eastAsia="Calibri" w:hAnsi="Times New Roman" w:cs="Times New Roman"/>
          <w:sz w:val="24"/>
          <w:szCs w:val="24"/>
        </w:rPr>
        <w:t xml:space="preserve">не установлено. </w:t>
      </w:r>
      <w:r w:rsidR="00B971E5">
        <w:rPr>
          <w:rFonts w:ascii="Times New Roman" w:eastAsia="Calibri" w:hAnsi="Times New Roman" w:cs="Times New Roman"/>
          <w:sz w:val="24"/>
          <w:szCs w:val="24"/>
        </w:rPr>
        <w:t>В</w:t>
      </w:r>
      <w:r w:rsidR="00B971E5" w:rsidRPr="00B971E5">
        <w:rPr>
          <w:rFonts w:ascii="Times New Roman" w:eastAsia="Calibri" w:hAnsi="Times New Roman" w:cs="Times New Roman"/>
          <w:sz w:val="24"/>
          <w:szCs w:val="24"/>
        </w:rPr>
        <w:t xml:space="preserve"> силу ст. 155 ТК РФ только в случае невыполнения работником норм труда по своей вине его труд оплачивается в соответствии с объемом выполненной работы</w:t>
      </w:r>
      <w:r w:rsidR="00B971E5">
        <w:rPr>
          <w:rFonts w:ascii="Times New Roman" w:eastAsia="Calibri" w:hAnsi="Times New Roman" w:cs="Times New Roman"/>
          <w:sz w:val="24"/>
          <w:szCs w:val="24"/>
        </w:rPr>
        <w:t xml:space="preserve">. Исходя из </w:t>
      </w:r>
      <w:proofErr w:type="gramStart"/>
      <w:r w:rsidR="00B971E5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="00B97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6AB">
        <w:rPr>
          <w:rFonts w:ascii="Times New Roman" w:eastAsia="Calibri" w:hAnsi="Times New Roman" w:cs="Times New Roman"/>
          <w:sz w:val="24"/>
          <w:szCs w:val="24"/>
        </w:rPr>
        <w:t>следует, что Горбачеву В.П. за  май  2020года должно быть начислено зарплаты</w:t>
      </w:r>
      <w:r w:rsidR="00B97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6AB">
        <w:rPr>
          <w:rFonts w:ascii="Times New Roman" w:eastAsia="Calibri" w:hAnsi="Times New Roman" w:cs="Times New Roman"/>
          <w:sz w:val="24"/>
          <w:szCs w:val="24"/>
        </w:rPr>
        <w:t>не  менее 18048руб.</w:t>
      </w:r>
    </w:p>
    <w:p w:rsidR="006536E4" w:rsidRDefault="006536E4" w:rsidP="006536E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76186">
        <w:rPr>
          <w:rFonts w:ascii="Times New Roman" w:eastAsia="Calibri" w:hAnsi="Times New Roman" w:cs="Times New Roman"/>
          <w:b/>
          <w:sz w:val="24"/>
          <w:szCs w:val="24"/>
        </w:rPr>
        <w:t xml:space="preserve">. Проверка </w:t>
      </w:r>
      <w:r w:rsidRPr="006536E4">
        <w:rPr>
          <w:rFonts w:ascii="Times New Roman" w:eastAsia="Calibri" w:hAnsi="Times New Roman" w:cs="Times New Roman"/>
          <w:b/>
          <w:sz w:val="24"/>
          <w:szCs w:val="24"/>
        </w:rPr>
        <w:t>соблюдения трудовых пр</w:t>
      </w:r>
      <w:r>
        <w:rPr>
          <w:rFonts w:ascii="Times New Roman" w:eastAsia="Calibri" w:hAnsi="Times New Roman" w:cs="Times New Roman"/>
          <w:b/>
          <w:sz w:val="24"/>
          <w:szCs w:val="24"/>
        </w:rPr>
        <w:t>ав работников СПК «Колхоз Труд».</w:t>
      </w:r>
    </w:p>
    <w:p w:rsidR="003E6508" w:rsidRDefault="006536E4" w:rsidP="005504F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 результатам анализа  представленных </w:t>
      </w:r>
      <w:r w:rsidR="001D5447">
        <w:rPr>
          <w:rFonts w:ascii="Times New Roman" w:eastAsia="Calibri" w:hAnsi="Times New Roman" w:cs="Times New Roman"/>
          <w:sz w:val="24"/>
          <w:szCs w:val="24"/>
        </w:rPr>
        <w:t>табелей учета рабочего времени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установлено следующее:</w:t>
      </w:r>
    </w:p>
    <w:p w:rsidR="00FA47E0" w:rsidRPr="00303EBD" w:rsidRDefault="006536E4" w:rsidP="00303EBD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1D5447">
        <w:rPr>
          <w:rFonts w:ascii="Times New Roman" w:eastAsia="Calibri" w:hAnsi="Times New Roman" w:cs="Times New Roman"/>
          <w:sz w:val="24"/>
          <w:szCs w:val="24"/>
        </w:rPr>
        <w:t>согласно табелей</w:t>
      </w:r>
      <w:proofErr w:type="gramEnd"/>
      <w:r w:rsidR="001D5447">
        <w:rPr>
          <w:rFonts w:ascii="Times New Roman" w:eastAsia="Calibri" w:hAnsi="Times New Roman" w:cs="Times New Roman"/>
          <w:sz w:val="24"/>
          <w:szCs w:val="24"/>
        </w:rPr>
        <w:t xml:space="preserve"> учета рабочего времени сторожей цеха переработки, длительность рабочей смены сторожа составляет 24 часа, режим работы – сутки через двое. Общее количество отработанных часов </w:t>
      </w:r>
      <w:r w:rsidR="000465FF">
        <w:rPr>
          <w:rFonts w:ascii="Times New Roman" w:eastAsia="Calibri" w:hAnsi="Times New Roman" w:cs="Times New Roman"/>
          <w:sz w:val="24"/>
          <w:szCs w:val="24"/>
        </w:rPr>
        <w:t>в месяц составляет 240часов. Оплата за отработанные часы составляет 240*25=6000руб.+РК 60%= 9600рублей.</w:t>
      </w:r>
      <w:r w:rsidR="00135AAE">
        <w:rPr>
          <w:rFonts w:ascii="Times New Roman" w:eastAsia="Calibri" w:hAnsi="Times New Roman" w:cs="Times New Roman"/>
          <w:sz w:val="24"/>
          <w:szCs w:val="24"/>
        </w:rPr>
        <w:t xml:space="preserve"> Рабочая смена каждого сторожа состоит из дневного и ночного времени. </w:t>
      </w:r>
      <w:proofErr w:type="gramStart"/>
      <w:r w:rsidR="00135AAE">
        <w:rPr>
          <w:rFonts w:ascii="Times New Roman" w:eastAsia="Calibri" w:hAnsi="Times New Roman" w:cs="Times New Roman"/>
          <w:sz w:val="24"/>
          <w:szCs w:val="24"/>
        </w:rPr>
        <w:t>Статья 149 ТК РФ устанавливает, что п</w:t>
      </w:r>
      <w:r w:rsidR="00135AAE" w:rsidRPr="00135AAE">
        <w:rPr>
          <w:rFonts w:ascii="Times New Roman" w:eastAsia="Calibri" w:hAnsi="Times New Roman" w:cs="Times New Roman"/>
          <w:sz w:val="24"/>
          <w:szCs w:val="24"/>
        </w:rPr>
        <w:t>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</w:t>
      </w:r>
      <w:proofErr w:type="gramEnd"/>
      <w:r w:rsidR="00135AAE" w:rsidRPr="00135AAE">
        <w:rPr>
          <w:rFonts w:ascii="Times New Roman" w:eastAsia="Calibri" w:hAnsi="Times New Roman" w:cs="Times New Roman"/>
          <w:sz w:val="24"/>
          <w:szCs w:val="24"/>
        </w:rPr>
        <w:t xml:space="preserve"> договором, соглашениями, локальными нормативными актами, трудовым договоро</w:t>
      </w:r>
      <w:r w:rsidR="00135AAE">
        <w:rPr>
          <w:rFonts w:ascii="Times New Roman" w:eastAsia="Calibri" w:hAnsi="Times New Roman" w:cs="Times New Roman"/>
          <w:sz w:val="24"/>
          <w:szCs w:val="24"/>
        </w:rPr>
        <w:t>м.</w:t>
      </w:r>
      <w:r w:rsidR="00303EBD" w:rsidRPr="00303EBD">
        <w:t xml:space="preserve"> </w:t>
      </w:r>
      <w:proofErr w:type="gramStart"/>
      <w:r w:rsidR="00303EBD" w:rsidRPr="00303EBD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303EBD">
        <w:rPr>
          <w:rFonts w:ascii="Times New Roman" w:eastAsia="Calibri" w:hAnsi="Times New Roman" w:cs="Times New Roman"/>
          <w:sz w:val="24"/>
          <w:szCs w:val="24"/>
        </w:rPr>
        <w:t>м</w:t>
      </w:r>
      <w:r w:rsidR="00303EBD" w:rsidRPr="00303EBD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22 июля 2008 г. N 554</w:t>
      </w:r>
      <w:r w:rsidR="00303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EBD" w:rsidRPr="00303EBD">
        <w:rPr>
          <w:rFonts w:ascii="Times New Roman" w:eastAsia="Calibri" w:hAnsi="Times New Roman" w:cs="Times New Roman"/>
          <w:sz w:val="24"/>
          <w:szCs w:val="24"/>
        </w:rPr>
        <w:t>"О минимальном размере повышения оплаты труда за работу в ночное время"</w:t>
      </w:r>
      <w:r w:rsidR="00303EBD">
        <w:rPr>
          <w:rFonts w:ascii="Times New Roman" w:eastAsia="Calibri" w:hAnsi="Times New Roman" w:cs="Times New Roman"/>
          <w:sz w:val="24"/>
          <w:szCs w:val="24"/>
        </w:rPr>
        <w:t xml:space="preserve"> определено, что  </w:t>
      </w:r>
      <w:r w:rsidR="00303EBD" w:rsidRPr="00303EBD">
        <w:rPr>
          <w:rFonts w:ascii="Times New Roman" w:eastAsia="Calibri" w:hAnsi="Times New Roman" w:cs="Times New Roman"/>
          <w:sz w:val="24"/>
          <w:szCs w:val="24"/>
        </w:rPr>
        <w:t xml:space="preserve">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</w:t>
      </w:r>
      <w:r w:rsidR="00303EBD" w:rsidRPr="00303EBD">
        <w:rPr>
          <w:rFonts w:ascii="Times New Roman" w:eastAsia="Calibri" w:hAnsi="Times New Roman" w:cs="Times New Roman"/>
          <w:sz w:val="24"/>
          <w:szCs w:val="24"/>
        </w:rPr>
        <w:lastRenderedPageBreak/>
        <w:t>работы) за каждый час работы в ночное время</w:t>
      </w:r>
      <w:r w:rsidR="00303EB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03E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3EBD" w:rsidRPr="00303EBD">
        <w:rPr>
          <w:rFonts w:ascii="Times New Roman" w:eastAsia="Calibri" w:hAnsi="Times New Roman" w:cs="Times New Roman"/>
          <w:b/>
          <w:sz w:val="24"/>
          <w:szCs w:val="24"/>
        </w:rPr>
        <w:t>Однако, сторожам СПК «Колхоз Труд» доплата за работу в  ночное  время не  производилась.</w:t>
      </w:r>
    </w:p>
    <w:p w:rsidR="00FA47E0" w:rsidRDefault="00303EBD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ходе проверки установлено, что </w:t>
      </w:r>
      <w:r w:rsidRPr="00303EBD">
        <w:rPr>
          <w:rFonts w:ascii="Times New Roman" w:hAnsi="Times New Roman" w:cs="Times New Roman"/>
          <w:b/>
          <w:sz w:val="24"/>
          <w:szCs w:val="24"/>
        </w:rPr>
        <w:t>сторожам не производилась доплата за работу в праздничны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03EBD">
        <w:rPr>
          <w:rFonts w:ascii="Times New Roman" w:hAnsi="Times New Roman" w:cs="Times New Roman"/>
          <w:b/>
          <w:sz w:val="24"/>
          <w:szCs w:val="24"/>
        </w:rPr>
        <w:t xml:space="preserve"> дн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03E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BD">
        <w:rPr>
          <w:rFonts w:ascii="Times New Roman" w:hAnsi="Times New Roman" w:cs="Times New Roman"/>
          <w:sz w:val="24"/>
          <w:szCs w:val="24"/>
        </w:rPr>
        <w:t>Работа в нерабочий праздничный день оплачивается не менее чем в двойном размере</w:t>
      </w:r>
      <w:r>
        <w:rPr>
          <w:rFonts w:ascii="Times New Roman" w:hAnsi="Times New Roman" w:cs="Times New Roman"/>
          <w:sz w:val="24"/>
          <w:szCs w:val="24"/>
        </w:rPr>
        <w:t xml:space="preserve"> (ст. 153ТК РФ).</w:t>
      </w:r>
    </w:p>
    <w:p w:rsidR="00900408" w:rsidRDefault="00900408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водителями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автогаража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поставлен вопрос о начислении денежной надбавки за классность водителей.</w:t>
      </w:r>
    </w:p>
    <w:p w:rsidR="00900408" w:rsidRPr="00900408" w:rsidRDefault="00900408" w:rsidP="0090040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Исследовав  данный вопрос, излагаем свою позицию.  Д</w:t>
      </w:r>
      <w:r w:rsidRPr="00900408">
        <w:rPr>
          <w:rFonts w:ascii="Times New Roman" w:hAnsi="Times New Roman" w:cs="Times New Roman"/>
          <w:sz w:val="24"/>
          <w:szCs w:val="24"/>
        </w:rPr>
        <w:t>оплата за классность водителям не установлена трудовым законодательством. Не предусматривают деление на классы для водителей и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утвержденные Приказом Минтранса РФ от 28.09.2015 N 287.</w:t>
      </w:r>
    </w:p>
    <w:p w:rsidR="00303EBD" w:rsidRDefault="00900408" w:rsidP="0090040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408">
        <w:rPr>
          <w:rFonts w:ascii="Times New Roman" w:hAnsi="Times New Roman" w:cs="Times New Roman"/>
          <w:sz w:val="24"/>
          <w:szCs w:val="24"/>
        </w:rPr>
        <w:t>При этом в ст. 9 ТК РФ закреплено, что трудовые отношения могут регулироваться путем заключения работниками и работодателями коллективных договоров.</w:t>
      </w:r>
      <w:r w:rsidRPr="00900408">
        <w:t xml:space="preserve"> </w:t>
      </w:r>
      <w:r w:rsidRPr="00900408">
        <w:rPr>
          <w:rFonts w:ascii="Times New Roman" w:hAnsi="Times New Roman" w:cs="Times New Roman"/>
          <w:sz w:val="24"/>
          <w:szCs w:val="24"/>
        </w:rPr>
        <w:t>Таким образом, доплата за классность осуществляется только в том случае, если это предусмотрено коллективным договором орг</w:t>
      </w:r>
      <w:r>
        <w:rPr>
          <w:rFonts w:ascii="Times New Roman" w:hAnsi="Times New Roman" w:cs="Times New Roman"/>
          <w:sz w:val="24"/>
          <w:szCs w:val="24"/>
        </w:rPr>
        <w:t>анизации (системой оплаты труда</w:t>
      </w:r>
      <w:r w:rsidRPr="00900408">
        <w:rPr>
          <w:rFonts w:ascii="Times New Roman" w:hAnsi="Times New Roman" w:cs="Times New Roman"/>
          <w:sz w:val="24"/>
          <w:szCs w:val="24"/>
        </w:rPr>
        <w:t>).</w:t>
      </w:r>
      <w:r w:rsidR="00B44C15">
        <w:rPr>
          <w:rFonts w:ascii="Times New Roman" w:hAnsi="Times New Roman" w:cs="Times New Roman"/>
          <w:sz w:val="24"/>
          <w:szCs w:val="24"/>
        </w:rPr>
        <w:t xml:space="preserve">  Положением по оплате труда</w:t>
      </w:r>
      <w:r w:rsidR="00615C7F">
        <w:rPr>
          <w:rFonts w:ascii="Times New Roman" w:hAnsi="Times New Roman" w:cs="Times New Roman"/>
          <w:sz w:val="24"/>
          <w:szCs w:val="24"/>
        </w:rPr>
        <w:t>, утвержденным протоколом Наблюдательного Совета СПК «Колхоз Труд»</w:t>
      </w:r>
      <w:r w:rsidR="002A72EC" w:rsidRPr="002A72EC">
        <w:t xml:space="preserve"> </w:t>
      </w:r>
      <w:r w:rsidR="002A72EC" w:rsidRPr="002A72EC">
        <w:rPr>
          <w:rFonts w:ascii="Times New Roman" w:hAnsi="Times New Roman" w:cs="Times New Roman"/>
          <w:sz w:val="24"/>
          <w:szCs w:val="24"/>
        </w:rPr>
        <w:t>№ 01 от 15.01.2016года</w:t>
      </w:r>
      <w:r w:rsidR="00615C7F">
        <w:rPr>
          <w:rFonts w:ascii="Times New Roman" w:hAnsi="Times New Roman" w:cs="Times New Roman"/>
          <w:sz w:val="24"/>
          <w:szCs w:val="24"/>
        </w:rPr>
        <w:t>, для водителей автомобилей, автобусов надбавка за классность не предусмотрена. Указанным Положением по оплате труда надбавка за классность установлена только трактористам-машинистам</w:t>
      </w:r>
      <w:r w:rsidR="002A72EC">
        <w:rPr>
          <w:rFonts w:ascii="Times New Roman" w:hAnsi="Times New Roman" w:cs="Times New Roman"/>
          <w:sz w:val="24"/>
          <w:szCs w:val="24"/>
        </w:rPr>
        <w:t>,  которая  фактически</w:t>
      </w:r>
      <w:r w:rsidR="00615C7F">
        <w:rPr>
          <w:rFonts w:ascii="Times New Roman" w:hAnsi="Times New Roman" w:cs="Times New Roman"/>
          <w:sz w:val="24"/>
          <w:szCs w:val="24"/>
        </w:rPr>
        <w:t>.</w:t>
      </w:r>
      <w:r w:rsidR="00163CE4" w:rsidRPr="00163CE4">
        <w:t xml:space="preserve"> </w:t>
      </w:r>
      <w:proofErr w:type="gramStart"/>
      <w:r w:rsidR="00163CE4" w:rsidRPr="00163CE4">
        <w:rPr>
          <w:rFonts w:ascii="Times New Roman" w:hAnsi="Times New Roman" w:cs="Times New Roman"/>
          <w:sz w:val="24"/>
          <w:szCs w:val="24"/>
        </w:rPr>
        <w:t>Документом, в котором установлены классы водителей в зависимости от их квалификации, является Квалификационный справочник профессий рабочих, которым устанавливаются месячные оклады, утвержденный Постановлением Госкомтруда СССР, ВЦСПС от 20.02.1984 N 58/3-102 (далее - Квалификационный справочник), который действует в части, не противоречащей Трудовому кодексу (ст. 423 ТК РФ).</w:t>
      </w:r>
      <w:proofErr w:type="gramEnd"/>
      <w:r w:rsidR="00163CE4" w:rsidRPr="00163CE4">
        <w:rPr>
          <w:rFonts w:ascii="Times New Roman" w:hAnsi="Times New Roman" w:cs="Times New Roman"/>
          <w:sz w:val="24"/>
          <w:szCs w:val="24"/>
        </w:rPr>
        <w:t xml:space="preserve"> Указанный документ делит водителей автомобилей на три класса в зависимости от их квалификации.</w:t>
      </w:r>
      <w:r w:rsidR="00163CE4" w:rsidRPr="00163CE4">
        <w:t xml:space="preserve"> </w:t>
      </w:r>
      <w:r w:rsidR="00163CE4" w:rsidRPr="00163CE4">
        <w:rPr>
          <w:rFonts w:ascii="Times New Roman" w:hAnsi="Times New Roman" w:cs="Times New Roman"/>
        </w:rPr>
        <w:t>Данный к</w:t>
      </w:r>
      <w:r w:rsidR="00163CE4" w:rsidRPr="00163CE4">
        <w:rPr>
          <w:rFonts w:ascii="Times New Roman" w:hAnsi="Times New Roman" w:cs="Times New Roman"/>
          <w:sz w:val="24"/>
          <w:szCs w:val="24"/>
        </w:rPr>
        <w:t>валифи</w:t>
      </w:r>
      <w:r w:rsidR="00163CE4">
        <w:rPr>
          <w:rFonts w:ascii="Times New Roman" w:hAnsi="Times New Roman" w:cs="Times New Roman"/>
          <w:sz w:val="24"/>
          <w:szCs w:val="24"/>
        </w:rPr>
        <w:t xml:space="preserve">кационный справочник </w:t>
      </w:r>
      <w:r w:rsidR="00163CE4" w:rsidRPr="00163CE4">
        <w:rPr>
          <w:rFonts w:ascii="Times New Roman" w:hAnsi="Times New Roman" w:cs="Times New Roman"/>
          <w:sz w:val="24"/>
          <w:szCs w:val="24"/>
        </w:rPr>
        <w:t xml:space="preserve"> носит рекомендательный характер</w:t>
      </w:r>
      <w:r w:rsidR="00FE18A1">
        <w:rPr>
          <w:rFonts w:ascii="Times New Roman" w:hAnsi="Times New Roman" w:cs="Times New Roman"/>
          <w:sz w:val="24"/>
          <w:szCs w:val="24"/>
        </w:rPr>
        <w:t>.</w:t>
      </w:r>
    </w:p>
    <w:p w:rsidR="00FA47E0" w:rsidRDefault="002A72EC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72EC" w:rsidRDefault="002A72EC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результате проверки  установлено следующее:</w:t>
      </w:r>
    </w:p>
    <w:p w:rsidR="002A72EC" w:rsidRDefault="002A72EC" w:rsidP="0092242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 СПК  «Колхоз Труд» допущены нарушения ст. 133 ТК РФ, а именно: </w:t>
      </w:r>
      <w:r w:rsidR="00526251">
        <w:rPr>
          <w:rFonts w:ascii="Times New Roman" w:hAnsi="Times New Roman" w:cs="Times New Roman"/>
          <w:sz w:val="24"/>
          <w:szCs w:val="24"/>
        </w:rPr>
        <w:t xml:space="preserve">работникам, </w:t>
      </w:r>
      <w:r w:rsidRPr="002A72EC">
        <w:rPr>
          <w:rFonts w:ascii="Times New Roman" w:hAnsi="Times New Roman" w:cs="Times New Roman"/>
          <w:sz w:val="24"/>
          <w:szCs w:val="24"/>
        </w:rPr>
        <w:t>отработавши</w:t>
      </w:r>
      <w:r w:rsidR="00526251">
        <w:rPr>
          <w:rFonts w:ascii="Times New Roman" w:hAnsi="Times New Roman" w:cs="Times New Roman"/>
          <w:sz w:val="24"/>
          <w:szCs w:val="24"/>
        </w:rPr>
        <w:t>м</w:t>
      </w:r>
      <w:r w:rsidRPr="002A72EC">
        <w:rPr>
          <w:rFonts w:ascii="Times New Roman" w:hAnsi="Times New Roman" w:cs="Times New Roman"/>
          <w:sz w:val="24"/>
          <w:szCs w:val="24"/>
        </w:rPr>
        <w:t xml:space="preserve"> полны</w:t>
      </w:r>
      <w:r w:rsidR="00F033CA">
        <w:rPr>
          <w:rFonts w:ascii="Times New Roman" w:hAnsi="Times New Roman" w:cs="Times New Roman"/>
          <w:sz w:val="24"/>
          <w:szCs w:val="24"/>
        </w:rPr>
        <w:t>е</w:t>
      </w:r>
      <w:r w:rsidRPr="002A72E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033CA">
        <w:rPr>
          <w:rFonts w:ascii="Times New Roman" w:hAnsi="Times New Roman" w:cs="Times New Roman"/>
          <w:sz w:val="24"/>
          <w:szCs w:val="24"/>
        </w:rPr>
        <w:t>ы</w:t>
      </w:r>
      <w:r w:rsidR="00922426">
        <w:rPr>
          <w:rFonts w:ascii="Times New Roman" w:hAnsi="Times New Roman" w:cs="Times New Roman"/>
          <w:sz w:val="24"/>
          <w:szCs w:val="24"/>
        </w:rPr>
        <w:t xml:space="preserve"> с января по май 2020года</w:t>
      </w:r>
      <w:r w:rsidRPr="002A72EC">
        <w:rPr>
          <w:rFonts w:ascii="Times New Roman" w:hAnsi="Times New Roman" w:cs="Times New Roman"/>
          <w:sz w:val="24"/>
          <w:szCs w:val="24"/>
        </w:rPr>
        <w:t>, заработная плата начислена и выплачена ниже минимального размера оплаты труда</w:t>
      </w:r>
      <w:r w:rsidR="00922426" w:rsidRPr="00922426">
        <w:t xml:space="preserve"> </w:t>
      </w:r>
      <w:r w:rsidR="00922426">
        <w:t>(</w:t>
      </w:r>
      <w:r w:rsidR="00922426">
        <w:rPr>
          <w:rFonts w:ascii="Times New Roman" w:hAnsi="Times New Roman" w:cs="Times New Roman"/>
          <w:sz w:val="24"/>
          <w:szCs w:val="24"/>
        </w:rPr>
        <w:t xml:space="preserve">Федотов Н. Е.,  </w:t>
      </w:r>
      <w:proofErr w:type="spellStart"/>
      <w:r w:rsidR="00922426" w:rsidRPr="00922426">
        <w:rPr>
          <w:rFonts w:ascii="Times New Roman" w:hAnsi="Times New Roman" w:cs="Times New Roman"/>
          <w:sz w:val="24"/>
          <w:szCs w:val="24"/>
        </w:rPr>
        <w:t>Кугук</w:t>
      </w:r>
      <w:proofErr w:type="spellEnd"/>
      <w:r w:rsidR="00922426" w:rsidRPr="00922426">
        <w:rPr>
          <w:rFonts w:ascii="Times New Roman" w:hAnsi="Times New Roman" w:cs="Times New Roman"/>
          <w:sz w:val="24"/>
          <w:szCs w:val="24"/>
        </w:rPr>
        <w:t xml:space="preserve"> С.М.</w:t>
      </w:r>
      <w:r w:rsidR="009224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22426" w:rsidRPr="00922426">
        <w:rPr>
          <w:rFonts w:ascii="Times New Roman" w:hAnsi="Times New Roman" w:cs="Times New Roman"/>
          <w:sz w:val="24"/>
          <w:szCs w:val="24"/>
        </w:rPr>
        <w:t>Осмоловский</w:t>
      </w:r>
      <w:proofErr w:type="spellEnd"/>
      <w:r w:rsidR="00922426" w:rsidRPr="00922426">
        <w:rPr>
          <w:rFonts w:ascii="Times New Roman" w:hAnsi="Times New Roman" w:cs="Times New Roman"/>
          <w:sz w:val="24"/>
          <w:szCs w:val="24"/>
        </w:rPr>
        <w:t xml:space="preserve"> С.В.</w:t>
      </w:r>
      <w:r w:rsidR="00922426">
        <w:rPr>
          <w:rFonts w:ascii="Times New Roman" w:hAnsi="Times New Roman" w:cs="Times New Roman"/>
          <w:sz w:val="24"/>
          <w:szCs w:val="24"/>
        </w:rPr>
        <w:t xml:space="preserve">, </w:t>
      </w:r>
      <w:r w:rsidR="00922426" w:rsidRPr="00922426">
        <w:rPr>
          <w:rFonts w:ascii="Times New Roman" w:hAnsi="Times New Roman" w:cs="Times New Roman"/>
          <w:sz w:val="24"/>
          <w:szCs w:val="24"/>
        </w:rPr>
        <w:t>Григорьев С.А.</w:t>
      </w:r>
      <w:r w:rsidR="00922426">
        <w:rPr>
          <w:rFonts w:ascii="Times New Roman" w:hAnsi="Times New Roman" w:cs="Times New Roman"/>
          <w:sz w:val="24"/>
          <w:szCs w:val="24"/>
        </w:rPr>
        <w:t xml:space="preserve">, </w:t>
      </w:r>
      <w:r w:rsidR="00922426" w:rsidRPr="00922426">
        <w:rPr>
          <w:rFonts w:ascii="Times New Roman" w:hAnsi="Times New Roman" w:cs="Times New Roman"/>
          <w:sz w:val="24"/>
          <w:szCs w:val="24"/>
        </w:rPr>
        <w:t>Шелест Л.А.</w:t>
      </w:r>
      <w:r w:rsidR="00922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426" w:rsidRPr="00922426">
        <w:rPr>
          <w:rFonts w:ascii="Times New Roman" w:hAnsi="Times New Roman" w:cs="Times New Roman"/>
          <w:sz w:val="24"/>
          <w:szCs w:val="24"/>
        </w:rPr>
        <w:t>Шветков</w:t>
      </w:r>
      <w:proofErr w:type="spellEnd"/>
      <w:r w:rsidR="00922426" w:rsidRPr="00922426">
        <w:rPr>
          <w:rFonts w:ascii="Times New Roman" w:hAnsi="Times New Roman" w:cs="Times New Roman"/>
          <w:sz w:val="24"/>
          <w:szCs w:val="24"/>
        </w:rPr>
        <w:t xml:space="preserve"> А.В.</w:t>
      </w:r>
      <w:r w:rsidR="00922426">
        <w:rPr>
          <w:rFonts w:ascii="Times New Roman" w:hAnsi="Times New Roman" w:cs="Times New Roman"/>
          <w:sz w:val="24"/>
          <w:szCs w:val="24"/>
        </w:rPr>
        <w:t>;</w:t>
      </w:r>
      <w:r w:rsidR="00922426" w:rsidRPr="00922426">
        <w:t xml:space="preserve"> </w:t>
      </w:r>
      <w:r w:rsidR="00922426" w:rsidRPr="00922426">
        <w:rPr>
          <w:rFonts w:ascii="Times New Roman" w:hAnsi="Times New Roman" w:cs="Times New Roman"/>
          <w:sz w:val="24"/>
          <w:szCs w:val="24"/>
        </w:rPr>
        <w:t>Горбачеву В.П</w:t>
      </w:r>
      <w:r w:rsidR="00922426">
        <w:rPr>
          <w:rFonts w:ascii="Times New Roman" w:hAnsi="Times New Roman" w:cs="Times New Roman"/>
          <w:sz w:val="24"/>
          <w:szCs w:val="24"/>
        </w:rPr>
        <w:t>. за май)</w:t>
      </w:r>
      <w:proofErr w:type="gramEnd"/>
    </w:p>
    <w:p w:rsidR="00F033CA" w:rsidRDefault="00F033CA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Ст</w:t>
      </w:r>
      <w:r w:rsidRPr="00F033CA">
        <w:rPr>
          <w:rFonts w:ascii="Times New Roman" w:hAnsi="Times New Roman" w:cs="Times New Roman"/>
          <w:sz w:val="24"/>
          <w:szCs w:val="24"/>
        </w:rPr>
        <w:t>орожам СПК «Колхоз Труд» доплата за работу в  ночное  время</w:t>
      </w:r>
      <w:r>
        <w:rPr>
          <w:rFonts w:ascii="Times New Roman" w:hAnsi="Times New Roman" w:cs="Times New Roman"/>
          <w:sz w:val="24"/>
          <w:szCs w:val="24"/>
        </w:rPr>
        <w:t xml:space="preserve">  и  в праздничные дни</w:t>
      </w:r>
      <w:r w:rsidRPr="00F033CA">
        <w:rPr>
          <w:rFonts w:ascii="Times New Roman" w:hAnsi="Times New Roman" w:cs="Times New Roman"/>
          <w:sz w:val="24"/>
          <w:szCs w:val="24"/>
        </w:rPr>
        <w:t xml:space="preserve"> не  производилась</w:t>
      </w:r>
      <w:r w:rsidR="0092242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922426">
        <w:rPr>
          <w:rFonts w:ascii="Times New Roman" w:hAnsi="Times New Roman" w:cs="Times New Roman"/>
          <w:sz w:val="24"/>
          <w:szCs w:val="24"/>
        </w:rPr>
        <w:t>Шветков</w:t>
      </w:r>
      <w:proofErr w:type="spellEnd"/>
      <w:r w:rsidR="00922426">
        <w:rPr>
          <w:rFonts w:ascii="Times New Roman" w:hAnsi="Times New Roman" w:cs="Times New Roman"/>
          <w:sz w:val="24"/>
          <w:szCs w:val="24"/>
        </w:rPr>
        <w:t xml:space="preserve">  А.В.,  Шелест Л.А., </w:t>
      </w:r>
      <w:proofErr w:type="spellStart"/>
      <w:r w:rsidR="00922426">
        <w:rPr>
          <w:rFonts w:ascii="Times New Roman" w:hAnsi="Times New Roman" w:cs="Times New Roman"/>
          <w:sz w:val="24"/>
          <w:szCs w:val="24"/>
        </w:rPr>
        <w:t>Кугук</w:t>
      </w:r>
      <w:proofErr w:type="spellEnd"/>
      <w:r w:rsidR="00922426">
        <w:rPr>
          <w:rFonts w:ascii="Times New Roman" w:hAnsi="Times New Roman" w:cs="Times New Roman"/>
          <w:sz w:val="24"/>
          <w:szCs w:val="24"/>
        </w:rPr>
        <w:t xml:space="preserve">  С.М.)</w:t>
      </w:r>
      <w:r w:rsidRPr="00F033CA">
        <w:rPr>
          <w:rFonts w:ascii="Times New Roman" w:hAnsi="Times New Roman" w:cs="Times New Roman"/>
          <w:sz w:val="24"/>
          <w:szCs w:val="24"/>
        </w:rPr>
        <w:t>.</w:t>
      </w:r>
    </w:p>
    <w:p w:rsidR="00FA47E0" w:rsidRDefault="0092242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922426">
        <w:rPr>
          <w:rFonts w:ascii="Times New Roman" w:hAnsi="Times New Roman" w:cs="Times New Roman"/>
          <w:sz w:val="24"/>
          <w:szCs w:val="24"/>
        </w:rPr>
        <w:t xml:space="preserve">оплата за классность </w:t>
      </w:r>
      <w:r>
        <w:rPr>
          <w:rFonts w:ascii="Times New Roman" w:hAnsi="Times New Roman" w:cs="Times New Roman"/>
          <w:sz w:val="24"/>
          <w:szCs w:val="24"/>
        </w:rPr>
        <w:t xml:space="preserve">водителям </w:t>
      </w:r>
      <w:bookmarkStart w:id="0" w:name="_GoBack"/>
      <w:bookmarkEnd w:id="0"/>
      <w:r w:rsidRPr="00922426">
        <w:rPr>
          <w:rFonts w:ascii="Times New Roman" w:hAnsi="Times New Roman" w:cs="Times New Roman"/>
          <w:sz w:val="24"/>
          <w:szCs w:val="24"/>
        </w:rPr>
        <w:t>осуществляется только в том случае, если это предусмотрено коллективным договором организации (системой оплаты труда).  Положением по оплате труда, утвержденным протоколом Наблюдательного Совета СПК «Колхоз Труд» № 01 от 15.01.2016года, для водителей автомобилей, автобусов надбавка за классность не предусмотрена.</w:t>
      </w:r>
    </w:p>
    <w:p w:rsidR="00FA47E0" w:rsidRDefault="00FA47E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7E0" w:rsidRDefault="00FA47E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7E0" w:rsidRDefault="00FA47E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396" w:rsidRPr="005504F3" w:rsidRDefault="007B539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 КСП МО Куйтунский район ________________________С. В. Герасименко</w:t>
      </w:r>
    </w:p>
    <w:sectPr w:rsidR="007B5396" w:rsidRPr="005504F3" w:rsidSect="00055D82">
      <w:foot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96" w:rsidRDefault="009F3696" w:rsidP="00B414C8">
      <w:pPr>
        <w:spacing w:after="0" w:line="240" w:lineRule="auto"/>
      </w:pPr>
      <w:r>
        <w:separator/>
      </w:r>
    </w:p>
  </w:endnote>
  <w:endnote w:type="continuationSeparator" w:id="0">
    <w:p w:rsidR="009F3696" w:rsidRDefault="009F3696" w:rsidP="00B4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6072"/>
      <w:docPartObj>
        <w:docPartGallery w:val="Page Numbers (Bottom of Page)"/>
        <w:docPartUnique/>
      </w:docPartObj>
    </w:sdtPr>
    <w:sdtEndPr/>
    <w:sdtContent>
      <w:p w:rsidR="00B414C8" w:rsidRDefault="00B414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26">
          <w:rPr>
            <w:noProof/>
          </w:rPr>
          <w:t>1</w:t>
        </w:r>
        <w:r>
          <w:fldChar w:fldCharType="end"/>
        </w:r>
      </w:p>
    </w:sdtContent>
  </w:sdt>
  <w:p w:rsidR="00B414C8" w:rsidRDefault="00B414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96" w:rsidRDefault="009F3696" w:rsidP="00B414C8">
      <w:pPr>
        <w:spacing w:after="0" w:line="240" w:lineRule="auto"/>
      </w:pPr>
      <w:r>
        <w:separator/>
      </w:r>
    </w:p>
  </w:footnote>
  <w:footnote w:type="continuationSeparator" w:id="0">
    <w:p w:rsidR="009F3696" w:rsidRDefault="009F3696" w:rsidP="00B4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1"/>
    <w:rsid w:val="00004E61"/>
    <w:rsid w:val="00022256"/>
    <w:rsid w:val="0004404E"/>
    <w:rsid w:val="00045D99"/>
    <w:rsid w:val="000465FF"/>
    <w:rsid w:val="00047279"/>
    <w:rsid w:val="0004755E"/>
    <w:rsid w:val="000546AB"/>
    <w:rsid w:val="00073803"/>
    <w:rsid w:val="00073DB5"/>
    <w:rsid w:val="000A208F"/>
    <w:rsid w:val="000B3F8F"/>
    <w:rsid w:val="000B7E22"/>
    <w:rsid w:val="000F57BA"/>
    <w:rsid w:val="00121469"/>
    <w:rsid w:val="0012246F"/>
    <w:rsid w:val="00135AAE"/>
    <w:rsid w:val="001633AF"/>
    <w:rsid w:val="00163CE4"/>
    <w:rsid w:val="00170803"/>
    <w:rsid w:val="00176186"/>
    <w:rsid w:val="0018534C"/>
    <w:rsid w:val="001C0D61"/>
    <w:rsid w:val="001C7300"/>
    <w:rsid w:val="001D5447"/>
    <w:rsid w:val="001D61D7"/>
    <w:rsid w:val="001F18C1"/>
    <w:rsid w:val="00252B2F"/>
    <w:rsid w:val="002632B5"/>
    <w:rsid w:val="00267953"/>
    <w:rsid w:val="002959F5"/>
    <w:rsid w:val="002A2425"/>
    <w:rsid w:val="002A72EC"/>
    <w:rsid w:val="002E18C9"/>
    <w:rsid w:val="002E5930"/>
    <w:rsid w:val="00303EBD"/>
    <w:rsid w:val="003228F3"/>
    <w:rsid w:val="00356EED"/>
    <w:rsid w:val="0036635C"/>
    <w:rsid w:val="0038790A"/>
    <w:rsid w:val="003C0B90"/>
    <w:rsid w:val="003C3090"/>
    <w:rsid w:val="003D0EDA"/>
    <w:rsid w:val="003E18D5"/>
    <w:rsid w:val="003E411D"/>
    <w:rsid w:val="003E6508"/>
    <w:rsid w:val="004603F3"/>
    <w:rsid w:val="00460551"/>
    <w:rsid w:val="004934C2"/>
    <w:rsid w:val="004A2C9A"/>
    <w:rsid w:val="004A3386"/>
    <w:rsid w:val="004B3752"/>
    <w:rsid w:val="004C2DA0"/>
    <w:rsid w:val="004C474D"/>
    <w:rsid w:val="004F06CC"/>
    <w:rsid w:val="004F13B3"/>
    <w:rsid w:val="004F33EC"/>
    <w:rsid w:val="00512574"/>
    <w:rsid w:val="00520644"/>
    <w:rsid w:val="005234EB"/>
    <w:rsid w:val="00526251"/>
    <w:rsid w:val="005504F3"/>
    <w:rsid w:val="00557042"/>
    <w:rsid w:val="00577263"/>
    <w:rsid w:val="00586C8F"/>
    <w:rsid w:val="00586FC3"/>
    <w:rsid w:val="005A0103"/>
    <w:rsid w:val="005C4A3F"/>
    <w:rsid w:val="005C7096"/>
    <w:rsid w:val="005F1301"/>
    <w:rsid w:val="006059CC"/>
    <w:rsid w:val="00615C7F"/>
    <w:rsid w:val="00622EFC"/>
    <w:rsid w:val="006536E4"/>
    <w:rsid w:val="00660C7A"/>
    <w:rsid w:val="0069153D"/>
    <w:rsid w:val="006A359C"/>
    <w:rsid w:val="006B13A4"/>
    <w:rsid w:val="006B770B"/>
    <w:rsid w:val="00701012"/>
    <w:rsid w:val="00741992"/>
    <w:rsid w:val="007507E0"/>
    <w:rsid w:val="00782ED5"/>
    <w:rsid w:val="007B5396"/>
    <w:rsid w:val="007E13CF"/>
    <w:rsid w:val="007E1DC9"/>
    <w:rsid w:val="007F2AAC"/>
    <w:rsid w:val="00813787"/>
    <w:rsid w:val="00820708"/>
    <w:rsid w:val="0086776D"/>
    <w:rsid w:val="00885BE9"/>
    <w:rsid w:val="00885D2F"/>
    <w:rsid w:val="00887D9B"/>
    <w:rsid w:val="00897561"/>
    <w:rsid w:val="008B4F51"/>
    <w:rsid w:val="00900408"/>
    <w:rsid w:val="00901F8D"/>
    <w:rsid w:val="0090411D"/>
    <w:rsid w:val="00922426"/>
    <w:rsid w:val="00922897"/>
    <w:rsid w:val="0094368C"/>
    <w:rsid w:val="009440BF"/>
    <w:rsid w:val="00944F2F"/>
    <w:rsid w:val="00994B23"/>
    <w:rsid w:val="009A5070"/>
    <w:rsid w:val="009C306A"/>
    <w:rsid w:val="009D7878"/>
    <w:rsid w:val="009F3696"/>
    <w:rsid w:val="00A02C82"/>
    <w:rsid w:val="00A030B1"/>
    <w:rsid w:val="00AC4B81"/>
    <w:rsid w:val="00AE25A7"/>
    <w:rsid w:val="00AF5887"/>
    <w:rsid w:val="00B11847"/>
    <w:rsid w:val="00B128DA"/>
    <w:rsid w:val="00B414C8"/>
    <w:rsid w:val="00B44C15"/>
    <w:rsid w:val="00B5101D"/>
    <w:rsid w:val="00B971E5"/>
    <w:rsid w:val="00BE3721"/>
    <w:rsid w:val="00C0086B"/>
    <w:rsid w:val="00C27349"/>
    <w:rsid w:val="00C70E4D"/>
    <w:rsid w:val="00CB1EF8"/>
    <w:rsid w:val="00CC073C"/>
    <w:rsid w:val="00CC50CD"/>
    <w:rsid w:val="00D106EE"/>
    <w:rsid w:val="00D33807"/>
    <w:rsid w:val="00D34DAB"/>
    <w:rsid w:val="00D521FE"/>
    <w:rsid w:val="00D828D3"/>
    <w:rsid w:val="00DA1E6B"/>
    <w:rsid w:val="00DE0947"/>
    <w:rsid w:val="00E53DB4"/>
    <w:rsid w:val="00E6277F"/>
    <w:rsid w:val="00E64D7F"/>
    <w:rsid w:val="00EA1C5E"/>
    <w:rsid w:val="00EA4D34"/>
    <w:rsid w:val="00ED3C15"/>
    <w:rsid w:val="00EF605B"/>
    <w:rsid w:val="00F033CA"/>
    <w:rsid w:val="00F234F9"/>
    <w:rsid w:val="00F34243"/>
    <w:rsid w:val="00F5316C"/>
    <w:rsid w:val="00F62E09"/>
    <w:rsid w:val="00F739A8"/>
    <w:rsid w:val="00F77C8B"/>
    <w:rsid w:val="00F8722E"/>
    <w:rsid w:val="00FA47E0"/>
    <w:rsid w:val="00FE18A1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  <w:style w:type="table" w:styleId="a8">
    <w:name w:val="Table Grid"/>
    <w:basedOn w:val="a1"/>
    <w:uiPriority w:val="59"/>
    <w:rsid w:val="003D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  <w:style w:type="table" w:styleId="a8">
    <w:name w:val="Table Grid"/>
    <w:basedOn w:val="a1"/>
    <w:uiPriority w:val="59"/>
    <w:rsid w:val="003D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2C9F-CDE2-458F-B0BC-ABD82B8B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2020-06-23T04:17:00Z</dcterms:created>
  <dcterms:modified xsi:type="dcterms:W3CDTF">2020-08-14T04:46:00Z</dcterms:modified>
</cp:coreProperties>
</file>