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1D277B">
        <w:rPr>
          <w:rFonts w:ascii="Times New Roman" w:hAnsi="Times New Roman" w:cs="Times New Roman"/>
          <w:b/>
          <w:sz w:val="28"/>
          <w:szCs w:val="28"/>
        </w:rPr>
        <w:t>5</w:t>
      </w:r>
    </w:p>
    <w:p w:rsidR="00D62BDA" w:rsidRPr="00D62BDA" w:rsidRDefault="00D62BDA" w:rsidP="00D62BDA">
      <w:pPr>
        <w:spacing w:after="0" w:line="240" w:lineRule="auto"/>
        <w:ind w:firstLine="567"/>
        <w:jc w:val="center"/>
        <w:rPr>
          <w:rFonts w:ascii="Times New Roman" w:hAnsi="Times New Roman" w:cs="Times New Roman"/>
          <w:sz w:val="24"/>
          <w:szCs w:val="24"/>
        </w:rPr>
      </w:pPr>
      <w:proofErr w:type="gramStart"/>
      <w:r w:rsidRPr="00D62BDA">
        <w:rPr>
          <w:rFonts w:ascii="Times New Roman" w:hAnsi="Times New Roman" w:cs="Times New Roman"/>
          <w:sz w:val="24"/>
          <w:szCs w:val="24"/>
        </w:rPr>
        <w:t>по</w:t>
      </w:r>
      <w:proofErr w:type="gramEnd"/>
      <w:r w:rsidRPr="00D62BDA">
        <w:rPr>
          <w:rFonts w:ascii="Times New Roman" w:hAnsi="Times New Roman" w:cs="Times New Roman"/>
          <w:sz w:val="24"/>
          <w:szCs w:val="24"/>
        </w:rPr>
        <w:t xml:space="preserve"> результатам проведения контрольного мероприятия </w:t>
      </w:r>
    </w:p>
    <w:p w:rsidR="001D277B" w:rsidRPr="005F7E7E" w:rsidRDefault="001D277B" w:rsidP="001D277B">
      <w:pPr>
        <w:spacing w:after="0" w:line="240" w:lineRule="auto"/>
        <w:ind w:firstLine="567"/>
        <w:jc w:val="center"/>
        <w:rPr>
          <w:rFonts w:ascii="Times New Roman" w:hAnsi="Times New Roman" w:cs="Times New Roman"/>
          <w:sz w:val="24"/>
          <w:szCs w:val="24"/>
        </w:rPr>
      </w:pPr>
      <w:r w:rsidRPr="005F7E7E">
        <w:rPr>
          <w:rFonts w:ascii="Times New Roman" w:hAnsi="Times New Roman" w:cs="Times New Roman"/>
          <w:sz w:val="24"/>
          <w:szCs w:val="24"/>
        </w:rPr>
        <w:t xml:space="preserve">«Проверка </w:t>
      </w:r>
      <w:bookmarkStart w:id="0" w:name="_Hlk103698604"/>
      <w:r>
        <w:rPr>
          <w:rFonts w:ascii="Times New Roman" w:hAnsi="Times New Roman" w:cs="Times New Roman"/>
          <w:sz w:val="24"/>
          <w:szCs w:val="24"/>
        </w:rPr>
        <w:t xml:space="preserve">финансово-хозяйственной деятельности в 2021 году </w:t>
      </w:r>
      <w:bookmarkEnd w:id="0"/>
      <w:r>
        <w:rPr>
          <w:rFonts w:ascii="Times New Roman" w:hAnsi="Times New Roman" w:cs="Times New Roman"/>
          <w:sz w:val="24"/>
          <w:szCs w:val="24"/>
        </w:rPr>
        <w:t xml:space="preserve">муниципального казенного учреждения </w:t>
      </w:r>
      <w:r w:rsidRPr="00B5216D">
        <w:rPr>
          <w:rFonts w:ascii="Times New Roman" w:hAnsi="Times New Roman" w:cs="Times New Roman"/>
          <w:sz w:val="24"/>
          <w:szCs w:val="24"/>
        </w:rPr>
        <w:t xml:space="preserve">Центр психолого-педагогического и финансового сопровождения образовательных учреждений </w:t>
      </w:r>
      <w:proofErr w:type="spellStart"/>
      <w:r w:rsidRPr="00B5216D">
        <w:rPr>
          <w:rFonts w:ascii="Times New Roman" w:hAnsi="Times New Roman" w:cs="Times New Roman"/>
          <w:sz w:val="24"/>
          <w:szCs w:val="24"/>
        </w:rPr>
        <w:t>Куйтунского</w:t>
      </w:r>
      <w:proofErr w:type="spellEnd"/>
      <w:r w:rsidRPr="00B5216D">
        <w:rPr>
          <w:rFonts w:ascii="Times New Roman" w:hAnsi="Times New Roman" w:cs="Times New Roman"/>
          <w:sz w:val="24"/>
          <w:szCs w:val="24"/>
        </w:rPr>
        <w:t xml:space="preserve"> района</w:t>
      </w:r>
      <w:r>
        <w:rPr>
          <w:rFonts w:ascii="Times New Roman" w:hAnsi="Times New Roman" w:cs="Times New Roman"/>
          <w:sz w:val="24"/>
          <w:szCs w:val="24"/>
        </w:rPr>
        <w:t>»</w:t>
      </w:r>
    </w:p>
    <w:p w:rsidR="00D62BDA" w:rsidRPr="00481D2D" w:rsidRDefault="00D62BDA" w:rsidP="00D62BDA">
      <w:pPr>
        <w:spacing w:after="0" w:line="240" w:lineRule="auto"/>
        <w:ind w:firstLine="567"/>
        <w:jc w:val="center"/>
        <w:rPr>
          <w:rFonts w:ascii="Times New Roman" w:hAnsi="Times New Roman" w:cs="Times New Roman"/>
          <w:color w:val="FF0000"/>
          <w:sz w:val="24"/>
          <w:szCs w:val="24"/>
        </w:rPr>
      </w:pPr>
    </w:p>
    <w:p w:rsidR="0016740B" w:rsidRPr="00481D2D" w:rsidRDefault="0016740B" w:rsidP="0016740B">
      <w:pPr>
        <w:spacing w:after="0" w:line="240" w:lineRule="auto"/>
        <w:ind w:firstLine="360"/>
        <w:jc w:val="both"/>
        <w:rPr>
          <w:rFonts w:ascii="Times New Roman" w:hAnsi="Times New Roman" w:cs="Times New Roman"/>
          <w:sz w:val="24"/>
          <w:szCs w:val="24"/>
        </w:rPr>
      </w:pPr>
      <w:proofErr w:type="spellStart"/>
      <w:r w:rsidRPr="00481D2D">
        <w:rPr>
          <w:rFonts w:ascii="Times New Roman" w:hAnsi="Times New Roman" w:cs="Times New Roman"/>
          <w:sz w:val="24"/>
          <w:szCs w:val="24"/>
        </w:rPr>
        <w:t>р.п</w:t>
      </w:r>
      <w:proofErr w:type="spellEnd"/>
      <w:r w:rsidRPr="00481D2D">
        <w:rPr>
          <w:rFonts w:ascii="Times New Roman" w:hAnsi="Times New Roman" w:cs="Times New Roman"/>
          <w:sz w:val="24"/>
          <w:szCs w:val="24"/>
        </w:rPr>
        <w:t xml:space="preserve">. Куйтун     </w:t>
      </w:r>
      <w:r w:rsidRPr="00481D2D">
        <w:rPr>
          <w:rFonts w:ascii="Times New Roman" w:hAnsi="Times New Roman" w:cs="Times New Roman"/>
          <w:color w:val="FF0000"/>
          <w:sz w:val="24"/>
          <w:szCs w:val="24"/>
        </w:rPr>
        <w:t xml:space="preserve">                                                               </w:t>
      </w:r>
      <w:r w:rsidR="009212B2" w:rsidRPr="00481D2D">
        <w:rPr>
          <w:rFonts w:ascii="Times New Roman" w:hAnsi="Times New Roman" w:cs="Times New Roman"/>
          <w:color w:val="FF0000"/>
          <w:sz w:val="24"/>
          <w:szCs w:val="24"/>
        </w:rPr>
        <w:t xml:space="preserve">                      </w:t>
      </w:r>
      <w:r w:rsidR="00FC2E33" w:rsidRPr="00481D2D">
        <w:rPr>
          <w:rFonts w:ascii="Times New Roman" w:hAnsi="Times New Roman" w:cs="Times New Roman"/>
          <w:color w:val="FF0000"/>
          <w:sz w:val="24"/>
          <w:szCs w:val="24"/>
        </w:rPr>
        <w:t xml:space="preserve">    </w:t>
      </w:r>
      <w:r w:rsidR="008529EF" w:rsidRPr="00481D2D">
        <w:rPr>
          <w:rFonts w:ascii="Times New Roman" w:hAnsi="Times New Roman" w:cs="Times New Roman"/>
          <w:color w:val="FF0000"/>
          <w:sz w:val="24"/>
          <w:szCs w:val="24"/>
        </w:rPr>
        <w:t xml:space="preserve">     </w:t>
      </w:r>
      <w:r w:rsidR="00BB08D7" w:rsidRPr="00C470D0">
        <w:rPr>
          <w:rFonts w:ascii="Times New Roman" w:hAnsi="Times New Roman" w:cs="Times New Roman"/>
          <w:sz w:val="24"/>
          <w:szCs w:val="24"/>
        </w:rPr>
        <w:t xml:space="preserve">7 </w:t>
      </w:r>
      <w:r w:rsidR="00C470D0" w:rsidRPr="00C470D0">
        <w:rPr>
          <w:rFonts w:ascii="Times New Roman" w:hAnsi="Times New Roman" w:cs="Times New Roman"/>
          <w:sz w:val="24"/>
          <w:szCs w:val="24"/>
        </w:rPr>
        <w:t>октября</w:t>
      </w:r>
      <w:r w:rsidR="00C470D0">
        <w:rPr>
          <w:rFonts w:ascii="Times New Roman" w:hAnsi="Times New Roman" w:cs="Times New Roman"/>
          <w:color w:val="FF0000"/>
          <w:sz w:val="24"/>
          <w:szCs w:val="24"/>
        </w:rPr>
        <w:t xml:space="preserve"> </w:t>
      </w:r>
      <w:r w:rsidRPr="00481D2D">
        <w:rPr>
          <w:rFonts w:ascii="Times New Roman" w:hAnsi="Times New Roman" w:cs="Times New Roman"/>
          <w:sz w:val="24"/>
          <w:szCs w:val="24"/>
        </w:rPr>
        <w:t>20</w:t>
      </w:r>
      <w:r w:rsidR="008529EF" w:rsidRPr="00481D2D">
        <w:rPr>
          <w:rFonts w:ascii="Times New Roman" w:hAnsi="Times New Roman" w:cs="Times New Roman"/>
          <w:sz w:val="24"/>
          <w:szCs w:val="24"/>
        </w:rPr>
        <w:t>2</w:t>
      </w:r>
      <w:r w:rsidR="00BB08D7">
        <w:rPr>
          <w:rFonts w:ascii="Times New Roman" w:hAnsi="Times New Roman" w:cs="Times New Roman"/>
          <w:sz w:val="24"/>
          <w:szCs w:val="24"/>
        </w:rPr>
        <w:t>2</w:t>
      </w:r>
      <w:r w:rsidRPr="00481D2D">
        <w:rPr>
          <w:rFonts w:ascii="Times New Roman" w:hAnsi="Times New Roman" w:cs="Times New Roman"/>
          <w:sz w:val="24"/>
          <w:szCs w:val="24"/>
        </w:rPr>
        <w:t>г.</w:t>
      </w:r>
    </w:p>
    <w:p w:rsidR="009212B2" w:rsidRPr="00481D2D"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481D2D">
        <w:rPr>
          <w:rFonts w:ascii="Times New Roman" w:eastAsia="Times New Roman" w:hAnsi="Times New Roman" w:cs="Times New Roman"/>
          <w:color w:val="FF0000"/>
          <w:sz w:val="24"/>
          <w:szCs w:val="24"/>
        </w:rPr>
        <w:t xml:space="preserve">       </w:t>
      </w:r>
    </w:p>
    <w:p w:rsidR="00D62BDA" w:rsidRPr="00D62BDA" w:rsidRDefault="009212B2" w:rsidP="00D62BD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D62BDA">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D62BDA">
        <w:rPr>
          <w:rFonts w:ascii="Times New Roman" w:eastAsia="Times New Roman" w:hAnsi="Times New Roman" w:cs="Times New Roman"/>
          <w:sz w:val="24"/>
          <w:szCs w:val="24"/>
        </w:rPr>
        <w:t>Костюкевич</w:t>
      </w:r>
      <w:proofErr w:type="spellEnd"/>
      <w:r w:rsidR="003F687A" w:rsidRPr="00D62BDA">
        <w:rPr>
          <w:rFonts w:ascii="Times New Roman" w:eastAsia="Times New Roman" w:hAnsi="Times New Roman" w:cs="Times New Roman"/>
          <w:sz w:val="24"/>
          <w:szCs w:val="24"/>
        </w:rPr>
        <w:t xml:space="preserve"> А.А.</w:t>
      </w:r>
      <w:r w:rsidRPr="00D62BDA">
        <w:rPr>
          <w:rFonts w:ascii="Times New Roman" w:eastAsia="Times New Roman" w:hAnsi="Times New Roman" w:cs="Times New Roman"/>
          <w:sz w:val="24"/>
          <w:szCs w:val="24"/>
        </w:rPr>
        <w:t xml:space="preserve"> по итогам контрольного мероприятия</w:t>
      </w:r>
      <w:r w:rsidRPr="00D62BDA">
        <w:rPr>
          <w:rFonts w:ascii="Times New Roman" w:eastAsia="Times New Roman" w:hAnsi="Times New Roman" w:cs="Times New Roman"/>
          <w:color w:val="FF0000"/>
          <w:sz w:val="24"/>
          <w:szCs w:val="24"/>
        </w:rPr>
        <w:t xml:space="preserve"> </w:t>
      </w:r>
      <w:r w:rsidR="001D277B" w:rsidRPr="001D277B">
        <w:rPr>
          <w:rFonts w:ascii="Times New Roman" w:eastAsia="Times New Roman" w:hAnsi="Times New Roman" w:cs="Times New Roman"/>
          <w:sz w:val="24"/>
          <w:szCs w:val="24"/>
        </w:rPr>
        <w:t xml:space="preserve">«Проверка финансово-хозяйственной деятельности в 2021 году муниципального казенного учреждения Центр психолого-педагогического и финансового сопровождения образовательных учреждений </w:t>
      </w:r>
      <w:proofErr w:type="spellStart"/>
      <w:r w:rsidR="001D277B" w:rsidRPr="001D277B">
        <w:rPr>
          <w:rFonts w:ascii="Times New Roman" w:eastAsia="Times New Roman" w:hAnsi="Times New Roman" w:cs="Times New Roman"/>
          <w:sz w:val="24"/>
          <w:szCs w:val="24"/>
        </w:rPr>
        <w:t>Куйтунского</w:t>
      </w:r>
      <w:proofErr w:type="spellEnd"/>
      <w:r w:rsidR="001D277B" w:rsidRPr="001D277B">
        <w:rPr>
          <w:rFonts w:ascii="Times New Roman" w:eastAsia="Times New Roman" w:hAnsi="Times New Roman" w:cs="Times New Roman"/>
          <w:sz w:val="24"/>
          <w:szCs w:val="24"/>
        </w:rPr>
        <w:t xml:space="preserve"> района»</w:t>
      </w:r>
      <w:r w:rsidR="00C50BBB" w:rsidRPr="00D62BDA">
        <w:rPr>
          <w:rFonts w:ascii="Times New Roman" w:eastAsia="Times New Roman" w:hAnsi="Times New Roman" w:cs="Times New Roman"/>
          <w:sz w:val="24"/>
          <w:szCs w:val="24"/>
        </w:rPr>
        <w:t>,</w:t>
      </w:r>
      <w:r w:rsidR="00C50BBB" w:rsidRPr="00D62BDA">
        <w:rPr>
          <w:rFonts w:ascii="Times New Roman" w:eastAsia="Times New Roman" w:hAnsi="Times New Roman" w:cs="Times New Roman"/>
          <w:color w:val="FF0000"/>
          <w:sz w:val="24"/>
          <w:szCs w:val="24"/>
        </w:rPr>
        <w:t xml:space="preserve"> </w:t>
      </w:r>
      <w:r w:rsidR="00C50BBB" w:rsidRPr="00D62BDA">
        <w:rPr>
          <w:rFonts w:ascii="Times New Roman" w:eastAsia="Times New Roman" w:hAnsi="Times New Roman" w:cs="Times New Roman"/>
          <w:sz w:val="24"/>
          <w:szCs w:val="24"/>
        </w:rPr>
        <w:t xml:space="preserve">на основании акта проверки </w:t>
      </w:r>
      <w:r w:rsidR="00C45BC7" w:rsidRPr="00D62BDA">
        <w:rPr>
          <w:rFonts w:ascii="Times New Roman" w:eastAsia="Times New Roman" w:hAnsi="Times New Roman" w:cs="Times New Roman"/>
          <w:sz w:val="24"/>
          <w:szCs w:val="24"/>
        </w:rPr>
        <w:t>№</w:t>
      </w:r>
      <w:r w:rsidR="003F687A" w:rsidRPr="00D62BDA">
        <w:rPr>
          <w:rFonts w:ascii="Times New Roman" w:eastAsia="Times New Roman" w:hAnsi="Times New Roman" w:cs="Times New Roman"/>
          <w:sz w:val="24"/>
          <w:szCs w:val="24"/>
        </w:rPr>
        <w:t xml:space="preserve"> </w:t>
      </w:r>
      <w:r w:rsidR="001D277B">
        <w:rPr>
          <w:rFonts w:ascii="Times New Roman" w:eastAsia="Times New Roman" w:hAnsi="Times New Roman" w:cs="Times New Roman"/>
          <w:sz w:val="24"/>
          <w:szCs w:val="24"/>
        </w:rPr>
        <w:t>30</w:t>
      </w:r>
      <w:r w:rsidR="00C45BC7" w:rsidRPr="00D62BDA">
        <w:rPr>
          <w:rFonts w:ascii="Times New Roman" w:eastAsia="Times New Roman" w:hAnsi="Times New Roman" w:cs="Times New Roman"/>
          <w:sz w:val="24"/>
          <w:szCs w:val="24"/>
        </w:rPr>
        <w:t xml:space="preserve"> от </w:t>
      </w:r>
      <w:r w:rsidR="001D277B">
        <w:rPr>
          <w:rFonts w:ascii="Times New Roman" w:eastAsia="Times New Roman" w:hAnsi="Times New Roman" w:cs="Times New Roman"/>
          <w:sz w:val="24"/>
          <w:szCs w:val="24"/>
        </w:rPr>
        <w:t>02</w:t>
      </w:r>
      <w:r w:rsidR="00C45BC7" w:rsidRPr="00D62BDA">
        <w:rPr>
          <w:rFonts w:ascii="Times New Roman" w:eastAsia="Times New Roman" w:hAnsi="Times New Roman" w:cs="Times New Roman"/>
          <w:sz w:val="24"/>
          <w:szCs w:val="24"/>
        </w:rPr>
        <w:t>.0</w:t>
      </w:r>
      <w:r w:rsidR="001D277B">
        <w:rPr>
          <w:rFonts w:ascii="Times New Roman" w:eastAsia="Times New Roman" w:hAnsi="Times New Roman" w:cs="Times New Roman"/>
          <w:sz w:val="24"/>
          <w:szCs w:val="24"/>
        </w:rPr>
        <w:t>8</w:t>
      </w:r>
      <w:r w:rsidR="00C45BC7" w:rsidRPr="00D62BDA">
        <w:rPr>
          <w:rFonts w:ascii="Times New Roman" w:eastAsia="Times New Roman" w:hAnsi="Times New Roman" w:cs="Times New Roman"/>
          <w:sz w:val="24"/>
          <w:szCs w:val="24"/>
        </w:rPr>
        <w:t>.20</w:t>
      </w:r>
      <w:r w:rsidR="008529EF" w:rsidRPr="00D62BDA">
        <w:rPr>
          <w:rFonts w:ascii="Times New Roman" w:eastAsia="Times New Roman" w:hAnsi="Times New Roman" w:cs="Times New Roman"/>
          <w:sz w:val="24"/>
          <w:szCs w:val="24"/>
        </w:rPr>
        <w:t>2</w:t>
      </w:r>
      <w:r w:rsidR="00BB08D7">
        <w:rPr>
          <w:rFonts w:ascii="Times New Roman" w:eastAsia="Times New Roman" w:hAnsi="Times New Roman" w:cs="Times New Roman"/>
          <w:sz w:val="24"/>
          <w:szCs w:val="24"/>
        </w:rPr>
        <w:t>2</w:t>
      </w:r>
      <w:r w:rsidR="00C45BC7" w:rsidRPr="00D62BDA">
        <w:rPr>
          <w:rFonts w:ascii="Times New Roman" w:eastAsia="Times New Roman" w:hAnsi="Times New Roman" w:cs="Times New Roman"/>
          <w:sz w:val="24"/>
          <w:szCs w:val="24"/>
        </w:rPr>
        <w:t xml:space="preserve"> года,</w:t>
      </w:r>
      <w:r w:rsidR="00C45BC7" w:rsidRPr="00D62BDA">
        <w:rPr>
          <w:rFonts w:ascii="Times New Roman" w:eastAsia="Times New Roman" w:hAnsi="Times New Roman" w:cs="Times New Roman"/>
          <w:color w:val="FF0000"/>
          <w:sz w:val="24"/>
          <w:szCs w:val="24"/>
        </w:rPr>
        <w:t xml:space="preserve"> </w:t>
      </w:r>
      <w:r w:rsidR="00C45BC7" w:rsidRPr="00D62BDA">
        <w:rPr>
          <w:rFonts w:ascii="Times New Roman" w:eastAsia="Times New Roman" w:hAnsi="Times New Roman" w:cs="Times New Roman"/>
          <w:sz w:val="24"/>
          <w:szCs w:val="24"/>
        </w:rPr>
        <w:t xml:space="preserve">подготовленного </w:t>
      </w:r>
      <w:r w:rsidR="00D62BDA" w:rsidRPr="00D62BDA">
        <w:rPr>
          <w:rFonts w:ascii="Times New Roman" w:eastAsia="Times New Roman" w:hAnsi="Times New Roman" w:cs="Times New Roman"/>
          <w:sz w:val="24"/>
          <w:szCs w:val="24"/>
        </w:rPr>
        <w:t>аудитором</w:t>
      </w:r>
      <w:r w:rsidR="00925D29" w:rsidRPr="00D62BDA">
        <w:rPr>
          <w:rFonts w:ascii="Times New Roman" w:eastAsia="Times New Roman" w:hAnsi="Times New Roman" w:cs="Times New Roman"/>
          <w:sz w:val="24"/>
          <w:szCs w:val="24"/>
        </w:rPr>
        <w:t xml:space="preserve"> </w:t>
      </w:r>
      <w:r w:rsidR="00C45BC7" w:rsidRPr="00D62BDA">
        <w:rPr>
          <w:rFonts w:ascii="Times New Roman" w:eastAsia="Times New Roman" w:hAnsi="Times New Roman" w:cs="Times New Roman"/>
          <w:sz w:val="24"/>
          <w:szCs w:val="24"/>
        </w:rPr>
        <w:t xml:space="preserve">КСП </w:t>
      </w:r>
      <w:r w:rsidR="00D62BDA" w:rsidRPr="00D62BDA">
        <w:rPr>
          <w:rFonts w:ascii="Times New Roman" w:eastAsia="Times New Roman" w:hAnsi="Times New Roman" w:cs="Times New Roman"/>
          <w:sz w:val="24"/>
          <w:szCs w:val="24"/>
        </w:rPr>
        <w:t xml:space="preserve">Герасименко С.В. </w:t>
      </w:r>
    </w:p>
    <w:p w:rsidR="000A22BD" w:rsidRPr="00B413C3" w:rsidRDefault="009212B2" w:rsidP="00D62BD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F0A71">
        <w:rPr>
          <w:rFonts w:ascii="Times New Roman" w:eastAsia="Times New Roman" w:hAnsi="Times New Roman" w:cs="Times New Roman"/>
          <w:b/>
          <w:sz w:val="24"/>
          <w:szCs w:val="24"/>
        </w:rPr>
        <w:t>Основание для проведения контрольного мероприятия:</w:t>
      </w:r>
      <w:r w:rsidR="00744193" w:rsidRPr="004F0A71">
        <w:rPr>
          <w:rFonts w:ascii="Times New Roman" w:eastAsia="Times New Roman" w:hAnsi="Times New Roman" w:cs="Times New Roman"/>
          <w:b/>
          <w:sz w:val="24"/>
          <w:szCs w:val="24"/>
        </w:rPr>
        <w:t xml:space="preserve"> </w:t>
      </w:r>
      <w:r w:rsidR="0004001B" w:rsidRPr="004F0A71">
        <w:rPr>
          <w:rFonts w:ascii="Times New Roman" w:eastAsia="Times New Roman" w:hAnsi="Times New Roman" w:cs="Times New Roman"/>
          <w:sz w:val="24"/>
          <w:szCs w:val="24"/>
        </w:rPr>
        <w:t xml:space="preserve">Федеральный </w:t>
      </w:r>
      <w:r w:rsidR="007970D5" w:rsidRPr="004F0A71">
        <w:rPr>
          <w:rFonts w:ascii="Times New Roman" w:eastAsia="Times New Roman" w:hAnsi="Times New Roman" w:cs="Times New Roman"/>
          <w:sz w:val="24"/>
          <w:szCs w:val="24"/>
        </w:rPr>
        <w:t xml:space="preserve">закон </w:t>
      </w:r>
      <w:r w:rsidR="0004001B" w:rsidRPr="004F0A71">
        <w:rPr>
          <w:rFonts w:ascii="Times New Roman" w:eastAsia="Times New Roman" w:hAnsi="Times New Roman" w:cs="Times New Roman"/>
          <w:sz w:val="24"/>
          <w:szCs w:val="24"/>
        </w:rPr>
        <w:t xml:space="preserve">от </w:t>
      </w:r>
      <w:r w:rsidR="00C50BBB" w:rsidRPr="004F0A71">
        <w:rPr>
          <w:rFonts w:ascii="Times New Roman" w:eastAsia="Times New Roman" w:hAnsi="Times New Roman" w:cs="Times New Roman"/>
          <w:sz w:val="24"/>
          <w:szCs w:val="24"/>
        </w:rPr>
        <w:t>07.02.2011г. № 6-ФЗ «Об общих принц</w:t>
      </w:r>
      <w:r w:rsidR="008D6694" w:rsidRPr="004F0A71">
        <w:rPr>
          <w:rFonts w:ascii="Times New Roman" w:eastAsia="Times New Roman" w:hAnsi="Times New Roman" w:cs="Times New Roman"/>
          <w:sz w:val="24"/>
          <w:szCs w:val="24"/>
        </w:rPr>
        <w:t xml:space="preserve">ипах организации и </w:t>
      </w:r>
      <w:proofErr w:type="gramStart"/>
      <w:r w:rsidR="008D6694" w:rsidRPr="004F0A71">
        <w:rPr>
          <w:rFonts w:ascii="Times New Roman" w:eastAsia="Times New Roman" w:hAnsi="Times New Roman" w:cs="Times New Roman"/>
          <w:sz w:val="24"/>
          <w:szCs w:val="24"/>
        </w:rPr>
        <w:t xml:space="preserve">деятельности </w:t>
      </w:r>
      <w:r w:rsidR="00925D29" w:rsidRPr="004F0A71">
        <w:rPr>
          <w:rFonts w:ascii="Times New Roman" w:eastAsia="Times New Roman" w:hAnsi="Times New Roman" w:cs="Times New Roman"/>
          <w:sz w:val="24"/>
          <w:szCs w:val="24"/>
        </w:rPr>
        <w:t xml:space="preserve">контрольно-счетных </w:t>
      </w:r>
      <w:r w:rsidR="008D6694" w:rsidRPr="004F0A71">
        <w:rPr>
          <w:rFonts w:ascii="Times New Roman" w:eastAsia="Times New Roman" w:hAnsi="Times New Roman" w:cs="Times New Roman"/>
          <w:sz w:val="24"/>
          <w:szCs w:val="24"/>
        </w:rPr>
        <w:t>органов субъектов Российской Федерации</w:t>
      </w:r>
      <w:proofErr w:type="gramEnd"/>
      <w:r w:rsidR="008D6694" w:rsidRPr="004F0A71">
        <w:rPr>
          <w:rFonts w:ascii="Times New Roman" w:eastAsia="Times New Roman" w:hAnsi="Times New Roman" w:cs="Times New Roman"/>
          <w:sz w:val="24"/>
          <w:szCs w:val="24"/>
        </w:rPr>
        <w:t xml:space="preserve"> и муниципальных </w:t>
      </w:r>
      <w:r w:rsidR="0004001B" w:rsidRPr="004F0A71">
        <w:rPr>
          <w:rFonts w:ascii="Times New Roman" w:eastAsia="Times New Roman" w:hAnsi="Times New Roman" w:cs="Times New Roman"/>
          <w:sz w:val="24"/>
          <w:szCs w:val="24"/>
        </w:rPr>
        <w:t>образований»,</w:t>
      </w:r>
      <w:r w:rsidR="0004001B" w:rsidRPr="00D62BDA">
        <w:rPr>
          <w:rFonts w:ascii="Times New Roman" w:eastAsia="Times New Roman" w:hAnsi="Times New Roman" w:cs="Times New Roman"/>
          <w:color w:val="FF0000"/>
          <w:sz w:val="24"/>
          <w:szCs w:val="24"/>
        </w:rPr>
        <w:t xml:space="preserve"> </w:t>
      </w:r>
      <w:r w:rsidR="0048664B" w:rsidRPr="004F0A71">
        <w:rPr>
          <w:rFonts w:ascii="Times New Roman" w:eastAsia="Times New Roman" w:hAnsi="Times New Roman" w:cs="Times New Roman"/>
          <w:sz w:val="24"/>
          <w:szCs w:val="24"/>
        </w:rPr>
        <w:t xml:space="preserve">п. </w:t>
      </w:r>
      <w:r w:rsidR="00925D29" w:rsidRPr="004F0A71">
        <w:rPr>
          <w:rFonts w:ascii="Times New Roman" w:eastAsia="Times New Roman" w:hAnsi="Times New Roman" w:cs="Times New Roman"/>
          <w:sz w:val="24"/>
          <w:szCs w:val="24"/>
        </w:rPr>
        <w:t>4.</w:t>
      </w:r>
      <w:r w:rsidR="001D277B">
        <w:rPr>
          <w:rFonts w:ascii="Times New Roman" w:eastAsia="Times New Roman" w:hAnsi="Times New Roman" w:cs="Times New Roman"/>
          <w:sz w:val="24"/>
          <w:szCs w:val="24"/>
        </w:rPr>
        <w:t>3</w:t>
      </w:r>
      <w:r w:rsidR="0048664B" w:rsidRPr="004F0A71">
        <w:rPr>
          <w:rFonts w:ascii="Times New Roman" w:eastAsia="Times New Roman" w:hAnsi="Times New Roman" w:cs="Times New Roman"/>
          <w:sz w:val="24"/>
          <w:szCs w:val="24"/>
        </w:rPr>
        <w:t xml:space="preserve"> плана работы Контрольно-счетной палаты на 20</w:t>
      </w:r>
      <w:r w:rsidR="008529EF" w:rsidRPr="004F0A71">
        <w:rPr>
          <w:rFonts w:ascii="Times New Roman" w:eastAsia="Times New Roman" w:hAnsi="Times New Roman" w:cs="Times New Roman"/>
          <w:sz w:val="24"/>
          <w:szCs w:val="24"/>
        </w:rPr>
        <w:t>2</w:t>
      </w:r>
      <w:r w:rsidR="00BB08D7">
        <w:rPr>
          <w:rFonts w:ascii="Times New Roman" w:eastAsia="Times New Roman" w:hAnsi="Times New Roman" w:cs="Times New Roman"/>
          <w:sz w:val="24"/>
          <w:szCs w:val="24"/>
        </w:rPr>
        <w:t>2</w:t>
      </w:r>
      <w:r w:rsidR="0048664B" w:rsidRPr="004F0A71">
        <w:rPr>
          <w:rFonts w:ascii="Times New Roman" w:eastAsia="Times New Roman" w:hAnsi="Times New Roman" w:cs="Times New Roman"/>
          <w:sz w:val="24"/>
          <w:szCs w:val="24"/>
        </w:rPr>
        <w:t xml:space="preserve"> год</w:t>
      </w:r>
      <w:r w:rsidR="008D6694" w:rsidRPr="00B413C3">
        <w:rPr>
          <w:rFonts w:ascii="Times New Roman" w:eastAsia="Times New Roman" w:hAnsi="Times New Roman" w:cs="Times New Roman"/>
          <w:sz w:val="24"/>
          <w:szCs w:val="24"/>
        </w:rPr>
        <w:t>, распоряжени</w:t>
      </w:r>
      <w:r w:rsidR="00BB08D7">
        <w:rPr>
          <w:rFonts w:ascii="Times New Roman" w:eastAsia="Times New Roman" w:hAnsi="Times New Roman" w:cs="Times New Roman"/>
          <w:sz w:val="24"/>
          <w:szCs w:val="24"/>
        </w:rPr>
        <w:t>е</w:t>
      </w:r>
      <w:r w:rsidR="008D6694" w:rsidRPr="00B413C3">
        <w:rPr>
          <w:rFonts w:ascii="Times New Roman" w:eastAsia="Times New Roman" w:hAnsi="Times New Roman" w:cs="Times New Roman"/>
          <w:sz w:val="24"/>
          <w:szCs w:val="24"/>
        </w:rPr>
        <w:t xml:space="preserve"> </w:t>
      </w:r>
      <w:r w:rsidR="0048664B" w:rsidRPr="00B413C3">
        <w:rPr>
          <w:rFonts w:ascii="Times New Roman" w:eastAsia="Times New Roman" w:hAnsi="Times New Roman" w:cs="Times New Roman"/>
          <w:sz w:val="24"/>
          <w:szCs w:val="24"/>
        </w:rPr>
        <w:t>предсе</w:t>
      </w:r>
      <w:r w:rsidR="008D6694" w:rsidRPr="00B413C3">
        <w:rPr>
          <w:rFonts w:ascii="Times New Roman" w:eastAsia="Times New Roman" w:hAnsi="Times New Roman" w:cs="Times New Roman"/>
          <w:sz w:val="24"/>
          <w:szCs w:val="24"/>
        </w:rPr>
        <w:t xml:space="preserve">дателя КСП МО </w:t>
      </w:r>
      <w:proofErr w:type="spellStart"/>
      <w:r w:rsidR="008D6694" w:rsidRPr="00B413C3">
        <w:rPr>
          <w:rFonts w:ascii="Times New Roman" w:eastAsia="Times New Roman" w:hAnsi="Times New Roman" w:cs="Times New Roman"/>
          <w:sz w:val="24"/>
          <w:szCs w:val="24"/>
        </w:rPr>
        <w:t>Куйтунский</w:t>
      </w:r>
      <w:proofErr w:type="spellEnd"/>
      <w:r w:rsidR="008D6694" w:rsidRPr="00B413C3">
        <w:rPr>
          <w:rFonts w:ascii="Times New Roman" w:eastAsia="Times New Roman" w:hAnsi="Times New Roman" w:cs="Times New Roman"/>
          <w:sz w:val="24"/>
          <w:szCs w:val="24"/>
        </w:rPr>
        <w:t xml:space="preserve"> район </w:t>
      </w:r>
      <w:r w:rsidR="00BB08D7" w:rsidRPr="00BB08D7">
        <w:rPr>
          <w:rFonts w:ascii="Times New Roman" w:eastAsia="Calibri" w:hAnsi="Times New Roman" w:cs="Times New Roman"/>
          <w:sz w:val="24"/>
          <w:szCs w:val="24"/>
        </w:rPr>
        <w:t xml:space="preserve">от </w:t>
      </w:r>
      <w:r w:rsidR="001D277B" w:rsidRPr="001D277B">
        <w:rPr>
          <w:rFonts w:ascii="Times New Roman" w:eastAsia="Calibri" w:hAnsi="Times New Roman" w:cs="Times New Roman"/>
          <w:sz w:val="24"/>
          <w:szCs w:val="24"/>
        </w:rPr>
        <w:t>24.06.2022г. № 45</w:t>
      </w:r>
      <w:r w:rsidR="00925D29" w:rsidRPr="00B413C3">
        <w:rPr>
          <w:rFonts w:ascii="Times New Roman" w:eastAsia="Times New Roman" w:hAnsi="Times New Roman" w:cs="Times New Roman"/>
          <w:sz w:val="24"/>
          <w:szCs w:val="24"/>
        </w:rPr>
        <w:t>.</w:t>
      </w:r>
    </w:p>
    <w:p w:rsidR="00B413C3" w:rsidRPr="00B10AC7" w:rsidRDefault="009212B2" w:rsidP="00C50BBB">
      <w:pPr>
        <w:spacing w:after="0" w:line="240" w:lineRule="auto"/>
        <w:ind w:firstLine="567"/>
        <w:jc w:val="both"/>
        <w:rPr>
          <w:rFonts w:ascii="Times New Roman" w:eastAsia="Times New Roman" w:hAnsi="Times New Roman" w:cs="Times New Roman"/>
          <w:sz w:val="24"/>
          <w:szCs w:val="24"/>
        </w:rPr>
      </w:pPr>
      <w:r w:rsidRPr="00B10AC7">
        <w:rPr>
          <w:rFonts w:ascii="Times New Roman" w:eastAsia="Times New Roman" w:hAnsi="Times New Roman" w:cs="Times New Roman"/>
          <w:b/>
          <w:sz w:val="24"/>
          <w:szCs w:val="24"/>
        </w:rPr>
        <w:t xml:space="preserve">Предмет контрольного мероприятия: </w:t>
      </w:r>
      <w:r w:rsidR="00B413C3" w:rsidRPr="00B10AC7">
        <w:rPr>
          <w:rFonts w:ascii="Times New Roman" w:eastAsia="Times New Roman" w:hAnsi="Times New Roman" w:cs="Times New Roman"/>
          <w:sz w:val="24"/>
          <w:szCs w:val="24"/>
        </w:rPr>
        <w:t>средства</w:t>
      </w:r>
      <w:r w:rsidR="00EF1353" w:rsidRPr="00B10AC7">
        <w:rPr>
          <w:rFonts w:ascii="Times New Roman" w:eastAsia="Times New Roman" w:hAnsi="Times New Roman" w:cs="Times New Roman"/>
          <w:sz w:val="24"/>
          <w:szCs w:val="24"/>
        </w:rPr>
        <w:t xml:space="preserve"> </w:t>
      </w:r>
      <w:r w:rsidR="00B413C3" w:rsidRPr="00B10AC7">
        <w:rPr>
          <w:rFonts w:ascii="Times New Roman" w:eastAsia="Times New Roman" w:hAnsi="Times New Roman" w:cs="Times New Roman"/>
          <w:sz w:val="24"/>
          <w:szCs w:val="24"/>
        </w:rPr>
        <w:t xml:space="preserve">бюджетов, предоставленные </w:t>
      </w:r>
      <w:r w:rsidR="00B10AC7" w:rsidRPr="00B10AC7">
        <w:rPr>
          <w:rFonts w:ascii="Times New Roman" w:eastAsia="Calibri" w:hAnsi="Times New Roman" w:cs="Times New Roman"/>
          <w:sz w:val="24"/>
          <w:szCs w:val="24"/>
          <w:lang w:eastAsia="en-US"/>
        </w:rPr>
        <w:t xml:space="preserve">МКУ Центр </w:t>
      </w:r>
      <w:proofErr w:type="spellStart"/>
      <w:r w:rsidR="00B10AC7" w:rsidRPr="00B10AC7">
        <w:rPr>
          <w:rFonts w:ascii="Times New Roman" w:eastAsia="Calibri" w:hAnsi="Times New Roman" w:cs="Times New Roman"/>
          <w:sz w:val="24"/>
          <w:szCs w:val="24"/>
          <w:lang w:eastAsia="en-US"/>
        </w:rPr>
        <w:t>ППиФСОУ</w:t>
      </w:r>
      <w:proofErr w:type="spellEnd"/>
      <w:r w:rsidR="00B10AC7" w:rsidRPr="00B10AC7">
        <w:rPr>
          <w:rFonts w:ascii="Times New Roman" w:eastAsia="Calibri" w:hAnsi="Times New Roman" w:cs="Times New Roman"/>
          <w:sz w:val="24"/>
          <w:szCs w:val="24"/>
          <w:lang w:eastAsia="en-US"/>
        </w:rPr>
        <w:t xml:space="preserve"> КР</w:t>
      </w:r>
      <w:r w:rsidR="00EF20AB" w:rsidRPr="00B10AC7">
        <w:rPr>
          <w:rFonts w:ascii="Times New Roman" w:eastAsia="Times New Roman" w:hAnsi="Times New Roman" w:cs="Times New Roman"/>
          <w:sz w:val="24"/>
          <w:szCs w:val="24"/>
        </w:rPr>
        <w:t xml:space="preserve"> </w:t>
      </w:r>
      <w:r w:rsidR="00B413C3" w:rsidRPr="00B10AC7">
        <w:rPr>
          <w:rFonts w:ascii="Times New Roman" w:eastAsia="Times New Roman" w:hAnsi="Times New Roman" w:cs="Times New Roman"/>
          <w:sz w:val="24"/>
          <w:szCs w:val="24"/>
        </w:rPr>
        <w:t>как получателю бюджетных средств.</w:t>
      </w:r>
    </w:p>
    <w:p w:rsidR="00503F16" w:rsidRPr="00EF20AB" w:rsidRDefault="009212B2" w:rsidP="00503F16">
      <w:pPr>
        <w:spacing w:after="0" w:line="240" w:lineRule="auto"/>
        <w:ind w:firstLine="567"/>
        <w:jc w:val="both"/>
        <w:rPr>
          <w:rFonts w:ascii="Times New Roman" w:eastAsia="Times New Roman" w:hAnsi="Times New Roman" w:cs="Times New Roman"/>
          <w:sz w:val="24"/>
          <w:szCs w:val="24"/>
        </w:rPr>
      </w:pPr>
      <w:r w:rsidRPr="00EF20AB">
        <w:rPr>
          <w:rFonts w:ascii="Times New Roman" w:eastAsia="Times New Roman" w:hAnsi="Times New Roman" w:cs="Times New Roman"/>
          <w:b/>
          <w:sz w:val="24"/>
          <w:szCs w:val="24"/>
        </w:rPr>
        <w:t>Объект контрольного мероприятия:</w:t>
      </w:r>
      <w:r w:rsidR="000A4537" w:rsidRPr="00EF20AB">
        <w:rPr>
          <w:rFonts w:ascii="Times New Roman" w:eastAsia="Times New Roman" w:hAnsi="Times New Roman" w:cs="Times New Roman"/>
          <w:sz w:val="24"/>
          <w:szCs w:val="24"/>
        </w:rPr>
        <w:t xml:space="preserve"> </w:t>
      </w:r>
      <w:r w:rsidR="001D277B">
        <w:rPr>
          <w:rFonts w:ascii="Times New Roman" w:eastAsia="Times New Roman" w:hAnsi="Times New Roman" w:cs="Times New Roman"/>
          <w:sz w:val="24"/>
          <w:szCs w:val="24"/>
        </w:rPr>
        <w:t>м</w:t>
      </w:r>
      <w:r w:rsidR="001D277B" w:rsidRPr="001D277B">
        <w:rPr>
          <w:rFonts w:ascii="Times New Roman" w:eastAsia="Times New Roman" w:hAnsi="Times New Roman" w:cs="Times New Roman"/>
          <w:sz w:val="24"/>
          <w:szCs w:val="24"/>
        </w:rPr>
        <w:t xml:space="preserve">униципальное казенное учреждение «Центр методического и финансового сопровождения образовательных учреждений </w:t>
      </w:r>
      <w:proofErr w:type="spellStart"/>
      <w:r w:rsidR="001D277B" w:rsidRPr="001D277B">
        <w:rPr>
          <w:rFonts w:ascii="Times New Roman" w:eastAsia="Times New Roman" w:hAnsi="Times New Roman" w:cs="Times New Roman"/>
          <w:sz w:val="24"/>
          <w:szCs w:val="24"/>
        </w:rPr>
        <w:t>Куйтунского</w:t>
      </w:r>
      <w:proofErr w:type="spellEnd"/>
      <w:r w:rsidR="001D277B" w:rsidRPr="001D277B">
        <w:rPr>
          <w:rFonts w:ascii="Times New Roman" w:eastAsia="Times New Roman" w:hAnsi="Times New Roman" w:cs="Times New Roman"/>
          <w:sz w:val="24"/>
          <w:szCs w:val="24"/>
        </w:rPr>
        <w:t xml:space="preserve"> района»</w:t>
      </w:r>
      <w:r w:rsidR="00503F16" w:rsidRPr="00EF20AB">
        <w:rPr>
          <w:rFonts w:ascii="Times New Roman" w:eastAsia="Times New Roman" w:hAnsi="Times New Roman" w:cs="Times New Roman"/>
          <w:sz w:val="24"/>
          <w:szCs w:val="24"/>
        </w:rPr>
        <w:t>.</w:t>
      </w:r>
    </w:p>
    <w:p w:rsidR="001D277B" w:rsidRDefault="009212B2" w:rsidP="001D277B">
      <w:pPr>
        <w:spacing w:after="0" w:line="240" w:lineRule="auto"/>
        <w:ind w:right="-81" w:firstLine="540"/>
        <w:jc w:val="both"/>
        <w:rPr>
          <w:rFonts w:ascii="Times New Roman" w:eastAsia="Calibri" w:hAnsi="Times New Roman" w:cs="Times New Roman"/>
          <w:sz w:val="24"/>
          <w:szCs w:val="24"/>
        </w:rPr>
      </w:pPr>
      <w:r w:rsidRPr="00EF20AB">
        <w:rPr>
          <w:rFonts w:ascii="Times New Roman" w:eastAsia="Times New Roman" w:hAnsi="Times New Roman" w:cs="Times New Roman"/>
          <w:b/>
          <w:sz w:val="24"/>
          <w:szCs w:val="24"/>
        </w:rPr>
        <w:t xml:space="preserve">Срок проведения контрольного мероприятия: </w:t>
      </w:r>
      <w:r w:rsidR="001D277B">
        <w:rPr>
          <w:rFonts w:ascii="Times New Roman" w:eastAsia="Times New Roman" w:hAnsi="Times New Roman" w:cs="Times New Roman"/>
          <w:sz w:val="24"/>
          <w:szCs w:val="24"/>
        </w:rPr>
        <w:t xml:space="preserve">с </w:t>
      </w:r>
      <w:r w:rsidR="001D277B">
        <w:rPr>
          <w:rFonts w:ascii="Times New Roman" w:eastAsia="Calibri" w:hAnsi="Times New Roman" w:cs="Times New Roman"/>
          <w:sz w:val="24"/>
          <w:szCs w:val="24"/>
        </w:rPr>
        <w:t>28.06</w:t>
      </w:r>
      <w:r w:rsidR="001D277B" w:rsidRPr="00EE637A">
        <w:rPr>
          <w:rFonts w:ascii="Times New Roman" w:eastAsia="Calibri" w:hAnsi="Times New Roman" w:cs="Times New Roman"/>
          <w:sz w:val="24"/>
          <w:szCs w:val="24"/>
        </w:rPr>
        <w:t>.202</w:t>
      </w:r>
      <w:r w:rsidR="001D277B">
        <w:rPr>
          <w:rFonts w:ascii="Times New Roman" w:eastAsia="Calibri" w:hAnsi="Times New Roman" w:cs="Times New Roman"/>
          <w:sz w:val="24"/>
          <w:szCs w:val="24"/>
        </w:rPr>
        <w:t>2</w:t>
      </w:r>
      <w:r w:rsidR="001D277B" w:rsidRPr="00EE637A">
        <w:rPr>
          <w:rFonts w:ascii="Times New Roman" w:eastAsia="Calibri" w:hAnsi="Times New Roman" w:cs="Times New Roman"/>
          <w:sz w:val="24"/>
          <w:szCs w:val="24"/>
        </w:rPr>
        <w:t xml:space="preserve">г. по </w:t>
      </w:r>
      <w:r w:rsidR="001D277B">
        <w:rPr>
          <w:rFonts w:ascii="Times New Roman" w:eastAsia="Calibri" w:hAnsi="Times New Roman" w:cs="Times New Roman"/>
          <w:sz w:val="24"/>
          <w:szCs w:val="24"/>
        </w:rPr>
        <w:t>02</w:t>
      </w:r>
      <w:r w:rsidR="001D277B" w:rsidRPr="00EE637A">
        <w:rPr>
          <w:rFonts w:ascii="Times New Roman" w:eastAsia="Calibri" w:hAnsi="Times New Roman" w:cs="Times New Roman"/>
          <w:sz w:val="24"/>
          <w:szCs w:val="24"/>
        </w:rPr>
        <w:t>.0</w:t>
      </w:r>
      <w:r w:rsidR="001D277B">
        <w:rPr>
          <w:rFonts w:ascii="Times New Roman" w:eastAsia="Calibri" w:hAnsi="Times New Roman" w:cs="Times New Roman"/>
          <w:sz w:val="24"/>
          <w:szCs w:val="24"/>
        </w:rPr>
        <w:t>8</w:t>
      </w:r>
      <w:r w:rsidR="001D277B" w:rsidRPr="00EE637A">
        <w:rPr>
          <w:rFonts w:ascii="Times New Roman" w:eastAsia="Calibri" w:hAnsi="Times New Roman" w:cs="Times New Roman"/>
          <w:sz w:val="24"/>
          <w:szCs w:val="24"/>
        </w:rPr>
        <w:t>.20</w:t>
      </w:r>
      <w:r w:rsidR="001D277B">
        <w:rPr>
          <w:rFonts w:ascii="Times New Roman" w:eastAsia="Calibri" w:hAnsi="Times New Roman" w:cs="Times New Roman"/>
          <w:sz w:val="24"/>
          <w:szCs w:val="24"/>
        </w:rPr>
        <w:t>22</w:t>
      </w:r>
      <w:r w:rsidR="001D277B" w:rsidRPr="00EE637A">
        <w:rPr>
          <w:rFonts w:ascii="Times New Roman" w:eastAsia="Calibri" w:hAnsi="Times New Roman" w:cs="Times New Roman"/>
          <w:sz w:val="24"/>
          <w:szCs w:val="24"/>
        </w:rPr>
        <w:t>г.</w:t>
      </w:r>
    </w:p>
    <w:p w:rsidR="00B413C3" w:rsidRPr="00B10AC7" w:rsidRDefault="009212B2" w:rsidP="00B413C3">
      <w:pPr>
        <w:spacing w:after="0" w:line="240" w:lineRule="auto"/>
        <w:ind w:firstLine="567"/>
        <w:jc w:val="both"/>
        <w:rPr>
          <w:rFonts w:ascii="Times New Roman" w:eastAsia="Times New Roman" w:hAnsi="Times New Roman" w:cs="Times New Roman"/>
          <w:sz w:val="24"/>
          <w:szCs w:val="24"/>
        </w:rPr>
      </w:pPr>
      <w:r w:rsidRPr="00B10AC7">
        <w:rPr>
          <w:rFonts w:ascii="Times New Roman" w:eastAsia="Times New Roman" w:hAnsi="Times New Roman" w:cs="Times New Roman"/>
          <w:b/>
          <w:sz w:val="24"/>
          <w:szCs w:val="24"/>
        </w:rPr>
        <w:t>Цель контрольного мероприятия:</w:t>
      </w:r>
      <w:r w:rsidRPr="00B10AC7">
        <w:rPr>
          <w:rFonts w:ascii="Times New Roman" w:eastAsia="Times New Roman" w:hAnsi="Times New Roman" w:cs="Times New Roman"/>
          <w:sz w:val="24"/>
          <w:szCs w:val="24"/>
        </w:rPr>
        <w:t xml:space="preserve"> </w:t>
      </w:r>
      <w:r w:rsidR="00993E91" w:rsidRPr="00B10AC7">
        <w:rPr>
          <w:rFonts w:ascii="Times New Roman" w:eastAsia="Times New Roman" w:hAnsi="Times New Roman" w:cs="Times New Roman"/>
          <w:sz w:val="24"/>
          <w:szCs w:val="24"/>
        </w:rPr>
        <w:t xml:space="preserve">проверка </w:t>
      </w:r>
      <w:r w:rsidR="00B413C3" w:rsidRPr="00B10AC7">
        <w:rPr>
          <w:rFonts w:ascii="Times New Roman" w:eastAsia="Times New Roman" w:hAnsi="Times New Roman" w:cs="Times New Roman"/>
          <w:sz w:val="24"/>
          <w:szCs w:val="24"/>
        </w:rPr>
        <w:t xml:space="preserve">законности, эффективности </w:t>
      </w:r>
      <w:r w:rsidR="00993E91" w:rsidRPr="00B10AC7">
        <w:rPr>
          <w:rFonts w:ascii="Times New Roman" w:eastAsia="Times New Roman" w:hAnsi="Times New Roman" w:cs="Times New Roman"/>
          <w:sz w:val="24"/>
          <w:szCs w:val="24"/>
        </w:rPr>
        <w:t xml:space="preserve">использования </w:t>
      </w:r>
      <w:r w:rsidR="00B413C3" w:rsidRPr="00B10AC7">
        <w:rPr>
          <w:rFonts w:ascii="Times New Roman" w:eastAsia="Times New Roman" w:hAnsi="Times New Roman" w:cs="Times New Roman"/>
          <w:sz w:val="24"/>
          <w:szCs w:val="24"/>
        </w:rPr>
        <w:t xml:space="preserve">бюджетных </w:t>
      </w:r>
      <w:r w:rsidR="00993E91" w:rsidRPr="00B10AC7">
        <w:rPr>
          <w:rFonts w:ascii="Times New Roman" w:eastAsia="Times New Roman" w:hAnsi="Times New Roman" w:cs="Times New Roman"/>
          <w:sz w:val="24"/>
          <w:szCs w:val="24"/>
        </w:rPr>
        <w:t>средств</w:t>
      </w:r>
      <w:r w:rsidR="00B413C3" w:rsidRPr="00B10AC7">
        <w:rPr>
          <w:rFonts w:ascii="Times New Roman" w:eastAsia="Times New Roman" w:hAnsi="Times New Roman" w:cs="Times New Roman"/>
          <w:sz w:val="24"/>
          <w:szCs w:val="24"/>
        </w:rPr>
        <w:t>, выделенных на обеспечение деятельности учреждения.</w:t>
      </w:r>
    </w:p>
    <w:p w:rsidR="00372953" w:rsidRPr="00BB08D7" w:rsidRDefault="009212B2" w:rsidP="00503F16">
      <w:pPr>
        <w:spacing w:after="0" w:line="240" w:lineRule="auto"/>
        <w:ind w:firstLine="540"/>
        <w:jc w:val="both"/>
        <w:rPr>
          <w:rFonts w:ascii="Times New Roman" w:eastAsia="Times New Roman" w:hAnsi="Times New Roman" w:cs="Times New Roman"/>
          <w:sz w:val="24"/>
          <w:szCs w:val="24"/>
        </w:rPr>
      </w:pPr>
      <w:r w:rsidRPr="00BB08D7">
        <w:rPr>
          <w:rFonts w:ascii="Times New Roman" w:eastAsia="Times New Roman" w:hAnsi="Times New Roman" w:cs="Times New Roman"/>
          <w:b/>
          <w:sz w:val="24"/>
          <w:szCs w:val="24"/>
        </w:rPr>
        <w:t xml:space="preserve">Проверяемый период: </w:t>
      </w:r>
      <w:r w:rsidR="00481D2D" w:rsidRPr="00BB08D7">
        <w:rPr>
          <w:rFonts w:ascii="Times New Roman" w:eastAsia="Times New Roman" w:hAnsi="Times New Roman" w:cs="Times New Roman"/>
          <w:sz w:val="24"/>
          <w:szCs w:val="24"/>
        </w:rPr>
        <w:t>202</w:t>
      </w:r>
      <w:r w:rsidR="00BB08D7" w:rsidRPr="00BB08D7">
        <w:rPr>
          <w:rFonts w:ascii="Times New Roman" w:eastAsia="Times New Roman" w:hAnsi="Times New Roman" w:cs="Times New Roman"/>
          <w:sz w:val="24"/>
          <w:szCs w:val="24"/>
        </w:rPr>
        <w:t>1</w:t>
      </w:r>
      <w:r w:rsidR="00481D2D" w:rsidRPr="00BB08D7">
        <w:rPr>
          <w:rFonts w:ascii="Times New Roman" w:eastAsia="Times New Roman" w:hAnsi="Times New Roman" w:cs="Times New Roman"/>
          <w:sz w:val="24"/>
          <w:szCs w:val="24"/>
        </w:rPr>
        <w:t xml:space="preserve"> год</w:t>
      </w:r>
      <w:r w:rsidR="00372953" w:rsidRPr="00BB08D7">
        <w:rPr>
          <w:rFonts w:ascii="Times New Roman" w:eastAsia="Times New Roman" w:hAnsi="Times New Roman" w:cs="Times New Roman"/>
          <w:sz w:val="24"/>
          <w:szCs w:val="24"/>
        </w:rPr>
        <w:t>.</w:t>
      </w:r>
    </w:p>
    <w:p w:rsidR="003F687A" w:rsidRPr="00BB08D7" w:rsidRDefault="003F687A" w:rsidP="00372953">
      <w:pPr>
        <w:spacing w:after="0" w:line="240" w:lineRule="auto"/>
        <w:ind w:firstLine="567"/>
        <w:jc w:val="both"/>
        <w:rPr>
          <w:rFonts w:ascii="Times New Roman" w:hAnsi="Times New Roman" w:cs="Times New Roman"/>
          <w:sz w:val="24"/>
          <w:szCs w:val="24"/>
        </w:rPr>
      </w:pPr>
      <w:r w:rsidRPr="00BB08D7">
        <w:rPr>
          <w:rFonts w:ascii="Times New Roman" w:hAnsi="Times New Roman" w:cs="Times New Roman"/>
          <w:b/>
          <w:sz w:val="24"/>
          <w:szCs w:val="24"/>
        </w:rPr>
        <w:t>Объем проверенных финансовых средств</w:t>
      </w:r>
      <w:r w:rsidR="00993E91" w:rsidRPr="00BB08D7">
        <w:rPr>
          <w:rFonts w:ascii="Times New Roman" w:hAnsi="Times New Roman" w:cs="Times New Roman"/>
          <w:sz w:val="24"/>
          <w:szCs w:val="24"/>
        </w:rPr>
        <w:t xml:space="preserve"> – </w:t>
      </w:r>
      <w:r w:rsidR="001D277B">
        <w:rPr>
          <w:rFonts w:ascii="Times New Roman" w:eastAsia="Calibri" w:hAnsi="Times New Roman" w:cs="Times New Roman"/>
          <w:b/>
          <w:sz w:val="24"/>
          <w:szCs w:val="24"/>
        </w:rPr>
        <w:t>63176,2</w:t>
      </w:r>
      <w:r w:rsidR="00503F16" w:rsidRPr="00BB08D7">
        <w:rPr>
          <w:rFonts w:ascii="Times New Roman" w:eastAsia="Times New Roman" w:hAnsi="Times New Roman" w:cs="Times New Roman"/>
          <w:b/>
          <w:sz w:val="24"/>
          <w:szCs w:val="24"/>
        </w:rPr>
        <w:t xml:space="preserve"> </w:t>
      </w:r>
      <w:r w:rsidRPr="00BB08D7">
        <w:rPr>
          <w:rFonts w:ascii="Times New Roman" w:hAnsi="Times New Roman" w:cs="Times New Roman"/>
          <w:b/>
          <w:sz w:val="24"/>
          <w:szCs w:val="24"/>
        </w:rPr>
        <w:t>тыс. руб.</w:t>
      </w:r>
    </w:p>
    <w:p w:rsidR="00993E91" w:rsidRPr="001D277B" w:rsidRDefault="0036583B" w:rsidP="009744BB">
      <w:pPr>
        <w:spacing w:after="0" w:line="240" w:lineRule="auto"/>
        <w:ind w:firstLine="567"/>
        <w:jc w:val="both"/>
        <w:rPr>
          <w:rFonts w:ascii="Times New Roman" w:eastAsia="Times New Roman" w:hAnsi="Times New Roman" w:cs="Times New Roman"/>
          <w:color w:val="FF0000"/>
          <w:sz w:val="24"/>
          <w:szCs w:val="24"/>
        </w:rPr>
      </w:pPr>
      <w:r w:rsidRPr="004D642A">
        <w:rPr>
          <w:rFonts w:ascii="Times New Roman" w:eastAsia="Times New Roman" w:hAnsi="Times New Roman" w:cs="Times New Roman"/>
          <w:sz w:val="24"/>
          <w:szCs w:val="24"/>
        </w:rPr>
        <w:t>Проверка проведена с уведомлением</w:t>
      </w:r>
      <w:r w:rsidRPr="001D277B">
        <w:rPr>
          <w:rFonts w:ascii="Times New Roman" w:eastAsia="Times New Roman" w:hAnsi="Times New Roman" w:cs="Times New Roman"/>
          <w:color w:val="FF0000"/>
          <w:sz w:val="24"/>
          <w:szCs w:val="24"/>
        </w:rPr>
        <w:t xml:space="preserve"> </w:t>
      </w:r>
      <w:r w:rsidR="004D642A" w:rsidRPr="004D642A">
        <w:rPr>
          <w:rFonts w:ascii="Times New Roman" w:eastAsia="Calibri" w:hAnsi="Times New Roman" w:cs="Times New Roman"/>
          <w:sz w:val="24"/>
          <w:szCs w:val="24"/>
          <w:lang w:eastAsia="en-US"/>
        </w:rPr>
        <w:t>заведующе</w:t>
      </w:r>
      <w:r w:rsidR="004D642A">
        <w:rPr>
          <w:rFonts w:ascii="Times New Roman" w:eastAsia="Calibri" w:hAnsi="Times New Roman" w:cs="Times New Roman"/>
          <w:sz w:val="24"/>
          <w:szCs w:val="24"/>
          <w:lang w:eastAsia="en-US"/>
        </w:rPr>
        <w:t>й</w:t>
      </w:r>
      <w:r w:rsidR="004D642A" w:rsidRPr="004D642A">
        <w:rPr>
          <w:rFonts w:ascii="Times New Roman" w:eastAsia="Calibri" w:hAnsi="Times New Roman" w:cs="Times New Roman"/>
          <w:sz w:val="24"/>
          <w:szCs w:val="24"/>
          <w:lang w:eastAsia="en-US"/>
        </w:rPr>
        <w:t xml:space="preserve"> МКУ Центр </w:t>
      </w:r>
      <w:proofErr w:type="spellStart"/>
      <w:r w:rsidR="004D642A" w:rsidRPr="004D642A">
        <w:rPr>
          <w:rFonts w:ascii="Times New Roman" w:eastAsia="Calibri" w:hAnsi="Times New Roman" w:cs="Times New Roman"/>
          <w:sz w:val="24"/>
          <w:szCs w:val="24"/>
          <w:lang w:eastAsia="en-US"/>
        </w:rPr>
        <w:t>ППиФСОУ</w:t>
      </w:r>
      <w:proofErr w:type="spellEnd"/>
      <w:r w:rsidR="004D642A" w:rsidRPr="004D642A">
        <w:rPr>
          <w:rFonts w:ascii="Times New Roman" w:eastAsia="Calibri" w:hAnsi="Times New Roman" w:cs="Times New Roman"/>
          <w:sz w:val="24"/>
          <w:szCs w:val="24"/>
          <w:lang w:eastAsia="en-US"/>
        </w:rPr>
        <w:t xml:space="preserve"> КР </w:t>
      </w:r>
      <w:proofErr w:type="spellStart"/>
      <w:r w:rsidR="004D642A" w:rsidRPr="004D642A">
        <w:rPr>
          <w:rFonts w:ascii="Times New Roman" w:eastAsia="Calibri" w:hAnsi="Times New Roman" w:cs="Times New Roman"/>
          <w:sz w:val="24"/>
          <w:szCs w:val="24"/>
          <w:lang w:eastAsia="en-US"/>
        </w:rPr>
        <w:t>Подлинов</w:t>
      </w:r>
      <w:r w:rsidR="004D642A">
        <w:rPr>
          <w:rFonts w:ascii="Times New Roman" w:eastAsia="Calibri" w:hAnsi="Times New Roman" w:cs="Times New Roman"/>
          <w:sz w:val="24"/>
          <w:szCs w:val="24"/>
          <w:lang w:eastAsia="en-US"/>
        </w:rPr>
        <w:t>ой</w:t>
      </w:r>
      <w:proofErr w:type="spellEnd"/>
      <w:r w:rsidR="004D642A" w:rsidRPr="004D642A">
        <w:rPr>
          <w:rFonts w:ascii="Times New Roman" w:eastAsia="Calibri" w:hAnsi="Times New Roman" w:cs="Times New Roman"/>
          <w:sz w:val="24"/>
          <w:szCs w:val="24"/>
          <w:lang w:eastAsia="en-US"/>
        </w:rPr>
        <w:t xml:space="preserve"> Елен</w:t>
      </w:r>
      <w:r w:rsidR="004D642A">
        <w:rPr>
          <w:rFonts w:ascii="Times New Roman" w:eastAsia="Calibri" w:hAnsi="Times New Roman" w:cs="Times New Roman"/>
          <w:sz w:val="24"/>
          <w:szCs w:val="24"/>
          <w:lang w:eastAsia="en-US"/>
        </w:rPr>
        <w:t>ы</w:t>
      </w:r>
      <w:r w:rsidR="004D642A" w:rsidRPr="004D642A">
        <w:rPr>
          <w:rFonts w:ascii="Times New Roman" w:eastAsia="Calibri" w:hAnsi="Times New Roman" w:cs="Times New Roman"/>
          <w:sz w:val="24"/>
          <w:szCs w:val="24"/>
          <w:lang w:eastAsia="en-US"/>
        </w:rPr>
        <w:t xml:space="preserve"> Николаевн</w:t>
      </w:r>
      <w:r w:rsidR="004D642A">
        <w:rPr>
          <w:rFonts w:ascii="Times New Roman" w:eastAsia="Calibri" w:hAnsi="Times New Roman" w:cs="Times New Roman"/>
          <w:sz w:val="24"/>
          <w:szCs w:val="24"/>
          <w:lang w:eastAsia="en-US"/>
        </w:rPr>
        <w:t>ы</w:t>
      </w:r>
      <w:r w:rsidR="00993E91" w:rsidRPr="001D277B">
        <w:rPr>
          <w:rFonts w:ascii="Times New Roman" w:eastAsia="Times New Roman" w:hAnsi="Times New Roman" w:cs="Times New Roman"/>
          <w:color w:val="FF0000"/>
          <w:sz w:val="24"/>
          <w:szCs w:val="24"/>
        </w:rPr>
        <w:t>.</w:t>
      </w:r>
    </w:p>
    <w:p w:rsidR="00CF0FFE" w:rsidRPr="00080551" w:rsidRDefault="009744BB" w:rsidP="009744BB">
      <w:pPr>
        <w:spacing w:after="0" w:line="240" w:lineRule="auto"/>
        <w:ind w:firstLine="567"/>
        <w:jc w:val="both"/>
        <w:rPr>
          <w:rFonts w:ascii="Times New Roman" w:eastAsia="Times New Roman" w:hAnsi="Times New Roman" w:cs="Times New Roman"/>
          <w:sz w:val="24"/>
          <w:szCs w:val="24"/>
        </w:rPr>
      </w:pPr>
      <w:r w:rsidRPr="004D642A">
        <w:rPr>
          <w:rFonts w:ascii="Times New Roman" w:eastAsia="Times New Roman" w:hAnsi="Times New Roman" w:cs="Times New Roman"/>
          <w:sz w:val="24"/>
          <w:szCs w:val="24"/>
        </w:rPr>
        <w:t xml:space="preserve">Акт проверки № </w:t>
      </w:r>
      <w:r w:rsidR="004D642A" w:rsidRPr="004D642A">
        <w:rPr>
          <w:rFonts w:ascii="Times New Roman" w:eastAsia="Times New Roman" w:hAnsi="Times New Roman" w:cs="Times New Roman"/>
          <w:sz w:val="24"/>
          <w:szCs w:val="24"/>
        </w:rPr>
        <w:t>30</w:t>
      </w:r>
      <w:r w:rsidRPr="004D642A">
        <w:rPr>
          <w:rFonts w:ascii="Times New Roman" w:eastAsia="Times New Roman" w:hAnsi="Times New Roman" w:cs="Times New Roman"/>
          <w:sz w:val="24"/>
          <w:szCs w:val="24"/>
        </w:rPr>
        <w:t xml:space="preserve"> от </w:t>
      </w:r>
      <w:r w:rsidR="004D642A" w:rsidRPr="004D642A">
        <w:rPr>
          <w:rFonts w:ascii="Times New Roman" w:eastAsia="Times New Roman" w:hAnsi="Times New Roman" w:cs="Times New Roman"/>
          <w:sz w:val="24"/>
          <w:szCs w:val="24"/>
        </w:rPr>
        <w:t>02</w:t>
      </w:r>
      <w:r w:rsidRPr="004D642A">
        <w:rPr>
          <w:rFonts w:ascii="Times New Roman" w:eastAsia="Times New Roman" w:hAnsi="Times New Roman" w:cs="Times New Roman"/>
          <w:sz w:val="24"/>
          <w:szCs w:val="24"/>
        </w:rPr>
        <w:t>.0</w:t>
      </w:r>
      <w:r w:rsidR="004D642A" w:rsidRPr="004D642A">
        <w:rPr>
          <w:rFonts w:ascii="Times New Roman" w:eastAsia="Times New Roman" w:hAnsi="Times New Roman" w:cs="Times New Roman"/>
          <w:sz w:val="24"/>
          <w:szCs w:val="24"/>
        </w:rPr>
        <w:t>8</w:t>
      </w:r>
      <w:r w:rsidRPr="004D642A">
        <w:rPr>
          <w:rFonts w:ascii="Times New Roman" w:eastAsia="Times New Roman" w:hAnsi="Times New Roman" w:cs="Times New Roman"/>
          <w:sz w:val="24"/>
          <w:szCs w:val="24"/>
        </w:rPr>
        <w:t>.202</w:t>
      </w:r>
      <w:r w:rsidR="00BB08D7" w:rsidRPr="004D642A">
        <w:rPr>
          <w:rFonts w:ascii="Times New Roman" w:eastAsia="Times New Roman" w:hAnsi="Times New Roman" w:cs="Times New Roman"/>
          <w:sz w:val="24"/>
          <w:szCs w:val="24"/>
        </w:rPr>
        <w:t>2</w:t>
      </w:r>
      <w:r w:rsidRPr="004D642A">
        <w:rPr>
          <w:rFonts w:ascii="Times New Roman" w:eastAsia="Times New Roman" w:hAnsi="Times New Roman" w:cs="Times New Roman"/>
          <w:sz w:val="24"/>
          <w:szCs w:val="24"/>
        </w:rPr>
        <w:t xml:space="preserve"> года вручен</w:t>
      </w:r>
      <w:r w:rsidRPr="001D277B">
        <w:rPr>
          <w:rFonts w:ascii="Times New Roman" w:eastAsia="Times New Roman" w:hAnsi="Times New Roman" w:cs="Times New Roman"/>
          <w:color w:val="FF0000"/>
          <w:sz w:val="24"/>
          <w:szCs w:val="24"/>
        </w:rPr>
        <w:t xml:space="preserve"> </w:t>
      </w:r>
      <w:r w:rsidR="004D642A" w:rsidRPr="004D642A">
        <w:rPr>
          <w:rFonts w:ascii="Times New Roman" w:eastAsia="Calibri" w:hAnsi="Times New Roman" w:cs="Times New Roman"/>
          <w:sz w:val="24"/>
          <w:szCs w:val="24"/>
          <w:lang w:eastAsia="en-US"/>
        </w:rPr>
        <w:t>заведующе</w:t>
      </w:r>
      <w:r w:rsidR="004D642A">
        <w:rPr>
          <w:rFonts w:ascii="Times New Roman" w:eastAsia="Calibri" w:hAnsi="Times New Roman" w:cs="Times New Roman"/>
          <w:sz w:val="24"/>
          <w:szCs w:val="24"/>
          <w:lang w:eastAsia="en-US"/>
        </w:rPr>
        <w:t>й</w:t>
      </w:r>
      <w:r w:rsidR="004D642A" w:rsidRPr="004D642A">
        <w:rPr>
          <w:rFonts w:ascii="Times New Roman" w:eastAsia="Calibri" w:hAnsi="Times New Roman" w:cs="Times New Roman"/>
          <w:sz w:val="24"/>
          <w:szCs w:val="24"/>
          <w:lang w:eastAsia="en-US"/>
        </w:rPr>
        <w:t xml:space="preserve"> МКУ Центр </w:t>
      </w:r>
      <w:proofErr w:type="spellStart"/>
      <w:r w:rsidR="004D642A" w:rsidRPr="004D642A">
        <w:rPr>
          <w:rFonts w:ascii="Times New Roman" w:eastAsia="Calibri" w:hAnsi="Times New Roman" w:cs="Times New Roman"/>
          <w:sz w:val="24"/>
          <w:szCs w:val="24"/>
          <w:lang w:eastAsia="en-US"/>
        </w:rPr>
        <w:t>ППиФСОУ</w:t>
      </w:r>
      <w:proofErr w:type="spellEnd"/>
      <w:r w:rsidR="004D642A" w:rsidRPr="004D642A">
        <w:rPr>
          <w:rFonts w:ascii="Times New Roman" w:eastAsia="Calibri" w:hAnsi="Times New Roman" w:cs="Times New Roman"/>
          <w:sz w:val="24"/>
          <w:szCs w:val="24"/>
          <w:lang w:eastAsia="en-US"/>
        </w:rPr>
        <w:t xml:space="preserve"> КР</w:t>
      </w:r>
      <w:r w:rsidR="00993E91" w:rsidRPr="00080551">
        <w:rPr>
          <w:rFonts w:ascii="Times New Roman" w:eastAsia="Times New Roman" w:hAnsi="Times New Roman" w:cs="Times New Roman"/>
          <w:sz w:val="24"/>
          <w:szCs w:val="24"/>
        </w:rPr>
        <w:t xml:space="preserve">. </w:t>
      </w:r>
      <w:r w:rsidRPr="00080551">
        <w:rPr>
          <w:rFonts w:ascii="Times New Roman" w:eastAsia="Times New Roman" w:hAnsi="Times New Roman" w:cs="Times New Roman"/>
          <w:sz w:val="24"/>
          <w:szCs w:val="24"/>
        </w:rPr>
        <w:t xml:space="preserve">В установленный </w:t>
      </w:r>
      <w:r w:rsidR="00503F16" w:rsidRPr="00080551">
        <w:rPr>
          <w:rFonts w:ascii="Times New Roman" w:eastAsia="Times New Roman" w:hAnsi="Times New Roman" w:cs="Times New Roman"/>
          <w:sz w:val="24"/>
          <w:szCs w:val="24"/>
        </w:rPr>
        <w:t xml:space="preserve">срок </w:t>
      </w:r>
      <w:r w:rsidRPr="00080551">
        <w:rPr>
          <w:rFonts w:ascii="Times New Roman" w:eastAsia="Times New Roman" w:hAnsi="Times New Roman" w:cs="Times New Roman"/>
          <w:sz w:val="24"/>
          <w:szCs w:val="24"/>
        </w:rPr>
        <w:t xml:space="preserve">для представления информации о результатах рассмотрения акта от </w:t>
      </w:r>
      <w:r w:rsidR="004C3254" w:rsidRPr="00080551">
        <w:rPr>
          <w:rFonts w:ascii="Times New Roman" w:eastAsia="Calibri" w:hAnsi="Times New Roman" w:cs="Times New Roman"/>
          <w:sz w:val="24"/>
          <w:szCs w:val="24"/>
          <w:lang w:eastAsia="en-US"/>
        </w:rPr>
        <w:t xml:space="preserve">МКУ Центр </w:t>
      </w:r>
      <w:proofErr w:type="spellStart"/>
      <w:r w:rsidR="004C3254" w:rsidRPr="00080551">
        <w:rPr>
          <w:rFonts w:ascii="Times New Roman" w:eastAsia="Calibri" w:hAnsi="Times New Roman" w:cs="Times New Roman"/>
          <w:sz w:val="24"/>
          <w:szCs w:val="24"/>
          <w:lang w:eastAsia="en-US"/>
        </w:rPr>
        <w:t>ППиФСОУ</w:t>
      </w:r>
      <w:proofErr w:type="spellEnd"/>
      <w:r w:rsidR="004C3254" w:rsidRPr="00080551">
        <w:rPr>
          <w:rFonts w:ascii="Times New Roman" w:eastAsia="Calibri" w:hAnsi="Times New Roman" w:cs="Times New Roman"/>
          <w:sz w:val="24"/>
          <w:szCs w:val="24"/>
          <w:lang w:eastAsia="en-US"/>
        </w:rPr>
        <w:t xml:space="preserve"> КР </w:t>
      </w:r>
      <w:r w:rsidR="00CF0FFE" w:rsidRPr="00080551">
        <w:rPr>
          <w:rFonts w:ascii="Times New Roman" w:eastAsia="Times New Roman" w:hAnsi="Times New Roman" w:cs="Times New Roman"/>
          <w:sz w:val="24"/>
          <w:szCs w:val="24"/>
        </w:rPr>
        <w:t xml:space="preserve">в адрес КСП </w:t>
      </w:r>
      <w:r w:rsidR="00580BBD" w:rsidRPr="00080551">
        <w:rPr>
          <w:rFonts w:ascii="Times New Roman" w:eastAsia="Times New Roman" w:hAnsi="Times New Roman" w:cs="Times New Roman"/>
          <w:sz w:val="24"/>
          <w:szCs w:val="24"/>
        </w:rPr>
        <w:t>замечания</w:t>
      </w:r>
      <w:r w:rsidR="00AB4858" w:rsidRPr="00080551">
        <w:rPr>
          <w:rFonts w:ascii="Times New Roman" w:eastAsia="Times New Roman" w:hAnsi="Times New Roman" w:cs="Times New Roman"/>
          <w:sz w:val="24"/>
          <w:szCs w:val="24"/>
        </w:rPr>
        <w:t xml:space="preserve"> не поступали</w:t>
      </w:r>
      <w:r w:rsidR="00CF0FFE" w:rsidRPr="00080551">
        <w:rPr>
          <w:rFonts w:ascii="Times New Roman" w:eastAsia="Times New Roman" w:hAnsi="Times New Roman" w:cs="Times New Roman"/>
          <w:sz w:val="24"/>
          <w:szCs w:val="24"/>
        </w:rPr>
        <w:t>.</w:t>
      </w:r>
    </w:p>
    <w:p w:rsidR="001C52E9" w:rsidRPr="00BB08D7"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BB08D7" w:rsidRDefault="009212B2" w:rsidP="003F687A">
      <w:pPr>
        <w:spacing w:after="0" w:line="240" w:lineRule="auto"/>
        <w:ind w:firstLine="567"/>
        <w:jc w:val="both"/>
        <w:rPr>
          <w:rFonts w:ascii="Times New Roman" w:eastAsia="Times New Roman" w:hAnsi="Times New Roman" w:cs="Times New Roman"/>
          <w:b/>
          <w:sz w:val="24"/>
          <w:szCs w:val="24"/>
        </w:rPr>
      </w:pPr>
      <w:r w:rsidRPr="00BB08D7">
        <w:rPr>
          <w:rFonts w:ascii="Times New Roman" w:eastAsia="Times New Roman" w:hAnsi="Times New Roman" w:cs="Times New Roman"/>
          <w:b/>
          <w:sz w:val="24"/>
          <w:szCs w:val="24"/>
        </w:rPr>
        <w:t>Результаты контрольного мероприятия:</w:t>
      </w:r>
    </w:p>
    <w:p w:rsidR="00D62BDA" w:rsidRPr="004D642A" w:rsidRDefault="00D62BDA" w:rsidP="00D62BDA">
      <w:pPr>
        <w:spacing w:after="0" w:line="240" w:lineRule="auto"/>
        <w:jc w:val="center"/>
        <w:rPr>
          <w:rFonts w:ascii="Times New Roman" w:eastAsia="Calibri" w:hAnsi="Times New Roman" w:cs="Times New Roman"/>
          <w:b/>
          <w:sz w:val="24"/>
          <w:szCs w:val="24"/>
          <w:lang w:eastAsia="en-US"/>
        </w:rPr>
      </w:pPr>
      <w:r w:rsidRPr="004D642A">
        <w:rPr>
          <w:rFonts w:ascii="Times New Roman" w:eastAsia="Calibri" w:hAnsi="Times New Roman" w:cs="Times New Roman"/>
          <w:b/>
          <w:sz w:val="24"/>
          <w:szCs w:val="24"/>
          <w:lang w:eastAsia="en-US"/>
        </w:rPr>
        <w:t>1. Краткая характеристика объекта проверки.</w:t>
      </w:r>
    </w:p>
    <w:p w:rsidR="004D642A" w:rsidRPr="004D642A" w:rsidRDefault="004D642A" w:rsidP="004D642A">
      <w:pPr>
        <w:spacing w:after="0" w:line="240" w:lineRule="auto"/>
        <w:ind w:firstLine="567"/>
        <w:jc w:val="both"/>
        <w:rPr>
          <w:rFonts w:ascii="Times New Roman" w:eastAsia="Calibri" w:hAnsi="Times New Roman" w:cs="Times New Roman"/>
          <w:sz w:val="24"/>
          <w:szCs w:val="24"/>
        </w:rPr>
      </w:pPr>
      <w:r w:rsidRPr="004D642A">
        <w:rPr>
          <w:rFonts w:ascii="Times New Roman" w:eastAsia="Calibri" w:hAnsi="Times New Roman" w:cs="Times New Roman"/>
          <w:sz w:val="24"/>
          <w:szCs w:val="24"/>
          <w:lang w:eastAsia="en-US"/>
        </w:rPr>
        <w:t xml:space="preserve">Муниципальное казенное учреждение «Центр методического и финансового сопровождения образовательных учреждений </w:t>
      </w:r>
      <w:proofErr w:type="spellStart"/>
      <w:r w:rsidRPr="004D642A">
        <w:rPr>
          <w:rFonts w:ascii="Times New Roman" w:eastAsia="Calibri" w:hAnsi="Times New Roman" w:cs="Times New Roman"/>
          <w:sz w:val="24"/>
          <w:szCs w:val="24"/>
          <w:lang w:eastAsia="en-US"/>
        </w:rPr>
        <w:t>Куйтунского</w:t>
      </w:r>
      <w:proofErr w:type="spellEnd"/>
      <w:r w:rsidRPr="004D642A">
        <w:rPr>
          <w:rFonts w:ascii="Times New Roman" w:eastAsia="Calibri" w:hAnsi="Times New Roman" w:cs="Times New Roman"/>
          <w:sz w:val="24"/>
          <w:szCs w:val="24"/>
          <w:lang w:eastAsia="en-US"/>
        </w:rPr>
        <w:t xml:space="preserve"> района» создано администрацией муниципального образования </w:t>
      </w:r>
      <w:proofErr w:type="spellStart"/>
      <w:r w:rsidRPr="004D642A">
        <w:rPr>
          <w:rFonts w:ascii="Times New Roman" w:eastAsia="Calibri" w:hAnsi="Times New Roman" w:cs="Times New Roman"/>
          <w:sz w:val="24"/>
          <w:szCs w:val="24"/>
          <w:lang w:eastAsia="en-US"/>
        </w:rPr>
        <w:t>Куйтунский</w:t>
      </w:r>
      <w:proofErr w:type="spellEnd"/>
      <w:r w:rsidRPr="004D642A">
        <w:rPr>
          <w:rFonts w:ascii="Times New Roman" w:eastAsia="Calibri" w:hAnsi="Times New Roman" w:cs="Times New Roman"/>
          <w:sz w:val="24"/>
          <w:szCs w:val="24"/>
          <w:lang w:eastAsia="en-US"/>
        </w:rPr>
        <w:t xml:space="preserve"> район (постановление от 27.02.2019</w:t>
      </w:r>
      <w:r>
        <w:rPr>
          <w:rFonts w:ascii="Times New Roman" w:eastAsia="Calibri" w:hAnsi="Times New Roman" w:cs="Times New Roman"/>
          <w:sz w:val="24"/>
          <w:szCs w:val="24"/>
          <w:lang w:eastAsia="en-US"/>
        </w:rPr>
        <w:t>г.</w:t>
      </w:r>
      <w:r w:rsidRPr="004D642A">
        <w:rPr>
          <w:rFonts w:ascii="Times New Roman" w:eastAsia="Calibri" w:hAnsi="Times New Roman" w:cs="Times New Roman"/>
          <w:sz w:val="24"/>
          <w:szCs w:val="24"/>
          <w:lang w:eastAsia="en-US"/>
        </w:rPr>
        <w:t xml:space="preserve"> № 120-п).</w:t>
      </w:r>
      <w:r w:rsidRPr="004D642A">
        <w:t xml:space="preserve"> </w:t>
      </w:r>
      <w:r w:rsidRPr="004D642A">
        <w:rPr>
          <w:rFonts w:ascii="Times New Roman" w:eastAsia="Calibri" w:hAnsi="Times New Roman" w:cs="Times New Roman"/>
          <w:sz w:val="24"/>
          <w:szCs w:val="24"/>
        </w:rPr>
        <w:t xml:space="preserve">МКУ «Центр </w:t>
      </w:r>
      <w:proofErr w:type="spellStart"/>
      <w:r w:rsidRPr="004D642A">
        <w:rPr>
          <w:rFonts w:ascii="Times New Roman" w:eastAsia="Calibri" w:hAnsi="Times New Roman" w:cs="Times New Roman"/>
          <w:sz w:val="24"/>
          <w:szCs w:val="24"/>
        </w:rPr>
        <w:t>МиФСОУ</w:t>
      </w:r>
      <w:proofErr w:type="spellEnd"/>
      <w:r w:rsidRPr="004D642A">
        <w:rPr>
          <w:rFonts w:ascii="Times New Roman" w:eastAsia="Calibri" w:hAnsi="Times New Roman" w:cs="Times New Roman"/>
          <w:sz w:val="24"/>
          <w:szCs w:val="24"/>
        </w:rPr>
        <w:t xml:space="preserve"> КР» поставлено на учет в налоговый орган как юридическое лицо 12.03.2019</w:t>
      </w:r>
      <w:r>
        <w:rPr>
          <w:rFonts w:ascii="Times New Roman" w:eastAsia="Calibri" w:hAnsi="Times New Roman" w:cs="Times New Roman"/>
          <w:sz w:val="24"/>
          <w:szCs w:val="24"/>
        </w:rPr>
        <w:t xml:space="preserve"> </w:t>
      </w:r>
      <w:r w:rsidRPr="004D642A">
        <w:rPr>
          <w:rFonts w:ascii="Times New Roman" w:eastAsia="Calibri" w:hAnsi="Times New Roman" w:cs="Times New Roman"/>
          <w:sz w:val="24"/>
          <w:szCs w:val="24"/>
        </w:rPr>
        <w:t>года.</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 xml:space="preserve">В соответствии с Уставом и фактически Учреждение находится по адресу: </w:t>
      </w:r>
      <w:proofErr w:type="spellStart"/>
      <w:r w:rsidRPr="004D642A">
        <w:rPr>
          <w:rFonts w:ascii="Times New Roman" w:eastAsia="Calibri" w:hAnsi="Times New Roman" w:cs="Times New Roman"/>
          <w:sz w:val="24"/>
          <w:szCs w:val="24"/>
          <w:lang w:eastAsia="en-US"/>
        </w:rPr>
        <w:t>р.п</w:t>
      </w:r>
      <w:proofErr w:type="spellEnd"/>
      <w:r w:rsidRPr="004D642A">
        <w:rPr>
          <w:rFonts w:ascii="Times New Roman" w:eastAsia="Calibri" w:hAnsi="Times New Roman" w:cs="Times New Roman"/>
          <w:sz w:val="24"/>
          <w:szCs w:val="24"/>
          <w:lang w:eastAsia="en-US"/>
        </w:rPr>
        <w:t xml:space="preserve">. Куйтун, улица Ленина, 38. </w:t>
      </w:r>
    </w:p>
    <w:p w:rsidR="004D642A" w:rsidRPr="004D642A" w:rsidRDefault="004D642A" w:rsidP="004D642A">
      <w:pPr>
        <w:spacing w:after="0" w:line="240" w:lineRule="auto"/>
        <w:ind w:firstLine="567"/>
        <w:jc w:val="both"/>
        <w:rPr>
          <w:rFonts w:ascii="Times New Roman" w:hAnsi="Times New Roman" w:cs="Times New Roman"/>
          <w:sz w:val="24"/>
          <w:szCs w:val="24"/>
        </w:rPr>
      </w:pPr>
      <w:r w:rsidRPr="004D642A">
        <w:rPr>
          <w:rFonts w:ascii="Times New Roman" w:hAnsi="Times New Roman" w:cs="Times New Roman"/>
          <w:sz w:val="24"/>
          <w:szCs w:val="24"/>
        </w:rPr>
        <w:t xml:space="preserve">МКУ «Центр </w:t>
      </w:r>
      <w:proofErr w:type="spellStart"/>
      <w:r w:rsidRPr="004D642A">
        <w:rPr>
          <w:rFonts w:ascii="Times New Roman" w:hAnsi="Times New Roman" w:cs="Times New Roman"/>
          <w:sz w:val="24"/>
          <w:szCs w:val="24"/>
        </w:rPr>
        <w:t>МиФСОУ</w:t>
      </w:r>
      <w:proofErr w:type="spellEnd"/>
      <w:r w:rsidRPr="004D642A">
        <w:rPr>
          <w:rFonts w:ascii="Times New Roman" w:hAnsi="Times New Roman" w:cs="Times New Roman"/>
          <w:sz w:val="24"/>
          <w:szCs w:val="24"/>
        </w:rPr>
        <w:t xml:space="preserve"> КР» создано с целью выполнения работ, оказания услуг, исполнения муниципальных функций по реализации на территории МО </w:t>
      </w:r>
      <w:proofErr w:type="spellStart"/>
      <w:r w:rsidRPr="004D642A">
        <w:rPr>
          <w:rFonts w:ascii="Times New Roman" w:hAnsi="Times New Roman" w:cs="Times New Roman"/>
          <w:sz w:val="24"/>
          <w:szCs w:val="24"/>
        </w:rPr>
        <w:t>Куйтунский</w:t>
      </w:r>
      <w:proofErr w:type="spellEnd"/>
      <w:r w:rsidRPr="004D642A">
        <w:rPr>
          <w:rFonts w:ascii="Times New Roman" w:hAnsi="Times New Roman" w:cs="Times New Roman"/>
          <w:sz w:val="24"/>
          <w:szCs w:val="24"/>
        </w:rPr>
        <w:t xml:space="preserve"> район полномочий органа местного самоуправления в сфере образования.</w:t>
      </w:r>
    </w:p>
    <w:p w:rsidR="004D642A" w:rsidRPr="004D642A" w:rsidRDefault="004D642A" w:rsidP="004D642A">
      <w:pPr>
        <w:tabs>
          <w:tab w:val="left" w:pos="567"/>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ab/>
      </w:r>
      <w:r w:rsidRPr="004D642A">
        <w:rPr>
          <w:rFonts w:ascii="Times New Roman" w:eastAsia="Calibri" w:hAnsi="Times New Roman" w:cs="Times New Roman"/>
          <w:sz w:val="24"/>
          <w:szCs w:val="24"/>
          <w:lang w:eastAsia="en-US"/>
        </w:rPr>
        <w:t>Деятельность Учреждения регламентируется Конституцией Российской Федерации, Гражданским кодексом Российской Федерации (далее – ГК РФ), Бюджетным кодексом Российской Федерации  (далее – БК РФ), Федеральным законом от 12.01.1996</w:t>
      </w:r>
      <w:r>
        <w:rPr>
          <w:rFonts w:ascii="Times New Roman" w:eastAsia="Calibri" w:hAnsi="Times New Roman" w:cs="Times New Roman"/>
          <w:sz w:val="24"/>
          <w:szCs w:val="24"/>
          <w:lang w:eastAsia="en-US"/>
        </w:rPr>
        <w:t>г.</w:t>
      </w:r>
      <w:r w:rsidRPr="004D642A">
        <w:rPr>
          <w:rFonts w:ascii="Times New Roman" w:eastAsia="Calibri" w:hAnsi="Times New Roman" w:cs="Times New Roman"/>
          <w:sz w:val="24"/>
          <w:szCs w:val="24"/>
          <w:lang w:eastAsia="en-US"/>
        </w:rPr>
        <w:t xml:space="preserve"> № 7-ФЗ «О некоммерческих организациях» (далее – Закон № 7-ФЗ), Федеральным законом Российской Федерации от 05.04.2013 года № 44-ФЗ «О контрактной системе в сфере закупок товаров, работ, услуг для обеспечения муниципальных нужд» (далее – Закон № 44-ФЗ), иными федеральными законами и нормативными правовыми актами Российской Федерации, законами и иными правовыми актами Иркутской области, правовыми актами Учредителя.</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bookmarkStart w:id="1" w:name="_Hlk107828203"/>
      <w:r w:rsidRPr="004D642A">
        <w:rPr>
          <w:rFonts w:ascii="Times New Roman" w:eastAsia="Calibri" w:hAnsi="Times New Roman" w:cs="Times New Roman"/>
          <w:sz w:val="24"/>
          <w:szCs w:val="24"/>
          <w:lang w:eastAsia="en-US"/>
        </w:rPr>
        <w:t xml:space="preserve">Центр </w:t>
      </w:r>
      <w:proofErr w:type="spellStart"/>
      <w:r w:rsidRPr="004D642A">
        <w:rPr>
          <w:rFonts w:ascii="Times New Roman" w:eastAsia="Calibri" w:hAnsi="Times New Roman" w:cs="Times New Roman"/>
          <w:sz w:val="24"/>
          <w:szCs w:val="24"/>
          <w:lang w:eastAsia="en-US"/>
        </w:rPr>
        <w:t>МиФСОУ</w:t>
      </w:r>
      <w:proofErr w:type="spellEnd"/>
      <w:r w:rsidRPr="004D642A">
        <w:rPr>
          <w:rFonts w:ascii="Times New Roman" w:eastAsia="Calibri" w:hAnsi="Times New Roman" w:cs="Times New Roman"/>
          <w:sz w:val="24"/>
          <w:szCs w:val="24"/>
          <w:lang w:eastAsia="en-US"/>
        </w:rPr>
        <w:t xml:space="preserve"> КР </w:t>
      </w:r>
      <w:bookmarkEnd w:id="1"/>
      <w:r w:rsidRPr="004D642A">
        <w:rPr>
          <w:rFonts w:ascii="Times New Roman" w:eastAsia="Calibri" w:hAnsi="Times New Roman" w:cs="Times New Roman"/>
          <w:sz w:val="24"/>
          <w:szCs w:val="24"/>
          <w:lang w:eastAsia="en-US"/>
        </w:rPr>
        <w:t xml:space="preserve">является муниципальным казенным учреждением, учредитель и собственник которого - муниципальное образование </w:t>
      </w:r>
      <w:proofErr w:type="spellStart"/>
      <w:r w:rsidRPr="004D642A">
        <w:rPr>
          <w:rFonts w:ascii="Times New Roman" w:eastAsia="Calibri" w:hAnsi="Times New Roman" w:cs="Times New Roman"/>
          <w:sz w:val="24"/>
          <w:szCs w:val="24"/>
          <w:lang w:eastAsia="en-US"/>
        </w:rPr>
        <w:t>Куйтунский</w:t>
      </w:r>
      <w:proofErr w:type="spellEnd"/>
      <w:r w:rsidRPr="004D642A">
        <w:rPr>
          <w:rFonts w:ascii="Times New Roman" w:eastAsia="Calibri" w:hAnsi="Times New Roman" w:cs="Times New Roman"/>
          <w:sz w:val="24"/>
          <w:szCs w:val="24"/>
          <w:lang w:eastAsia="en-US"/>
        </w:rPr>
        <w:t xml:space="preserve"> район. Функции учредителя исполняет администрация МО </w:t>
      </w:r>
      <w:proofErr w:type="spellStart"/>
      <w:r w:rsidRPr="004D642A">
        <w:rPr>
          <w:rFonts w:ascii="Times New Roman" w:eastAsia="Calibri" w:hAnsi="Times New Roman" w:cs="Times New Roman"/>
          <w:sz w:val="24"/>
          <w:szCs w:val="24"/>
          <w:lang w:eastAsia="en-US"/>
        </w:rPr>
        <w:t>Куйтунский</w:t>
      </w:r>
      <w:proofErr w:type="spellEnd"/>
      <w:r w:rsidRPr="004D642A">
        <w:rPr>
          <w:rFonts w:ascii="Times New Roman" w:eastAsia="Calibri" w:hAnsi="Times New Roman" w:cs="Times New Roman"/>
          <w:sz w:val="24"/>
          <w:szCs w:val="24"/>
          <w:lang w:eastAsia="en-US"/>
        </w:rPr>
        <w:t xml:space="preserve"> район. Функции и полномочия собственника имущества Учреждения осуществляет уполномоченное структурное подразделение администрации муниципального образования </w:t>
      </w:r>
      <w:proofErr w:type="spellStart"/>
      <w:r w:rsidRPr="004D642A">
        <w:rPr>
          <w:rFonts w:ascii="Times New Roman" w:eastAsia="Calibri" w:hAnsi="Times New Roman" w:cs="Times New Roman"/>
          <w:sz w:val="24"/>
          <w:szCs w:val="24"/>
          <w:lang w:eastAsia="en-US"/>
        </w:rPr>
        <w:t>Куйтунский</w:t>
      </w:r>
      <w:proofErr w:type="spellEnd"/>
      <w:r w:rsidRPr="004D642A">
        <w:rPr>
          <w:rFonts w:ascii="Times New Roman" w:eastAsia="Calibri" w:hAnsi="Times New Roman" w:cs="Times New Roman"/>
          <w:sz w:val="24"/>
          <w:szCs w:val="24"/>
          <w:lang w:eastAsia="en-US"/>
        </w:rPr>
        <w:t xml:space="preserve"> район – муниципальное казенное учреждение «Комитет по управлению муниципальным имуществом администрации муниципального образования </w:t>
      </w:r>
      <w:proofErr w:type="spellStart"/>
      <w:r w:rsidRPr="004D642A">
        <w:rPr>
          <w:rFonts w:ascii="Times New Roman" w:eastAsia="Calibri" w:hAnsi="Times New Roman" w:cs="Times New Roman"/>
          <w:sz w:val="24"/>
          <w:szCs w:val="24"/>
          <w:lang w:eastAsia="en-US"/>
        </w:rPr>
        <w:t>Куйтунский</w:t>
      </w:r>
      <w:proofErr w:type="spellEnd"/>
      <w:r w:rsidRPr="004D642A">
        <w:rPr>
          <w:rFonts w:ascii="Times New Roman" w:eastAsia="Calibri" w:hAnsi="Times New Roman" w:cs="Times New Roman"/>
          <w:sz w:val="24"/>
          <w:szCs w:val="24"/>
          <w:lang w:eastAsia="en-US"/>
        </w:rPr>
        <w:t xml:space="preserve"> район» (далее – МКУ «КУМИ»).</w:t>
      </w:r>
      <w:r w:rsidRPr="004D642A">
        <w:t xml:space="preserve"> </w:t>
      </w:r>
      <w:r w:rsidRPr="004D642A">
        <w:rPr>
          <w:rFonts w:ascii="Times New Roman" w:eastAsia="Calibri" w:hAnsi="Times New Roman" w:cs="Times New Roman"/>
          <w:sz w:val="24"/>
          <w:szCs w:val="24"/>
          <w:lang w:eastAsia="en-US"/>
        </w:rPr>
        <w:t xml:space="preserve">Функции и полномочия учредителя в части выполнения </w:t>
      </w:r>
      <w:bookmarkStart w:id="2" w:name="_Hlk108012292"/>
      <w:r w:rsidRPr="004D642A">
        <w:rPr>
          <w:rFonts w:ascii="Times New Roman" w:eastAsia="Calibri" w:hAnsi="Times New Roman" w:cs="Times New Roman"/>
          <w:sz w:val="24"/>
          <w:szCs w:val="24"/>
          <w:lang w:eastAsia="en-US"/>
        </w:rPr>
        <w:t xml:space="preserve">функций главного распорядителя бюджетных средств МКУ </w:t>
      </w:r>
      <w:bookmarkEnd w:id="2"/>
      <w:r w:rsidRPr="004D642A">
        <w:rPr>
          <w:rFonts w:ascii="Times New Roman" w:eastAsia="Calibri" w:hAnsi="Times New Roman" w:cs="Times New Roman"/>
          <w:sz w:val="24"/>
          <w:szCs w:val="24"/>
          <w:lang w:eastAsia="en-US"/>
        </w:rPr>
        <w:t xml:space="preserve">«Центр методического и финансового сопровождения образовательных учреждений </w:t>
      </w:r>
      <w:proofErr w:type="spellStart"/>
      <w:r w:rsidRPr="004D642A">
        <w:rPr>
          <w:rFonts w:ascii="Times New Roman" w:eastAsia="Calibri" w:hAnsi="Times New Roman" w:cs="Times New Roman"/>
          <w:sz w:val="24"/>
          <w:szCs w:val="24"/>
          <w:lang w:eastAsia="en-US"/>
        </w:rPr>
        <w:t>Куйтунского</w:t>
      </w:r>
      <w:proofErr w:type="spellEnd"/>
      <w:r w:rsidRPr="004D642A">
        <w:rPr>
          <w:rFonts w:ascii="Times New Roman" w:eastAsia="Calibri" w:hAnsi="Times New Roman" w:cs="Times New Roman"/>
          <w:sz w:val="24"/>
          <w:szCs w:val="24"/>
          <w:lang w:eastAsia="en-US"/>
        </w:rPr>
        <w:t xml:space="preserve"> района» осуществляет Управление образования администрации МО </w:t>
      </w:r>
      <w:proofErr w:type="spellStart"/>
      <w:r w:rsidRPr="004D642A">
        <w:rPr>
          <w:rFonts w:ascii="Times New Roman" w:eastAsia="Calibri" w:hAnsi="Times New Roman" w:cs="Times New Roman"/>
          <w:sz w:val="24"/>
          <w:szCs w:val="24"/>
          <w:lang w:eastAsia="en-US"/>
        </w:rPr>
        <w:t>Куйтунский</w:t>
      </w:r>
      <w:proofErr w:type="spellEnd"/>
      <w:r w:rsidRPr="004D642A">
        <w:rPr>
          <w:rFonts w:ascii="Times New Roman" w:eastAsia="Calibri" w:hAnsi="Times New Roman" w:cs="Times New Roman"/>
          <w:sz w:val="24"/>
          <w:szCs w:val="24"/>
          <w:lang w:eastAsia="en-US"/>
        </w:rPr>
        <w:t xml:space="preserve"> район.</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 xml:space="preserve">Свою деятельность Учреждение осуществляет на основании Устава, утвержденного Постановлением администрации муниципального образования </w:t>
      </w:r>
      <w:proofErr w:type="spellStart"/>
      <w:r w:rsidRPr="004D642A">
        <w:rPr>
          <w:rFonts w:ascii="Times New Roman" w:eastAsia="Calibri" w:hAnsi="Times New Roman" w:cs="Times New Roman"/>
          <w:sz w:val="24"/>
          <w:szCs w:val="24"/>
          <w:lang w:eastAsia="en-US"/>
        </w:rPr>
        <w:t>Куйтунский</w:t>
      </w:r>
      <w:proofErr w:type="spellEnd"/>
      <w:r w:rsidRPr="004D642A">
        <w:rPr>
          <w:rFonts w:ascii="Times New Roman" w:eastAsia="Calibri" w:hAnsi="Times New Roman" w:cs="Times New Roman"/>
          <w:sz w:val="24"/>
          <w:szCs w:val="24"/>
          <w:lang w:eastAsia="en-US"/>
        </w:rPr>
        <w:t xml:space="preserve"> район от </w:t>
      </w:r>
      <w:r>
        <w:rPr>
          <w:rFonts w:ascii="Times New Roman" w:eastAsia="Calibri" w:hAnsi="Times New Roman" w:cs="Times New Roman"/>
          <w:sz w:val="24"/>
          <w:szCs w:val="24"/>
          <w:lang w:eastAsia="en-US"/>
        </w:rPr>
        <w:t>27 февраля 2019</w:t>
      </w:r>
      <w:r w:rsidRPr="004D642A">
        <w:rPr>
          <w:rFonts w:ascii="Times New Roman" w:eastAsia="Calibri" w:hAnsi="Times New Roman" w:cs="Times New Roman"/>
          <w:sz w:val="24"/>
          <w:szCs w:val="24"/>
          <w:lang w:eastAsia="en-US"/>
        </w:rPr>
        <w:t xml:space="preserve">г. № 120 (далее по тексту – Устав). На основании постановления администрации МО </w:t>
      </w:r>
      <w:proofErr w:type="spellStart"/>
      <w:r w:rsidRPr="004D642A">
        <w:rPr>
          <w:rFonts w:ascii="Times New Roman" w:eastAsia="Calibri" w:hAnsi="Times New Roman" w:cs="Times New Roman"/>
          <w:sz w:val="24"/>
          <w:szCs w:val="24"/>
          <w:lang w:eastAsia="en-US"/>
        </w:rPr>
        <w:t>Куйтунский</w:t>
      </w:r>
      <w:proofErr w:type="spellEnd"/>
      <w:r w:rsidRPr="004D642A">
        <w:rPr>
          <w:rFonts w:ascii="Times New Roman" w:eastAsia="Calibri" w:hAnsi="Times New Roman" w:cs="Times New Roman"/>
          <w:sz w:val="24"/>
          <w:szCs w:val="24"/>
          <w:lang w:eastAsia="en-US"/>
        </w:rPr>
        <w:t xml:space="preserve"> район от 21.06.2021</w:t>
      </w:r>
      <w:r>
        <w:rPr>
          <w:rFonts w:ascii="Times New Roman" w:eastAsia="Calibri" w:hAnsi="Times New Roman" w:cs="Times New Roman"/>
          <w:sz w:val="24"/>
          <w:szCs w:val="24"/>
          <w:lang w:eastAsia="en-US"/>
        </w:rPr>
        <w:t>г.</w:t>
      </w:r>
      <w:r w:rsidRPr="004D642A">
        <w:rPr>
          <w:rFonts w:ascii="Times New Roman" w:eastAsia="Calibri" w:hAnsi="Times New Roman" w:cs="Times New Roman"/>
          <w:sz w:val="24"/>
          <w:szCs w:val="24"/>
          <w:lang w:eastAsia="en-US"/>
        </w:rPr>
        <w:t xml:space="preserve"> № 899-п было изменено наименование Учреждения на муниципальное казенное учреждение «Центр </w:t>
      </w:r>
      <w:bookmarkStart w:id="3" w:name="_Hlk107493197"/>
      <w:r w:rsidRPr="004D642A">
        <w:rPr>
          <w:rFonts w:ascii="Times New Roman" w:eastAsia="Calibri" w:hAnsi="Times New Roman" w:cs="Times New Roman"/>
          <w:sz w:val="24"/>
          <w:szCs w:val="24"/>
          <w:lang w:eastAsia="en-US"/>
        </w:rPr>
        <w:t xml:space="preserve">психолого-педагогического </w:t>
      </w:r>
      <w:bookmarkEnd w:id="3"/>
      <w:r w:rsidRPr="004D642A">
        <w:rPr>
          <w:rFonts w:ascii="Times New Roman" w:eastAsia="Calibri" w:hAnsi="Times New Roman" w:cs="Times New Roman"/>
          <w:sz w:val="24"/>
          <w:szCs w:val="24"/>
          <w:lang w:eastAsia="en-US"/>
        </w:rPr>
        <w:t xml:space="preserve">и финансового сопровождения образовательных учреждений </w:t>
      </w:r>
      <w:proofErr w:type="spellStart"/>
      <w:r w:rsidRPr="004D642A">
        <w:rPr>
          <w:rFonts w:ascii="Times New Roman" w:eastAsia="Calibri" w:hAnsi="Times New Roman" w:cs="Times New Roman"/>
          <w:sz w:val="24"/>
          <w:szCs w:val="24"/>
          <w:lang w:eastAsia="en-US"/>
        </w:rPr>
        <w:t>Куйтунского</w:t>
      </w:r>
      <w:proofErr w:type="spellEnd"/>
      <w:r w:rsidRPr="004D642A">
        <w:rPr>
          <w:rFonts w:ascii="Times New Roman" w:eastAsia="Calibri" w:hAnsi="Times New Roman" w:cs="Times New Roman"/>
          <w:sz w:val="24"/>
          <w:szCs w:val="24"/>
          <w:lang w:eastAsia="en-US"/>
        </w:rPr>
        <w:t xml:space="preserve"> района», а также утвержден новый Устав МКУ «Центр психолого-педагогического и финансового сопровождения образовательных учреждений </w:t>
      </w:r>
      <w:proofErr w:type="spellStart"/>
      <w:r w:rsidRPr="004D642A">
        <w:rPr>
          <w:rFonts w:ascii="Times New Roman" w:eastAsia="Calibri" w:hAnsi="Times New Roman" w:cs="Times New Roman"/>
          <w:sz w:val="24"/>
          <w:szCs w:val="24"/>
          <w:lang w:eastAsia="en-US"/>
        </w:rPr>
        <w:t>Куйтунского</w:t>
      </w:r>
      <w:proofErr w:type="spellEnd"/>
      <w:r w:rsidRPr="004D642A">
        <w:rPr>
          <w:rFonts w:ascii="Times New Roman" w:eastAsia="Calibri" w:hAnsi="Times New Roman" w:cs="Times New Roman"/>
          <w:sz w:val="24"/>
          <w:szCs w:val="24"/>
          <w:lang w:eastAsia="en-US"/>
        </w:rPr>
        <w:t xml:space="preserve"> района» (далее - Центр, МКУ Центр, </w:t>
      </w:r>
      <w:bookmarkStart w:id="4" w:name="_Hlk107493834"/>
      <w:r w:rsidRPr="004D642A">
        <w:rPr>
          <w:rFonts w:ascii="Times New Roman" w:eastAsia="Calibri" w:hAnsi="Times New Roman" w:cs="Times New Roman"/>
          <w:sz w:val="24"/>
          <w:szCs w:val="24"/>
          <w:lang w:eastAsia="en-US"/>
        </w:rPr>
        <w:t xml:space="preserve">Центр </w:t>
      </w:r>
      <w:proofErr w:type="spellStart"/>
      <w:r w:rsidRPr="004D642A">
        <w:rPr>
          <w:rFonts w:ascii="Times New Roman" w:eastAsia="Calibri" w:hAnsi="Times New Roman" w:cs="Times New Roman"/>
          <w:sz w:val="24"/>
          <w:szCs w:val="24"/>
          <w:lang w:eastAsia="en-US"/>
        </w:rPr>
        <w:t>ППиФСОУ</w:t>
      </w:r>
      <w:proofErr w:type="spellEnd"/>
      <w:r w:rsidRPr="004D642A">
        <w:rPr>
          <w:rFonts w:ascii="Times New Roman" w:eastAsia="Calibri" w:hAnsi="Times New Roman" w:cs="Times New Roman"/>
          <w:sz w:val="24"/>
          <w:szCs w:val="24"/>
          <w:lang w:eastAsia="en-US"/>
        </w:rPr>
        <w:t xml:space="preserve"> КР</w:t>
      </w:r>
      <w:bookmarkEnd w:id="4"/>
      <w:r w:rsidRPr="004D642A">
        <w:rPr>
          <w:rFonts w:ascii="Times New Roman" w:eastAsia="Calibri" w:hAnsi="Times New Roman" w:cs="Times New Roman"/>
          <w:sz w:val="24"/>
          <w:szCs w:val="24"/>
          <w:lang w:eastAsia="en-US"/>
        </w:rPr>
        <w:t>, Учреждение). В связи с переименованием цель создания, функции и полномочия учреждения не изменились.</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Объекты собственности, закрепленные за Учреждением, находятся в оперативном управлении Учреждения и имеются свидетельства о государственной регистрации вида права. Земельные участки под объектами недвижимости находятся в постоянном (бессрочном) пользовании учреждения.</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Основными видами деятельности Учреждения являются:</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 психолого-медико-педагогическое обследование детей;</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 коррекционно-развивающая, компенсирующая, логопедическая помощь обучающимся, методическая, консультативная помощь по вопросам образования;</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 организация мониторинговых исследований в сфере образования, семинаров, конференций, видеоконференций, практикумов, открытых уроков;</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 сопровождение финансовой деятельности и финансовое обеспечение образовательных учреждений;</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 xml:space="preserve">- административно-хозяйственная и вспомогательная деятельность по обеспечению функционирования Учреждения.    </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Взаимоотношения между МКУ Центр и обслуживаемыми образовательными учреждениями регулируются договорами.</w:t>
      </w:r>
      <w:r w:rsidRPr="004D642A">
        <w:t xml:space="preserve"> </w:t>
      </w:r>
      <w:r w:rsidRPr="004D642A">
        <w:rPr>
          <w:rFonts w:ascii="Times New Roman" w:hAnsi="Times New Roman" w:cs="Times New Roman"/>
          <w:sz w:val="24"/>
          <w:szCs w:val="24"/>
        </w:rPr>
        <w:t>Центром обслуживается</w:t>
      </w:r>
      <w:r w:rsidRPr="004D642A">
        <w:t xml:space="preserve"> </w:t>
      </w:r>
      <w:r w:rsidRPr="004D642A">
        <w:rPr>
          <w:rFonts w:ascii="Times New Roman" w:eastAsia="Calibri" w:hAnsi="Times New Roman" w:cs="Times New Roman"/>
          <w:sz w:val="24"/>
          <w:szCs w:val="24"/>
          <w:lang w:eastAsia="en-US"/>
        </w:rPr>
        <w:t xml:space="preserve">40 учреждений, в том числе: 35 казенных (включая сам Центр), 4 бюджетных учреждения и управление образования. В состав образовательных учреждений входят: 12 дошкольных учреждений, 1 начальная школа, 7 основных школ, 13 средних школ, 2 центра образования, 3 учреждения дополнительного образования. </w:t>
      </w:r>
    </w:p>
    <w:p w:rsidR="004D642A" w:rsidRPr="004D642A" w:rsidRDefault="004D642A" w:rsidP="004D642A">
      <w:pPr>
        <w:spacing w:after="0" w:line="240" w:lineRule="auto"/>
        <w:ind w:firstLine="567"/>
        <w:jc w:val="both"/>
        <w:rPr>
          <w:rFonts w:ascii="Times New Roman" w:eastAsia="Calibri" w:hAnsi="Times New Roman" w:cs="Times New Roman"/>
          <w:sz w:val="24"/>
          <w:szCs w:val="24"/>
          <w:lang w:eastAsia="en-US"/>
        </w:rPr>
      </w:pPr>
      <w:r w:rsidRPr="004D642A">
        <w:rPr>
          <w:rFonts w:ascii="Times New Roman" w:eastAsia="Calibri" w:hAnsi="Times New Roman" w:cs="Times New Roman"/>
          <w:sz w:val="24"/>
          <w:szCs w:val="24"/>
          <w:lang w:eastAsia="en-US"/>
        </w:rPr>
        <w:t xml:space="preserve">Управление Учреждением осуществляется на принципах единоначалия заведующим, назначаемым и освобождаемым от должности распоряжением администрации МО </w:t>
      </w:r>
      <w:proofErr w:type="spellStart"/>
      <w:r w:rsidRPr="004D642A">
        <w:rPr>
          <w:rFonts w:ascii="Times New Roman" w:eastAsia="Calibri" w:hAnsi="Times New Roman" w:cs="Times New Roman"/>
          <w:sz w:val="24"/>
          <w:szCs w:val="24"/>
          <w:lang w:eastAsia="en-US"/>
        </w:rPr>
        <w:t>Куйтунский</w:t>
      </w:r>
      <w:proofErr w:type="spellEnd"/>
      <w:r w:rsidRPr="004D642A">
        <w:rPr>
          <w:rFonts w:ascii="Times New Roman" w:eastAsia="Calibri" w:hAnsi="Times New Roman" w:cs="Times New Roman"/>
          <w:sz w:val="24"/>
          <w:szCs w:val="24"/>
          <w:lang w:eastAsia="en-US"/>
        </w:rPr>
        <w:t xml:space="preserve"> район. Должность начальника Управления образования администрации МО </w:t>
      </w:r>
      <w:proofErr w:type="spellStart"/>
      <w:r w:rsidRPr="004D642A">
        <w:rPr>
          <w:rFonts w:ascii="Times New Roman" w:eastAsia="Calibri" w:hAnsi="Times New Roman" w:cs="Times New Roman"/>
          <w:sz w:val="24"/>
          <w:szCs w:val="24"/>
          <w:lang w:eastAsia="en-US"/>
        </w:rPr>
        <w:lastRenderedPageBreak/>
        <w:t>Куйтунский</w:t>
      </w:r>
      <w:proofErr w:type="spellEnd"/>
      <w:r w:rsidRPr="004D642A">
        <w:rPr>
          <w:rFonts w:ascii="Times New Roman" w:eastAsia="Calibri" w:hAnsi="Times New Roman" w:cs="Times New Roman"/>
          <w:sz w:val="24"/>
          <w:szCs w:val="24"/>
          <w:lang w:eastAsia="en-US"/>
        </w:rPr>
        <w:t xml:space="preserve"> район</w:t>
      </w:r>
      <w:r>
        <w:rPr>
          <w:rFonts w:ascii="Times New Roman" w:eastAsia="Calibri" w:hAnsi="Times New Roman" w:cs="Times New Roman"/>
          <w:sz w:val="24"/>
          <w:szCs w:val="24"/>
          <w:lang w:eastAsia="en-US"/>
        </w:rPr>
        <w:t xml:space="preserve"> </w:t>
      </w:r>
      <w:r w:rsidRPr="004D642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4D642A">
        <w:rPr>
          <w:rFonts w:ascii="Times New Roman" w:eastAsia="Calibri" w:hAnsi="Times New Roman" w:cs="Times New Roman"/>
          <w:sz w:val="24"/>
          <w:szCs w:val="24"/>
          <w:lang w:eastAsia="en-US"/>
        </w:rPr>
        <w:t xml:space="preserve">заведующего </w:t>
      </w:r>
      <w:bookmarkStart w:id="5" w:name="_Hlk107501895"/>
      <w:r w:rsidRPr="004D642A">
        <w:rPr>
          <w:rFonts w:ascii="Times New Roman" w:eastAsia="Calibri" w:hAnsi="Times New Roman" w:cs="Times New Roman"/>
          <w:sz w:val="24"/>
          <w:szCs w:val="24"/>
          <w:lang w:eastAsia="en-US"/>
        </w:rPr>
        <w:t xml:space="preserve">МКУ Центр </w:t>
      </w:r>
      <w:proofErr w:type="spellStart"/>
      <w:r w:rsidRPr="004D642A">
        <w:rPr>
          <w:rFonts w:ascii="Times New Roman" w:eastAsia="Calibri" w:hAnsi="Times New Roman" w:cs="Times New Roman"/>
          <w:sz w:val="24"/>
          <w:szCs w:val="24"/>
          <w:lang w:eastAsia="en-US"/>
        </w:rPr>
        <w:t>ППиФСОУ</w:t>
      </w:r>
      <w:proofErr w:type="spellEnd"/>
      <w:r w:rsidRPr="004D642A">
        <w:rPr>
          <w:rFonts w:ascii="Times New Roman" w:eastAsia="Calibri" w:hAnsi="Times New Roman" w:cs="Times New Roman"/>
          <w:sz w:val="24"/>
          <w:szCs w:val="24"/>
          <w:lang w:eastAsia="en-US"/>
        </w:rPr>
        <w:t xml:space="preserve"> КР </w:t>
      </w:r>
      <w:bookmarkEnd w:id="5"/>
      <w:r w:rsidRPr="004D642A">
        <w:rPr>
          <w:rFonts w:ascii="Times New Roman" w:eastAsia="Calibri" w:hAnsi="Times New Roman" w:cs="Times New Roman"/>
          <w:sz w:val="24"/>
          <w:szCs w:val="24"/>
          <w:lang w:eastAsia="en-US"/>
        </w:rPr>
        <w:t xml:space="preserve">с 15 августа 2020 года по настоящее время занимает </w:t>
      </w:r>
      <w:proofErr w:type="spellStart"/>
      <w:r w:rsidRPr="004D642A">
        <w:rPr>
          <w:rFonts w:ascii="Times New Roman" w:eastAsia="Calibri" w:hAnsi="Times New Roman" w:cs="Times New Roman"/>
          <w:sz w:val="24"/>
          <w:szCs w:val="24"/>
          <w:lang w:eastAsia="en-US"/>
        </w:rPr>
        <w:t>Подлинова</w:t>
      </w:r>
      <w:proofErr w:type="spellEnd"/>
      <w:r w:rsidRPr="004D642A">
        <w:rPr>
          <w:rFonts w:ascii="Times New Roman" w:eastAsia="Calibri" w:hAnsi="Times New Roman" w:cs="Times New Roman"/>
          <w:sz w:val="24"/>
          <w:szCs w:val="24"/>
          <w:lang w:eastAsia="en-US"/>
        </w:rPr>
        <w:t xml:space="preserve"> Елена Николаевна.</w:t>
      </w:r>
    </w:p>
    <w:p w:rsidR="004D642A" w:rsidRDefault="004D642A" w:rsidP="004D642A">
      <w:pPr>
        <w:tabs>
          <w:tab w:val="left" w:pos="567"/>
        </w:tabs>
        <w:spacing w:after="0" w:line="240" w:lineRule="auto"/>
        <w:jc w:val="both"/>
        <w:rPr>
          <w:rFonts w:ascii="Times New Roman" w:eastAsia="Times New Roman" w:hAnsi="Times New Roman" w:cs="Times New Roman"/>
          <w:sz w:val="24"/>
          <w:szCs w:val="24"/>
        </w:rPr>
      </w:pPr>
      <w:r w:rsidRPr="004D642A">
        <w:rPr>
          <w:rFonts w:ascii="Times New Roman" w:eastAsia="Calibri" w:hAnsi="Times New Roman" w:cs="Times New Roman"/>
          <w:sz w:val="24"/>
          <w:szCs w:val="24"/>
          <w:lang w:eastAsia="en-US"/>
        </w:rPr>
        <w:tab/>
        <w:t xml:space="preserve">Пунктом 3.2 </w:t>
      </w:r>
      <w:r w:rsidRPr="004D642A">
        <w:rPr>
          <w:rFonts w:ascii="Times New Roman" w:eastAsia="Times New Roman" w:hAnsi="Times New Roman" w:cs="Times New Roman"/>
          <w:sz w:val="24"/>
          <w:szCs w:val="24"/>
        </w:rPr>
        <w:t xml:space="preserve">Устава Учреждения определена его структура, в которую входят: </w:t>
      </w:r>
    </w:p>
    <w:p w:rsidR="004D642A" w:rsidRPr="004D642A" w:rsidRDefault="004D642A" w:rsidP="004D642A">
      <w:pPr>
        <w:tabs>
          <w:tab w:val="left" w:pos="567"/>
        </w:tabs>
        <w:spacing w:after="0" w:line="240" w:lineRule="auto"/>
        <w:jc w:val="both"/>
        <w:rPr>
          <w:rFonts w:ascii="Times New Roman" w:eastAsia="Times New Roman" w:hAnsi="Times New Roman" w:cs="Times New Roman"/>
          <w:sz w:val="24"/>
          <w:szCs w:val="24"/>
        </w:rPr>
      </w:pPr>
    </w:p>
    <w:tbl>
      <w:tblPr>
        <w:tblStyle w:val="2"/>
        <w:tblW w:w="0" w:type="auto"/>
        <w:tblLook w:val="04A0" w:firstRow="1" w:lastRow="0" w:firstColumn="1" w:lastColumn="0" w:noHBand="0" w:noVBand="1"/>
      </w:tblPr>
      <w:tblGrid>
        <w:gridCol w:w="4786"/>
        <w:gridCol w:w="4678"/>
      </w:tblGrid>
      <w:tr w:rsidR="004D642A" w:rsidRPr="004D642A" w:rsidTr="00B7778B">
        <w:tc>
          <w:tcPr>
            <w:tcW w:w="4786" w:type="dxa"/>
          </w:tcPr>
          <w:p w:rsidR="004D642A" w:rsidRPr="004D642A" w:rsidRDefault="004D642A" w:rsidP="004D642A">
            <w:pPr>
              <w:jc w:val="center"/>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Наименования структурных подразделений по Уставу от 27.02.2019г., который действовал до 20.06.2021г.</w:t>
            </w:r>
          </w:p>
        </w:tc>
        <w:tc>
          <w:tcPr>
            <w:tcW w:w="4678" w:type="dxa"/>
          </w:tcPr>
          <w:p w:rsidR="004D642A" w:rsidRPr="004D642A" w:rsidRDefault="004D642A" w:rsidP="004D642A">
            <w:pPr>
              <w:jc w:val="center"/>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Наименования структурных подразделений по Уставу от 21.06.2021г., который действует с 21.06.2021г. по настоящее время</w:t>
            </w:r>
          </w:p>
        </w:tc>
      </w:tr>
      <w:tr w:rsidR="004D642A" w:rsidRPr="004D642A" w:rsidTr="00B7778B">
        <w:tc>
          <w:tcPr>
            <w:tcW w:w="4786"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Информационно-методический отдел</w:t>
            </w:r>
          </w:p>
        </w:tc>
        <w:tc>
          <w:tcPr>
            <w:tcW w:w="4678"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Информационно-методический отдел</w:t>
            </w:r>
          </w:p>
        </w:tc>
      </w:tr>
      <w:tr w:rsidR="004D642A" w:rsidRPr="004D642A" w:rsidTr="00B7778B">
        <w:tc>
          <w:tcPr>
            <w:tcW w:w="4786"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Централизованная бухгалтерия</w:t>
            </w:r>
          </w:p>
        </w:tc>
        <w:tc>
          <w:tcPr>
            <w:tcW w:w="4678"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Централизованная бухгалтерия</w:t>
            </w:r>
          </w:p>
        </w:tc>
      </w:tr>
      <w:tr w:rsidR="004D642A" w:rsidRPr="004D642A" w:rsidTr="00B7778B">
        <w:tc>
          <w:tcPr>
            <w:tcW w:w="4786"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Административно-хозяйственный отдел</w:t>
            </w:r>
          </w:p>
        </w:tc>
        <w:tc>
          <w:tcPr>
            <w:tcW w:w="4678"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Административно-хозяйственный отдел</w:t>
            </w:r>
          </w:p>
        </w:tc>
      </w:tr>
      <w:tr w:rsidR="004D642A" w:rsidRPr="004D642A" w:rsidTr="00B7778B">
        <w:tc>
          <w:tcPr>
            <w:tcW w:w="4786"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Отдел обеспечения безопасности</w:t>
            </w:r>
          </w:p>
        </w:tc>
        <w:tc>
          <w:tcPr>
            <w:tcW w:w="4678"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w:t>
            </w:r>
          </w:p>
        </w:tc>
      </w:tr>
      <w:tr w:rsidR="004D642A" w:rsidRPr="004D642A" w:rsidTr="00B7778B">
        <w:tc>
          <w:tcPr>
            <w:tcW w:w="4786"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Служащие, находящиеся в непосредственном подчинении заведующего учреждением</w:t>
            </w:r>
          </w:p>
        </w:tc>
        <w:tc>
          <w:tcPr>
            <w:tcW w:w="4678"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Служащие, находящиеся в непосредственном подчинении заведующего учреждением</w:t>
            </w:r>
          </w:p>
        </w:tc>
      </w:tr>
      <w:tr w:rsidR="004D642A" w:rsidRPr="004D642A" w:rsidTr="00B7778B">
        <w:tc>
          <w:tcPr>
            <w:tcW w:w="4786"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w:t>
            </w:r>
          </w:p>
        </w:tc>
        <w:tc>
          <w:tcPr>
            <w:tcW w:w="4678" w:type="dxa"/>
          </w:tcPr>
          <w:p w:rsidR="004D642A" w:rsidRPr="004D642A" w:rsidRDefault="004D642A" w:rsidP="004D642A">
            <w:pPr>
              <w:jc w:val="both"/>
              <w:rPr>
                <w:rFonts w:ascii="Times New Roman" w:eastAsia="Times New Roman" w:hAnsi="Times New Roman" w:cs="Times New Roman"/>
                <w:sz w:val="20"/>
                <w:szCs w:val="20"/>
              </w:rPr>
            </w:pPr>
            <w:r w:rsidRPr="004D642A">
              <w:rPr>
                <w:rFonts w:ascii="Times New Roman" w:eastAsia="Times New Roman" w:hAnsi="Times New Roman" w:cs="Times New Roman"/>
                <w:sz w:val="20"/>
                <w:szCs w:val="20"/>
              </w:rPr>
              <w:t>Психолого-педагогический отдел</w:t>
            </w:r>
          </w:p>
        </w:tc>
      </w:tr>
    </w:tbl>
    <w:p w:rsidR="004D642A" w:rsidRPr="004D642A" w:rsidRDefault="004D642A" w:rsidP="004D642A">
      <w:pPr>
        <w:spacing w:after="0" w:line="240" w:lineRule="auto"/>
        <w:jc w:val="both"/>
        <w:rPr>
          <w:rFonts w:ascii="Times New Roman" w:eastAsia="Times New Roman" w:hAnsi="Times New Roman" w:cs="Times New Roman"/>
          <w:sz w:val="24"/>
          <w:szCs w:val="24"/>
        </w:rPr>
      </w:pPr>
    </w:p>
    <w:p w:rsidR="004D642A" w:rsidRPr="004D642A" w:rsidRDefault="004D642A" w:rsidP="004D642A">
      <w:pPr>
        <w:tabs>
          <w:tab w:val="left" w:pos="567"/>
        </w:tabs>
        <w:spacing w:after="0" w:line="240" w:lineRule="auto"/>
        <w:jc w:val="both"/>
        <w:rPr>
          <w:rFonts w:ascii="Times New Roman" w:eastAsia="Times New Roman" w:hAnsi="Times New Roman" w:cs="Times New Roman"/>
          <w:sz w:val="24"/>
          <w:szCs w:val="24"/>
          <w:u w:val="single"/>
        </w:rPr>
      </w:pPr>
      <w:r w:rsidRPr="004D642A">
        <w:rPr>
          <w:rFonts w:ascii="Times New Roman" w:eastAsia="Times New Roman" w:hAnsi="Times New Roman" w:cs="Times New Roman"/>
          <w:sz w:val="24"/>
          <w:szCs w:val="24"/>
        </w:rPr>
        <w:tab/>
        <w:t>Реализуя нормы</w:t>
      </w:r>
      <w:r w:rsidRPr="004D642A">
        <w:t xml:space="preserve"> </w:t>
      </w:r>
      <w:r w:rsidRPr="004D642A">
        <w:rPr>
          <w:rFonts w:ascii="Times New Roman" w:hAnsi="Times New Roman" w:cs="Times New Roman"/>
          <w:sz w:val="24"/>
          <w:szCs w:val="24"/>
        </w:rPr>
        <w:t>ч.</w:t>
      </w:r>
      <w:r w:rsidR="007C555D">
        <w:rPr>
          <w:rFonts w:ascii="Times New Roman" w:hAnsi="Times New Roman" w:cs="Times New Roman"/>
          <w:sz w:val="24"/>
          <w:szCs w:val="24"/>
        </w:rPr>
        <w:t xml:space="preserve"> </w:t>
      </w:r>
      <w:r w:rsidRPr="004D642A">
        <w:rPr>
          <w:rFonts w:ascii="Times New Roman" w:hAnsi="Times New Roman" w:cs="Times New Roman"/>
          <w:sz w:val="24"/>
          <w:szCs w:val="24"/>
        </w:rPr>
        <w:t>3.3</w:t>
      </w:r>
      <w:r w:rsidRPr="004D642A">
        <w:t xml:space="preserve"> </w:t>
      </w:r>
      <w:r w:rsidRPr="004D642A">
        <w:rPr>
          <w:rFonts w:ascii="Times New Roman" w:eastAsia="Times New Roman" w:hAnsi="Times New Roman" w:cs="Times New Roman"/>
          <w:sz w:val="24"/>
          <w:szCs w:val="24"/>
        </w:rPr>
        <w:t>ст.</w:t>
      </w:r>
      <w:r w:rsidR="007C555D">
        <w:rPr>
          <w:rFonts w:ascii="Times New Roman" w:eastAsia="Times New Roman" w:hAnsi="Times New Roman" w:cs="Times New Roman"/>
          <w:sz w:val="24"/>
          <w:szCs w:val="24"/>
        </w:rPr>
        <w:t xml:space="preserve"> </w:t>
      </w:r>
      <w:r w:rsidRPr="004D642A">
        <w:rPr>
          <w:rFonts w:ascii="Times New Roman" w:eastAsia="Times New Roman" w:hAnsi="Times New Roman" w:cs="Times New Roman"/>
          <w:sz w:val="24"/>
          <w:szCs w:val="24"/>
        </w:rPr>
        <w:t xml:space="preserve">32 Закона № 7-ФЗ, в целях обеспечения информационной открытости МКУ Центр </w:t>
      </w:r>
      <w:proofErr w:type="spellStart"/>
      <w:r w:rsidRPr="004D642A">
        <w:rPr>
          <w:rFonts w:ascii="Times New Roman" w:eastAsia="Times New Roman" w:hAnsi="Times New Roman" w:cs="Times New Roman"/>
          <w:sz w:val="24"/>
          <w:szCs w:val="24"/>
        </w:rPr>
        <w:t>ППиФСОУ</w:t>
      </w:r>
      <w:proofErr w:type="spellEnd"/>
      <w:r w:rsidRPr="004D642A">
        <w:rPr>
          <w:rFonts w:ascii="Times New Roman" w:eastAsia="Times New Roman" w:hAnsi="Times New Roman" w:cs="Times New Roman"/>
          <w:sz w:val="24"/>
          <w:szCs w:val="24"/>
        </w:rPr>
        <w:t xml:space="preserve"> КР, информация о деятельности Учреждения размещена на официальном сайте</w:t>
      </w:r>
      <w:r w:rsidRPr="004D642A">
        <w:t xml:space="preserve"> </w:t>
      </w:r>
      <w:r w:rsidRPr="004D642A">
        <w:rPr>
          <w:rFonts w:ascii="Times New Roman" w:hAnsi="Times New Roman" w:cs="Times New Roman"/>
          <w:sz w:val="24"/>
          <w:szCs w:val="24"/>
        </w:rPr>
        <w:t>Управления образования в сети "Интернет" -</w:t>
      </w:r>
      <w:r w:rsidRPr="004D642A">
        <w:t xml:space="preserve"> </w:t>
      </w:r>
      <w:hyperlink r:id="rId8" w:history="1">
        <w:r w:rsidRPr="004D642A">
          <w:rPr>
            <w:rFonts w:ascii="Times New Roman" w:eastAsia="Times New Roman" w:hAnsi="Times New Roman" w:cs="Times New Roman"/>
            <w:b/>
            <w:color w:val="0000FF"/>
            <w:sz w:val="24"/>
            <w:szCs w:val="24"/>
            <w:u w:val="single"/>
          </w:rPr>
          <w:t>http://uo.edukuitun.ru/</w:t>
        </w:r>
      </w:hyperlink>
      <w:r w:rsidRPr="004D642A">
        <w:rPr>
          <w:rFonts w:ascii="Times New Roman" w:eastAsia="Times New Roman" w:hAnsi="Times New Roman" w:cs="Times New Roman"/>
          <w:b/>
          <w:sz w:val="24"/>
          <w:szCs w:val="24"/>
          <w:u w:val="single"/>
        </w:rPr>
        <w:t xml:space="preserve"> </w:t>
      </w:r>
      <w:r w:rsidRPr="004D642A">
        <w:rPr>
          <w:rFonts w:ascii="Times New Roman" w:eastAsia="Times New Roman" w:hAnsi="Times New Roman" w:cs="Times New Roman"/>
          <w:bCs/>
          <w:sz w:val="24"/>
          <w:szCs w:val="24"/>
        </w:rPr>
        <w:t>(закладка</w:t>
      </w:r>
      <w:r w:rsidRPr="004D642A">
        <w:rPr>
          <w:bCs/>
        </w:rPr>
        <w:t xml:space="preserve"> </w:t>
      </w:r>
      <w:r w:rsidRPr="004D642A">
        <w:rPr>
          <w:rFonts w:ascii="Times New Roman" w:eastAsia="Times New Roman" w:hAnsi="Times New Roman" w:cs="Times New Roman"/>
          <w:bCs/>
          <w:sz w:val="24"/>
          <w:szCs w:val="24"/>
        </w:rPr>
        <w:t>МКУ Центр «</w:t>
      </w:r>
      <w:proofErr w:type="spellStart"/>
      <w:r w:rsidRPr="004D642A">
        <w:rPr>
          <w:rFonts w:ascii="Times New Roman" w:eastAsia="Times New Roman" w:hAnsi="Times New Roman" w:cs="Times New Roman"/>
          <w:bCs/>
          <w:sz w:val="24"/>
          <w:szCs w:val="24"/>
        </w:rPr>
        <w:t>ППиФСОУ</w:t>
      </w:r>
      <w:proofErr w:type="spellEnd"/>
      <w:r w:rsidRPr="004D642A">
        <w:rPr>
          <w:rFonts w:ascii="Times New Roman" w:eastAsia="Times New Roman" w:hAnsi="Times New Roman" w:cs="Times New Roman"/>
          <w:bCs/>
          <w:sz w:val="24"/>
          <w:szCs w:val="24"/>
        </w:rPr>
        <w:t xml:space="preserve"> КР»).</w:t>
      </w:r>
    </w:p>
    <w:p w:rsidR="004D642A" w:rsidRPr="004D642A" w:rsidRDefault="004D642A" w:rsidP="004D642A">
      <w:pPr>
        <w:spacing w:after="0" w:line="240" w:lineRule="auto"/>
        <w:ind w:firstLine="540"/>
        <w:jc w:val="both"/>
        <w:rPr>
          <w:rFonts w:ascii="Times New Roman" w:eastAsia="Times New Roman" w:hAnsi="Times New Roman" w:cs="Times New Roman"/>
          <w:sz w:val="24"/>
          <w:szCs w:val="24"/>
        </w:rPr>
      </w:pPr>
      <w:r w:rsidRPr="004D642A">
        <w:rPr>
          <w:rFonts w:ascii="Times New Roman" w:eastAsia="Times New Roman" w:hAnsi="Times New Roman" w:cs="Times New Roman"/>
          <w:sz w:val="24"/>
          <w:szCs w:val="24"/>
        </w:rPr>
        <w:t xml:space="preserve">МКУ Центр является получателем бюджетных средств и подведомственным учреждением в ведении Управления Образования, имеет печать, осуществляет операции с бюджетными средствами через лицевой счет, открытый в финансовом органе муниципального образования </w:t>
      </w:r>
      <w:proofErr w:type="spellStart"/>
      <w:r w:rsidRPr="004D642A">
        <w:rPr>
          <w:rFonts w:ascii="Times New Roman" w:eastAsia="Times New Roman" w:hAnsi="Times New Roman" w:cs="Times New Roman"/>
          <w:sz w:val="24"/>
          <w:szCs w:val="24"/>
        </w:rPr>
        <w:t>Куйтунский</w:t>
      </w:r>
      <w:proofErr w:type="spellEnd"/>
      <w:r w:rsidRPr="004D642A">
        <w:rPr>
          <w:rFonts w:ascii="Times New Roman" w:eastAsia="Times New Roman" w:hAnsi="Times New Roman" w:cs="Times New Roman"/>
          <w:sz w:val="24"/>
          <w:szCs w:val="24"/>
        </w:rPr>
        <w:t xml:space="preserve"> район.</w:t>
      </w:r>
    </w:p>
    <w:p w:rsidR="004D642A" w:rsidRPr="004D642A" w:rsidRDefault="004D642A" w:rsidP="004D642A">
      <w:pPr>
        <w:spacing w:after="0" w:line="240" w:lineRule="auto"/>
        <w:ind w:firstLine="540"/>
        <w:jc w:val="both"/>
        <w:rPr>
          <w:rFonts w:ascii="Times New Roman" w:eastAsia="Calibri" w:hAnsi="Times New Roman" w:cs="Times New Roman"/>
          <w:sz w:val="24"/>
          <w:szCs w:val="24"/>
        </w:rPr>
      </w:pPr>
      <w:r w:rsidRPr="004D642A">
        <w:rPr>
          <w:rFonts w:ascii="Times New Roman" w:eastAsia="Calibri" w:hAnsi="Times New Roman" w:cs="Times New Roman"/>
          <w:sz w:val="24"/>
          <w:szCs w:val="24"/>
        </w:rPr>
        <w:t xml:space="preserve">Должность главного бухгалтера МКУ Центр в течение проверяемого периода замещали: </w:t>
      </w:r>
    </w:p>
    <w:p w:rsidR="004D642A" w:rsidRPr="004D642A" w:rsidRDefault="004D642A" w:rsidP="004D642A">
      <w:pPr>
        <w:spacing w:after="0" w:line="240" w:lineRule="auto"/>
        <w:ind w:firstLine="540"/>
        <w:jc w:val="both"/>
        <w:rPr>
          <w:rFonts w:ascii="Times New Roman" w:eastAsia="Calibri" w:hAnsi="Times New Roman" w:cs="Times New Roman"/>
          <w:sz w:val="24"/>
          <w:szCs w:val="24"/>
        </w:rPr>
      </w:pPr>
      <w:r w:rsidRPr="004D642A">
        <w:rPr>
          <w:rFonts w:ascii="Times New Roman" w:eastAsia="Calibri" w:hAnsi="Times New Roman" w:cs="Times New Roman"/>
          <w:sz w:val="24"/>
          <w:szCs w:val="24"/>
        </w:rPr>
        <w:t>- с 7 декабря 2020 года по 9 сентября 2021 года - Данилова Елена Ивановна</w:t>
      </w:r>
      <w:r w:rsidR="007C555D">
        <w:rPr>
          <w:rFonts w:ascii="Times New Roman" w:eastAsia="Calibri" w:hAnsi="Times New Roman" w:cs="Times New Roman"/>
          <w:sz w:val="24"/>
          <w:szCs w:val="24"/>
        </w:rPr>
        <w:t>;</w:t>
      </w:r>
    </w:p>
    <w:p w:rsidR="004D642A" w:rsidRPr="004D642A" w:rsidRDefault="004D642A" w:rsidP="004D642A">
      <w:pPr>
        <w:spacing w:after="0" w:line="240" w:lineRule="auto"/>
        <w:ind w:firstLine="540"/>
        <w:jc w:val="both"/>
        <w:rPr>
          <w:rFonts w:ascii="Times New Roman" w:eastAsia="Calibri" w:hAnsi="Times New Roman" w:cs="Times New Roman"/>
          <w:sz w:val="24"/>
          <w:szCs w:val="24"/>
        </w:rPr>
      </w:pPr>
      <w:r w:rsidRPr="004D642A">
        <w:rPr>
          <w:rFonts w:ascii="Times New Roman" w:eastAsia="Calibri" w:hAnsi="Times New Roman" w:cs="Times New Roman"/>
          <w:sz w:val="24"/>
          <w:szCs w:val="24"/>
        </w:rPr>
        <w:t>- с 10 сентября 2021</w:t>
      </w:r>
      <w:r w:rsidR="007C555D">
        <w:rPr>
          <w:rFonts w:ascii="Times New Roman" w:eastAsia="Calibri" w:hAnsi="Times New Roman" w:cs="Times New Roman"/>
          <w:sz w:val="24"/>
          <w:szCs w:val="24"/>
        </w:rPr>
        <w:t xml:space="preserve"> </w:t>
      </w:r>
      <w:r w:rsidRPr="004D642A">
        <w:rPr>
          <w:rFonts w:ascii="Times New Roman" w:eastAsia="Calibri" w:hAnsi="Times New Roman" w:cs="Times New Roman"/>
          <w:sz w:val="24"/>
          <w:szCs w:val="24"/>
        </w:rPr>
        <w:t xml:space="preserve">года по 13 октября 2021 года исполняла обязанности заместитель главного бухгалтера </w:t>
      </w:r>
      <w:proofErr w:type="spellStart"/>
      <w:r w:rsidRPr="004D642A">
        <w:rPr>
          <w:rFonts w:ascii="Times New Roman" w:eastAsia="Calibri" w:hAnsi="Times New Roman" w:cs="Times New Roman"/>
          <w:sz w:val="24"/>
          <w:szCs w:val="24"/>
        </w:rPr>
        <w:t>Сильванович</w:t>
      </w:r>
      <w:proofErr w:type="spellEnd"/>
      <w:r w:rsidRPr="004D642A">
        <w:rPr>
          <w:rFonts w:ascii="Times New Roman" w:eastAsia="Calibri" w:hAnsi="Times New Roman" w:cs="Times New Roman"/>
          <w:sz w:val="24"/>
          <w:szCs w:val="24"/>
        </w:rPr>
        <w:t xml:space="preserve"> Елена Викторовна</w:t>
      </w:r>
      <w:r w:rsidR="007C555D">
        <w:rPr>
          <w:rFonts w:ascii="Times New Roman" w:eastAsia="Calibri" w:hAnsi="Times New Roman" w:cs="Times New Roman"/>
          <w:sz w:val="24"/>
          <w:szCs w:val="24"/>
        </w:rPr>
        <w:t>;</w:t>
      </w:r>
    </w:p>
    <w:p w:rsidR="004D642A" w:rsidRPr="004D642A" w:rsidRDefault="004D642A" w:rsidP="004D642A">
      <w:pPr>
        <w:spacing w:after="0" w:line="240" w:lineRule="auto"/>
        <w:ind w:firstLine="540"/>
        <w:jc w:val="both"/>
        <w:rPr>
          <w:rFonts w:ascii="Times New Roman" w:eastAsia="Calibri" w:hAnsi="Times New Roman" w:cs="Times New Roman"/>
          <w:sz w:val="24"/>
          <w:szCs w:val="24"/>
        </w:rPr>
      </w:pPr>
      <w:r w:rsidRPr="004D642A">
        <w:rPr>
          <w:rFonts w:ascii="Times New Roman" w:eastAsia="Calibri" w:hAnsi="Times New Roman" w:cs="Times New Roman"/>
          <w:sz w:val="24"/>
          <w:szCs w:val="24"/>
        </w:rPr>
        <w:t xml:space="preserve">- с 14 октября 2021 года по 23 марта 2022 года - </w:t>
      </w:r>
      <w:proofErr w:type="spellStart"/>
      <w:r w:rsidRPr="004D642A">
        <w:rPr>
          <w:rFonts w:ascii="Times New Roman" w:eastAsia="Calibri" w:hAnsi="Times New Roman" w:cs="Times New Roman"/>
          <w:sz w:val="24"/>
          <w:szCs w:val="24"/>
        </w:rPr>
        <w:t>Драчёва</w:t>
      </w:r>
      <w:proofErr w:type="spellEnd"/>
      <w:r w:rsidRPr="004D642A">
        <w:rPr>
          <w:rFonts w:ascii="Times New Roman" w:eastAsia="Calibri" w:hAnsi="Times New Roman" w:cs="Times New Roman"/>
          <w:sz w:val="24"/>
          <w:szCs w:val="24"/>
        </w:rPr>
        <w:t xml:space="preserve"> Ольга </w:t>
      </w:r>
      <w:proofErr w:type="spellStart"/>
      <w:r w:rsidRPr="004D642A">
        <w:rPr>
          <w:rFonts w:ascii="Times New Roman" w:eastAsia="Calibri" w:hAnsi="Times New Roman" w:cs="Times New Roman"/>
          <w:sz w:val="24"/>
          <w:szCs w:val="24"/>
        </w:rPr>
        <w:t>Анварбаховна</w:t>
      </w:r>
      <w:proofErr w:type="spellEnd"/>
      <w:r w:rsidR="007C555D">
        <w:rPr>
          <w:rFonts w:ascii="Times New Roman" w:eastAsia="Calibri" w:hAnsi="Times New Roman" w:cs="Times New Roman"/>
          <w:sz w:val="24"/>
          <w:szCs w:val="24"/>
        </w:rPr>
        <w:t>;</w:t>
      </w:r>
    </w:p>
    <w:p w:rsidR="004D642A" w:rsidRPr="004D642A" w:rsidRDefault="004D642A" w:rsidP="004D642A">
      <w:pPr>
        <w:spacing w:after="0" w:line="240" w:lineRule="auto"/>
        <w:ind w:firstLine="540"/>
        <w:jc w:val="both"/>
        <w:rPr>
          <w:rFonts w:ascii="Times New Roman" w:eastAsia="Calibri" w:hAnsi="Times New Roman" w:cs="Times New Roman"/>
          <w:sz w:val="24"/>
          <w:szCs w:val="24"/>
        </w:rPr>
      </w:pPr>
      <w:r w:rsidRPr="004D642A">
        <w:rPr>
          <w:rFonts w:ascii="Times New Roman" w:eastAsia="Calibri" w:hAnsi="Times New Roman" w:cs="Times New Roman"/>
          <w:sz w:val="24"/>
          <w:szCs w:val="24"/>
        </w:rPr>
        <w:t xml:space="preserve">- с 24 марта 2022 года по 31 марта 2022 года исполняла обязанности заместитель главного бухгалтера </w:t>
      </w:r>
      <w:proofErr w:type="spellStart"/>
      <w:r w:rsidRPr="004D642A">
        <w:rPr>
          <w:rFonts w:ascii="Times New Roman" w:eastAsia="Calibri" w:hAnsi="Times New Roman" w:cs="Times New Roman"/>
          <w:sz w:val="24"/>
          <w:szCs w:val="24"/>
        </w:rPr>
        <w:t>Сильванович</w:t>
      </w:r>
      <w:proofErr w:type="spellEnd"/>
      <w:r w:rsidRPr="004D642A">
        <w:rPr>
          <w:rFonts w:ascii="Times New Roman" w:eastAsia="Calibri" w:hAnsi="Times New Roman" w:cs="Times New Roman"/>
          <w:sz w:val="24"/>
          <w:szCs w:val="24"/>
        </w:rPr>
        <w:t xml:space="preserve"> Елена Викторовна</w:t>
      </w:r>
      <w:r w:rsidR="007C555D">
        <w:rPr>
          <w:rFonts w:ascii="Times New Roman" w:eastAsia="Calibri" w:hAnsi="Times New Roman" w:cs="Times New Roman"/>
          <w:sz w:val="24"/>
          <w:szCs w:val="24"/>
        </w:rPr>
        <w:t>;</w:t>
      </w:r>
    </w:p>
    <w:p w:rsidR="004D642A" w:rsidRPr="004D642A" w:rsidRDefault="004D642A" w:rsidP="004D642A">
      <w:pPr>
        <w:spacing w:after="0" w:line="240" w:lineRule="auto"/>
        <w:ind w:firstLine="567"/>
        <w:jc w:val="both"/>
        <w:rPr>
          <w:rFonts w:ascii="Times New Roman" w:eastAsia="Calibri" w:hAnsi="Times New Roman" w:cs="Times New Roman"/>
          <w:sz w:val="24"/>
          <w:szCs w:val="24"/>
        </w:rPr>
      </w:pPr>
      <w:r w:rsidRPr="004D642A">
        <w:rPr>
          <w:rFonts w:ascii="Times New Roman" w:eastAsia="Calibri" w:hAnsi="Times New Roman" w:cs="Times New Roman"/>
          <w:sz w:val="24"/>
          <w:szCs w:val="24"/>
        </w:rPr>
        <w:t xml:space="preserve">- с 1 апреля 2022 года по настоящее время - Белякова Ирина Николаевна. </w:t>
      </w:r>
    </w:p>
    <w:p w:rsidR="00F240A8" w:rsidRPr="001D277B" w:rsidRDefault="00014B01" w:rsidP="00F240A8">
      <w:pPr>
        <w:spacing w:after="0"/>
        <w:jc w:val="both"/>
        <w:rPr>
          <w:b/>
          <w:color w:val="FF0000"/>
          <w:sz w:val="28"/>
          <w:szCs w:val="28"/>
        </w:rPr>
      </w:pPr>
      <w:r w:rsidRPr="001D277B">
        <w:rPr>
          <w:b/>
          <w:color w:val="FF0000"/>
          <w:sz w:val="28"/>
          <w:szCs w:val="28"/>
        </w:rPr>
        <w:tab/>
      </w:r>
    </w:p>
    <w:p w:rsidR="00D07828" w:rsidRPr="00FA5590" w:rsidRDefault="00D07828" w:rsidP="00D07828">
      <w:pPr>
        <w:spacing w:after="0" w:line="240" w:lineRule="auto"/>
        <w:ind w:firstLine="567"/>
        <w:jc w:val="center"/>
        <w:rPr>
          <w:rFonts w:ascii="Times New Roman" w:eastAsia="Times New Roman" w:hAnsi="Times New Roman" w:cs="Times New Roman"/>
          <w:sz w:val="24"/>
          <w:szCs w:val="24"/>
        </w:rPr>
      </w:pPr>
      <w:r w:rsidRPr="00FA5590">
        <w:rPr>
          <w:rFonts w:ascii="Times New Roman" w:eastAsia="Times New Roman" w:hAnsi="Times New Roman" w:cs="Times New Roman"/>
          <w:b/>
          <w:sz w:val="24"/>
          <w:szCs w:val="24"/>
        </w:rPr>
        <w:t xml:space="preserve">2. </w:t>
      </w:r>
      <w:r w:rsidRPr="00FA5590">
        <w:rPr>
          <w:rFonts w:ascii="Times New Roman" w:eastAsia="Times New Roman" w:hAnsi="Times New Roman" w:cs="Times New Roman"/>
          <w:b/>
          <w:bCs/>
          <w:spacing w:val="1"/>
          <w:sz w:val="24"/>
          <w:szCs w:val="24"/>
        </w:rPr>
        <w:t>Анализ формирования и исполнения бюджетной сметы</w:t>
      </w:r>
      <w:r w:rsidRPr="00FA5590">
        <w:rPr>
          <w:rFonts w:ascii="Times New Roman" w:eastAsia="Times New Roman" w:hAnsi="Times New Roman" w:cs="Times New Roman"/>
          <w:b/>
          <w:bCs/>
          <w:spacing w:val="-1"/>
          <w:sz w:val="24"/>
          <w:szCs w:val="24"/>
        </w:rPr>
        <w:t>.</w:t>
      </w:r>
    </w:p>
    <w:p w:rsidR="00D07828" w:rsidRPr="005F714B" w:rsidRDefault="00D07828" w:rsidP="00D07828">
      <w:pPr>
        <w:shd w:val="clear" w:color="auto" w:fill="FFFFFF"/>
        <w:spacing w:after="0" w:line="240" w:lineRule="auto"/>
        <w:ind w:firstLine="567"/>
        <w:jc w:val="both"/>
        <w:rPr>
          <w:rFonts w:ascii="Times New Roman" w:eastAsia="Times New Roman" w:hAnsi="Times New Roman" w:cs="Times New Roman"/>
          <w:color w:val="FF0000"/>
          <w:sz w:val="24"/>
          <w:szCs w:val="24"/>
          <w:highlight w:val="yellow"/>
        </w:rPr>
      </w:pPr>
      <w:r w:rsidRPr="007D238D">
        <w:rPr>
          <w:rFonts w:ascii="Times New Roman" w:eastAsia="Times New Roman" w:hAnsi="Times New Roman" w:cs="Times New Roman"/>
          <w:sz w:val="24"/>
          <w:szCs w:val="24"/>
        </w:rPr>
        <w:t>МКУ Центр</w:t>
      </w:r>
      <w:r w:rsidRPr="00FA5590">
        <w:rPr>
          <w:rFonts w:ascii="Times New Roman" w:eastAsia="Times New Roman" w:hAnsi="Times New Roman" w:cs="Times New Roman"/>
          <w:sz w:val="24"/>
          <w:szCs w:val="24"/>
        </w:rPr>
        <w:t xml:space="preserve"> финансируется на основании бюджетной сметы.</w:t>
      </w:r>
      <w:r w:rsidRPr="00FA5590">
        <w:rPr>
          <w:rFonts w:ascii="Times New Roman" w:eastAsia="Times New Roman" w:hAnsi="Times New Roman" w:cs="Times New Roman"/>
          <w:color w:val="FF0000"/>
          <w:sz w:val="24"/>
          <w:szCs w:val="24"/>
        </w:rPr>
        <w:t xml:space="preserve"> </w:t>
      </w:r>
      <w:r w:rsidRPr="00FA5590">
        <w:rPr>
          <w:rFonts w:ascii="Times New Roman" w:eastAsia="Times New Roman" w:hAnsi="Times New Roman" w:cs="Times New Roman"/>
          <w:sz w:val="24"/>
          <w:szCs w:val="24"/>
        </w:rPr>
        <w:t>Согласно статей 158,</w:t>
      </w:r>
      <w:r w:rsidRPr="00FA5590">
        <w:rPr>
          <w:rFonts w:ascii="Times New Roman" w:eastAsia="Times New Roman" w:hAnsi="Times New Roman" w:cs="Times New Roman"/>
          <w:color w:val="FF0000"/>
          <w:sz w:val="24"/>
          <w:szCs w:val="24"/>
        </w:rPr>
        <w:t xml:space="preserve"> </w:t>
      </w:r>
      <w:r w:rsidRPr="00FA5590">
        <w:rPr>
          <w:rFonts w:ascii="Times New Roman" w:eastAsia="Times New Roman" w:hAnsi="Times New Roman" w:cs="Times New Roman"/>
          <w:sz w:val="24"/>
          <w:szCs w:val="24"/>
        </w:rPr>
        <w:t xml:space="preserve">161, 221 БК РФ бюджетная смета казенного учреждения составляется, утверждается и ведется в порядке, определенном ГРБС, в ведении которого находится казенное учреждение, в соответствии с общими требованиями, установленными Министерством финансов РФ. </w:t>
      </w:r>
      <w:r w:rsidRPr="00800361">
        <w:rPr>
          <w:rFonts w:ascii="Times New Roman" w:eastAsia="Times New Roman" w:hAnsi="Times New Roman" w:cs="Times New Roman"/>
          <w:sz w:val="24"/>
          <w:szCs w:val="24"/>
        </w:rPr>
        <w:t>В</w:t>
      </w:r>
      <w:r w:rsidRPr="00800361">
        <w:rPr>
          <w:rFonts w:ascii="Times New Roman" w:eastAsia="Times New Roman" w:hAnsi="Times New Roman" w:cs="Times New Roman"/>
          <w:color w:val="FF0000"/>
          <w:sz w:val="24"/>
          <w:szCs w:val="24"/>
        </w:rPr>
        <w:t xml:space="preserve"> </w:t>
      </w:r>
      <w:r w:rsidRPr="00800361">
        <w:rPr>
          <w:rFonts w:ascii="Times New Roman" w:eastAsia="Times New Roman" w:hAnsi="Times New Roman" w:cs="Times New Roman"/>
          <w:sz w:val="24"/>
          <w:szCs w:val="24"/>
        </w:rPr>
        <w:t>проверяемом периоде действовал порядок составления, утверждения и ведения бюджетных смет муниципальных казенных учреждений, находящихся в ведении управления образования, утвержденный приказом управления образования от 30.12.2016</w:t>
      </w:r>
      <w:r>
        <w:rPr>
          <w:rFonts w:ascii="Times New Roman" w:eastAsia="Times New Roman" w:hAnsi="Times New Roman" w:cs="Times New Roman"/>
          <w:sz w:val="24"/>
          <w:szCs w:val="24"/>
        </w:rPr>
        <w:t>г.</w:t>
      </w:r>
      <w:r w:rsidRPr="00800361">
        <w:rPr>
          <w:rFonts w:ascii="Times New Roman" w:eastAsia="Times New Roman" w:hAnsi="Times New Roman" w:cs="Times New Roman"/>
          <w:sz w:val="24"/>
          <w:szCs w:val="24"/>
        </w:rPr>
        <w:t xml:space="preserve"> № 274-осн </w:t>
      </w:r>
      <w:r w:rsidRPr="00800361">
        <w:rPr>
          <w:rFonts w:ascii="Times New Roman" w:eastAsia="Times New Roman" w:hAnsi="Times New Roman" w:cs="Times New Roman"/>
          <w:color w:val="000000" w:themeColor="text1"/>
          <w:sz w:val="24"/>
          <w:szCs w:val="24"/>
        </w:rPr>
        <w:t>(далее - Порядок ведения бюджетных смет).</w:t>
      </w:r>
      <w:r w:rsidRPr="00800361">
        <w:rPr>
          <w:rFonts w:ascii="Times New Roman" w:eastAsia="Times New Roman" w:hAnsi="Times New Roman" w:cs="Times New Roman"/>
          <w:color w:val="FF0000"/>
          <w:sz w:val="24"/>
          <w:szCs w:val="24"/>
        </w:rPr>
        <w:t xml:space="preserve"> </w:t>
      </w:r>
      <w:r w:rsidRPr="005F714B">
        <w:rPr>
          <w:rFonts w:ascii="Times New Roman" w:eastAsia="Times New Roman" w:hAnsi="Times New Roman" w:cs="Times New Roman"/>
          <w:color w:val="FF0000"/>
          <w:sz w:val="24"/>
          <w:szCs w:val="24"/>
          <w:highlight w:val="yellow"/>
        </w:rPr>
        <w:t xml:space="preserve"> </w:t>
      </w:r>
    </w:p>
    <w:p w:rsidR="00D07828" w:rsidRDefault="00D07828" w:rsidP="00D07828">
      <w:pPr>
        <w:shd w:val="clear" w:color="auto" w:fill="FFFFFF"/>
        <w:tabs>
          <w:tab w:val="left" w:pos="567"/>
        </w:tabs>
        <w:spacing w:after="0" w:line="240" w:lineRule="auto"/>
        <w:jc w:val="both"/>
        <w:rPr>
          <w:rFonts w:ascii="Times New Roman" w:eastAsia="Times New Roman" w:hAnsi="Times New Roman" w:cs="Times New Roman"/>
          <w:b/>
          <w:sz w:val="24"/>
          <w:szCs w:val="24"/>
          <w:highlight w:val="yellow"/>
        </w:rPr>
      </w:pPr>
      <w:r w:rsidRPr="00F2626C">
        <w:rPr>
          <w:rFonts w:ascii="Times New Roman" w:eastAsia="Times New Roman" w:hAnsi="Times New Roman" w:cs="Times New Roman"/>
          <w:color w:val="FF0000"/>
          <w:sz w:val="24"/>
          <w:szCs w:val="24"/>
        </w:rPr>
        <w:tab/>
      </w:r>
      <w:r w:rsidRPr="00F2626C">
        <w:rPr>
          <w:rFonts w:ascii="Times New Roman" w:eastAsia="Times New Roman" w:hAnsi="Times New Roman" w:cs="Times New Roman"/>
          <w:sz w:val="24"/>
          <w:szCs w:val="24"/>
        </w:rPr>
        <w:t xml:space="preserve">Ранее проводимыми проверками КСП (проверка финансово-хозяйственной деятельности </w:t>
      </w:r>
      <w:proofErr w:type="spellStart"/>
      <w:r w:rsidRPr="00F2626C">
        <w:rPr>
          <w:rFonts w:ascii="Times New Roman" w:eastAsia="Times New Roman" w:hAnsi="Times New Roman" w:cs="Times New Roman"/>
          <w:sz w:val="24"/>
          <w:szCs w:val="24"/>
        </w:rPr>
        <w:t>Лермонтовской</w:t>
      </w:r>
      <w:proofErr w:type="spellEnd"/>
      <w:r w:rsidRPr="00F2626C">
        <w:rPr>
          <w:rFonts w:ascii="Times New Roman" w:eastAsia="Times New Roman" w:hAnsi="Times New Roman" w:cs="Times New Roman"/>
          <w:sz w:val="24"/>
          <w:szCs w:val="24"/>
        </w:rPr>
        <w:t xml:space="preserve"> СОШ и </w:t>
      </w:r>
      <w:proofErr w:type="spellStart"/>
      <w:r w:rsidRPr="00F2626C">
        <w:rPr>
          <w:rFonts w:ascii="Times New Roman" w:eastAsia="Times New Roman" w:hAnsi="Times New Roman" w:cs="Times New Roman"/>
          <w:sz w:val="24"/>
          <w:szCs w:val="24"/>
        </w:rPr>
        <w:t>Уянской</w:t>
      </w:r>
      <w:proofErr w:type="spellEnd"/>
      <w:r w:rsidRPr="00F2626C">
        <w:rPr>
          <w:rFonts w:ascii="Times New Roman" w:eastAsia="Times New Roman" w:hAnsi="Times New Roman" w:cs="Times New Roman"/>
          <w:sz w:val="24"/>
          <w:szCs w:val="24"/>
        </w:rPr>
        <w:t xml:space="preserve"> СОШ, МБУ ДО ДЮСШ за 2020</w:t>
      </w:r>
      <w:r>
        <w:rPr>
          <w:rFonts w:ascii="Times New Roman" w:eastAsia="Times New Roman" w:hAnsi="Times New Roman" w:cs="Times New Roman"/>
          <w:sz w:val="24"/>
          <w:szCs w:val="24"/>
        </w:rPr>
        <w:t xml:space="preserve"> </w:t>
      </w:r>
      <w:r w:rsidRPr="00F2626C">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 xml:space="preserve">, МКОУ </w:t>
      </w:r>
      <w:proofErr w:type="spellStart"/>
      <w:r>
        <w:rPr>
          <w:rFonts w:ascii="Times New Roman" w:eastAsia="Times New Roman" w:hAnsi="Times New Roman" w:cs="Times New Roman"/>
          <w:sz w:val="24"/>
          <w:szCs w:val="24"/>
        </w:rPr>
        <w:t>Тулинская</w:t>
      </w:r>
      <w:proofErr w:type="spellEnd"/>
      <w:r>
        <w:rPr>
          <w:rFonts w:ascii="Times New Roman" w:eastAsia="Times New Roman" w:hAnsi="Times New Roman" w:cs="Times New Roman"/>
          <w:sz w:val="24"/>
          <w:szCs w:val="24"/>
        </w:rPr>
        <w:t xml:space="preserve"> СОШ, </w:t>
      </w:r>
      <w:proofErr w:type="spellStart"/>
      <w:r>
        <w:rPr>
          <w:rFonts w:ascii="Times New Roman" w:eastAsia="Times New Roman" w:hAnsi="Times New Roman" w:cs="Times New Roman"/>
          <w:sz w:val="24"/>
          <w:szCs w:val="24"/>
        </w:rPr>
        <w:t>Барлукская</w:t>
      </w:r>
      <w:proofErr w:type="spellEnd"/>
      <w:r>
        <w:rPr>
          <w:rFonts w:ascii="Times New Roman" w:eastAsia="Times New Roman" w:hAnsi="Times New Roman" w:cs="Times New Roman"/>
          <w:sz w:val="24"/>
          <w:szCs w:val="24"/>
        </w:rPr>
        <w:t xml:space="preserve"> СОШ, </w:t>
      </w:r>
      <w:proofErr w:type="spellStart"/>
      <w:r>
        <w:rPr>
          <w:rFonts w:ascii="Times New Roman" w:eastAsia="Times New Roman" w:hAnsi="Times New Roman" w:cs="Times New Roman"/>
          <w:sz w:val="24"/>
          <w:szCs w:val="24"/>
        </w:rPr>
        <w:t>Тельбинская</w:t>
      </w:r>
      <w:proofErr w:type="spellEnd"/>
      <w:r>
        <w:rPr>
          <w:rFonts w:ascii="Times New Roman" w:eastAsia="Times New Roman" w:hAnsi="Times New Roman" w:cs="Times New Roman"/>
          <w:sz w:val="24"/>
          <w:szCs w:val="24"/>
        </w:rPr>
        <w:t xml:space="preserve"> ООШ за 2021 год</w:t>
      </w:r>
      <w:r w:rsidRPr="00F2626C">
        <w:rPr>
          <w:rFonts w:ascii="Times New Roman" w:eastAsia="Times New Roman" w:hAnsi="Times New Roman" w:cs="Times New Roman"/>
          <w:sz w:val="24"/>
          <w:szCs w:val="24"/>
        </w:rPr>
        <w:t>), отмечалось, что данный Порядок ведения бюджетных смет требует доработки, так как имеются внутренние противоречия в самом документе, и, кроме того, форма используемой</w:t>
      </w:r>
      <w:r w:rsidRPr="00F2626C">
        <w:rPr>
          <w:rFonts w:ascii="Times New Roman" w:eastAsia="Times New Roman" w:hAnsi="Times New Roman" w:cs="Times New Roman"/>
          <w:color w:val="FF0000"/>
          <w:sz w:val="24"/>
          <w:szCs w:val="24"/>
        </w:rPr>
        <w:t xml:space="preserve"> </w:t>
      </w:r>
      <w:r w:rsidRPr="00F2626C">
        <w:rPr>
          <w:rFonts w:ascii="Times New Roman" w:eastAsia="Times New Roman" w:hAnsi="Times New Roman" w:cs="Times New Roman"/>
          <w:bCs/>
          <w:sz w:val="24"/>
          <w:szCs w:val="24"/>
        </w:rPr>
        <w:t>бюджетной сметы видоизменена по сравнению с утвержденной.</w:t>
      </w:r>
      <w:r w:rsidRPr="00F2626C">
        <w:rPr>
          <w:rFonts w:ascii="Times New Roman" w:eastAsia="Times New Roman" w:hAnsi="Times New Roman" w:cs="Times New Roman"/>
          <w:b/>
          <w:sz w:val="24"/>
          <w:szCs w:val="24"/>
        </w:rPr>
        <w:t xml:space="preserve"> МКУ Центр предоставлена информация от 20.12.2021г., где указано, что внесены изменения в Порядок ведения бюджетных смет. Однако, </w:t>
      </w:r>
      <w:r>
        <w:rPr>
          <w:rFonts w:ascii="Times New Roman" w:eastAsia="Times New Roman" w:hAnsi="Times New Roman" w:cs="Times New Roman"/>
          <w:b/>
          <w:sz w:val="24"/>
          <w:szCs w:val="24"/>
        </w:rPr>
        <w:t>фактически</w:t>
      </w:r>
      <w:r w:rsidRPr="00F2626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замечания КСП так и не устранены.</w:t>
      </w:r>
    </w:p>
    <w:p w:rsidR="00D07828" w:rsidRDefault="00D07828" w:rsidP="00D07828">
      <w:pPr>
        <w:shd w:val="clear" w:color="auto" w:fill="FFFFFF"/>
        <w:tabs>
          <w:tab w:val="left" w:pos="567"/>
        </w:tabs>
        <w:spacing w:after="0" w:line="240" w:lineRule="auto"/>
        <w:jc w:val="both"/>
        <w:rPr>
          <w:rFonts w:ascii="Times New Roman" w:eastAsia="Times New Roman" w:hAnsi="Times New Roman" w:cs="Times New Roman"/>
          <w:color w:val="000000" w:themeColor="text1"/>
          <w:sz w:val="24"/>
          <w:szCs w:val="24"/>
        </w:rPr>
      </w:pPr>
      <w:r w:rsidRPr="00F2626C">
        <w:rPr>
          <w:rFonts w:ascii="Times New Roman" w:eastAsia="Times New Roman" w:hAnsi="Times New Roman" w:cs="Times New Roman"/>
          <w:b/>
          <w:color w:val="000000" w:themeColor="text1"/>
          <w:sz w:val="24"/>
          <w:szCs w:val="24"/>
        </w:rPr>
        <w:tab/>
      </w:r>
      <w:r w:rsidRPr="00800361">
        <w:rPr>
          <w:rFonts w:ascii="Times New Roman" w:eastAsia="Times New Roman" w:hAnsi="Times New Roman" w:cs="Times New Roman"/>
          <w:sz w:val="24"/>
          <w:szCs w:val="24"/>
        </w:rPr>
        <w:t xml:space="preserve">Бюджетной сметой объемы и направления расходования средств бюджета установлены на основании доведенных лимитов бюджетных обязательств. </w:t>
      </w:r>
      <w:r w:rsidRPr="001979EB">
        <w:rPr>
          <w:rFonts w:ascii="Times New Roman" w:eastAsia="Times New Roman" w:hAnsi="Times New Roman" w:cs="Times New Roman"/>
          <w:sz w:val="24"/>
          <w:szCs w:val="24"/>
        </w:rPr>
        <w:t>Лимиты доведены с соблюдением сроков, установленных ст.</w:t>
      </w:r>
      <w:r>
        <w:rPr>
          <w:rFonts w:ascii="Times New Roman" w:eastAsia="Times New Roman" w:hAnsi="Times New Roman" w:cs="Times New Roman"/>
          <w:sz w:val="24"/>
          <w:szCs w:val="24"/>
        </w:rPr>
        <w:t xml:space="preserve"> </w:t>
      </w:r>
      <w:r w:rsidRPr="001979EB">
        <w:rPr>
          <w:rFonts w:ascii="Times New Roman" w:eastAsia="Times New Roman" w:hAnsi="Times New Roman" w:cs="Times New Roman"/>
          <w:sz w:val="24"/>
          <w:szCs w:val="24"/>
        </w:rPr>
        <w:t xml:space="preserve">219.1 БК РФ, т.е. до начала финансового года. </w:t>
      </w:r>
    </w:p>
    <w:p w:rsidR="00D07828" w:rsidRDefault="00D07828" w:rsidP="00D0782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F77A6D">
        <w:rPr>
          <w:rFonts w:ascii="Times New Roman" w:eastAsia="Times New Roman" w:hAnsi="Times New Roman" w:cs="Times New Roman"/>
          <w:color w:val="000000" w:themeColor="text1"/>
          <w:sz w:val="24"/>
          <w:szCs w:val="24"/>
        </w:rPr>
        <w:lastRenderedPageBreak/>
        <w:t xml:space="preserve">Весь бюджет МКУ Центр исполнен в рамках одной муниципальной программы «Образование» на 2021-2023гг., подпрограммы «Обеспечение реализации муниципальной программы» по мероприятию </w:t>
      </w:r>
      <w:bookmarkStart w:id="6" w:name="_Hlk107825207"/>
      <w:r w:rsidRPr="00F77A6D">
        <w:rPr>
          <w:rFonts w:ascii="Times New Roman" w:eastAsia="Times New Roman" w:hAnsi="Times New Roman" w:cs="Times New Roman"/>
          <w:color w:val="000000" w:themeColor="text1"/>
          <w:sz w:val="24"/>
          <w:szCs w:val="24"/>
        </w:rPr>
        <w:t>«Руководство и управление в сфере образования"</w:t>
      </w:r>
      <w:bookmarkEnd w:id="6"/>
      <w:r w:rsidRPr="00F77A6D">
        <w:rPr>
          <w:rFonts w:ascii="Times New Roman" w:eastAsia="Times New Roman" w:hAnsi="Times New Roman" w:cs="Times New Roman"/>
          <w:color w:val="000000" w:themeColor="text1"/>
          <w:sz w:val="24"/>
          <w:szCs w:val="24"/>
        </w:rPr>
        <w:t xml:space="preserve">. Данная муниципальная программа утверждена постановлением администрации муниципального образования </w:t>
      </w:r>
      <w:proofErr w:type="spellStart"/>
      <w:r w:rsidRPr="00F77A6D">
        <w:rPr>
          <w:rFonts w:ascii="Times New Roman" w:eastAsia="Times New Roman" w:hAnsi="Times New Roman" w:cs="Times New Roman"/>
          <w:color w:val="000000" w:themeColor="text1"/>
          <w:sz w:val="24"/>
          <w:szCs w:val="24"/>
        </w:rPr>
        <w:t>Куйт</w:t>
      </w:r>
      <w:r>
        <w:rPr>
          <w:rFonts w:ascii="Times New Roman" w:eastAsia="Times New Roman" w:hAnsi="Times New Roman" w:cs="Times New Roman"/>
          <w:color w:val="000000" w:themeColor="text1"/>
          <w:sz w:val="24"/>
          <w:szCs w:val="24"/>
        </w:rPr>
        <w:t>унский</w:t>
      </w:r>
      <w:proofErr w:type="spellEnd"/>
      <w:r>
        <w:rPr>
          <w:rFonts w:ascii="Times New Roman" w:eastAsia="Times New Roman" w:hAnsi="Times New Roman" w:cs="Times New Roman"/>
          <w:color w:val="000000" w:themeColor="text1"/>
          <w:sz w:val="24"/>
          <w:szCs w:val="24"/>
        </w:rPr>
        <w:t xml:space="preserve"> район от 14 декабря 2020</w:t>
      </w:r>
      <w:r w:rsidRPr="00F77A6D">
        <w:rPr>
          <w:rFonts w:ascii="Times New Roman" w:eastAsia="Times New Roman" w:hAnsi="Times New Roman" w:cs="Times New Roman"/>
          <w:color w:val="000000" w:themeColor="text1"/>
          <w:sz w:val="24"/>
          <w:szCs w:val="24"/>
        </w:rPr>
        <w:t>г. № 992-п</w:t>
      </w:r>
      <w:r>
        <w:rPr>
          <w:rFonts w:ascii="Times New Roman" w:eastAsia="Times New Roman" w:hAnsi="Times New Roman" w:cs="Times New Roman"/>
          <w:color w:val="000000" w:themeColor="text1"/>
          <w:sz w:val="24"/>
          <w:szCs w:val="24"/>
        </w:rPr>
        <w:t xml:space="preserve"> с финансовым обеспечением мероприятия </w:t>
      </w:r>
      <w:bookmarkStart w:id="7" w:name="_Hlk107825363"/>
      <w:r w:rsidRPr="00293160">
        <w:rPr>
          <w:rFonts w:ascii="Times New Roman" w:eastAsia="Times New Roman" w:hAnsi="Times New Roman" w:cs="Times New Roman"/>
          <w:color w:val="000000" w:themeColor="text1"/>
          <w:sz w:val="24"/>
          <w:szCs w:val="24"/>
        </w:rPr>
        <w:t>«Руководство и управление в сфере образования"</w:t>
      </w:r>
      <w:r>
        <w:rPr>
          <w:rFonts w:ascii="Times New Roman" w:eastAsia="Times New Roman" w:hAnsi="Times New Roman" w:cs="Times New Roman"/>
          <w:color w:val="000000" w:themeColor="text1"/>
          <w:sz w:val="24"/>
          <w:szCs w:val="24"/>
        </w:rPr>
        <w:t xml:space="preserve"> </w:t>
      </w:r>
      <w:bookmarkEnd w:id="7"/>
      <w:r>
        <w:rPr>
          <w:rFonts w:ascii="Times New Roman" w:eastAsia="Times New Roman" w:hAnsi="Times New Roman" w:cs="Times New Roman"/>
          <w:color w:val="000000" w:themeColor="text1"/>
          <w:sz w:val="24"/>
          <w:szCs w:val="24"/>
        </w:rPr>
        <w:t>в объеме 38519 тыс. руб. за счет средств местного бюджета</w:t>
      </w:r>
      <w:r w:rsidRPr="00F77A6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В течение 2021 года в МП «Образование» ежемесячно вносились изменения, в результате которых объем финансового обеспечения мероприятия </w:t>
      </w:r>
      <w:r w:rsidRPr="00293160">
        <w:rPr>
          <w:rFonts w:ascii="Times New Roman" w:eastAsia="Times New Roman" w:hAnsi="Times New Roman" w:cs="Times New Roman"/>
          <w:color w:val="000000" w:themeColor="text1"/>
          <w:sz w:val="24"/>
          <w:szCs w:val="24"/>
        </w:rPr>
        <w:t>«Руководство и управление в сфере образования"</w:t>
      </w:r>
      <w:r>
        <w:rPr>
          <w:rFonts w:ascii="Times New Roman" w:eastAsia="Times New Roman" w:hAnsi="Times New Roman" w:cs="Times New Roman"/>
          <w:color w:val="000000" w:themeColor="text1"/>
          <w:sz w:val="24"/>
          <w:szCs w:val="24"/>
        </w:rPr>
        <w:t xml:space="preserve"> утвержден в сумме 70507 тыс. руб., из них за счет средств местного бюджета – 47769 тыс. руб., за счет средств областного бюджета – 22738 тыс. руб. Исполнителями мероприятия </w:t>
      </w:r>
      <w:r w:rsidRPr="007E3C1E">
        <w:rPr>
          <w:rFonts w:ascii="Times New Roman" w:eastAsia="Times New Roman" w:hAnsi="Times New Roman" w:cs="Times New Roman"/>
          <w:color w:val="000000" w:themeColor="text1"/>
          <w:sz w:val="24"/>
          <w:szCs w:val="24"/>
        </w:rPr>
        <w:t>«Руководство и управление в сфере образования"</w:t>
      </w:r>
      <w:r>
        <w:rPr>
          <w:rFonts w:ascii="Times New Roman" w:eastAsia="Times New Roman" w:hAnsi="Times New Roman" w:cs="Times New Roman"/>
          <w:color w:val="000000" w:themeColor="text1"/>
          <w:sz w:val="24"/>
          <w:szCs w:val="24"/>
        </w:rPr>
        <w:t xml:space="preserve"> являлись Управление образования и МКУ </w:t>
      </w:r>
      <w:r w:rsidRPr="007E3C1E">
        <w:rPr>
          <w:rFonts w:ascii="Times New Roman" w:eastAsia="Times New Roman" w:hAnsi="Times New Roman" w:cs="Times New Roman"/>
          <w:color w:val="000000" w:themeColor="text1"/>
          <w:sz w:val="24"/>
          <w:szCs w:val="24"/>
        </w:rPr>
        <w:t xml:space="preserve">Центр </w:t>
      </w:r>
      <w:proofErr w:type="spellStart"/>
      <w:r w:rsidRPr="007E3C1E">
        <w:rPr>
          <w:rFonts w:ascii="Times New Roman" w:eastAsia="Times New Roman" w:hAnsi="Times New Roman" w:cs="Times New Roman"/>
          <w:color w:val="000000" w:themeColor="text1"/>
          <w:sz w:val="24"/>
          <w:szCs w:val="24"/>
        </w:rPr>
        <w:t>МиФСОУ</w:t>
      </w:r>
      <w:proofErr w:type="spellEnd"/>
      <w:r w:rsidRPr="007E3C1E">
        <w:rPr>
          <w:rFonts w:ascii="Times New Roman" w:eastAsia="Times New Roman" w:hAnsi="Times New Roman" w:cs="Times New Roman"/>
          <w:color w:val="000000" w:themeColor="text1"/>
          <w:sz w:val="24"/>
          <w:szCs w:val="24"/>
        </w:rPr>
        <w:t xml:space="preserve"> КР</w:t>
      </w:r>
      <w:r>
        <w:rPr>
          <w:rFonts w:ascii="Times New Roman" w:eastAsia="Times New Roman" w:hAnsi="Times New Roman" w:cs="Times New Roman"/>
          <w:color w:val="000000" w:themeColor="text1"/>
          <w:sz w:val="24"/>
          <w:szCs w:val="24"/>
        </w:rPr>
        <w:t xml:space="preserve">, переименованный в июне в МКУ </w:t>
      </w:r>
      <w:r w:rsidRPr="007E3C1E">
        <w:rPr>
          <w:rFonts w:ascii="Times New Roman" w:eastAsia="Times New Roman" w:hAnsi="Times New Roman" w:cs="Times New Roman"/>
          <w:color w:val="000000" w:themeColor="text1"/>
          <w:sz w:val="24"/>
          <w:szCs w:val="24"/>
        </w:rPr>
        <w:t xml:space="preserve">Центр </w:t>
      </w:r>
      <w:proofErr w:type="spellStart"/>
      <w:r w:rsidRPr="007E3C1E">
        <w:rPr>
          <w:rFonts w:ascii="Times New Roman" w:eastAsia="Times New Roman" w:hAnsi="Times New Roman" w:cs="Times New Roman"/>
          <w:color w:val="000000" w:themeColor="text1"/>
          <w:sz w:val="24"/>
          <w:szCs w:val="24"/>
        </w:rPr>
        <w:t>ППиФСОУ</w:t>
      </w:r>
      <w:proofErr w:type="spellEnd"/>
      <w:r w:rsidRPr="007E3C1E">
        <w:rPr>
          <w:rFonts w:ascii="Times New Roman" w:eastAsia="Times New Roman" w:hAnsi="Times New Roman" w:cs="Times New Roman"/>
          <w:color w:val="000000" w:themeColor="text1"/>
          <w:sz w:val="24"/>
          <w:szCs w:val="24"/>
        </w:rPr>
        <w:t xml:space="preserve"> КР</w:t>
      </w:r>
      <w:r>
        <w:rPr>
          <w:rFonts w:ascii="Times New Roman" w:eastAsia="Times New Roman" w:hAnsi="Times New Roman" w:cs="Times New Roman"/>
          <w:color w:val="000000" w:themeColor="text1"/>
          <w:sz w:val="24"/>
          <w:szCs w:val="24"/>
        </w:rPr>
        <w:t xml:space="preserve">. Объем финансового обеспечения названного мероприятия подпрограммы для Управления образования составил 5179,3 тыс. руб., для МКУ </w:t>
      </w:r>
      <w:bookmarkStart w:id="8" w:name="_Hlk107914139"/>
      <w:r>
        <w:rPr>
          <w:rFonts w:ascii="Times New Roman" w:eastAsia="Times New Roman" w:hAnsi="Times New Roman" w:cs="Times New Roman"/>
          <w:color w:val="000000" w:themeColor="text1"/>
          <w:sz w:val="24"/>
          <w:szCs w:val="24"/>
        </w:rPr>
        <w:t xml:space="preserve">Центр </w:t>
      </w:r>
      <w:proofErr w:type="spellStart"/>
      <w:r w:rsidRPr="007E3C1E">
        <w:rPr>
          <w:rFonts w:ascii="Times New Roman" w:eastAsia="Times New Roman" w:hAnsi="Times New Roman" w:cs="Times New Roman"/>
          <w:color w:val="000000" w:themeColor="text1"/>
          <w:sz w:val="24"/>
          <w:szCs w:val="24"/>
        </w:rPr>
        <w:t>ППиФСОУ</w:t>
      </w:r>
      <w:proofErr w:type="spellEnd"/>
      <w:r w:rsidRPr="007E3C1E">
        <w:rPr>
          <w:rFonts w:ascii="Times New Roman" w:eastAsia="Times New Roman" w:hAnsi="Times New Roman" w:cs="Times New Roman"/>
          <w:color w:val="000000" w:themeColor="text1"/>
          <w:sz w:val="24"/>
          <w:szCs w:val="24"/>
        </w:rPr>
        <w:t xml:space="preserve"> КР</w:t>
      </w:r>
      <w:r>
        <w:rPr>
          <w:rFonts w:ascii="Times New Roman" w:eastAsia="Times New Roman" w:hAnsi="Times New Roman" w:cs="Times New Roman"/>
          <w:color w:val="000000" w:themeColor="text1"/>
          <w:sz w:val="24"/>
          <w:szCs w:val="24"/>
        </w:rPr>
        <w:t xml:space="preserve"> </w:t>
      </w:r>
      <w:bookmarkEnd w:id="8"/>
      <w:r>
        <w:rPr>
          <w:rFonts w:ascii="Times New Roman" w:eastAsia="Times New Roman" w:hAnsi="Times New Roman" w:cs="Times New Roman"/>
          <w:color w:val="000000" w:themeColor="text1"/>
          <w:sz w:val="24"/>
          <w:szCs w:val="24"/>
        </w:rPr>
        <w:t xml:space="preserve">- </w:t>
      </w:r>
      <w:r w:rsidRPr="00F15634">
        <w:rPr>
          <w:rFonts w:ascii="Times New Roman" w:eastAsia="Times New Roman" w:hAnsi="Times New Roman" w:cs="Times New Roman"/>
          <w:b/>
          <w:bCs/>
          <w:color w:val="000000" w:themeColor="text1"/>
          <w:sz w:val="24"/>
          <w:szCs w:val="24"/>
        </w:rPr>
        <w:t>65328,2</w:t>
      </w:r>
      <w:r>
        <w:rPr>
          <w:rFonts w:ascii="Times New Roman" w:eastAsia="Times New Roman" w:hAnsi="Times New Roman" w:cs="Times New Roman"/>
          <w:b/>
          <w:bCs/>
          <w:color w:val="000000" w:themeColor="text1"/>
          <w:sz w:val="24"/>
          <w:szCs w:val="24"/>
        </w:rPr>
        <w:t xml:space="preserve"> </w:t>
      </w:r>
      <w:r w:rsidRPr="00F15634">
        <w:rPr>
          <w:rFonts w:ascii="Times New Roman" w:eastAsia="Times New Roman" w:hAnsi="Times New Roman" w:cs="Times New Roman"/>
          <w:b/>
          <w:bCs/>
          <w:color w:val="000000" w:themeColor="text1"/>
          <w:sz w:val="24"/>
          <w:szCs w:val="24"/>
        </w:rPr>
        <w:t>тыс.</w:t>
      </w:r>
      <w:r>
        <w:rPr>
          <w:rFonts w:ascii="Times New Roman" w:eastAsia="Times New Roman" w:hAnsi="Times New Roman" w:cs="Times New Roman"/>
          <w:b/>
          <w:bCs/>
          <w:color w:val="000000" w:themeColor="text1"/>
          <w:sz w:val="24"/>
          <w:szCs w:val="24"/>
        </w:rPr>
        <w:t xml:space="preserve"> </w:t>
      </w:r>
      <w:r w:rsidRPr="00F15634">
        <w:rPr>
          <w:rFonts w:ascii="Times New Roman" w:eastAsia="Times New Roman" w:hAnsi="Times New Roman" w:cs="Times New Roman"/>
          <w:b/>
          <w:bCs/>
          <w:color w:val="000000" w:themeColor="text1"/>
          <w:sz w:val="24"/>
          <w:szCs w:val="24"/>
        </w:rPr>
        <w:t>руб.</w:t>
      </w:r>
      <w:r>
        <w:rPr>
          <w:rFonts w:ascii="Times New Roman" w:eastAsia="Times New Roman" w:hAnsi="Times New Roman" w:cs="Times New Roman"/>
          <w:color w:val="000000" w:themeColor="text1"/>
          <w:sz w:val="24"/>
          <w:szCs w:val="24"/>
        </w:rPr>
        <w:t xml:space="preserve"> В начале года о</w:t>
      </w:r>
      <w:r w:rsidRPr="007E3C1E">
        <w:rPr>
          <w:rFonts w:ascii="Times New Roman" w:eastAsia="Times New Roman" w:hAnsi="Times New Roman" w:cs="Times New Roman"/>
          <w:color w:val="000000" w:themeColor="text1"/>
          <w:sz w:val="24"/>
          <w:szCs w:val="24"/>
        </w:rPr>
        <w:t>бъем бюджетных ассигнований муниципальной программы «</w:t>
      </w:r>
      <w:r>
        <w:rPr>
          <w:rFonts w:ascii="Times New Roman" w:eastAsia="Times New Roman" w:hAnsi="Times New Roman" w:cs="Times New Roman"/>
          <w:color w:val="000000" w:themeColor="text1"/>
          <w:sz w:val="24"/>
          <w:szCs w:val="24"/>
        </w:rPr>
        <w:t>Образование</w:t>
      </w:r>
      <w:r w:rsidRPr="007E3C1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а именно проверяемой в рамках настоящего контрольного мероприятия </w:t>
      </w:r>
      <w:r w:rsidRPr="00F50F88">
        <w:rPr>
          <w:rFonts w:ascii="Times New Roman" w:eastAsia="Times New Roman" w:hAnsi="Times New Roman" w:cs="Times New Roman"/>
          <w:color w:val="000000" w:themeColor="text1"/>
          <w:sz w:val="24"/>
          <w:szCs w:val="24"/>
        </w:rPr>
        <w:t>подпрограммы «Обеспечение реализации муниципальной программы» по мероприятию «Руководство и управление в сфере образования"</w:t>
      </w:r>
      <w:r>
        <w:rPr>
          <w:rFonts w:ascii="Times New Roman" w:eastAsia="Times New Roman" w:hAnsi="Times New Roman" w:cs="Times New Roman"/>
          <w:color w:val="000000" w:themeColor="text1"/>
          <w:sz w:val="24"/>
          <w:szCs w:val="24"/>
        </w:rPr>
        <w:t xml:space="preserve">, </w:t>
      </w:r>
      <w:r w:rsidRPr="007E3C1E">
        <w:rPr>
          <w:rFonts w:ascii="Times New Roman" w:eastAsia="Times New Roman" w:hAnsi="Times New Roman" w:cs="Times New Roman"/>
          <w:color w:val="000000" w:themeColor="text1"/>
          <w:sz w:val="24"/>
          <w:szCs w:val="24"/>
        </w:rPr>
        <w:t xml:space="preserve">предусмотренный решением о бюджете </w:t>
      </w:r>
      <w:r>
        <w:rPr>
          <w:rFonts w:ascii="Times New Roman" w:eastAsia="Times New Roman" w:hAnsi="Times New Roman" w:cs="Times New Roman"/>
          <w:color w:val="000000" w:themeColor="text1"/>
          <w:sz w:val="24"/>
          <w:szCs w:val="24"/>
        </w:rPr>
        <w:t xml:space="preserve">муниципального образования </w:t>
      </w:r>
      <w:proofErr w:type="spellStart"/>
      <w:r>
        <w:rPr>
          <w:rFonts w:ascii="Times New Roman" w:eastAsia="Times New Roman" w:hAnsi="Times New Roman" w:cs="Times New Roman"/>
          <w:color w:val="000000" w:themeColor="text1"/>
          <w:sz w:val="24"/>
          <w:szCs w:val="24"/>
        </w:rPr>
        <w:t>Куйтунский</w:t>
      </w:r>
      <w:proofErr w:type="spellEnd"/>
      <w:r>
        <w:rPr>
          <w:rFonts w:ascii="Times New Roman" w:eastAsia="Times New Roman" w:hAnsi="Times New Roman" w:cs="Times New Roman"/>
          <w:color w:val="000000" w:themeColor="text1"/>
          <w:sz w:val="24"/>
          <w:szCs w:val="24"/>
        </w:rPr>
        <w:t xml:space="preserve"> район</w:t>
      </w:r>
      <w:r w:rsidRPr="007E3C1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не </w:t>
      </w:r>
      <w:r w:rsidRPr="007E3C1E">
        <w:rPr>
          <w:rFonts w:ascii="Times New Roman" w:eastAsia="Times New Roman" w:hAnsi="Times New Roman" w:cs="Times New Roman"/>
          <w:color w:val="000000" w:themeColor="text1"/>
          <w:sz w:val="24"/>
          <w:szCs w:val="24"/>
        </w:rPr>
        <w:t>соответств</w:t>
      </w:r>
      <w:r>
        <w:rPr>
          <w:rFonts w:ascii="Times New Roman" w:eastAsia="Times New Roman" w:hAnsi="Times New Roman" w:cs="Times New Roman"/>
          <w:color w:val="000000" w:themeColor="text1"/>
          <w:sz w:val="24"/>
          <w:szCs w:val="24"/>
        </w:rPr>
        <w:t>овал</w:t>
      </w:r>
      <w:r w:rsidRPr="007E3C1E">
        <w:rPr>
          <w:rFonts w:ascii="Times New Roman" w:eastAsia="Times New Roman" w:hAnsi="Times New Roman" w:cs="Times New Roman"/>
          <w:color w:val="000000" w:themeColor="text1"/>
          <w:sz w:val="24"/>
          <w:szCs w:val="24"/>
        </w:rPr>
        <w:t xml:space="preserve"> объему финансирования, предусмотренному паспортом этой программы</w:t>
      </w:r>
      <w:r>
        <w:rPr>
          <w:rFonts w:ascii="Times New Roman" w:eastAsia="Times New Roman" w:hAnsi="Times New Roman" w:cs="Times New Roman"/>
          <w:color w:val="000000" w:themeColor="text1"/>
          <w:sz w:val="24"/>
          <w:szCs w:val="24"/>
        </w:rPr>
        <w:t xml:space="preserve">. Но с учетом требований норм </w:t>
      </w:r>
      <w:r w:rsidRPr="007E3C1E">
        <w:rPr>
          <w:rFonts w:ascii="Times New Roman" w:eastAsia="Times New Roman" w:hAnsi="Times New Roman" w:cs="Times New Roman"/>
          <w:color w:val="000000" w:themeColor="text1"/>
          <w:sz w:val="24"/>
          <w:szCs w:val="24"/>
        </w:rPr>
        <w:t xml:space="preserve">пункта 2 ст. 179 БК РФ, </w:t>
      </w:r>
      <w:r w:rsidRPr="0004797B">
        <w:rPr>
          <w:rFonts w:ascii="Times New Roman" w:eastAsia="Times New Roman" w:hAnsi="Times New Roman" w:cs="Times New Roman"/>
          <w:color w:val="000000" w:themeColor="text1"/>
          <w:sz w:val="24"/>
          <w:szCs w:val="24"/>
        </w:rPr>
        <w:t>муниципальн</w:t>
      </w:r>
      <w:r>
        <w:rPr>
          <w:rFonts w:ascii="Times New Roman" w:eastAsia="Times New Roman" w:hAnsi="Times New Roman" w:cs="Times New Roman"/>
          <w:color w:val="000000" w:themeColor="text1"/>
          <w:sz w:val="24"/>
          <w:szCs w:val="24"/>
        </w:rPr>
        <w:t>ая</w:t>
      </w:r>
      <w:r w:rsidRPr="0004797B">
        <w:rPr>
          <w:rFonts w:ascii="Times New Roman" w:eastAsia="Times New Roman" w:hAnsi="Times New Roman" w:cs="Times New Roman"/>
          <w:color w:val="000000" w:themeColor="text1"/>
          <w:sz w:val="24"/>
          <w:szCs w:val="24"/>
        </w:rPr>
        <w:t xml:space="preserve"> программ</w:t>
      </w:r>
      <w:r>
        <w:rPr>
          <w:rFonts w:ascii="Times New Roman" w:eastAsia="Times New Roman" w:hAnsi="Times New Roman" w:cs="Times New Roman"/>
          <w:color w:val="000000" w:themeColor="text1"/>
          <w:sz w:val="24"/>
          <w:szCs w:val="24"/>
        </w:rPr>
        <w:t>а</w:t>
      </w:r>
      <w:r w:rsidRPr="0004797B">
        <w:rPr>
          <w:rFonts w:ascii="Times New Roman" w:eastAsia="Times New Roman" w:hAnsi="Times New Roman" w:cs="Times New Roman"/>
          <w:color w:val="000000" w:themeColor="text1"/>
          <w:sz w:val="24"/>
          <w:szCs w:val="24"/>
        </w:rPr>
        <w:t xml:space="preserve"> приведен</w:t>
      </w:r>
      <w:r>
        <w:rPr>
          <w:rFonts w:ascii="Times New Roman" w:eastAsia="Times New Roman" w:hAnsi="Times New Roman" w:cs="Times New Roman"/>
          <w:color w:val="000000" w:themeColor="text1"/>
          <w:sz w:val="24"/>
          <w:szCs w:val="24"/>
        </w:rPr>
        <w:t>а</w:t>
      </w:r>
      <w:r w:rsidRPr="0004797B">
        <w:rPr>
          <w:rFonts w:ascii="Times New Roman" w:eastAsia="Times New Roman" w:hAnsi="Times New Roman" w:cs="Times New Roman"/>
          <w:color w:val="000000" w:themeColor="text1"/>
          <w:sz w:val="24"/>
          <w:szCs w:val="24"/>
        </w:rPr>
        <w:t xml:space="preserve"> в соответствие с решением о бюджете не позднее трех месяцев со дня вступления его в силу</w:t>
      </w:r>
      <w:r>
        <w:rPr>
          <w:rFonts w:ascii="Times New Roman" w:eastAsia="Times New Roman" w:hAnsi="Times New Roman" w:cs="Times New Roman"/>
          <w:color w:val="000000" w:themeColor="text1"/>
          <w:sz w:val="24"/>
          <w:szCs w:val="24"/>
        </w:rPr>
        <w:t xml:space="preserve"> (бюджет вступил в силу с 1 января 2021 года, объемы приведены в соответствие постановлением администрации от 02.02.2021 года № 93-п)</w:t>
      </w:r>
      <w:r w:rsidRPr="0004797B">
        <w:rPr>
          <w:rFonts w:ascii="Times New Roman" w:eastAsia="Times New Roman" w:hAnsi="Times New Roman" w:cs="Times New Roman"/>
          <w:color w:val="000000" w:themeColor="text1"/>
          <w:sz w:val="24"/>
          <w:szCs w:val="24"/>
        </w:rPr>
        <w:t>.</w:t>
      </w:r>
    </w:p>
    <w:p w:rsidR="00D07828" w:rsidRPr="001979EB" w:rsidRDefault="00D07828" w:rsidP="00D07828">
      <w:pPr>
        <w:shd w:val="clear" w:color="auto" w:fill="FFFFFF"/>
        <w:tabs>
          <w:tab w:val="left" w:pos="567"/>
        </w:tabs>
        <w:spacing w:after="0" w:line="240" w:lineRule="auto"/>
        <w:jc w:val="both"/>
        <w:rPr>
          <w:rFonts w:ascii="Times New Roman" w:eastAsia="Times New Roman" w:hAnsi="Times New Roman" w:cs="Times New Roman"/>
          <w:sz w:val="24"/>
          <w:szCs w:val="24"/>
        </w:rPr>
      </w:pPr>
      <w:r w:rsidRPr="001979EB">
        <w:rPr>
          <w:rFonts w:ascii="Times New Roman" w:eastAsia="Times New Roman" w:hAnsi="Times New Roman" w:cs="Times New Roman"/>
          <w:color w:val="FF0000"/>
          <w:sz w:val="24"/>
          <w:szCs w:val="24"/>
        </w:rPr>
        <w:tab/>
      </w:r>
      <w:r w:rsidRPr="001979EB">
        <w:rPr>
          <w:rFonts w:ascii="Times New Roman" w:eastAsia="Times New Roman" w:hAnsi="Times New Roman" w:cs="Times New Roman"/>
          <w:sz w:val="24"/>
          <w:szCs w:val="24"/>
        </w:rPr>
        <w:t xml:space="preserve">Сравнение первоначально доведенных лимитов бюджетных ассигнований и лимитов в окончательной редакции, а также исполнение в разрезе </w:t>
      </w:r>
      <w:r>
        <w:rPr>
          <w:rFonts w:ascii="Times New Roman" w:eastAsia="Times New Roman" w:hAnsi="Times New Roman" w:cs="Times New Roman"/>
          <w:sz w:val="24"/>
          <w:szCs w:val="24"/>
        </w:rPr>
        <w:t>кодов целевых статей расходов</w:t>
      </w:r>
      <w:r w:rsidRPr="001979EB">
        <w:rPr>
          <w:rFonts w:ascii="Times New Roman" w:eastAsia="Times New Roman" w:hAnsi="Times New Roman" w:cs="Times New Roman"/>
          <w:sz w:val="24"/>
          <w:szCs w:val="24"/>
        </w:rPr>
        <w:t xml:space="preserve"> и подразделов классификации расходов бюджета представлены ниже в таблице № 1.</w:t>
      </w:r>
    </w:p>
    <w:p w:rsidR="00D07828" w:rsidRPr="001979EB" w:rsidRDefault="00D07828" w:rsidP="00D07828">
      <w:pPr>
        <w:shd w:val="clear" w:color="auto" w:fill="FFFFFF"/>
        <w:spacing w:after="0" w:line="240" w:lineRule="auto"/>
        <w:jc w:val="right"/>
        <w:rPr>
          <w:rFonts w:ascii="Times New Roman" w:eastAsia="Times New Roman" w:hAnsi="Times New Roman" w:cs="Times New Roman"/>
          <w:sz w:val="24"/>
          <w:szCs w:val="24"/>
        </w:rPr>
      </w:pPr>
      <w:r w:rsidRPr="001979EB">
        <w:rPr>
          <w:rFonts w:ascii="Times New Roman" w:eastAsia="Times New Roman" w:hAnsi="Times New Roman" w:cs="Times New Roman"/>
          <w:sz w:val="24"/>
          <w:szCs w:val="24"/>
        </w:rPr>
        <w:tab/>
      </w:r>
      <w:r w:rsidRPr="001979EB">
        <w:rPr>
          <w:rFonts w:ascii="Times New Roman" w:eastAsia="Times New Roman" w:hAnsi="Times New Roman" w:cs="Times New Roman"/>
          <w:sz w:val="24"/>
          <w:szCs w:val="24"/>
        </w:rPr>
        <w:tab/>
      </w:r>
      <w:r w:rsidRPr="001979EB">
        <w:rPr>
          <w:rFonts w:ascii="Times New Roman" w:eastAsia="Times New Roman" w:hAnsi="Times New Roman" w:cs="Times New Roman"/>
          <w:sz w:val="24"/>
          <w:szCs w:val="24"/>
        </w:rPr>
        <w:tab/>
      </w:r>
      <w:r w:rsidRPr="001979EB">
        <w:rPr>
          <w:rFonts w:ascii="Times New Roman" w:eastAsia="Times New Roman" w:hAnsi="Times New Roman" w:cs="Times New Roman"/>
          <w:sz w:val="24"/>
          <w:szCs w:val="24"/>
        </w:rPr>
        <w:tab/>
        <w:t>Таблица № 1, тыс.</w:t>
      </w:r>
      <w:r>
        <w:rPr>
          <w:rFonts w:ascii="Times New Roman" w:eastAsia="Times New Roman" w:hAnsi="Times New Roman" w:cs="Times New Roman"/>
          <w:sz w:val="24"/>
          <w:szCs w:val="24"/>
        </w:rPr>
        <w:t xml:space="preserve"> </w:t>
      </w:r>
      <w:r w:rsidRPr="001979EB">
        <w:rPr>
          <w:rFonts w:ascii="Times New Roman" w:eastAsia="Times New Roman" w:hAnsi="Times New Roman" w:cs="Times New Roman"/>
          <w:sz w:val="24"/>
          <w:szCs w:val="24"/>
        </w:rPr>
        <w:t>рублей</w:t>
      </w:r>
    </w:p>
    <w:tbl>
      <w:tblPr>
        <w:tblStyle w:val="ae"/>
        <w:tblW w:w="9639" w:type="dxa"/>
        <w:tblInd w:w="108" w:type="dxa"/>
        <w:tblLayout w:type="fixed"/>
        <w:tblLook w:val="04A0" w:firstRow="1" w:lastRow="0" w:firstColumn="1" w:lastColumn="0" w:noHBand="0" w:noVBand="1"/>
      </w:tblPr>
      <w:tblGrid>
        <w:gridCol w:w="2410"/>
        <w:gridCol w:w="1418"/>
        <w:gridCol w:w="1275"/>
        <w:gridCol w:w="1276"/>
        <w:gridCol w:w="992"/>
        <w:gridCol w:w="1134"/>
        <w:gridCol w:w="1134"/>
      </w:tblGrid>
      <w:tr w:rsidR="00D07828" w:rsidRPr="001979EB" w:rsidTr="003253A1">
        <w:tc>
          <w:tcPr>
            <w:tcW w:w="2410" w:type="dxa"/>
          </w:tcPr>
          <w:p w:rsidR="00D07828" w:rsidRPr="00597C04" w:rsidRDefault="00D07828" w:rsidP="00B7778B">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 xml:space="preserve">Наименование </w:t>
            </w:r>
            <w:r>
              <w:rPr>
                <w:rFonts w:ascii="Times New Roman" w:eastAsia="Times New Roman" w:hAnsi="Times New Roman" w:cs="Times New Roman"/>
                <w:sz w:val="20"/>
                <w:szCs w:val="20"/>
              </w:rPr>
              <w:t>мероприятия</w:t>
            </w:r>
          </w:p>
        </w:tc>
        <w:tc>
          <w:tcPr>
            <w:tcW w:w="1418" w:type="dxa"/>
          </w:tcPr>
          <w:p w:rsidR="00D07828" w:rsidRPr="00597C04" w:rsidRDefault="00D07828" w:rsidP="00B7778B">
            <w:pPr>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КЦСР</w:t>
            </w:r>
          </w:p>
        </w:tc>
        <w:tc>
          <w:tcPr>
            <w:tcW w:w="1275" w:type="dxa"/>
          </w:tcPr>
          <w:p w:rsidR="00D07828" w:rsidRPr="00597C04" w:rsidRDefault="00D07828" w:rsidP="003253A1">
            <w:pPr>
              <w:ind w:left="-108" w:right="-108"/>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Лимиты по состоянию на 01.01.2021г.</w:t>
            </w:r>
          </w:p>
        </w:tc>
        <w:tc>
          <w:tcPr>
            <w:tcW w:w="1276" w:type="dxa"/>
          </w:tcPr>
          <w:p w:rsidR="00D07828" w:rsidRPr="00597C04" w:rsidRDefault="00D07828" w:rsidP="003253A1">
            <w:pPr>
              <w:ind w:left="-108" w:right="-108"/>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Лимиты по состоянию на 31.12.2021г.</w:t>
            </w:r>
          </w:p>
        </w:tc>
        <w:tc>
          <w:tcPr>
            <w:tcW w:w="992" w:type="dxa"/>
          </w:tcPr>
          <w:p w:rsidR="00D07828" w:rsidRPr="00597C04" w:rsidRDefault="00D07828" w:rsidP="003253A1">
            <w:pPr>
              <w:ind w:left="-108" w:right="-108"/>
              <w:jc w:val="center"/>
              <w:rPr>
                <w:rFonts w:ascii="Times New Roman" w:eastAsia="Times New Roman" w:hAnsi="Times New Roman" w:cs="Times New Roman"/>
                <w:sz w:val="20"/>
                <w:szCs w:val="20"/>
              </w:rPr>
            </w:pPr>
            <w:proofErr w:type="spellStart"/>
            <w:proofErr w:type="gramStart"/>
            <w:r w:rsidRPr="00597C04">
              <w:rPr>
                <w:rFonts w:ascii="Times New Roman" w:eastAsia="Times New Roman" w:hAnsi="Times New Roman" w:cs="Times New Roman"/>
                <w:sz w:val="20"/>
                <w:szCs w:val="20"/>
              </w:rPr>
              <w:t>Отклоне</w:t>
            </w:r>
            <w:r w:rsidR="003253A1">
              <w:rPr>
                <w:rFonts w:ascii="Times New Roman" w:eastAsia="Times New Roman" w:hAnsi="Times New Roman" w:cs="Times New Roman"/>
                <w:sz w:val="20"/>
                <w:szCs w:val="20"/>
              </w:rPr>
              <w:t>-</w:t>
            </w:r>
            <w:r w:rsidRPr="00597C04">
              <w:rPr>
                <w:rFonts w:ascii="Times New Roman" w:eastAsia="Times New Roman" w:hAnsi="Times New Roman" w:cs="Times New Roman"/>
                <w:sz w:val="20"/>
                <w:szCs w:val="20"/>
              </w:rPr>
              <w:t>ние</w:t>
            </w:r>
            <w:proofErr w:type="spellEnd"/>
            <w:proofErr w:type="gramEnd"/>
          </w:p>
        </w:tc>
        <w:tc>
          <w:tcPr>
            <w:tcW w:w="1134" w:type="dxa"/>
          </w:tcPr>
          <w:p w:rsidR="00D07828" w:rsidRPr="00597C04" w:rsidRDefault="00D07828" w:rsidP="003253A1">
            <w:pPr>
              <w:ind w:left="-108" w:right="-108"/>
              <w:jc w:val="center"/>
              <w:rPr>
                <w:rFonts w:ascii="Times New Roman" w:eastAsia="Times New Roman" w:hAnsi="Times New Roman" w:cs="Times New Roman"/>
                <w:sz w:val="20"/>
                <w:szCs w:val="20"/>
              </w:rPr>
            </w:pPr>
            <w:r w:rsidRPr="00597C04">
              <w:rPr>
                <w:rFonts w:ascii="Times New Roman" w:eastAsia="Times New Roman" w:hAnsi="Times New Roman" w:cs="Times New Roman"/>
                <w:sz w:val="20"/>
                <w:szCs w:val="20"/>
              </w:rPr>
              <w:t>Исполнение</w:t>
            </w:r>
          </w:p>
        </w:tc>
        <w:tc>
          <w:tcPr>
            <w:tcW w:w="1134" w:type="dxa"/>
          </w:tcPr>
          <w:p w:rsidR="00D07828" w:rsidRPr="00597C04" w:rsidRDefault="00D07828" w:rsidP="003253A1">
            <w:pPr>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исполнения</w:t>
            </w:r>
          </w:p>
        </w:tc>
      </w:tr>
      <w:tr w:rsidR="00D07828" w:rsidRPr="005F714B" w:rsidTr="003253A1">
        <w:tc>
          <w:tcPr>
            <w:tcW w:w="2410" w:type="dxa"/>
            <w:vMerge w:val="restart"/>
          </w:tcPr>
          <w:p w:rsidR="00D07828" w:rsidRPr="00597C04" w:rsidRDefault="00D07828" w:rsidP="00B7778B">
            <w:pPr>
              <w:jc w:val="both"/>
              <w:rPr>
                <w:rFonts w:ascii="Times New Roman" w:eastAsia="Times New Roman" w:hAnsi="Times New Roman" w:cs="Times New Roman"/>
                <w:sz w:val="20"/>
                <w:szCs w:val="20"/>
                <w:highlight w:val="yellow"/>
              </w:rPr>
            </w:pPr>
            <w:r w:rsidRPr="00D03E62">
              <w:rPr>
                <w:rFonts w:ascii="Times New Roman" w:eastAsia="Times New Roman" w:hAnsi="Times New Roman" w:cs="Times New Roman"/>
                <w:sz w:val="20"/>
                <w:szCs w:val="20"/>
              </w:rPr>
              <w:t>Руководство и управление в сфере образования</w:t>
            </w:r>
          </w:p>
        </w:tc>
        <w:tc>
          <w:tcPr>
            <w:tcW w:w="1418" w:type="dxa"/>
          </w:tcPr>
          <w:p w:rsidR="00D07828" w:rsidRPr="00004CD1" w:rsidRDefault="00D07828" w:rsidP="003253A1">
            <w:pPr>
              <w:jc w:val="center"/>
              <w:rPr>
                <w:rFonts w:ascii="Times New Roman" w:eastAsia="Times New Roman" w:hAnsi="Times New Roman" w:cs="Times New Roman"/>
                <w:sz w:val="20"/>
                <w:szCs w:val="20"/>
              </w:rPr>
            </w:pPr>
            <w:r w:rsidRPr="00004CD1">
              <w:rPr>
                <w:rFonts w:ascii="Times New Roman" w:eastAsia="Times New Roman" w:hAnsi="Times New Roman" w:cs="Times New Roman"/>
                <w:sz w:val="20"/>
                <w:szCs w:val="20"/>
              </w:rPr>
              <w:t>01.</w:t>
            </w:r>
            <w:r>
              <w:rPr>
                <w:rFonts w:ascii="Times New Roman" w:eastAsia="Times New Roman" w:hAnsi="Times New Roman" w:cs="Times New Roman"/>
                <w:sz w:val="20"/>
                <w:szCs w:val="20"/>
              </w:rPr>
              <w:t>9</w:t>
            </w:r>
            <w:r w:rsidRPr="00004CD1">
              <w:rPr>
                <w:rFonts w:ascii="Times New Roman" w:eastAsia="Times New Roman" w:hAnsi="Times New Roman" w:cs="Times New Roman"/>
                <w:sz w:val="20"/>
                <w:szCs w:val="20"/>
              </w:rPr>
              <w:t>.0</w:t>
            </w:r>
            <w:r>
              <w:rPr>
                <w:rFonts w:ascii="Times New Roman" w:eastAsia="Times New Roman" w:hAnsi="Times New Roman" w:cs="Times New Roman"/>
                <w:sz w:val="20"/>
                <w:szCs w:val="20"/>
              </w:rPr>
              <w:t>1</w:t>
            </w:r>
            <w:r w:rsidRPr="00004CD1">
              <w:rPr>
                <w:rFonts w:ascii="Times New Roman" w:eastAsia="Times New Roman" w:hAnsi="Times New Roman" w:cs="Times New Roman"/>
                <w:sz w:val="20"/>
                <w:szCs w:val="20"/>
              </w:rPr>
              <w:t>.2</w:t>
            </w:r>
            <w:r>
              <w:rPr>
                <w:rFonts w:ascii="Times New Roman" w:eastAsia="Times New Roman" w:hAnsi="Times New Roman" w:cs="Times New Roman"/>
                <w:sz w:val="20"/>
                <w:szCs w:val="20"/>
              </w:rPr>
              <w:t>030</w:t>
            </w:r>
            <w:r w:rsidRPr="00004CD1">
              <w:rPr>
                <w:rFonts w:ascii="Times New Roman" w:eastAsia="Times New Roman" w:hAnsi="Times New Roman" w:cs="Times New Roman"/>
                <w:sz w:val="20"/>
                <w:szCs w:val="20"/>
              </w:rPr>
              <w:t>0</w:t>
            </w:r>
          </w:p>
        </w:tc>
        <w:tc>
          <w:tcPr>
            <w:tcW w:w="1275" w:type="dxa"/>
          </w:tcPr>
          <w:p w:rsidR="00D07828" w:rsidRPr="00D03E62" w:rsidRDefault="00D07828" w:rsidP="00B7778B">
            <w:pPr>
              <w:jc w:val="center"/>
              <w:rPr>
                <w:rFonts w:ascii="Times New Roman" w:eastAsia="Times New Roman" w:hAnsi="Times New Roman" w:cs="Times New Roman"/>
                <w:sz w:val="20"/>
                <w:szCs w:val="20"/>
              </w:rPr>
            </w:pPr>
            <w:r w:rsidRPr="00D03E62">
              <w:rPr>
                <w:rFonts w:ascii="Times New Roman" w:eastAsia="Times New Roman" w:hAnsi="Times New Roman" w:cs="Times New Roman"/>
                <w:sz w:val="20"/>
                <w:szCs w:val="20"/>
              </w:rPr>
              <w:t>36554</w:t>
            </w:r>
          </w:p>
        </w:tc>
        <w:tc>
          <w:tcPr>
            <w:tcW w:w="1276" w:type="dxa"/>
          </w:tcPr>
          <w:p w:rsidR="00D07828" w:rsidRPr="00D03E62"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43940,2</w:t>
            </w:r>
          </w:p>
        </w:tc>
        <w:tc>
          <w:tcPr>
            <w:tcW w:w="992"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+7386,2</w:t>
            </w:r>
          </w:p>
        </w:tc>
        <w:tc>
          <w:tcPr>
            <w:tcW w:w="1134"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41813,3</w:t>
            </w:r>
          </w:p>
        </w:tc>
        <w:tc>
          <w:tcPr>
            <w:tcW w:w="1134" w:type="dxa"/>
          </w:tcPr>
          <w:p w:rsidR="00D07828"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w:t>
            </w:r>
          </w:p>
        </w:tc>
      </w:tr>
      <w:tr w:rsidR="00D07828" w:rsidRPr="005F714B" w:rsidTr="003253A1">
        <w:tc>
          <w:tcPr>
            <w:tcW w:w="2410" w:type="dxa"/>
            <w:vMerge/>
          </w:tcPr>
          <w:p w:rsidR="00D07828" w:rsidRPr="00597C04" w:rsidRDefault="00D07828" w:rsidP="00B7778B">
            <w:pPr>
              <w:jc w:val="both"/>
              <w:rPr>
                <w:rFonts w:ascii="Times New Roman" w:eastAsia="Times New Roman" w:hAnsi="Times New Roman" w:cs="Times New Roman"/>
                <w:sz w:val="20"/>
                <w:szCs w:val="20"/>
              </w:rPr>
            </w:pPr>
          </w:p>
        </w:tc>
        <w:tc>
          <w:tcPr>
            <w:tcW w:w="1418" w:type="dxa"/>
          </w:tcPr>
          <w:p w:rsidR="00D07828" w:rsidRPr="00C02014" w:rsidRDefault="00D07828" w:rsidP="003253A1">
            <w:pPr>
              <w:jc w:val="center"/>
              <w:rPr>
                <w:rFonts w:ascii="Times New Roman" w:eastAsia="Times New Roman" w:hAnsi="Times New Roman" w:cs="Times New Roman"/>
                <w:sz w:val="20"/>
                <w:szCs w:val="20"/>
              </w:rPr>
            </w:pPr>
            <w:r w:rsidRPr="00C02014">
              <w:rPr>
                <w:rFonts w:ascii="Times New Roman" w:eastAsia="Times New Roman" w:hAnsi="Times New Roman" w:cs="Times New Roman"/>
                <w:sz w:val="20"/>
                <w:szCs w:val="20"/>
              </w:rPr>
              <w:t>01.</w:t>
            </w:r>
            <w:r>
              <w:rPr>
                <w:rFonts w:ascii="Times New Roman" w:eastAsia="Times New Roman" w:hAnsi="Times New Roman" w:cs="Times New Roman"/>
                <w:sz w:val="20"/>
                <w:szCs w:val="20"/>
              </w:rPr>
              <w:t>9</w:t>
            </w:r>
            <w:r w:rsidRPr="00C02014">
              <w:rPr>
                <w:rFonts w:ascii="Times New Roman" w:eastAsia="Times New Roman" w:hAnsi="Times New Roman" w:cs="Times New Roman"/>
                <w:sz w:val="20"/>
                <w:szCs w:val="20"/>
              </w:rPr>
              <w:t>.01</w:t>
            </w:r>
            <w:r w:rsidRPr="00D03E62">
              <w:rPr>
                <w:rFonts w:ascii="Times New Roman" w:eastAsia="Times New Roman" w:hAnsi="Times New Roman" w:cs="Times New Roman"/>
                <w:sz w:val="20"/>
                <w:szCs w:val="20"/>
              </w:rPr>
              <w:t>.S297</w:t>
            </w:r>
            <w:r>
              <w:rPr>
                <w:rFonts w:ascii="Times New Roman" w:eastAsia="Times New Roman" w:hAnsi="Times New Roman" w:cs="Times New Roman"/>
                <w:sz w:val="20"/>
                <w:szCs w:val="20"/>
              </w:rPr>
              <w:t>2</w:t>
            </w:r>
          </w:p>
        </w:tc>
        <w:tc>
          <w:tcPr>
            <w:tcW w:w="1275"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21167</w:t>
            </w:r>
          </w:p>
        </w:tc>
        <w:tc>
          <w:tcPr>
            <w:tcW w:w="1276"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21167</w:t>
            </w:r>
          </w:p>
        </w:tc>
        <w:tc>
          <w:tcPr>
            <w:tcW w:w="992" w:type="dxa"/>
          </w:tcPr>
          <w:p w:rsidR="00D07828" w:rsidRPr="00597C04" w:rsidRDefault="00D07828" w:rsidP="00B7778B">
            <w:pPr>
              <w:jc w:val="center"/>
              <w:rPr>
                <w:rFonts w:ascii="Times New Roman" w:eastAsia="Times New Roman" w:hAnsi="Times New Roman" w:cs="Times New Roman"/>
                <w:sz w:val="20"/>
                <w:szCs w:val="20"/>
                <w:highlight w:val="yellow"/>
              </w:rPr>
            </w:pPr>
            <w:r w:rsidRPr="00D03E62">
              <w:rPr>
                <w:rFonts w:ascii="Times New Roman" w:eastAsia="Times New Roman" w:hAnsi="Times New Roman" w:cs="Times New Roman"/>
                <w:sz w:val="20"/>
                <w:szCs w:val="20"/>
              </w:rPr>
              <w:t>-</w:t>
            </w:r>
          </w:p>
        </w:tc>
        <w:tc>
          <w:tcPr>
            <w:tcW w:w="1134"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21167</w:t>
            </w:r>
          </w:p>
        </w:tc>
        <w:tc>
          <w:tcPr>
            <w:tcW w:w="1134"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D07828" w:rsidRPr="005F714B" w:rsidTr="003253A1">
        <w:tc>
          <w:tcPr>
            <w:tcW w:w="2410" w:type="dxa"/>
            <w:vMerge/>
          </w:tcPr>
          <w:p w:rsidR="00D07828" w:rsidRPr="00597C04" w:rsidRDefault="00D07828" w:rsidP="00B7778B">
            <w:pPr>
              <w:jc w:val="both"/>
              <w:rPr>
                <w:rFonts w:ascii="Times New Roman" w:eastAsia="Times New Roman" w:hAnsi="Times New Roman" w:cs="Times New Roman"/>
                <w:sz w:val="20"/>
                <w:szCs w:val="20"/>
                <w:highlight w:val="yellow"/>
              </w:rPr>
            </w:pPr>
          </w:p>
        </w:tc>
        <w:tc>
          <w:tcPr>
            <w:tcW w:w="1418" w:type="dxa"/>
          </w:tcPr>
          <w:p w:rsidR="00D07828" w:rsidRPr="00F12A12" w:rsidRDefault="00D07828" w:rsidP="003253A1">
            <w:pPr>
              <w:jc w:val="center"/>
              <w:rPr>
                <w:rFonts w:ascii="Times New Roman" w:eastAsia="Times New Roman" w:hAnsi="Times New Roman" w:cs="Times New Roman"/>
                <w:sz w:val="20"/>
                <w:szCs w:val="20"/>
              </w:rPr>
            </w:pPr>
            <w:r w:rsidRPr="00F12A12">
              <w:rPr>
                <w:rFonts w:ascii="Times New Roman" w:eastAsia="Times New Roman" w:hAnsi="Times New Roman" w:cs="Times New Roman"/>
                <w:sz w:val="20"/>
                <w:szCs w:val="20"/>
              </w:rPr>
              <w:t>01.</w:t>
            </w:r>
            <w:r>
              <w:rPr>
                <w:rFonts w:ascii="Times New Roman" w:eastAsia="Times New Roman" w:hAnsi="Times New Roman" w:cs="Times New Roman"/>
                <w:sz w:val="20"/>
                <w:szCs w:val="20"/>
              </w:rPr>
              <w:t>9</w:t>
            </w:r>
            <w:r w:rsidRPr="00F12A12">
              <w:rPr>
                <w:rFonts w:ascii="Times New Roman" w:eastAsia="Times New Roman" w:hAnsi="Times New Roman" w:cs="Times New Roman"/>
                <w:sz w:val="20"/>
                <w:szCs w:val="20"/>
              </w:rPr>
              <w:t>.0</w:t>
            </w:r>
            <w:r>
              <w:rPr>
                <w:rFonts w:ascii="Times New Roman" w:eastAsia="Times New Roman" w:hAnsi="Times New Roman" w:cs="Times New Roman"/>
                <w:sz w:val="20"/>
                <w:szCs w:val="20"/>
              </w:rPr>
              <w:t>1</w:t>
            </w:r>
            <w:r w:rsidRPr="00F12A12">
              <w:rPr>
                <w:rFonts w:ascii="Times New Roman" w:eastAsia="Times New Roman" w:hAnsi="Times New Roman" w:cs="Times New Roman"/>
                <w:sz w:val="20"/>
                <w:szCs w:val="20"/>
              </w:rPr>
              <w:t>.21000</w:t>
            </w:r>
          </w:p>
        </w:tc>
        <w:tc>
          <w:tcPr>
            <w:tcW w:w="1275"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992"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1134"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195,9</w:t>
            </w:r>
          </w:p>
        </w:tc>
        <w:tc>
          <w:tcPr>
            <w:tcW w:w="1134" w:type="dxa"/>
          </w:tcPr>
          <w:p w:rsidR="00D07828" w:rsidRPr="00597C04" w:rsidRDefault="00D07828"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88,6</w:t>
            </w:r>
          </w:p>
        </w:tc>
      </w:tr>
      <w:tr w:rsidR="00D07828" w:rsidRPr="005F714B" w:rsidTr="003253A1">
        <w:tc>
          <w:tcPr>
            <w:tcW w:w="3828" w:type="dxa"/>
            <w:gridSpan w:val="2"/>
          </w:tcPr>
          <w:p w:rsidR="00D07828" w:rsidRPr="00F223A4" w:rsidRDefault="00D07828" w:rsidP="00B7778B">
            <w:pPr>
              <w:jc w:val="center"/>
              <w:rPr>
                <w:rFonts w:ascii="Times New Roman" w:eastAsia="Times New Roman" w:hAnsi="Times New Roman" w:cs="Times New Roman"/>
                <w:b/>
              </w:rPr>
            </w:pPr>
            <w:r w:rsidRPr="00F223A4">
              <w:rPr>
                <w:rFonts w:ascii="Times New Roman" w:eastAsia="Times New Roman" w:hAnsi="Times New Roman" w:cs="Times New Roman"/>
                <w:b/>
              </w:rPr>
              <w:t>ВСЕГО</w:t>
            </w:r>
          </w:p>
        </w:tc>
        <w:tc>
          <w:tcPr>
            <w:tcW w:w="1275" w:type="dxa"/>
          </w:tcPr>
          <w:p w:rsidR="00D07828" w:rsidRPr="00597C04" w:rsidRDefault="00D07828" w:rsidP="00B7778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57721</w:t>
            </w:r>
          </w:p>
        </w:tc>
        <w:tc>
          <w:tcPr>
            <w:tcW w:w="1276" w:type="dxa"/>
          </w:tcPr>
          <w:p w:rsidR="00D07828" w:rsidRPr="00597C04" w:rsidRDefault="00D07828" w:rsidP="00B7778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65328,2</w:t>
            </w:r>
          </w:p>
        </w:tc>
        <w:tc>
          <w:tcPr>
            <w:tcW w:w="992" w:type="dxa"/>
          </w:tcPr>
          <w:p w:rsidR="00D07828" w:rsidRPr="00597C04" w:rsidRDefault="00D07828" w:rsidP="00B7778B">
            <w:pPr>
              <w:jc w:val="center"/>
              <w:rPr>
                <w:rFonts w:ascii="Times New Roman" w:eastAsia="Times New Roman" w:hAnsi="Times New Roman" w:cs="Times New Roman"/>
                <w:b/>
                <w:sz w:val="20"/>
                <w:szCs w:val="20"/>
              </w:rPr>
            </w:pPr>
            <w:r w:rsidRPr="00597C0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7607,2</w:t>
            </w:r>
          </w:p>
        </w:tc>
        <w:tc>
          <w:tcPr>
            <w:tcW w:w="1134" w:type="dxa"/>
          </w:tcPr>
          <w:p w:rsidR="00D07828" w:rsidRPr="00597C04" w:rsidRDefault="00D07828" w:rsidP="00B7778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63176,2</w:t>
            </w:r>
          </w:p>
        </w:tc>
        <w:tc>
          <w:tcPr>
            <w:tcW w:w="1134" w:type="dxa"/>
          </w:tcPr>
          <w:p w:rsidR="00D07828" w:rsidRDefault="00D07828" w:rsidP="00B7778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96,7</w:t>
            </w:r>
          </w:p>
        </w:tc>
      </w:tr>
    </w:tbl>
    <w:p w:rsidR="00D07828" w:rsidRDefault="00D07828" w:rsidP="00D07828">
      <w:pPr>
        <w:shd w:val="clear" w:color="auto" w:fill="FFFFFF"/>
        <w:tabs>
          <w:tab w:val="left" w:pos="930"/>
        </w:tabs>
        <w:spacing w:after="0" w:line="240" w:lineRule="auto"/>
        <w:ind w:firstLine="567"/>
        <w:jc w:val="both"/>
        <w:rPr>
          <w:rFonts w:ascii="Times New Roman" w:eastAsia="Times New Roman" w:hAnsi="Times New Roman" w:cs="Times New Roman"/>
          <w:sz w:val="24"/>
          <w:szCs w:val="24"/>
        </w:rPr>
      </w:pPr>
    </w:p>
    <w:p w:rsidR="00D07828" w:rsidRPr="00D03E62" w:rsidRDefault="00D07828" w:rsidP="00D07828">
      <w:pPr>
        <w:shd w:val="clear" w:color="auto" w:fill="FFFFFF"/>
        <w:tabs>
          <w:tab w:val="left" w:pos="930"/>
        </w:tabs>
        <w:spacing w:after="0" w:line="240" w:lineRule="auto"/>
        <w:ind w:firstLine="567"/>
        <w:jc w:val="both"/>
        <w:rPr>
          <w:rFonts w:ascii="Times New Roman" w:eastAsia="Times New Roman" w:hAnsi="Times New Roman" w:cs="Times New Roman"/>
          <w:sz w:val="24"/>
          <w:szCs w:val="24"/>
        </w:rPr>
      </w:pPr>
      <w:r w:rsidRPr="00D03E62">
        <w:rPr>
          <w:rFonts w:ascii="Times New Roman" w:eastAsia="Times New Roman" w:hAnsi="Times New Roman" w:cs="Times New Roman"/>
          <w:sz w:val="24"/>
          <w:szCs w:val="24"/>
        </w:rPr>
        <w:t>Первоначально по состоянию на 01.01.2021 года Управлением образования доведено лимитов бюджетных ассигнований на 2021 год до Учреждения в объеме 57721</w:t>
      </w:r>
      <w:r w:rsidR="003253A1">
        <w:rPr>
          <w:rFonts w:ascii="Times New Roman" w:eastAsia="Times New Roman" w:hAnsi="Times New Roman" w:cs="Times New Roman"/>
          <w:sz w:val="24"/>
          <w:szCs w:val="24"/>
        </w:rPr>
        <w:t xml:space="preserve"> </w:t>
      </w:r>
      <w:r w:rsidRPr="00D03E62">
        <w:rPr>
          <w:rFonts w:ascii="Times New Roman" w:eastAsia="Times New Roman" w:hAnsi="Times New Roman" w:cs="Times New Roman"/>
          <w:sz w:val="24"/>
          <w:szCs w:val="24"/>
        </w:rPr>
        <w:t>тыс.</w:t>
      </w:r>
      <w:r w:rsidR="003253A1">
        <w:rPr>
          <w:rFonts w:ascii="Times New Roman" w:eastAsia="Times New Roman" w:hAnsi="Times New Roman" w:cs="Times New Roman"/>
          <w:sz w:val="24"/>
          <w:szCs w:val="24"/>
        </w:rPr>
        <w:t xml:space="preserve"> </w:t>
      </w:r>
      <w:r w:rsidRPr="00D03E62">
        <w:rPr>
          <w:rFonts w:ascii="Times New Roman" w:eastAsia="Times New Roman" w:hAnsi="Times New Roman" w:cs="Times New Roman"/>
          <w:sz w:val="24"/>
          <w:szCs w:val="24"/>
        </w:rPr>
        <w:t>руб. Общий объем ассигнований, доведенных МКУ Центр на 2021 год, с учетом изменений в течение года, составил 65328,2 тыс. руб., кассовые расходы составляют 63176,2</w:t>
      </w:r>
      <w:r w:rsidR="003253A1">
        <w:rPr>
          <w:rFonts w:ascii="Times New Roman" w:eastAsia="Times New Roman" w:hAnsi="Times New Roman" w:cs="Times New Roman"/>
          <w:sz w:val="24"/>
          <w:szCs w:val="24"/>
        </w:rPr>
        <w:t xml:space="preserve"> </w:t>
      </w:r>
      <w:r w:rsidRPr="00D03E62">
        <w:rPr>
          <w:rFonts w:ascii="Times New Roman" w:eastAsia="Times New Roman" w:hAnsi="Times New Roman" w:cs="Times New Roman"/>
          <w:sz w:val="24"/>
          <w:szCs w:val="24"/>
        </w:rPr>
        <w:t xml:space="preserve">тыс. руб., или 96,7% от выделенных ассигнований. </w:t>
      </w:r>
    </w:p>
    <w:p w:rsidR="00D07828" w:rsidRDefault="00D07828" w:rsidP="00D07828">
      <w:pPr>
        <w:spacing w:after="0" w:line="240" w:lineRule="auto"/>
        <w:ind w:firstLine="567"/>
        <w:jc w:val="both"/>
        <w:rPr>
          <w:rFonts w:ascii="Times New Roman" w:eastAsia="Times New Roman" w:hAnsi="Times New Roman" w:cs="Times New Roman"/>
          <w:sz w:val="24"/>
          <w:szCs w:val="24"/>
        </w:rPr>
      </w:pPr>
      <w:r w:rsidRPr="00A1295D">
        <w:rPr>
          <w:rFonts w:ascii="Times New Roman" w:eastAsia="Times New Roman" w:hAnsi="Times New Roman" w:cs="Times New Roman"/>
          <w:sz w:val="24"/>
          <w:szCs w:val="24"/>
        </w:rPr>
        <w:t xml:space="preserve">Финансирование </w:t>
      </w:r>
      <w:r>
        <w:rPr>
          <w:rFonts w:ascii="Times New Roman" w:eastAsia="Times New Roman" w:hAnsi="Times New Roman" w:cs="Times New Roman"/>
          <w:sz w:val="24"/>
          <w:szCs w:val="24"/>
        </w:rPr>
        <w:t>мероприятия, исполнителем которого являлся Центр,</w:t>
      </w:r>
      <w:r w:rsidRPr="00A1295D">
        <w:rPr>
          <w:rFonts w:ascii="Times New Roman" w:eastAsia="Times New Roman" w:hAnsi="Times New Roman" w:cs="Times New Roman"/>
          <w:sz w:val="24"/>
          <w:szCs w:val="24"/>
        </w:rPr>
        <w:t xml:space="preserve"> осуществлялось средствами областного и районного бюджетов.</w:t>
      </w:r>
      <w:r>
        <w:rPr>
          <w:rFonts w:ascii="Times New Roman" w:eastAsia="Times New Roman" w:hAnsi="Times New Roman" w:cs="Times New Roman"/>
          <w:sz w:val="24"/>
          <w:szCs w:val="24"/>
        </w:rPr>
        <w:t xml:space="preserve"> </w:t>
      </w:r>
      <w:r w:rsidRPr="00E817D4">
        <w:rPr>
          <w:rFonts w:ascii="Times New Roman" w:eastAsia="Times New Roman" w:hAnsi="Times New Roman" w:cs="Times New Roman"/>
          <w:sz w:val="24"/>
          <w:szCs w:val="24"/>
        </w:rPr>
        <w:t xml:space="preserve">Удельный вес расходов за счет областных средств составляет </w:t>
      </w:r>
      <w:r>
        <w:rPr>
          <w:rFonts w:ascii="Times New Roman" w:eastAsia="Times New Roman" w:hAnsi="Times New Roman" w:cs="Times New Roman"/>
          <w:sz w:val="24"/>
          <w:szCs w:val="24"/>
        </w:rPr>
        <w:t>33,5</w:t>
      </w:r>
      <w:r w:rsidRPr="00E817D4">
        <w:rPr>
          <w:rFonts w:ascii="Times New Roman" w:eastAsia="Times New Roman" w:hAnsi="Times New Roman" w:cs="Times New Roman"/>
          <w:sz w:val="24"/>
          <w:szCs w:val="24"/>
        </w:rPr>
        <w:t xml:space="preserve">%, за счет средств районного бюджета - </w:t>
      </w:r>
      <w:r>
        <w:rPr>
          <w:rFonts w:ascii="Times New Roman" w:eastAsia="Times New Roman" w:hAnsi="Times New Roman" w:cs="Times New Roman"/>
          <w:sz w:val="24"/>
          <w:szCs w:val="24"/>
        </w:rPr>
        <w:t>66,5</w:t>
      </w:r>
      <w:r w:rsidRPr="00E817D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07828" w:rsidRDefault="00D07828" w:rsidP="00D0782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областного бюджета предоставляется субсидия </w:t>
      </w:r>
      <w:r w:rsidRPr="00A169E2">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выплату заработной платы с начислениями на нее работникам учреждений, находящимся в ведении органов местного самоуправления муниципальных районов Иркутской области. В 2021 году выплачено работникам МКУ Центр зарплаты за счет областной субсидии в сумме 21167</w:t>
      </w:r>
      <w:r w:rsidR="003253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3253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(100% от запланированного объема).</w:t>
      </w:r>
    </w:p>
    <w:p w:rsidR="00D07828" w:rsidRPr="00A1295D" w:rsidRDefault="00D07828" w:rsidP="00D07828">
      <w:pPr>
        <w:spacing w:after="0" w:line="240" w:lineRule="auto"/>
        <w:ind w:firstLine="567"/>
        <w:jc w:val="both"/>
        <w:rPr>
          <w:rFonts w:ascii="Times New Roman" w:eastAsia="Times New Roman" w:hAnsi="Times New Roman" w:cs="Times New Roman"/>
          <w:sz w:val="24"/>
          <w:szCs w:val="24"/>
        </w:rPr>
      </w:pPr>
      <w:r w:rsidRPr="00A1295D">
        <w:rPr>
          <w:rFonts w:ascii="Times New Roman" w:eastAsia="Times New Roman" w:hAnsi="Times New Roman" w:cs="Times New Roman"/>
          <w:sz w:val="24"/>
          <w:szCs w:val="24"/>
        </w:rPr>
        <w:t xml:space="preserve">Исполнение бюджетной сметы по направлениям расходов (КВР) в разрезе источников финансирования представлено в таблице № </w:t>
      </w:r>
      <w:r>
        <w:rPr>
          <w:rFonts w:ascii="Times New Roman" w:eastAsia="Times New Roman" w:hAnsi="Times New Roman" w:cs="Times New Roman"/>
          <w:sz w:val="24"/>
          <w:szCs w:val="24"/>
        </w:rPr>
        <w:t>2</w:t>
      </w:r>
      <w:r w:rsidRPr="00A1295D">
        <w:rPr>
          <w:rFonts w:ascii="Times New Roman" w:eastAsia="Times New Roman" w:hAnsi="Times New Roman" w:cs="Times New Roman"/>
          <w:sz w:val="24"/>
          <w:szCs w:val="24"/>
        </w:rPr>
        <w:t xml:space="preserve">.   </w:t>
      </w:r>
    </w:p>
    <w:p w:rsidR="00D07828" w:rsidRPr="005F714B" w:rsidRDefault="00D07828" w:rsidP="00D07828">
      <w:pPr>
        <w:spacing w:after="0" w:line="240" w:lineRule="auto"/>
        <w:jc w:val="right"/>
        <w:rPr>
          <w:rFonts w:ascii="Times New Roman" w:eastAsia="Times New Roman" w:hAnsi="Times New Roman" w:cs="Times New Roman"/>
          <w:sz w:val="24"/>
          <w:szCs w:val="24"/>
          <w:highlight w:val="yellow"/>
        </w:rPr>
      </w:pPr>
      <w:r w:rsidRPr="00A1295D">
        <w:rPr>
          <w:rFonts w:ascii="Times New Roman" w:eastAsia="Times New Roman" w:hAnsi="Times New Roman" w:cs="Times New Roman"/>
          <w:sz w:val="24"/>
          <w:szCs w:val="24"/>
        </w:rPr>
        <w:t xml:space="preserve">Таблица № </w:t>
      </w:r>
      <w:r>
        <w:rPr>
          <w:rFonts w:ascii="Times New Roman" w:eastAsia="Times New Roman" w:hAnsi="Times New Roman" w:cs="Times New Roman"/>
          <w:sz w:val="24"/>
          <w:szCs w:val="24"/>
        </w:rPr>
        <w:t>2</w:t>
      </w:r>
      <w:r w:rsidRPr="00A1295D">
        <w:rPr>
          <w:rFonts w:ascii="Times New Roman" w:eastAsia="Times New Roman" w:hAnsi="Times New Roman" w:cs="Times New Roman"/>
          <w:sz w:val="24"/>
          <w:szCs w:val="24"/>
        </w:rPr>
        <w:t>, тыс.</w:t>
      </w:r>
      <w:r w:rsidR="003253A1">
        <w:rPr>
          <w:rFonts w:ascii="Times New Roman" w:eastAsia="Times New Roman" w:hAnsi="Times New Roman" w:cs="Times New Roman"/>
          <w:sz w:val="24"/>
          <w:szCs w:val="24"/>
        </w:rPr>
        <w:t xml:space="preserve"> </w:t>
      </w:r>
      <w:r w:rsidRPr="00A1295D">
        <w:rPr>
          <w:rFonts w:ascii="Times New Roman" w:eastAsia="Times New Roman" w:hAnsi="Times New Roman" w:cs="Times New Roman"/>
          <w:sz w:val="24"/>
          <w:szCs w:val="24"/>
        </w:rPr>
        <w:t xml:space="preserve">рублей                                                                                                          </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993"/>
        <w:gridCol w:w="1275"/>
        <w:gridCol w:w="993"/>
        <w:gridCol w:w="1417"/>
        <w:gridCol w:w="851"/>
        <w:gridCol w:w="1275"/>
        <w:gridCol w:w="993"/>
      </w:tblGrid>
      <w:tr w:rsidR="00D07828" w:rsidRPr="005F714B" w:rsidTr="003253A1">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7828" w:rsidRPr="00A1295D" w:rsidRDefault="00D07828" w:rsidP="00B7778B">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 xml:space="preserve">Код и наименование вида </w:t>
            </w:r>
            <w:r w:rsidRPr="00A1295D">
              <w:rPr>
                <w:rFonts w:ascii="Times New Roman" w:eastAsia="Times New Roman" w:hAnsi="Times New Roman" w:cs="Times New Roman"/>
                <w:sz w:val="20"/>
                <w:szCs w:val="20"/>
              </w:rPr>
              <w:lastRenderedPageBreak/>
              <w:t>расходов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07828" w:rsidRPr="00A1295D" w:rsidRDefault="00D07828" w:rsidP="00B7778B">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lastRenderedPageBreak/>
              <w:t>Средства областного бюджета</w:t>
            </w:r>
          </w:p>
          <w:p w:rsidR="00D07828" w:rsidRPr="00A1295D" w:rsidRDefault="00D07828" w:rsidP="00B7778B">
            <w:pPr>
              <w:spacing w:after="0" w:line="240" w:lineRule="auto"/>
              <w:ind w:left="-108" w:right="-108"/>
              <w:jc w:val="center"/>
              <w:rPr>
                <w:rFonts w:ascii="Times New Roman" w:eastAsia="Times New Roman" w:hAnsi="Times New Roman" w:cs="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tcPr>
          <w:p w:rsidR="00D07828" w:rsidRPr="00A1295D" w:rsidRDefault="00D07828" w:rsidP="00B7778B">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lastRenderedPageBreak/>
              <w:t>Средства местного бюджета</w:t>
            </w:r>
          </w:p>
        </w:tc>
        <w:tc>
          <w:tcPr>
            <w:tcW w:w="2126" w:type="dxa"/>
            <w:gridSpan w:val="2"/>
            <w:tcBorders>
              <w:top w:val="single" w:sz="4" w:space="0" w:color="auto"/>
              <w:left w:val="single" w:sz="4" w:space="0" w:color="auto"/>
              <w:bottom w:val="single" w:sz="4" w:space="0" w:color="auto"/>
              <w:right w:val="single" w:sz="4" w:space="0" w:color="auto"/>
            </w:tcBorders>
          </w:tcPr>
          <w:p w:rsidR="00D07828" w:rsidRPr="00A1295D" w:rsidRDefault="00D07828" w:rsidP="00B7778B">
            <w:pPr>
              <w:spacing w:after="0" w:line="240" w:lineRule="auto"/>
              <w:jc w:val="center"/>
              <w:rPr>
                <w:rFonts w:ascii="Times New Roman" w:eastAsia="Times New Roman" w:hAnsi="Times New Roman" w:cs="Times New Roman"/>
                <w:b/>
                <w:sz w:val="20"/>
                <w:szCs w:val="20"/>
              </w:rPr>
            </w:pPr>
            <w:r w:rsidRPr="00A1295D">
              <w:rPr>
                <w:rFonts w:ascii="Times New Roman" w:eastAsia="Times New Roman" w:hAnsi="Times New Roman" w:cs="Times New Roman"/>
                <w:b/>
                <w:sz w:val="20"/>
                <w:szCs w:val="20"/>
              </w:rPr>
              <w:t>ВСЕГО</w:t>
            </w:r>
          </w:p>
        </w:tc>
        <w:tc>
          <w:tcPr>
            <w:tcW w:w="993" w:type="dxa"/>
            <w:vMerge w:val="restart"/>
            <w:tcBorders>
              <w:top w:val="single" w:sz="4" w:space="0" w:color="auto"/>
              <w:left w:val="single" w:sz="4" w:space="0" w:color="auto"/>
              <w:right w:val="single" w:sz="4" w:space="0" w:color="auto"/>
            </w:tcBorders>
          </w:tcPr>
          <w:p w:rsidR="00D07828" w:rsidRPr="000205A1" w:rsidRDefault="00D07828" w:rsidP="003253A1">
            <w:pPr>
              <w:spacing w:after="0" w:line="240" w:lineRule="auto"/>
              <w:ind w:left="-108"/>
              <w:jc w:val="center"/>
              <w:rPr>
                <w:rFonts w:ascii="Times New Roman" w:eastAsia="Times New Roman" w:hAnsi="Times New Roman" w:cs="Times New Roman"/>
                <w:bCs/>
                <w:sz w:val="20"/>
                <w:szCs w:val="20"/>
              </w:rPr>
            </w:pPr>
            <w:r w:rsidRPr="000205A1">
              <w:rPr>
                <w:rFonts w:ascii="Times New Roman" w:eastAsia="Times New Roman" w:hAnsi="Times New Roman" w:cs="Times New Roman"/>
                <w:bCs/>
                <w:sz w:val="20"/>
                <w:szCs w:val="20"/>
              </w:rPr>
              <w:t xml:space="preserve">Удельный вес </w:t>
            </w:r>
            <w:r w:rsidRPr="000205A1">
              <w:rPr>
                <w:rFonts w:ascii="Times New Roman" w:eastAsia="Times New Roman" w:hAnsi="Times New Roman" w:cs="Times New Roman"/>
                <w:bCs/>
                <w:sz w:val="20"/>
                <w:szCs w:val="20"/>
              </w:rPr>
              <w:lastRenderedPageBreak/>
              <w:t>расходов</w:t>
            </w:r>
          </w:p>
        </w:tc>
      </w:tr>
      <w:tr w:rsidR="00D07828" w:rsidRPr="005F714B" w:rsidTr="003253A1">
        <w:tc>
          <w:tcPr>
            <w:tcW w:w="18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7828" w:rsidRPr="00A1295D" w:rsidRDefault="00D07828" w:rsidP="00B7778B">
            <w:pPr>
              <w:spacing w:after="0" w:line="240" w:lineRule="auto"/>
              <w:rPr>
                <w:rFonts w:ascii="Times New Roman" w:eastAsia="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A1295D" w:rsidRDefault="00D07828" w:rsidP="00B7778B">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Лимиты на 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7828" w:rsidRPr="00A1295D" w:rsidRDefault="00D07828" w:rsidP="00B7778B">
            <w:pPr>
              <w:spacing w:after="0" w:line="240" w:lineRule="auto"/>
              <w:ind w:left="-108" w:right="-108"/>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Исполнено</w:t>
            </w:r>
          </w:p>
          <w:p w:rsidR="00D07828" w:rsidRPr="00A1295D" w:rsidRDefault="00D07828" w:rsidP="00B7778B">
            <w:pPr>
              <w:spacing w:after="0" w:line="240" w:lineRule="auto"/>
              <w:ind w:left="-108" w:right="-108"/>
              <w:jc w:val="center"/>
              <w:rPr>
                <w:rFonts w:ascii="Times New Roman" w:eastAsia="Times New Roman" w:hAnsi="Times New Roman" w:cs="Times New Roman"/>
                <w:sz w:val="20"/>
                <w:szCs w:val="20"/>
              </w:rPr>
            </w:pPr>
            <w:proofErr w:type="gramStart"/>
            <w:r w:rsidRPr="00A1295D">
              <w:rPr>
                <w:rFonts w:ascii="Times New Roman" w:eastAsia="Times New Roman" w:hAnsi="Times New Roman" w:cs="Times New Roman"/>
                <w:sz w:val="20"/>
                <w:szCs w:val="20"/>
              </w:rPr>
              <w:t>на</w:t>
            </w:r>
            <w:proofErr w:type="gramEnd"/>
            <w:r w:rsidRPr="00A1295D">
              <w:rPr>
                <w:rFonts w:ascii="Times New Roman" w:eastAsia="Times New Roman" w:hAnsi="Times New Roman" w:cs="Times New Roman"/>
                <w:sz w:val="20"/>
                <w:szCs w:val="20"/>
              </w:rPr>
              <w:t xml:space="preserve"> 31.12.21г.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A1295D" w:rsidRDefault="00D07828" w:rsidP="00B7778B">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Лимиты на год</w:t>
            </w:r>
          </w:p>
        </w:tc>
        <w:tc>
          <w:tcPr>
            <w:tcW w:w="1417" w:type="dxa"/>
            <w:tcBorders>
              <w:top w:val="single" w:sz="4" w:space="0" w:color="auto"/>
              <w:left w:val="single" w:sz="4" w:space="0" w:color="auto"/>
              <w:bottom w:val="single" w:sz="4" w:space="0" w:color="auto"/>
              <w:right w:val="single" w:sz="4" w:space="0" w:color="auto"/>
            </w:tcBorders>
          </w:tcPr>
          <w:p w:rsidR="00D07828" w:rsidRPr="00A1295D" w:rsidRDefault="00D07828" w:rsidP="00B7778B">
            <w:pPr>
              <w:spacing w:after="0" w:line="240" w:lineRule="auto"/>
              <w:ind w:right="-108"/>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Исполнено</w:t>
            </w:r>
          </w:p>
          <w:p w:rsidR="00D07828" w:rsidRPr="00A1295D" w:rsidRDefault="00D07828" w:rsidP="00B7778B">
            <w:pPr>
              <w:spacing w:after="0" w:line="240" w:lineRule="auto"/>
              <w:jc w:val="center"/>
              <w:rPr>
                <w:rFonts w:ascii="Times New Roman" w:eastAsia="Times New Roman" w:hAnsi="Times New Roman" w:cs="Times New Roman"/>
                <w:sz w:val="20"/>
                <w:szCs w:val="20"/>
              </w:rPr>
            </w:pPr>
            <w:proofErr w:type="gramStart"/>
            <w:r w:rsidRPr="00A1295D">
              <w:rPr>
                <w:rFonts w:ascii="Times New Roman" w:eastAsia="Times New Roman" w:hAnsi="Times New Roman" w:cs="Times New Roman"/>
                <w:sz w:val="20"/>
                <w:szCs w:val="20"/>
              </w:rPr>
              <w:t>на</w:t>
            </w:r>
            <w:proofErr w:type="gramEnd"/>
            <w:r w:rsidRPr="00A1295D">
              <w:rPr>
                <w:rFonts w:ascii="Times New Roman" w:eastAsia="Times New Roman" w:hAnsi="Times New Roman" w:cs="Times New Roman"/>
                <w:sz w:val="20"/>
                <w:szCs w:val="20"/>
              </w:rPr>
              <w:t xml:space="preserve"> 31.12.21г.</w:t>
            </w:r>
          </w:p>
        </w:tc>
        <w:tc>
          <w:tcPr>
            <w:tcW w:w="851" w:type="dxa"/>
            <w:tcBorders>
              <w:top w:val="single" w:sz="4" w:space="0" w:color="auto"/>
              <w:left w:val="single" w:sz="4" w:space="0" w:color="auto"/>
              <w:bottom w:val="single" w:sz="4" w:space="0" w:color="auto"/>
              <w:right w:val="single" w:sz="4" w:space="0" w:color="auto"/>
            </w:tcBorders>
          </w:tcPr>
          <w:p w:rsidR="00D07828" w:rsidRPr="00A1295D" w:rsidRDefault="00D07828" w:rsidP="003253A1">
            <w:pPr>
              <w:spacing w:after="0" w:line="240" w:lineRule="auto"/>
              <w:ind w:left="-108" w:right="-108"/>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Лимиты на год</w:t>
            </w:r>
          </w:p>
        </w:tc>
        <w:tc>
          <w:tcPr>
            <w:tcW w:w="1275" w:type="dxa"/>
            <w:tcBorders>
              <w:top w:val="single" w:sz="4" w:space="0" w:color="auto"/>
              <w:left w:val="single" w:sz="4" w:space="0" w:color="auto"/>
              <w:bottom w:val="single" w:sz="4" w:space="0" w:color="auto"/>
              <w:right w:val="single" w:sz="4" w:space="0" w:color="auto"/>
            </w:tcBorders>
          </w:tcPr>
          <w:p w:rsidR="00D07828" w:rsidRPr="00A1295D" w:rsidRDefault="00D07828" w:rsidP="003253A1">
            <w:pPr>
              <w:spacing w:after="0" w:line="240" w:lineRule="auto"/>
              <w:ind w:left="-108" w:right="-108"/>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Исполнено</w:t>
            </w:r>
          </w:p>
          <w:p w:rsidR="00D07828" w:rsidRPr="00A1295D" w:rsidRDefault="00D07828" w:rsidP="003253A1">
            <w:pPr>
              <w:spacing w:after="0" w:line="240" w:lineRule="auto"/>
              <w:ind w:left="-108"/>
              <w:jc w:val="center"/>
              <w:rPr>
                <w:rFonts w:ascii="Times New Roman" w:eastAsia="Times New Roman" w:hAnsi="Times New Roman" w:cs="Times New Roman"/>
                <w:sz w:val="20"/>
                <w:szCs w:val="20"/>
              </w:rPr>
            </w:pPr>
            <w:proofErr w:type="gramStart"/>
            <w:r w:rsidRPr="00A1295D">
              <w:rPr>
                <w:rFonts w:ascii="Times New Roman" w:eastAsia="Times New Roman" w:hAnsi="Times New Roman" w:cs="Times New Roman"/>
                <w:sz w:val="20"/>
                <w:szCs w:val="20"/>
              </w:rPr>
              <w:t>на</w:t>
            </w:r>
            <w:proofErr w:type="gramEnd"/>
            <w:r w:rsidRPr="00A1295D">
              <w:rPr>
                <w:rFonts w:ascii="Times New Roman" w:eastAsia="Times New Roman" w:hAnsi="Times New Roman" w:cs="Times New Roman"/>
                <w:sz w:val="20"/>
                <w:szCs w:val="20"/>
              </w:rPr>
              <w:t xml:space="preserve"> 31.12.21г.</w:t>
            </w:r>
          </w:p>
        </w:tc>
        <w:tc>
          <w:tcPr>
            <w:tcW w:w="993" w:type="dxa"/>
            <w:vMerge/>
            <w:tcBorders>
              <w:left w:val="single" w:sz="4" w:space="0" w:color="auto"/>
              <w:bottom w:val="single" w:sz="4" w:space="0" w:color="auto"/>
              <w:right w:val="single" w:sz="4" w:space="0" w:color="auto"/>
            </w:tcBorders>
          </w:tcPr>
          <w:p w:rsidR="00D07828" w:rsidRPr="00A1295D" w:rsidRDefault="00D07828" w:rsidP="00B7778B">
            <w:pPr>
              <w:spacing w:after="0" w:line="240" w:lineRule="auto"/>
              <w:ind w:right="-108"/>
              <w:jc w:val="center"/>
              <w:rPr>
                <w:rFonts w:ascii="Times New Roman" w:eastAsia="Times New Roman" w:hAnsi="Times New Roman" w:cs="Times New Roman"/>
                <w:sz w:val="20"/>
                <w:szCs w:val="20"/>
              </w:rPr>
            </w:pPr>
          </w:p>
        </w:tc>
      </w:tr>
      <w:tr w:rsidR="00D07828" w:rsidRPr="005F714B" w:rsidTr="003253A1">
        <w:trPr>
          <w:trHeight w:val="70"/>
        </w:trPr>
        <w:tc>
          <w:tcPr>
            <w:tcW w:w="1881" w:type="dxa"/>
            <w:tcBorders>
              <w:top w:val="single" w:sz="4" w:space="0" w:color="auto"/>
              <w:left w:val="single" w:sz="4" w:space="0" w:color="auto"/>
              <w:bottom w:val="single" w:sz="4" w:space="0" w:color="auto"/>
              <w:right w:val="single" w:sz="4" w:space="0" w:color="auto"/>
            </w:tcBorders>
            <w:shd w:val="clear" w:color="auto" w:fill="auto"/>
          </w:tcPr>
          <w:p w:rsidR="00D07828" w:rsidRPr="005F714B" w:rsidRDefault="00D07828" w:rsidP="00B7778B">
            <w:pPr>
              <w:spacing w:after="0" w:line="240" w:lineRule="auto"/>
              <w:jc w:val="center"/>
              <w:rPr>
                <w:rFonts w:ascii="Times New Roman" w:eastAsia="Times New Roman" w:hAnsi="Times New Roman" w:cs="Times New Roman"/>
                <w:sz w:val="20"/>
                <w:szCs w:val="20"/>
                <w:highlight w:val="yellow"/>
              </w:rPr>
            </w:pPr>
            <w:r w:rsidRPr="00A1295D">
              <w:rPr>
                <w:rFonts w:ascii="Times New Roman" w:eastAsia="Times New Roman" w:hAnsi="Times New Roman" w:cs="Times New Roman"/>
                <w:sz w:val="20"/>
                <w:szCs w:val="20"/>
              </w:rPr>
              <w:t>111</w:t>
            </w:r>
            <w:r>
              <w:rPr>
                <w:rFonts w:ascii="Times New Roman" w:eastAsia="Times New Roman" w:hAnsi="Times New Roman" w:cs="Times New Roman"/>
                <w:sz w:val="20"/>
                <w:szCs w:val="20"/>
              </w:rPr>
              <w:t>, 112</w:t>
            </w:r>
            <w:r w:rsidRPr="00A1295D">
              <w:rPr>
                <w:rFonts w:ascii="Times New Roman" w:eastAsia="Times New Roman" w:hAnsi="Times New Roman" w:cs="Times New Roman"/>
                <w:sz w:val="20"/>
                <w:szCs w:val="20"/>
              </w:rPr>
              <w:t xml:space="preserve"> (ФОТ</w:t>
            </w:r>
            <w:r>
              <w:rPr>
                <w:rFonts w:ascii="Times New Roman" w:eastAsia="Times New Roman" w:hAnsi="Times New Roman" w:cs="Times New Roman"/>
                <w:sz w:val="20"/>
                <w:szCs w:val="20"/>
              </w:rPr>
              <w:t xml:space="preserve"> и прочие выплаты</w:t>
            </w:r>
            <w:r w:rsidRPr="00A1295D">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ind w:left="-110" w:right="-108"/>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21167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ind w:left="-108"/>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21167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ind w:left="-108"/>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22176,8</w:t>
            </w:r>
          </w:p>
        </w:tc>
        <w:tc>
          <w:tcPr>
            <w:tcW w:w="1417"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ind w:left="-108"/>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21289,4</w:t>
            </w:r>
          </w:p>
        </w:tc>
        <w:tc>
          <w:tcPr>
            <w:tcW w:w="851" w:type="dxa"/>
            <w:tcBorders>
              <w:top w:val="single" w:sz="4" w:space="0" w:color="auto"/>
              <w:left w:val="single" w:sz="4" w:space="0" w:color="auto"/>
              <w:bottom w:val="single" w:sz="4" w:space="0" w:color="auto"/>
              <w:right w:val="single" w:sz="4" w:space="0" w:color="auto"/>
            </w:tcBorders>
          </w:tcPr>
          <w:p w:rsidR="00D07828" w:rsidRPr="000205A1" w:rsidRDefault="00D07828" w:rsidP="003253A1">
            <w:pPr>
              <w:spacing w:after="0" w:line="240" w:lineRule="auto"/>
              <w:ind w:left="-108"/>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43343,8</w:t>
            </w:r>
          </w:p>
        </w:tc>
        <w:tc>
          <w:tcPr>
            <w:tcW w:w="1275" w:type="dxa"/>
            <w:tcBorders>
              <w:top w:val="single" w:sz="4" w:space="0" w:color="auto"/>
              <w:left w:val="single" w:sz="4" w:space="0" w:color="auto"/>
              <w:bottom w:val="single" w:sz="4" w:space="0" w:color="auto"/>
              <w:right w:val="single" w:sz="4" w:space="0" w:color="auto"/>
            </w:tcBorders>
          </w:tcPr>
          <w:p w:rsidR="00D07828" w:rsidRPr="000205A1" w:rsidRDefault="00D07828" w:rsidP="003253A1">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42456,4</w:t>
            </w:r>
          </w:p>
        </w:tc>
        <w:tc>
          <w:tcPr>
            <w:tcW w:w="993" w:type="dxa"/>
            <w:tcBorders>
              <w:top w:val="single" w:sz="4" w:space="0" w:color="auto"/>
              <w:left w:val="single" w:sz="4" w:space="0" w:color="auto"/>
              <w:bottom w:val="single" w:sz="4" w:space="0" w:color="auto"/>
              <w:right w:val="single" w:sz="4" w:space="0" w:color="auto"/>
            </w:tcBorders>
          </w:tcPr>
          <w:p w:rsidR="00D07828" w:rsidRDefault="00D07828" w:rsidP="00B7778B">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w:t>
            </w:r>
          </w:p>
        </w:tc>
      </w:tr>
      <w:tr w:rsidR="00D07828" w:rsidRPr="005F714B" w:rsidTr="003253A1">
        <w:tc>
          <w:tcPr>
            <w:tcW w:w="1881" w:type="dxa"/>
            <w:tcBorders>
              <w:top w:val="single" w:sz="4" w:space="0" w:color="auto"/>
              <w:left w:val="single" w:sz="4" w:space="0" w:color="auto"/>
              <w:bottom w:val="single" w:sz="4" w:space="0" w:color="auto"/>
              <w:right w:val="single" w:sz="4" w:space="0" w:color="auto"/>
            </w:tcBorders>
            <w:shd w:val="clear" w:color="auto" w:fill="auto"/>
          </w:tcPr>
          <w:p w:rsidR="00D07828" w:rsidRPr="00A1295D" w:rsidRDefault="00D07828" w:rsidP="00B7778B">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119</w:t>
            </w:r>
            <w:r w:rsidRPr="00A1295D">
              <w:t xml:space="preserve"> (в</w:t>
            </w:r>
            <w:r w:rsidRPr="00A1295D">
              <w:rPr>
                <w:rFonts w:ascii="Times New Roman" w:eastAsia="Times New Roman" w:hAnsi="Times New Roman" w:cs="Times New Roman"/>
                <w:sz w:val="20"/>
                <w:szCs w:val="20"/>
              </w:rPr>
              <w:t xml:space="preserve">зносы по </w:t>
            </w:r>
            <w:proofErr w:type="spellStart"/>
            <w:r w:rsidRPr="00A1295D">
              <w:rPr>
                <w:rFonts w:ascii="Times New Roman" w:eastAsia="Times New Roman" w:hAnsi="Times New Roman" w:cs="Times New Roman"/>
                <w:sz w:val="20"/>
                <w:szCs w:val="20"/>
              </w:rPr>
              <w:t>обязат.соц</w:t>
            </w:r>
            <w:proofErr w:type="spellEnd"/>
            <w:r w:rsidRPr="00A1295D">
              <w:rPr>
                <w:rFonts w:ascii="Times New Roman" w:eastAsia="Times New Roman" w:hAnsi="Times New Roman" w:cs="Times New Roman"/>
                <w:sz w:val="20"/>
                <w:szCs w:val="20"/>
              </w:rPr>
              <w:t>. страхов.)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ind w:left="-110" w:right="-108"/>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14061,4</w:t>
            </w:r>
          </w:p>
        </w:tc>
        <w:tc>
          <w:tcPr>
            <w:tcW w:w="1417"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14004,9</w:t>
            </w:r>
          </w:p>
        </w:tc>
        <w:tc>
          <w:tcPr>
            <w:tcW w:w="851" w:type="dxa"/>
            <w:tcBorders>
              <w:top w:val="single" w:sz="4" w:space="0" w:color="auto"/>
              <w:left w:val="single" w:sz="4" w:space="0" w:color="auto"/>
              <w:bottom w:val="single" w:sz="4" w:space="0" w:color="auto"/>
              <w:right w:val="single" w:sz="4" w:space="0" w:color="auto"/>
            </w:tcBorders>
          </w:tcPr>
          <w:p w:rsidR="00D07828" w:rsidRPr="000205A1" w:rsidRDefault="00D07828" w:rsidP="003253A1">
            <w:pPr>
              <w:spacing w:after="0" w:line="240" w:lineRule="auto"/>
              <w:ind w:left="-108"/>
              <w:jc w:val="center"/>
              <w:rPr>
                <w:rFonts w:ascii="Times New Roman" w:eastAsia="Times New Roman" w:hAnsi="Times New Roman" w:cs="Times New Roman"/>
                <w:sz w:val="20"/>
                <w:szCs w:val="20"/>
              </w:rPr>
            </w:pPr>
            <w:r w:rsidRPr="000205A1">
              <w:rPr>
                <w:rFonts w:ascii="Times New Roman" w:hAnsi="Times New Roman" w:cs="Times New Roman"/>
                <w:sz w:val="20"/>
                <w:szCs w:val="20"/>
              </w:rPr>
              <w:t>14061,4</w:t>
            </w:r>
          </w:p>
        </w:tc>
        <w:tc>
          <w:tcPr>
            <w:tcW w:w="1275" w:type="dxa"/>
            <w:tcBorders>
              <w:top w:val="single" w:sz="4" w:space="0" w:color="auto"/>
              <w:left w:val="single" w:sz="4" w:space="0" w:color="auto"/>
              <w:bottom w:val="single" w:sz="4" w:space="0" w:color="auto"/>
              <w:right w:val="single" w:sz="4" w:space="0" w:color="auto"/>
            </w:tcBorders>
          </w:tcPr>
          <w:p w:rsidR="00D07828" w:rsidRPr="000205A1" w:rsidRDefault="00D07828" w:rsidP="003253A1">
            <w:pPr>
              <w:spacing w:after="0" w:line="240" w:lineRule="auto"/>
              <w:ind w:left="-108"/>
              <w:jc w:val="center"/>
              <w:rPr>
                <w:rFonts w:ascii="Times New Roman" w:eastAsia="Times New Roman" w:hAnsi="Times New Roman" w:cs="Times New Roman"/>
                <w:sz w:val="20"/>
                <w:szCs w:val="20"/>
              </w:rPr>
            </w:pPr>
            <w:r w:rsidRPr="000205A1">
              <w:rPr>
                <w:rFonts w:ascii="Times New Roman" w:hAnsi="Times New Roman" w:cs="Times New Roman"/>
                <w:sz w:val="20"/>
                <w:szCs w:val="20"/>
              </w:rPr>
              <w:t>14004,9</w:t>
            </w:r>
          </w:p>
        </w:tc>
        <w:tc>
          <w:tcPr>
            <w:tcW w:w="993"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22,2</w:t>
            </w:r>
          </w:p>
        </w:tc>
      </w:tr>
      <w:tr w:rsidR="00D07828" w:rsidRPr="005F714B" w:rsidTr="003253A1">
        <w:tc>
          <w:tcPr>
            <w:tcW w:w="1881" w:type="dxa"/>
            <w:tcBorders>
              <w:top w:val="single" w:sz="4" w:space="0" w:color="auto"/>
              <w:left w:val="single" w:sz="4" w:space="0" w:color="auto"/>
              <w:bottom w:val="single" w:sz="4" w:space="0" w:color="auto"/>
              <w:right w:val="single" w:sz="4" w:space="0" w:color="auto"/>
            </w:tcBorders>
            <w:shd w:val="clear" w:color="auto" w:fill="auto"/>
          </w:tcPr>
          <w:p w:rsidR="00D07828" w:rsidRPr="00A1295D" w:rsidRDefault="00D07828" w:rsidP="00B7778B">
            <w:pPr>
              <w:spacing w:after="0" w:line="240" w:lineRule="auto"/>
              <w:ind w:left="-70" w:right="-108" w:firstLine="70"/>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244</w:t>
            </w:r>
            <w:r>
              <w:rPr>
                <w:rFonts w:ascii="Times New Roman" w:eastAsia="Times New Roman" w:hAnsi="Times New Roman" w:cs="Times New Roman"/>
                <w:sz w:val="20"/>
                <w:szCs w:val="20"/>
              </w:rPr>
              <w:t>, 247</w:t>
            </w:r>
            <w:r w:rsidRPr="00A1295D">
              <w:rPr>
                <w:rFonts w:ascii="Times New Roman" w:eastAsia="Times New Roman" w:hAnsi="Times New Roman" w:cs="Times New Roman"/>
                <w:sz w:val="20"/>
                <w:szCs w:val="20"/>
              </w:rPr>
              <w:t xml:space="preserve"> (закупка товаров, работ и усл</w:t>
            </w:r>
            <w:r>
              <w:rPr>
                <w:rFonts w:ascii="Times New Roman" w:eastAsia="Times New Roman" w:hAnsi="Times New Roman" w:cs="Times New Roman"/>
                <w:sz w:val="20"/>
                <w:szCs w:val="20"/>
              </w:rPr>
              <w:t>уг</w:t>
            </w:r>
            <w:r w:rsidRPr="00A1295D">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ind w:left="-110" w:right="-108"/>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7810,9</w:t>
            </w:r>
          </w:p>
        </w:tc>
        <w:tc>
          <w:tcPr>
            <w:tcW w:w="1417"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6631,3</w:t>
            </w:r>
          </w:p>
        </w:tc>
        <w:tc>
          <w:tcPr>
            <w:tcW w:w="851" w:type="dxa"/>
            <w:tcBorders>
              <w:top w:val="single" w:sz="4" w:space="0" w:color="auto"/>
              <w:left w:val="single" w:sz="4" w:space="0" w:color="auto"/>
              <w:bottom w:val="single" w:sz="4" w:space="0" w:color="auto"/>
              <w:right w:val="single" w:sz="4" w:space="0" w:color="auto"/>
            </w:tcBorders>
          </w:tcPr>
          <w:p w:rsidR="00D07828" w:rsidRPr="000205A1" w:rsidRDefault="00D07828" w:rsidP="003253A1">
            <w:pPr>
              <w:spacing w:after="0" w:line="240" w:lineRule="auto"/>
              <w:ind w:left="-108"/>
              <w:jc w:val="center"/>
              <w:rPr>
                <w:rFonts w:ascii="Times New Roman" w:eastAsia="Times New Roman" w:hAnsi="Times New Roman" w:cs="Times New Roman"/>
                <w:sz w:val="20"/>
                <w:szCs w:val="20"/>
              </w:rPr>
            </w:pPr>
            <w:r w:rsidRPr="000205A1">
              <w:rPr>
                <w:rFonts w:ascii="Times New Roman" w:hAnsi="Times New Roman" w:cs="Times New Roman"/>
                <w:sz w:val="20"/>
                <w:szCs w:val="20"/>
              </w:rPr>
              <w:t>7810,9</w:t>
            </w:r>
          </w:p>
        </w:tc>
        <w:tc>
          <w:tcPr>
            <w:tcW w:w="1275" w:type="dxa"/>
            <w:tcBorders>
              <w:top w:val="single" w:sz="4" w:space="0" w:color="auto"/>
              <w:left w:val="single" w:sz="4" w:space="0" w:color="auto"/>
              <w:bottom w:val="single" w:sz="4" w:space="0" w:color="auto"/>
              <w:right w:val="single" w:sz="4" w:space="0" w:color="auto"/>
            </w:tcBorders>
          </w:tcPr>
          <w:p w:rsidR="00D07828" w:rsidRPr="000205A1" w:rsidRDefault="00D07828" w:rsidP="003253A1">
            <w:pPr>
              <w:spacing w:after="0" w:line="240" w:lineRule="auto"/>
              <w:ind w:left="-108"/>
              <w:jc w:val="center"/>
              <w:rPr>
                <w:rFonts w:ascii="Times New Roman" w:eastAsia="Times New Roman" w:hAnsi="Times New Roman" w:cs="Times New Roman"/>
                <w:sz w:val="20"/>
                <w:szCs w:val="20"/>
              </w:rPr>
            </w:pPr>
            <w:r w:rsidRPr="000205A1">
              <w:rPr>
                <w:rFonts w:ascii="Times New Roman" w:hAnsi="Times New Roman" w:cs="Times New Roman"/>
                <w:sz w:val="20"/>
                <w:szCs w:val="20"/>
              </w:rPr>
              <w:t>6631,3</w:t>
            </w:r>
          </w:p>
        </w:tc>
        <w:tc>
          <w:tcPr>
            <w:tcW w:w="993"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r>
      <w:tr w:rsidR="00D07828" w:rsidRPr="005F714B" w:rsidTr="003253A1">
        <w:tc>
          <w:tcPr>
            <w:tcW w:w="1881" w:type="dxa"/>
            <w:tcBorders>
              <w:top w:val="single" w:sz="4" w:space="0" w:color="auto"/>
              <w:left w:val="single" w:sz="4" w:space="0" w:color="auto"/>
              <w:bottom w:val="single" w:sz="4" w:space="0" w:color="auto"/>
              <w:right w:val="single" w:sz="4" w:space="0" w:color="auto"/>
            </w:tcBorders>
            <w:shd w:val="clear" w:color="auto" w:fill="auto"/>
          </w:tcPr>
          <w:p w:rsidR="00D07828" w:rsidRPr="00A1295D" w:rsidRDefault="00D07828" w:rsidP="00B7778B">
            <w:pPr>
              <w:spacing w:after="0" w:line="240" w:lineRule="auto"/>
              <w:jc w:val="center"/>
              <w:rPr>
                <w:rFonts w:ascii="Times New Roman" w:eastAsia="Times New Roman" w:hAnsi="Times New Roman" w:cs="Times New Roman"/>
                <w:sz w:val="20"/>
                <w:szCs w:val="20"/>
              </w:rPr>
            </w:pPr>
            <w:r w:rsidRPr="00A1295D">
              <w:rPr>
                <w:rFonts w:ascii="Times New Roman" w:eastAsia="Times New Roman" w:hAnsi="Times New Roman" w:cs="Times New Roman"/>
                <w:sz w:val="20"/>
                <w:szCs w:val="20"/>
              </w:rPr>
              <w:t>851,852</w:t>
            </w:r>
            <w:r>
              <w:rPr>
                <w:rFonts w:ascii="Times New Roman" w:eastAsia="Times New Roman" w:hAnsi="Times New Roman" w:cs="Times New Roman"/>
                <w:sz w:val="20"/>
                <w:szCs w:val="20"/>
              </w:rPr>
              <w:t>, 853</w:t>
            </w:r>
            <w:r w:rsidRPr="00A1295D">
              <w:rPr>
                <w:rFonts w:ascii="Times New Roman" w:eastAsia="Times New Roman" w:hAnsi="Times New Roman" w:cs="Times New Roman"/>
                <w:sz w:val="20"/>
                <w:szCs w:val="20"/>
              </w:rPr>
              <w:t xml:space="preserve"> (налоги</w:t>
            </w:r>
            <w:r>
              <w:rPr>
                <w:rFonts w:ascii="Times New Roman" w:eastAsia="Times New Roman" w:hAnsi="Times New Roman" w:cs="Times New Roman"/>
                <w:sz w:val="20"/>
                <w:szCs w:val="20"/>
              </w:rPr>
              <w:t>, штрафы, пени</w:t>
            </w:r>
            <w:r w:rsidRPr="00A1295D">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ind w:left="-110" w:right="-108"/>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112,1</w:t>
            </w:r>
          </w:p>
        </w:tc>
        <w:tc>
          <w:tcPr>
            <w:tcW w:w="1417"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jc w:val="center"/>
              <w:rPr>
                <w:rFonts w:ascii="Times New Roman" w:eastAsia="Times New Roman" w:hAnsi="Times New Roman" w:cs="Times New Roman"/>
                <w:sz w:val="20"/>
                <w:szCs w:val="20"/>
              </w:rPr>
            </w:pPr>
            <w:r w:rsidRPr="000205A1">
              <w:rPr>
                <w:rFonts w:ascii="Times New Roman" w:eastAsia="Times New Roman" w:hAnsi="Times New Roman" w:cs="Times New Roman"/>
                <w:sz w:val="20"/>
                <w:szCs w:val="20"/>
              </w:rPr>
              <w:t>83,6</w:t>
            </w:r>
          </w:p>
        </w:tc>
        <w:tc>
          <w:tcPr>
            <w:tcW w:w="851"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jc w:val="center"/>
              <w:rPr>
                <w:rFonts w:ascii="Times New Roman" w:eastAsia="Times New Roman" w:hAnsi="Times New Roman" w:cs="Times New Roman"/>
                <w:sz w:val="20"/>
                <w:szCs w:val="20"/>
              </w:rPr>
            </w:pPr>
            <w:r w:rsidRPr="000205A1">
              <w:rPr>
                <w:rFonts w:ascii="Times New Roman" w:hAnsi="Times New Roman" w:cs="Times New Roman"/>
                <w:sz w:val="20"/>
                <w:szCs w:val="20"/>
              </w:rPr>
              <w:t>112,1</w:t>
            </w:r>
          </w:p>
        </w:tc>
        <w:tc>
          <w:tcPr>
            <w:tcW w:w="1275"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jc w:val="center"/>
              <w:rPr>
                <w:rFonts w:ascii="Times New Roman" w:eastAsia="Times New Roman" w:hAnsi="Times New Roman" w:cs="Times New Roman"/>
                <w:sz w:val="20"/>
                <w:szCs w:val="20"/>
              </w:rPr>
            </w:pPr>
            <w:r w:rsidRPr="000205A1">
              <w:rPr>
                <w:rFonts w:ascii="Times New Roman" w:hAnsi="Times New Roman" w:cs="Times New Roman"/>
                <w:sz w:val="20"/>
                <w:szCs w:val="20"/>
              </w:rPr>
              <w:t>83,6</w:t>
            </w:r>
          </w:p>
        </w:tc>
        <w:tc>
          <w:tcPr>
            <w:tcW w:w="993"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D07828" w:rsidRPr="005F714B" w:rsidTr="003253A1">
        <w:trPr>
          <w:trHeight w:val="371"/>
        </w:trPr>
        <w:tc>
          <w:tcPr>
            <w:tcW w:w="1881" w:type="dxa"/>
            <w:tcBorders>
              <w:top w:val="single" w:sz="4" w:space="0" w:color="auto"/>
              <w:left w:val="single" w:sz="4" w:space="0" w:color="auto"/>
              <w:bottom w:val="single" w:sz="4" w:space="0" w:color="auto"/>
              <w:right w:val="single" w:sz="4" w:space="0" w:color="auto"/>
            </w:tcBorders>
            <w:shd w:val="clear" w:color="auto" w:fill="auto"/>
          </w:tcPr>
          <w:p w:rsidR="00D07828" w:rsidRPr="005F714B" w:rsidRDefault="00D07828" w:rsidP="00B7778B">
            <w:pPr>
              <w:spacing w:after="0" w:line="240" w:lineRule="auto"/>
              <w:jc w:val="center"/>
              <w:rPr>
                <w:rFonts w:ascii="Times New Roman" w:eastAsia="Times New Roman" w:hAnsi="Times New Roman" w:cs="Times New Roman"/>
                <w:b/>
                <w:sz w:val="20"/>
                <w:szCs w:val="20"/>
                <w:highlight w:val="yellow"/>
              </w:rPr>
            </w:pPr>
            <w:r w:rsidRPr="00A418C0">
              <w:rPr>
                <w:rFonts w:ascii="Times New Roman" w:eastAsia="Times New Roman" w:hAnsi="Times New Roman" w:cs="Times New Roman"/>
                <w:b/>
                <w:sz w:val="20"/>
                <w:szCs w:val="20"/>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ind w:left="-110" w:right="-108"/>
              <w:jc w:val="center"/>
              <w:rPr>
                <w:rFonts w:ascii="Times New Roman" w:eastAsia="Times New Roman" w:hAnsi="Times New Roman" w:cs="Times New Roman"/>
                <w:b/>
                <w:sz w:val="20"/>
                <w:szCs w:val="20"/>
              </w:rPr>
            </w:pPr>
            <w:r w:rsidRPr="000205A1">
              <w:rPr>
                <w:rFonts w:ascii="Times New Roman" w:eastAsia="Times New Roman" w:hAnsi="Times New Roman" w:cs="Times New Roman"/>
                <w:b/>
                <w:sz w:val="20"/>
                <w:szCs w:val="20"/>
              </w:rPr>
              <w:t>21167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ind w:left="-108"/>
              <w:jc w:val="center"/>
              <w:rPr>
                <w:rFonts w:ascii="Times New Roman" w:eastAsia="Times New Roman" w:hAnsi="Times New Roman" w:cs="Times New Roman"/>
                <w:b/>
                <w:sz w:val="20"/>
                <w:szCs w:val="20"/>
              </w:rPr>
            </w:pPr>
            <w:r w:rsidRPr="000205A1">
              <w:rPr>
                <w:rFonts w:ascii="Times New Roman" w:eastAsia="Times New Roman" w:hAnsi="Times New Roman" w:cs="Times New Roman"/>
                <w:b/>
                <w:sz w:val="20"/>
                <w:szCs w:val="20"/>
              </w:rPr>
              <w:t>21167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7828" w:rsidRPr="000205A1" w:rsidRDefault="00D07828" w:rsidP="00B7778B">
            <w:pPr>
              <w:spacing w:after="0" w:line="240" w:lineRule="auto"/>
              <w:ind w:hanging="108"/>
              <w:jc w:val="center"/>
              <w:rPr>
                <w:rFonts w:ascii="Times New Roman" w:eastAsia="Times New Roman" w:hAnsi="Times New Roman" w:cs="Times New Roman"/>
                <w:b/>
                <w:sz w:val="20"/>
                <w:szCs w:val="20"/>
              </w:rPr>
            </w:pPr>
            <w:r w:rsidRPr="000205A1">
              <w:rPr>
                <w:rFonts w:ascii="Times New Roman" w:eastAsia="Times New Roman" w:hAnsi="Times New Roman" w:cs="Times New Roman"/>
                <w:b/>
                <w:sz w:val="20"/>
                <w:szCs w:val="20"/>
              </w:rPr>
              <w:t>44161,2</w:t>
            </w:r>
          </w:p>
        </w:tc>
        <w:tc>
          <w:tcPr>
            <w:tcW w:w="1417"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ind w:hanging="108"/>
              <w:jc w:val="center"/>
              <w:rPr>
                <w:rFonts w:ascii="Times New Roman" w:eastAsia="Times New Roman" w:hAnsi="Times New Roman" w:cs="Times New Roman"/>
                <w:b/>
                <w:sz w:val="20"/>
                <w:szCs w:val="20"/>
              </w:rPr>
            </w:pPr>
            <w:r w:rsidRPr="000205A1">
              <w:rPr>
                <w:rFonts w:ascii="Times New Roman" w:eastAsia="Times New Roman" w:hAnsi="Times New Roman" w:cs="Times New Roman"/>
                <w:b/>
                <w:sz w:val="20"/>
                <w:szCs w:val="20"/>
              </w:rPr>
              <w:t>42009,2</w:t>
            </w:r>
          </w:p>
        </w:tc>
        <w:tc>
          <w:tcPr>
            <w:tcW w:w="851"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ind w:hanging="108"/>
              <w:jc w:val="center"/>
              <w:rPr>
                <w:rFonts w:ascii="Times New Roman" w:eastAsia="Times New Roman" w:hAnsi="Times New Roman" w:cs="Times New Roman"/>
                <w:b/>
                <w:sz w:val="20"/>
                <w:szCs w:val="20"/>
              </w:rPr>
            </w:pPr>
            <w:r w:rsidRPr="000205A1">
              <w:rPr>
                <w:rFonts w:ascii="Times New Roman" w:eastAsia="Times New Roman" w:hAnsi="Times New Roman" w:cs="Times New Roman"/>
                <w:b/>
                <w:sz w:val="20"/>
                <w:szCs w:val="20"/>
              </w:rPr>
              <w:t>65328,2</w:t>
            </w:r>
          </w:p>
        </w:tc>
        <w:tc>
          <w:tcPr>
            <w:tcW w:w="1275"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ind w:hanging="108"/>
              <w:jc w:val="center"/>
              <w:rPr>
                <w:rFonts w:ascii="Times New Roman" w:eastAsia="Times New Roman" w:hAnsi="Times New Roman" w:cs="Times New Roman"/>
                <w:b/>
                <w:sz w:val="20"/>
                <w:szCs w:val="20"/>
              </w:rPr>
            </w:pPr>
            <w:r w:rsidRPr="000205A1">
              <w:rPr>
                <w:rFonts w:ascii="Times New Roman" w:eastAsia="Times New Roman" w:hAnsi="Times New Roman" w:cs="Times New Roman"/>
                <w:b/>
                <w:sz w:val="20"/>
                <w:szCs w:val="20"/>
              </w:rPr>
              <w:t>63176,2</w:t>
            </w:r>
          </w:p>
        </w:tc>
        <w:tc>
          <w:tcPr>
            <w:tcW w:w="993" w:type="dxa"/>
            <w:tcBorders>
              <w:top w:val="single" w:sz="4" w:space="0" w:color="auto"/>
              <w:left w:val="single" w:sz="4" w:space="0" w:color="auto"/>
              <w:bottom w:val="single" w:sz="4" w:space="0" w:color="auto"/>
              <w:right w:val="single" w:sz="4" w:space="0" w:color="auto"/>
            </w:tcBorders>
          </w:tcPr>
          <w:p w:rsidR="00D07828" w:rsidRPr="000205A1" w:rsidRDefault="00D07828" w:rsidP="00B7778B">
            <w:pPr>
              <w:spacing w:after="0" w:line="240" w:lineRule="auto"/>
              <w:ind w:hanging="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bl>
    <w:p w:rsidR="00D07828" w:rsidRDefault="00D07828" w:rsidP="00D07828">
      <w:pPr>
        <w:spacing w:after="0" w:line="240" w:lineRule="auto"/>
        <w:ind w:firstLine="567"/>
        <w:jc w:val="both"/>
        <w:rPr>
          <w:rFonts w:ascii="Times New Roman" w:eastAsia="Times New Roman" w:hAnsi="Times New Roman" w:cs="Times New Roman"/>
          <w:sz w:val="24"/>
          <w:szCs w:val="24"/>
        </w:rPr>
      </w:pPr>
    </w:p>
    <w:p w:rsidR="00D07828" w:rsidRPr="005F714B" w:rsidRDefault="00D07828" w:rsidP="00D07828">
      <w:pPr>
        <w:spacing w:after="0" w:line="240" w:lineRule="auto"/>
        <w:ind w:firstLine="567"/>
        <w:jc w:val="both"/>
        <w:rPr>
          <w:rFonts w:ascii="Times New Roman" w:eastAsia="Times New Roman" w:hAnsi="Times New Roman" w:cs="Times New Roman"/>
          <w:sz w:val="24"/>
          <w:szCs w:val="24"/>
          <w:highlight w:val="yellow"/>
        </w:rPr>
      </w:pPr>
      <w:r w:rsidRPr="00A1295D">
        <w:rPr>
          <w:rFonts w:ascii="Times New Roman" w:eastAsia="Times New Roman" w:hAnsi="Times New Roman" w:cs="Times New Roman"/>
          <w:sz w:val="24"/>
          <w:szCs w:val="24"/>
        </w:rPr>
        <w:t xml:space="preserve">Как видно из таблицы, наибольший процент в структуре фактических расходов </w:t>
      </w:r>
      <w:r w:rsidRPr="0033570F">
        <w:rPr>
          <w:rFonts w:ascii="Times New Roman" w:eastAsia="Times New Roman" w:hAnsi="Times New Roman" w:cs="Times New Roman"/>
          <w:sz w:val="24"/>
          <w:szCs w:val="24"/>
        </w:rPr>
        <w:t xml:space="preserve">(соответственно и в структуре планируемых) составляет оплата труда и начисления на заработную плату – </w:t>
      </w:r>
      <w:r>
        <w:rPr>
          <w:rFonts w:ascii="Times New Roman" w:eastAsia="Times New Roman" w:hAnsi="Times New Roman" w:cs="Times New Roman"/>
          <w:sz w:val="24"/>
          <w:szCs w:val="24"/>
        </w:rPr>
        <w:t>56461</w:t>
      </w:r>
      <w:r w:rsidR="003253A1">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тыс.</w:t>
      </w:r>
      <w:r w:rsidR="003253A1">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 xml:space="preserve">руб., или </w:t>
      </w:r>
      <w:r>
        <w:rPr>
          <w:rFonts w:ascii="Times New Roman" w:eastAsia="Times New Roman" w:hAnsi="Times New Roman" w:cs="Times New Roman"/>
          <w:sz w:val="24"/>
          <w:szCs w:val="24"/>
        </w:rPr>
        <w:t>89,4</w:t>
      </w:r>
      <w:r w:rsidRPr="0033570F">
        <w:rPr>
          <w:rFonts w:ascii="Times New Roman" w:eastAsia="Times New Roman" w:hAnsi="Times New Roman" w:cs="Times New Roman"/>
          <w:sz w:val="24"/>
          <w:szCs w:val="24"/>
        </w:rPr>
        <w:t xml:space="preserve">% от общего объема расходов. Расходы на закупку товаров, работ, услуг от общего объема расходов составили – </w:t>
      </w:r>
      <w:r>
        <w:rPr>
          <w:rFonts w:ascii="Times New Roman" w:eastAsia="Times New Roman" w:hAnsi="Times New Roman" w:cs="Times New Roman"/>
          <w:sz w:val="24"/>
          <w:szCs w:val="24"/>
        </w:rPr>
        <w:t>6631,3</w:t>
      </w:r>
      <w:r w:rsidR="003253A1">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тыс.</w:t>
      </w:r>
      <w:r w:rsidR="003253A1">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руб., или 1</w:t>
      </w:r>
      <w:r>
        <w:rPr>
          <w:rFonts w:ascii="Times New Roman" w:eastAsia="Times New Roman" w:hAnsi="Times New Roman" w:cs="Times New Roman"/>
          <w:sz w:val="24"/>
          <w:szCs w:val="24"/>
        </w:rPr>
        <w:t>0,5</w:t>
      </w:r>
      <w:r w:rsidRPr="0033570F">
        <w:rPr>
          <w:rFonts w:ascii="Times New Roman" w:eastAsia="Times New Roman" w:hAnsi="Times New Roman" w:cs="Times New Roman"/>
          <w:sz w:val="24"/>
          <w:szCs w:val="24"/>
        </w:rPr>
        <w:t xml:space="preserve">%. </w:t>
      </w:r>
    </w:p>
    <w:p w:rsidR="00874CEA" w:rsidRDefault="00874CEA" w:rsidP="003538B9">
      <w:pPr>
        <w:spacing w:after="0" w:line="240" w:lineRule="auto"/>
        <w:ind w:firstLine="567"/>
        <w:jc w:val="both"/>
        <w:rPr>
          <w:rFonts w:ascii="Times New Roman" w:eastAsia="Times New Roman" w:hAnsi="Times New Roman" w:cs="Times New Roman"/>
          <w:color w:val="FF0000"/>
          <w:sz w:val="24"/>
          <w:szCs w:val="24"/>
        </w:rPr>
      </w:pPr>
    </w:p>
    <w:p w:rsidR="00F36695" w:rsidRPr="0033570F" w:rsidRDefault="00F36695" w:rsidP="00F36695">
      <w:pPr>
        <w:spacing w:after="0" w:line="240" w:lineRule="auto"/>
        <w:ind w:firstLine="539"/>
        <w:jc w:val="center"/>
        <w:rPr>
          <w:rFonts w:ascii="Times New Roman" w:eastAsia="Calibri" w:hAnsi="Times New Roman" w:cs="Times New Roman"/>
          <w:b/>
          <w:sz w:val="24"/>
          <w:szCs w:val="24"/>
        </w:rPr>
      </w:pPr>
      <w:r w:rsidRPr="0033570F">
        <w:rPr>
          <w:rFonts w:ascii="Times New Roman" w:eastAsia="Calibri" w:hAnsi="Times New Roman" w:cs="Times New Roman"/>
          <w:b/>
          <w:sz w:val="24"/>
          <w:szCs w:val="24"/>
        </w:rPr>
        <w:t>3. Анализ целевого, эффективного и результативного использования средств.</w:t>
      </w:r>
    </w:p>
    <w:p w:rsidR="00F36695" w:rsidRPr="005F714B" w:rsidRDefault="00F36695" w:rsidP="00F36695">
      <w:pPr>
        <w:spacing w:after="0" w:line="240" w:lineRule="auto"/>
        <w:ind w:firstLine="539"/>
        <w:jc w:val="both"/>
        <w:rPr>
          <w:rFonts w:ascii="Times New Roman" w:eastAsia="Times New Roman" w:hAnsi="Times New Roman" w:cs="Times New Roman"/>
          <w:sz w:val="24"/>
          <w:szCs w:val="24"/>
          <w:highlight w:val="yellow"/>
        </w:rPr>
      </w:pPr>
      <w:r w:rsidRPr="0033570F">
        <w:rPr>
          <w:rFonts w:ascii="Times New Roman" w:eastAsia="Times New Roman" w:hAnsi="Times New Roman" w:cs="Times New Roman"/>
          <w:sz w:val="24"/>
          <w:szCs w:val="24"/>
        </w:rPr>
        <w:t xml:space="preserve">Основной статьей расходов </w:t>
      </w:r>
      <w:r>
        <w:rPr>
          <w:rFonts w:ascii="Times New Roman" w:eastAsia="Times New Roman" w:hAnsi="Times New Roman" w:cs="Times New Roman"/>
          <w:sz w:val="24"/>
          <w:szCs w:val="24"/>
        </w:rPr>
        <w:t>Центра</w:t>
      </w:r>
      <w:r w:rsidRPr="0033570F">
        <w:rPr>
          <w:rFonts w:ascii="Times New Roman" w:eastAsia="Times New Roman" w:hAnsi="Times New Roman" w:cs="Times New Roman"/>
          <w:sz w:val="24"/>
          <w:szCs w:val="24"/>
        </w:rPr>
        <w:t xml:space="preserve"> являются расходы на оплату труда, в составе которых учтена выплата заработной платы – </w:t>
      </w:r>
      <w:r>
        <w:rPr>
          <w:rFonts w:ascii="Times New Roman" w:eastAsia="Times New Roman" w:hAnsi="Times New Roman" w:cs="Times New Roman"/>
          <w:sz w:val="24"/>
          <w:szCs w:val="24"/>
        </w:rPr>
        <w:t xml:space="preserve">42456,4 </w:t>
      </w:r>
      <w:r w:rsidRPr="0033570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 xml:space="preserve">руб. и перечисление страховых взносов в соответствии с законодательством - </w:t>
      </w:r>
      <w:r>
        <w:rPr>
          <w:rFonts w:ascii="Times New Roman" w:eastAsia="Times New Roman" w:hAnsi="Times New Roman" w:cs="Times New Roman"/>
          <w:sz w:val="24"/>
          <w:szCs w:val="24"/>
        </w:rPr>
        <w:t xml:space="preserve">14004,9 </w:t>
      </w:r>
      <w:r w:rsidRPr="0033570F">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33570F">
        <w:rPr>
          <w:rFonts w:ascii="Times New Roman" w:eastAsia="Times New Roman" w:hAnsi="Times New Roman" w:cs="Times New Roman"/>
          <w:sz w:val="24"/>
          <w:szCs w:val="24"/>
        </w:rPr>
        <w:t>руб.</w:t>
      </w:r>
    </w:p>
    <w:p w:rsidR="00F36695" w:rsidRDefault="00F36695" w:rsidP="00F36695">
      <w:pPr>
        <w:spacing w:after="0" w:line="240" w:lineRule="auto"/>
        <w:ind w:firstLine="539"/>
        <w:jc w:val="both"/>
        <w:rPr>
          <w:rFonts w:ascii="Times New Roman" w:eastAsia="Times New Roman" w:hAnsi="Times New Roman" w:cs="Times New Roman"/>
          <w:sz w:val="24"/>
          <w:szCs w:val="24"/>
        </w:rPr>
      </w:pPr>
      <w:r w:rsidRPr="0060151E">
        <w:rPr>
          <w:rFonts w:ascii="Times New Roman" w:eastAsia="Times New Roman" w:hAnsi="Times New Roman" w:cs="Times New Roman"/>
          <w:sz w:val="24"/>
          <w:szCs w:val="24"/>
        </w:rPr>
        <w:t>Основную долю в закупках (</w:t>
      </w:r>
      <w:r>
        <w:rPr>
          <w:rFonts w:ascii="Times New Roman" w:eastAsia="Times New Roman" w:hAnsi="Times New Roman" w:cs="Times New Roman"/>
          <w:sz w:val="24"/>
          <w:szCs w:val="24"/>
        </w:rPr>
        <w:t xml:space="preserve">6631,3 </w:t>
      </w:r>
      <w:r w:rsidRPr="0060151E">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 xml:space="preserve">руб.) имеют закупки </w:t>
      </w:r>
      <w:r>
        <w:rPr>
          <w:rFonts w:ascii="Times New Roman" w:eastAsia="Times New Roman" w:hAnsi="Times New Roman" w:cs="Times New Roman"/>
          <w:sz w:val="24"/>
          <w:szCs w:val="24"/>
        </w:rPr>
        <w:t>по приобретению объектов основных средств</w:t>
      </w:r>
      <w:r w:rsidRPr="006015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частности, автомобиль стоимостью 1980,9 тыс. руб.) </w:t>
      </w:r>
      <w:r w:rsidRPr="006015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2515,5 </w:t>
      </w:r>
      <w:r w:rsidRPr="0060151E">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руб., или 3</w:t>
      </w:r>
      <w:r>
        <w:rPr>
          <w:rFonts w:ascii="Times New Roman" w:eastAsia="Times New Roman" w:hAnsi="Times New Roman" w:cs="Times New Roman"/>
          <w:sz w:val="24"/>
          <w:szCs w:val="24"/>
        </w:rPr>
        <w:t>7,9</w:t>
      </w:r>
      <w:r w:rsidRPr="0060151E">
        <w:rPr>
          <w:rFonts w:ascii="Times New Roman" w:eastAsia="Times New Roman" w:hAnsi="Times New Roman" w:cs="Times New Roman"/>
          <w:sz w:val="24"/>
          <w:szCs w:val="24"/>
        </w:rPr>
        <w:t>%</w:t>
      </w:r>
      <w:r>
        <w:rPr>
          <w:rFonts w:ascii="Times New Roman" w:eastAsia="Times New Roman" w:hAnsi="Times New Roman" w:cs="Times New Roman"/>
          <w:sz w:val="24"/>
          <w:szCs w:val="24"/>
        </w:rPr>
        <w:t>, приобретение материальных запасов (ГСМ, запчасти, канцелярия) – 2356 тыс. руб., или 35,5%</w:t>
      </w:r>
      <w:r w:rsidRPr="0060151E">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закупки прочих работ, услуг</w:t>
      </w:r>
      <w:r w:rsidRPr="006015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(например, услуги по поддержке программных продуктов) </w:t>
      </w:r>
      <w:r w:rsidRPr="006015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1041,7 </w:t>
      </w:r>
      <w:r w:rsidRPr="0060151E">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руб., или 1</w:t>
      </w:r>
      <w:r>
        <w:rPr>
          <w:rFonts w:ascii="Times New Roman" w:eastAsia="Times New Roman" w:hAnsi="Times New Roman" w:cs="Times New Roman"/>
          <w:sz w:val="24"/>
          <w:szCs w:val="24"/>
        </w:rPr>
        <w:t>5</w:t>
      </w:r>
      <w:r w:rsidRPr="0060151E">
        <w:rPr>
          <w:rFonts w:ascii="Times New Roman" w:eastAsia="Times New Roman" w:hAnsi="Times New Roman" w:cs="Times New Roman"/>
          <w:sz w:val="24"/>
          <w:szCs w:val="24"/>
        </w:rPr>
        <w:t xml:space="preserve">,7%. На долю остальных закупок приходится </w:t>
      </w:r>
      <w:r>
        <w:rPr>
          <w:rFonts w:ascii="Times New Roman" w:eastAsia="Times New Roman" w:hAnsi="Times New Roman" w:cs="Times New Roman"/>
          <w:sz w:val="24"/>
          <w:szCs w:val="24"/>
        </w:rPr>
        <w:t>10,9</w:t>
      </w:r>
      <w:r w:rsidRPr="0060151E">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 xml:space="preserve">718,1 </w:t>
      </w:r>
      <w:r w:rsidRPr="0060151E">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0151E">
        <w:rPr>
          <w:rFonts w:ascii="Times New Roman" w:eastAsia="Times New Roman" w:hAnsi="Times New Roman" w:cs="Times New Roman"/>
          <w:sz w:val="24"/>
          <w:szCs w:val="24"/>
        </w:rPr>
        <w:t>руб.</w:t>
      </w:r>
    </w:p>
    <w:p w:rsidR="00874CEA" w:rsidRPr="001D277B" w:rsidRDefault="00874CEA" w:rsidP="003538B9">
      <w:pPr>
        <w:spacing w:after="0" w:line="240" w:lineRule="auto"/>
        <w:ind w:firstLine="567"/>
        <w:jc w:val="both"/>
        <w:rPr>
          <w:rFonts w:ascii="Times New Roman" w:eastAsia="Times New Roman" w:hAnsi="Times New Roman" w:cs="Times New Roman"/>
          <w:color w:val="FF0000"/>
          <w:sz w:val="24"/>
          <w:szCs w:val="24"/>
        </w:rPr>
      </w:pPr>
    </w:p>
    <w:p w:rsidR="007A43B8" w:rsidRPr="007C5648" w:rsidRDefault="007A43B8" w:rsidP="007A43B8">
      <w:pPr>
        <w:spacing w:after="0" w:line="240" w:lineRule="auto"/>
        <w:ind w:firstLine="539"/>
        <w:jc w:val="center"/>
        <w:rPr>
          <w:rFonts w:ascii="Times New Roman" w:eastAsia="Times New Roman" w:hAnsi="Times New Roman" w:cs="Times New Roman"/>
          <w:b/>
          <w:sz w:val="24"/>
          <w:szCs w:val="24"/>
        </w:rPr>
      </w:pPr>
      <w:r w:rsidRPr="007C5648">
        <w:rPr>
          <w:rFonts w:ascii="Times New Roman" w:eastAsia="Times New Roman" w:hAnsi="Times New Roman" w:cs="Times New Roman"/>
          <w:b/>
          <w:sz w:val="24"/>
          <w:szCs w:val="24"/>
        </w:rPr>
        <w:t>3.1. Проверка использования средств на оплату труда.</w:t>
      </w:r>
    </w:p>
    <w:p w:rsidR="004F24DD" w:rsidRPr="005E6623" w:rsidRDefault="004F24DD" w:rsidP="004F24DD">
      <w:pPr>
        <w:spacing w:after="0" w:line="240" w:lineRule="auto"/>
        <w:ind w:firstLine="539"/>
        <w:jc w:val="both"/>
        <w:rPr>
          <w:rFonts w:ascii="Times New Roman" w:eastAsia="Times New Roman" w:hAnsi="Times New Roman" w:cs="Times New Roman"/>
          <w:sz w:val="24"/>
          <w:szCs w:val="24"/>
        </w:rPr>
      </w:pPr>
      <w:r w:rsidRPr="005E6623">
        <w:rPr>
          <w:rFonts w:ascii="Times New Roman" w:eastAsia="Times New Roman" w:hAnsi="Times New Roman" w:cs="Times New Roman"/>
          <w:sz w:val="24"/>
          <w:szCs w:val="24"/>
        </w:rPr>
        <w:t>В соответствии со статьей 144 Трудового кодекса РФ, система оплаты труда работников муниципальных учреждений устанавливается коллективным договором, локальными нормативными актами, соглашениями, нормативными правовыми актами субъект</w:t>
      </w:r>
      <w:r>
        <w:rPr>
          <w:rFonts w:ascii="Times New Roman" w:eastAsia="Times New Roman" w:hAnsi="Times New Roman" w:cs="Times New Roman"/>
          <w:sz w:val="24"/>
          <w:szCs w:val="24"/>
        </w:rPr>
        <w:t>а</w:t>
      </w:r>
      <w:r w:rsidRPr="005E6623">
        <w:rPr>
          <w:rFonts w:ascii="Times New Roman" w:eastAsia="Times New Roman" w:hAnsi="Times New Roman" w:cs="Times New Roman"/>
          <w:sz w:val="24"/>
          <w:szCs w:val="24"/>
        </w:rPr>
        <w:t xml:space="preserve"> РФ и нормативными правовыми актами орган</w:t>
      </w:r>
      <w:r>
        <w:rPr>
          <w:rFonts w:ascii="Times New Roman" w:eastAsia="Times New Roman" w:hAnsi="Times New Roman" w:cs="Times New Roman"/>
          <w:sz w:val="24"/>
          <w:szCs w:val="24"/>
        </w:rPr>
        <w:t>а</w:t>
      </w:r>
      <w:r w:rsidRPr="005E6623">
        <w:rPr>
          <w:rFonts w:ascii="Times New Roman" w:eastAsia="Times New Roman" w:hAnsi="Times New Roman" w:cs="Times New Roman"/>
          <w:sz w:val="24"/>
          <w:szCs w:val="24"/>
        </w:rPr>
        <w:t xml:space="preserve"> местного самоуправления.</w:t>
      </w:r>
    </w:p>
    <w:p w:rsidR="004F24DD" w:rsidRPr="008B55C2" w:rsidRDefault="004F24DD" w:rsidP="004F24DD">
      <w:pPr>
        <w:spacing w:after="0" w:line="240" w:lineRule="auto"/>
        <w:ind w:firstLine="539"/>
        <w:jc w:val="both"/>
        <w:rPr>
          <w:rFonts w:ascii="Times New Roman" w:eastAsia="Times New Roman" w:hAnsi="Times New Roman" w:cs="Times New Roman"/>
          <w:b/>
          <w:bCs/>
          <w:sz w:val="24"/>
          <w:szCs w:val="24"/>
        </w:rPr>
      </w:pPr>
      <w:r w:rsidRPr="009F40A6">
        <w:rPr>
          <w:rFonts w:ascii="Times New Roman" w:eastAsia="Times New Roman" w:hAnsi="Times New Roman" w:cs="Times New Roman"/>
          <w:sz w:val="24"/>
          <w:szCs w:val="24"/>
        </w:rPr>
        <w:t>Трудовые отношения в Учреждении регулируются</w:t>
      </w:r>
      <w:r w:rsidRPr="009F40A6">
        <w:t xml:space="preserve"> </w:t>
      </w:r>
      <w:r w:rsidRPr="009F40A6">
        <w:rPr>
          <w:rFonts w:ascii="Times New Roman" w:eastAsia="Times New Roman" w:hAnsi="Times New Roman" w:cs="Times New Roman"/>
          <w:sz w:val="24"/>
          <w:szCs w:val="24"/>
        </w:rPr>
        <w:t>Правилами внутреннего трудового распорядка, утвержденными приказом заведующего от 08.02.2021</w:t>
      </w:r>
      <w:r>
        <w:rPr>
          <w:rFonts w:ascii="Times New Roman" w:eastAsia="Times New Roman" w:hAnsi="Times New Roman" w:cs="Times New Roman"/>
          <w:sz w:val="24"/>
          <w:szCs w:val="24"/>
        </w:rPr>
        <w:t xml:space="preserve"> </w:t>
      </w:r>
      <w:r w:rsidRPr="009F40A6">
        <w:rPr>
          <w:rFonts w:ascii="Times New Roman" w:eastAsia="Times New Roman" w:hAnsi="Times New Roman" w:cs="Times New Roman"/>
          <w:sz w:val="24"/>
          <w:szCs w:val="24"/>
        </w:rPr>
        <w:t>года № 21 л</w:t>
      </w:r>
      <w:r>
        <w:rPr>
          <w:rFonts w:ascii="Times New Roman" w:eastAsia="Times New Roman" w:hAnsi="Times New Roman" w:cs="Times New Roman"/>
          <w:sz w:val="24"/>
          <w:szCs w:val="24"/>
        </w:rPr>
        <w:t>/</w:t>
      </w:r>
      <w:r w:rsidRPr="009F40A6">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и</w:t>
      </w:r>
      <w:r w:rsidRPr="009F40A6">
        <w:rPr>
          <w:rFonts w:ascii="Times New Roman" w:eastAsia="Times New Roman" w:hAnsi="Times New Roman" w:cs="Times New Roman"/>
          <w:sz w:val="24"/>
          <w:szCs w:val="24"/>
        </w:rPr>
        <w:t xml:space="preserve"> Коллективным договором</w:t>
      </w:r>
      <w:r>
        <w:rPr>
          <w:rFonts w:ascii="Times New Roman" w:eastAsia="Times New Roman" w:hAnsi="Times New Roman" w:cs="Times New Roman"/>
          <w:sz w:val="24"/>
          <w:szCs w:val="24"/>
        </w:rPr>
        <w:t xml:space="preserve">. Следует отметить, что </w:t>
      </w:r>
      <w:bookmarkStart w:id="9" w:name="_Hlk110525496"/>
      <w:r w:rsidRPr="00D53100">
        <w:rPr>
          <w:rFonts w:ascii="Times New Roman" w:eastAsia="Times New Roman" w:hAnsi="Times New Roman" w:cs="Times New Roman"/>
          <w:b/>
          <w:bCs/>
          <w:sz w:val="24"/>
          <w:szCs w:val="24"/>
        </w:rPr>
        <w:t>к проверке представлен не утвержденный и не подписанный коллективный договор</w:t>
      </w:r>
      <w:r>
        <w:rPr>
          <w:rFonts w:ascii="Times New Roman" w:eastAsia="Times New Roman" w:hAnsi="Times New Roman" w:cs="Times New Roman"/>
          <w:b/>
          <w:bCs/>
          <w:sz w:val="24"/>
          <w:szCs w:val="24"/>
        </w:rPr>
        <w:t>, в связи с чем возникает вопрос о легитимности такого коллективного договора</w:t>
      </w:r>
      <w:r w:rsidRPr="00D53100">
        <w:rPr>
          <w:rFonts w:ascii="Times New Roman" w:eastAsia="Times New Roman" w:hAnsi="Times New Roman" w:cs="Times New Roman"/>
          <w:b/>
          <w:bCs/>
          <w:sz w:val="24"/>
          <w:szCs w:val="24"/>
        </w:rPr>
        <w:t>.</w:t>
      </w:r>
      <w:r w:rsidRPr="00D53100">
        <w:rPr>
          <w:rFonts w:ascii="Times New Roman" w:eastAsia="Times New Roman" w:hAnsi="Times New Roman" w:cs="Times New Roman"/>
          <w:b/>
          <w:bCs/>
          <w:sz w:val="24"/>
          <w:szCs w:val="24"/>
          <w:highlight w:val="yellow"/>
        </w:rPr>
        <w:t xml:space="preserve"> </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sidRPr="00774CA8">
        <w:rPr>
          <w:rFonts w:ascii="Times New Roman" w:eastAsia="Times New Roman" w:hAnsi="Times New Roman" w:cs="Times New Roman"/>
          <w:b/>
          <w:bCs/>
          <w:sz w:val="24"/>
          <w:szCs w:val="24"/>
        </w:rPr>
        <w:t xml:space="preserve">Согласно </w:t>
      </w:r>
      <w:bookmarkStart w:id="10" w:name="_Hlk110585155"/>
      <w:r w:rsidRPr="00774CA8">
        <w:rPr>
          <w:rFonts w:ascii="Times New Roman" w:eastAsia="Times New Roman" w:hAnsi="Times New Roman" w:cs="Times New Roman"/>
          <w:b/>
          <w:bCs/>
          <w:sz w:val="24"/>
          <w:szCs w:val="24"/>
        </w:rPr>
        <w:t xml:space="preserve">ст. 135 ТК РФ и п. 3.5 Устава Центра </w:t>
      </w:r>
      <w:bookmarkEnd w:id="10"/>
      <w:r w:rsidRPr="00774CA8">
        <w:rPr>
          <w:rFonts w:ascii="Times New Roman" w:eastAsia="Times New Roman" w:hAnsi="Times New Roman" w:cs="Times New Roman"/>
          <w:b/>
          <w:bCs/>
          <w:sz w:val="24"/>
          <w:szCs w:val="24"/>
        </w:rPr>
        <w:t xml:space="preserve">системы оплаты труда </w:t>
      </w:r>
      <w:r w:rsidRPr="00774CA8">
        <w:rPr>
          <w:rFonts w:ascii="Times New Roman" w:eastAsia="Times New Roman" w:hAnsi="Times New Roman" w:cs="Times New Roman"/>
          <w:b/>
          <w:bCs/>
          <w:sz w:val="24"/>
          <w:szCs w:val="24"/>
          <w:u w:val="single"/>
        </w:rPr>
        <w:t>устанавливаются работодателем</w:t>
      </w:r>
      <w:r w:rsidRPr="00774CA8">
        <w:rPr>
          <w:rFonts w:ascii="Times New Roman" w:eastAsia="Times New Roman" w:hAnsi="Times New Roman" w:cs="Times New Roman"/>
          <w:b/>
          <w:bCs/>
          <w:sz w:val="24"/>
          <w:szCs w:val="24"/>
        </w:rPr>
        <w:t>. Однако, в</w:t>
      </w:r>
      <w:r w:rsidRPr="0024678F">
        <w:rPr>
          <w:b/>
          <w:bCs/>
        </w:rPr>
        <w:t xml:space="preserve"> </w:t>
      </w:r>
      <w:r w:rsidRPr="0024678F">
        <w:rPr>
          <w:rFonts w:ascii="Times New Roman" w:eastAsia="Times New Roman" w:hAnsi="Times New Roman" w:cs="Times New Roman"/>
          <w:b/>
          <w:bCs/>
          <w:sz w:val="24"/>
          <w:szCs w:val="24"/>
        </w:rPr>
        <w:t xml:space="preserve">МКУ Центр </w:t>
      </w:r>
      <w:proofErr w:type="spellStart"/>
      <w:r w:rsidRPr="0024678F">
        <w:rPr>
          <w:rFonts w:ascii="Times New Roman" w:eastAsia="Times New Roman" w:hAnsi="Times New Roman" w:cs="Times New Roman"/>
          <w:b/>
          <w:bCs/>
          <w:sz w:val="24"/>
          <w:szCs w:val="24"/>
        </w:rPr>
        <w:t>ППиФСОУ</w:t>
      </w:r>
      <w:proofErr w:type="spellEnd"/>
      <w:r w:rsidRPr="0024678F">
        <w:rPr>
          <w:rFonts w:ascii="Times New Roman" w:eastAsia="Times New Roman" w:hAnsi="Times New Roman" w:cs="Times New Roman"/>
          <w:b/>
          <w:bCs/>
          <w:sz w:val="24"/>
          <w:szCs w:val="24"/>
        </w:rPr>
        <w:t xml:space="preserve"> КР Положение об оплате труда не разработано и не утверждено</w:t>
      </w:r>
      <w:r>
        <w:rPr>
          <w:rFonts w:ascii="Times New Roman" w:eastAsia="Times New Roman" w:hAnsi="Times New Roman" w:cs="Times New Roman"/>
          <w:sz w:val="24"/>
          <w:szCs w:val="24"/>
        </w:rPr>
        <w:t xml:space="preserve">. Начисление заработной платы работникам в Учреждении основывалось </w:t>
      </w:r>
      <w:r w:rsidRPr="00774CA8">
        <w:rPr>
          <w:rFonts w:ascii="Times New Roman" w:eastAsia="Times New Roman" w:hAnsi="Times New Roman" w:cs="Times New Roman"/>
          <w:sz w:val="24"/>
          <w:szCs w:val="24"/>
        </w:rPr>
        <w:t xml:space="preserve">на </w:t>
      </w:r>
      <w:r w:rsidRPr="00D5701C">
        <w:rPr>
          <w:rFonts w:ascii="Times New Roman" w:eastAsia="Times New Roman" w:hAnsi="Times New Roman" w:cs="Times New Roman"/>
          <w:sz w:val="24"/>
          <w:szCs w:val="24"/>
        </w:rPr>
        <w:t xml:space="preserve">примерном положении об оплате труда работников МКУ Центр </w:t>
      </w:r>
      <w:proofErr w:type="spellStart"/>
      <w:r w:rsidRPr="00D5701C">
        <w:rPr>
          <w:rFonts w:ascii="Times New Roman" w:eastAsia="Times New Roman" w:hAnsi="Times New Roman" w:cs="Times New Roman"/>
          <w:sz w:val="24"/>
          <w:szCs w:val="24"/>
        </w:rPr>
        <w:t>МиФСОУ</w:t>
      </w:r>
      <w:proofErr w:type="spellEnd"/>
      <w:r w:rsidRPr="00D5701C">
        <w:rPr>
          <w:rFonts w:ascii="Times New Roman" w:eastAsia="Times New Roman" w:hAnsi="Times New Roman" w:cs="Times New Roman"/>
          <w:sz w:val="24"/>
          <w:szCs w:val="24"/>
        </w:rPr>
        <w:t xml:space="preserve"> КР, утвержденном постановлением администрации</w:t>
      </w:r>
      <w:r w:rsidRPr="00D5701C">
        <w:t xml:space="preserve"> </w:t>
      </w:r>
      <w:r w:rsidRPr="00D5701C">
        <w:rPr>
          <w:rFonts w:ascii="Times New Roman" w:eastAsia="Times New Roman" w:hAnsi="Times New Roman" w:cs="Times New Roman"/>
          <w:sz w:val="24"/>
          <w:szCs w:val="24"/>
        </w:rPr>
        <w:t xml:space="preserve">МО </w:t>
      </w:r>
      <w:proofErr w:type="spellStart"/>
      <w:r w:rsidRPr="00D5701C">
        <w:rPr>
          <w:rFonts w:ascii="Times New Roman" w:eastAsia="Times New Roman" w:hAnsi="Times New Roman" w:cs="Times New Roman"/>
          <w:sz w:val="24"/>
          <w:szCs w:val="24"/>
        </w:rPr>
        <w:t>Куйтунский</w:t>
      </w:r>
      <w:proofErr w:type="spellEnd"/>
      <w:r w:rsidRPr="00D5701C">
        <w:rPr>
          <w:rFonts w:ascii="Times New Roman" w:eastAsia="Times New Roman" w:hAnsi="Times New Roman" w:cs="Times New Roman"/>
          <w:sz w:val="24"/>
          <w:szCs w:val="24"/>
        </w:rPr>
        <w:t xml:space="preserve"> район от 15.03.2019 года № 176-п.</w:t>
      </w:r>
      <w:r>
        <w:rPr>
          <w:rFonts w:ascii="Times New Roman" w:eastAsia="Times New Roman" w:hAnsi="Times New Roman" w:cs="Times New Roman"/>
          <w:sz w:val="24"/>
          <w:szCs w:val="24"/>
        </w:rPr>
        <w:t xml:space="preserve"> </w:t>
      </w:r>
      <w:bookmarkEnd w:id="9"/>
      <w:r>
        <w:rPr>
          <w:rFonts w:ascii="Times New Roman" w:eastAsia="Times New Roman" w:hAnsi="Times New Roman" w:cs="Times New Roman"/>
          <w:sz w:val="24"/>
          <w:szCs w:val="24"/>
        </w:rPr>
        <w:t xml:space="preserve">Администрацией данное постановление издано в целях обеспечения единого подхода к оплате труда работников бюджетной сферы на территории МО </w:t>
      </w:r>
      <w:proofErr w:type="spellStart"/>
      <w:r>
        <w:rPr>
          <w:rFonts w:ascii="Times New Roman" w:eastAsia="Times New Roman" w:hAnsi="Times New Roman" w:cs="Times New Roman"/>
          <w:sz w:val="24"/>
          <w:szCs w:val="24"/>
        </w:rPr>
        <w:t>Куйтунский</w:t>
      </w:r>
      <w:proofErr w:type="spellEnd"/>
      <w:r>
        <w:rPr>
          <w:rFonts w:ascii="Times New Roman" w:eastAsia="Times New Roman" w:hAnsi="Times New Roman" w:cs="Times New Roman"/>
          <w:sz w:val="24"/>
          <w:szCs w:val="24"/>
        </w:rPr>
        <w:t xml:space="preserve"> район и для</w:t>
      </w:r>
      <w:r w:rsidRPr="00C31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использования</w:t>
      </w:r>
      <w:r w:rsidRPr="00C31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данного примерного положения при разработке локальных нормативных актов в сфере оплаты труда учреждениями. КСП анализ начисляемой заработной платы работникам МКУ Центр проведен на предмет соответствия примерному положению, утвержденному </w:t>
      </w:r>
      <w:r w:rsidRPr="00221F34">
        <w:rPr>
          <w:rFonts w:ascii="Times New Roman" w:eastAsia="Times New Roman" w:hAnsi="Times New Roman" w:cs="Times New Roman"/>
          <w:sz w:val="24"/>
          <w:szCs w:val="24"/>
        </w:rPr>
        <w:lastRenderedPageBreak/>
        <w:t xml:space="preserve">постановлением администрации МО </w:t>
      </w:r>
      <w:proofErr w:type="spellStart"/>
      <w:r w:rsidRPr="00221F34">
        <w:rPr>
          <w:rFonts w:ascii="Times New Roman" w:eastAsia="Times New Roman" w:hAnsi="Times New Roman" w:cs="Times New Roman"/>
          <w:sz w:val="24"/>
          <w:szCs w:val="24"/>
        </w:rPr>
        <w:t>Куйтунский</w:t>
      </w:r>
      <w:proofErr w:type="spellEnd"/>
      <w:r w:rsidRPr="00221F34">
        <w:rPr>
          <w:rFonts w:ascii="Times New Roman" w:eastAsia="Times New Roman" w:hAnsi="Times New Roman" w:cs="Times New Roman"/>
          <w:sz w:val="24"/>
          <w:szCs w:val="24"/>
        </w:rPr>
        <w:t xml:space="preserve"> район от </w:t>
      </w:r>
      <w:r>
        <w:rPr>
          <w:rFonts w:ascii="Times New Roman" w:eastAsia="Times New Roman" w:hAnsi="Times New Roman" w:cs="Times New Roman"/>
          <w:sz w:val="24"/>
          <w:szCs w:val="24"/>
        </w:rPr>
        <w:t>15</w:t>
      </w:r>
      <w:r w:rsidRPr="00221F34">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221F34">
        <w:rPr>
          <w:rFonts w:ascii="Times New Roman" w:eastAsia="Times New Roman" w:hAnsi="Times New Roman" w:cs="Times New Roman"/>
          <w:sz w:val="24"/>
          <w:szCs w:val="24"/>
        </w:rPr>
        <w:t>.2019 года № 1</w:t>
      </w:r>
      <w:r>
        <w:rPr>
          <w:rFonts w:ascii="Times New Roman" w:eastAsia="Times New Roman" w:hAnsi="Times New Roman" w:cs="Times New Roman"/>
          <w:sz w:val="24"/>
          <w:szCs w:val="24"/>
        </w:rPr>
        <w:t>76-</w:t>
      </w:r>
      <w:r w:rsidRPr="00221F34">
        <w:rPr>
          <w:rFonts w:ascii="Times New Roman" w:eastAsia="Times New Roman" w:hAnsi="Times New Roman" w:cs="Times New Roman"/>
          <w:sz w:val="24"/>
          <w:szCs w:val="24"/>
        </w:rPr>
        <w:t>п</w:t>
      </w:r>
      <w:r w:rsidR="00D5701C">
        <w:rPr>
          <w:rFonts w:ascii="Times New Roman" w:eastAsia="Times New Roman" w:hAnsi="Times New Roman" w:cs="Times New Roman"/>
          <w:sz w:val="24"/>
          <w:szCs w:val="24"/>
        </w:rPr>
        <w:t>, с учетом изменений</w:t>
      </w:r>
      <w:r>
        <w:rPr>
          <w:rFonts w:ascii="Times New Roman" w:eastAsia="Times New Roman" w:hAnsi="Times New Roman" w:cs="Times New Roman"/>
          <w:sz w:val="24"/>
          <w:szCs w:val="24"/>
        </w:rPr>
        <w:t xml:space="preserve"> (далее - Примерное положение).</w:t>
      </w:r>
    </w:p>
    <w:p w:rsidR="004F24DD" w:rsidRDefault="004F24DD" w:rsidP="004F24DD">
      <w:pPr>
        <w:spacing w:after="0" w:line="240" w:lineRule="auto"/>
        <w:ind w:firstLine="539"/>
        <w:jc w:val="both"/>
        <w:rPr>
          <w:rFonts w:ascii="Times New Roman" w:eastAsia="Times New Roman" w:hAnsi="Times New Roman" w:cs="Times New Roman"/>
          <w:sz w:val="24"/>
          <w:szCs w:val="24"/>
        </w:rPr>
      </w:pPr>
      <w:r w:rsidRPr="003E21EF">
        <w:rPr>
          <w:rFonts w:ascii="Times New Roman" w:eastAsia="Times New Roman" w:hAnsi="Times New Roman" w:cs="Times New Roman"/>
          <w:sz w:val="24"/>
          <w:szCs w:val="24"/>
        </w:rPr>
        <w:t>Источниками выплаты заработной платы являлись средства областного (</w:t>
      </w:r>
      <w:r>
        <w:rPr>
          <w:rFonts w:ascii="Times New Roman" w:eastAsia="Times New Roman" w:hAnsi="Times New Roman" w:cs="Times New Roman"/>
          <w:sz w:val="24"/>
          <w:szCs w:val="24"/>
        </w:rPr>
        <w:t>с</w:t>
      </w:r>
      <w:r w:rsidRPr="003E21EF">
        <w:rPr>
          <w:rFonts w:ascii="Times New Roman" w:eastAsia="Times New Roman" w:hAnsi="Times New Roman" w:cs="Times New Roman"/>
          <w:sz w:val="24"/>
          <w:szCs w:val="24"/>
        </w:rPr>
        <w:t>убсидия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w:t>
      </w:r>
      <w:r>
        <w:rPr>
          <w:rFonts w:ascii="Times New Roman" w:eastAsia="Times New Roman" w:hAnsi="Times New Roman" w:cs="Times New Roman"/>
          <w:sz w:val="24"/>
          <w:szCs w:val="24"/>
        </w:rPr>
        <w:t>м</w:t>
      </w:r>
      <w:r w:rsidRPr="003E21EF">
        <w:rPr>
          <w:rFonts w:ascii="Times New Roman" w:eastAsia="Times New Roman" w:hAnsi="Times New Roman" w:cs="Times New Roman"/>
          <w:sz w:val="24"/>
          <w:szCs w:val="24"/>
        </w:rPr>
        <w:t>ся в ведении органов местного самоуправления муниципальных районов Иркутской области</w:t>
      </w:r>
      <w:r>
        <w:rPr>
          <w:rFonts w:ascii="Times New Roman" w:eastAsia="Times New Roman" w:hAnsi="Times New Roman" w:cs="Times New Roman"/>
          <w:sz w:val="24"/>
          <w:szCs w:val="24"/>
        </w:rPr>
        <w:t>) и местного бюджетов.</w:t>
      </w:r>
    </w:p>
    <w:p w:rsidR="004F24DD" w:rsidRDefault="004F24DD" w:rsidP="004F24DD">
      <w:pPr>
        <w:spacing w:after="0" w:line="240" w:lineRule="auto"/>
        <w:ind w:firstLine="539"/>
        <w:jc w:val="both"/>
        <w:rPr>
          <w:rFonts w:ascii="Times New Roman" w:eastAsia="Times New Roman" w:hAnsi="Times New Roman" w:cs="Times New Roman"/>
          <w:sz w:val="24"/>
          <w:szCs w:val="24"/>
        </w:rPr>
      </w:pPr>
      <w:r w:rsidRPr="003E21EF">
        <w:rPr>
          <w:rFonts w:ascii="Times New Roman" w:eastAsia="Times New Roman" w:hAnsi="Times New Roman" w:cs="Times New Roman"/>
          <w:sz w:val="24"/>
          <w:szCs w:val="24"/>
        </w:rPr>
        <w:t xml:space="preserve">Разбивка по источникам </w:t>
      </w:r>
      <w:r>
        <w:rPr>
          <w:rFonts w:ascii="Times New Roman" w:eastAsia="Times New Roman" w:hAnsi="Times New Roman" w:cs="Times New Roman"/>
          <w:sz w:val="24"/>
          <w:szCs w:val="24"/>
        </w:rPr>
        <w:t xml:space="preserve">и направлениям расходов, связанных с оплатой труда работников в 2021 году, </w:t>
      </w:r>
      <w:r w:rsidRPr="003E21EF">
        <w:rPr>
          <w:rFonts w:ascii="Times New Roman" w:eastAsia="Times New Roman" w:hAnsi="Times New Roman" w:cs="Times New Roman"/>
          <w:sz w:val="24"/>
          <w:szCs w:val="24"/>
        </w:rPr>
        <w:t xml:space="preserve">приведена в таблице № </w:t>
      </w:r>
      <w:r>
        <w:rPr>
          <w:rFonts w:ascii="Times New Roman" w:eastAsia="Times New Roman" w:hAnsi="Times New Roman" w:cs="Times New Roman"/>
          <w:sz w:val="24"/>
          <w:szCs w:val="24"/>
        </w:rPr>
        <w:t>3 (в тыс. рублей)</w:t>
      </w:r>
      <w:r w:rsidRPr="003E21EF">
        <w:rPr>
          <w:rFonts w:ascii="Times New Roman" w:eastAsia="Times New Roman" w:hAnsi="Times New Roman" w:cs="Times New Roman"/>
          <w:sz w:val="24"/>
          <w:szCs w:val="24"/>
        </w:rPr>
        <w:t>.</w:t>
      </w:r>
    </w:p>
    <w:p w:rsidR="004F24DD" w:rsidRDefault="004F24DD" w:rsidP="004F24DD">
      <w:pPr>
        <w:spacing w:after="0" w:line="240" w:lineRule="auto"/>
        <w:ind w:firstLine="539"/>
        <w:jc w:val="both"/>
        <w:rPr>
          <w:rFonts w:ascii="Times New Roman" w:eastAsia="Times New Roman" w:hAnsi="Times New Roman" w:cs="Times New Roman"/>
          <w:sz w:val="24"/>
          <w:szCs w:val="24"/>
        </w:rPr>
      </w:pPr>
    </w:p>
    <w:tbl>
      <w:tblPr>
        <w:tblStyle w:val="ae"/>
        <w:tblW w:w="0" w:type="auto"/>
        <w:tblLook w:val="04A0" w:firstRow="1" w:lastRow="0" w:firstColumn="1" w:lastColumn="0" w:noHBand="0" w:noVBand="1"/>
      </w:tblPr>
      <w:tblGrid>
        <w:gridCol w:w="4077"/>
        <w:gridCol w:w="1985"/>
        <w:gridCol w:w="2268"/>
        <w:gridCol w:w="1240"/>
      </w:tblGrid>
      <w:tr w:rsidR="004F24DD" w:rsidTr="00B7778B">
        <w:tc>
          <w:tcPr>
            <w:tcW w:w="4077" w:type="dxa"/>
          </w:tcPr>
          <w:p w:rsidR="004F24DD" w:rsidRPr="003E21EF" w:rsidRDefault="004F24DD" w:rsidP="00B777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Направление расходования</w:t>
            </w:r>
          </w:p>
        </w:tc>
        <w:tc>
          <w:tcPr>
            <w:tcW w:w="1985"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Лимиты 2021 года</w:t>
            </w:r>
          </w:p>
        </w:tc>
        <w:tc>
          <w:tcPr>
            <w:tcW w:w="2268"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Кассовое исполнение 2021 года</w:t>
            </w:r>
          </w:p>
        </w:tc>
        <w:tc>
          <w:tcPr>
            <w:tcW w:w="1240" w:type="dxa"/>
          </w:tcPr>
          <w:p w:rsidR="004F24DD" w:rsidRDefault="004F24DD" w:rsidP="00B7778B">
            <w:pPr>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исполнения</w:t>
            </w:r>
          </w:p>
        </w:tc>
      </w:tr>
      <w:tr w:rsidR="004F24DD" w:rsidTr="00B7778B">
        <w:tc>
          <w:tcPr>
            <w:tcW w:w="9570" w:type="dxa"/>
            <w:gridSpan w:val="4"/>
          </w:tcPr>
          <w:p w:rsidR="004F24DD" w:rsidRPr="002A669A" w:rsidRDefault="004F24DD" w:rsidP="00B7778B">
            <w:pPr>
              <w:tabs>
                <w:tab w:val="left" w:pos="630"/>
              </w:tabs>
              <w:jc w:val="center"/>
              <w:rPr>
                <w:rFonts w:ascii="Times New Roman" w:eastAsia="Times New Roman" w:hAnsi="Times New Roman" w:cs="Times New Roman"/>
                <w:b/>
                <w:bCs/>
                <w:sz w:val="20"/>
                <w:szCs w:val="20"/>
              </w:rPr>
            </w:pPr>
            <w:r w:rsidRPr="002A669A">
              <w:rPr>
                <w:rFonts w:ascii="Times New Roman" w:eastAsia="Times New Roman" w:hAnsi="Times New Roman" w:cs="Times New Roman"/>
                <w:b/>
                <w:bCs/>
                <w:sz w:val="20"/>
                <w:szCs w:val="20"/>
              </w:rPr>
              <w:t>Средства местного бюджета</w:t>
            </w:r>
          </w:p>
        </w:tc>
      </w:tr>
      <w:tr w:rsidR="004F24DD" w:rsidTr="00B7778B">
        <w:tc>
          <w:tcPr>
            <w:tcW w:w="4077" w:type="dxa"/>
          </w:tcPr>
          <w:p w:rsidR="004F24DD" w:rsidRPr="003E21EF" w:rsidRDefault="004F24DD" w:rsidP="00B777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Заработная плата</w:t>
            </w:r>
          </w:p>
        </w:tc>
        <w:tc>
          <w:tcPr>
            <w:tcW w:w="1985"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21890,4</w:t>
            </w:r>
          </w:p>
        </w:tc>
        <w:tc>
          <w:tcPr>
            <w:tcW w:w="2268"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21092,9</w:t>
            </w:r>
          </w:p>
        </w:tc>
        <w:tc>
          <w:tcPr>
            <w:tcW w:w="1240" w:type="dxa"/>
          </w:tcPr>
          <w:p w:rsidR="004F24DD"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96,4</w:t>
            </w:r>
          </w:p>
        </w:tc>
      </w:tr>
      <w:tr w:rsidR="004F24DD" w:rsidTr="00B7778B">
        <w:tc>
          <w:tcPr>
            <w:tcW w:w="4077" w:type="dxa"/>
          </w:tcPr>
          <w:p w:rsidR="004F24DD" w:rsidRPr="003E21EF" w:rsidRDefault="004F24DD" w:rsidP="00B777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Первые 3 дня болезни</w:t>
            </w:r>
          </w:p>
        </w:tc>
        <w:tc>
          <w:tcPr>
            <w:tcW w:w="1985"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225,8</w:t>
            </w:r>
          </w:p>
        </w:tc>
        <w:tc>
          <w:tcPr>
            <w:tcW w:w="2268"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1240" w:type="dxa"/>
          </w:tcPr>
          <w:p w:rsidR="004F24DD"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67,8</w:t>
            </w:r>
          </w:p>
        </w:tc>
      </w:tr>
      <w:tr w:rsidR="004F24DD" w:rsidTr="00B7778B">
        <w:tc>
          <w:tcPr>
            <w:tcW w:w="4077" w:type="dxa"/>
          </w:tcPr>
          <w:p w:rsidR="004F24DD" w:rsidRPr="003E21EF" w:rsidRDefault="004F24DD" w:rsidP="00B777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Командировочные расходы</w:t>
            </w:r>
          </w:p>
        </w:tc>
        <w:tc>
          <w:tcPr>
            <w:tcW w:w="1985"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35,6</w:t>
            </w:r>
          </w:p>
        </w:tc>
        <w:tc>
          <w:tcPr>
            <w:tcW w:w="2268"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40" w:type="dxa"/>
          </w:tcPr>
          <w:p w:rsidR="004F24DD"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68,5</w:t>
            </w:r>
          </w:p>
        </w:tc>
      </w:tr>
      <w:tr w:rsidR="004F24DD" w:rsidTr="00B7778B">
        <w:tc>
          <w:tcPr>
            <w:tcW w:w="4077" w:type="dxa"/>
          </w:tcPr>
          <w:p w:rsidR="004F24DD" w:rsidRPr="003E21EF" w:rsidRDefault="004F24DD" w:rsidP="00B777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молоко работникам, занятых на вредных работах</w:t>
            </w:r>
          </w:p>
        </w:tc>
        <w:tc>
          <w:tcPr>
            <w:tcW w:w="1985"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268"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w:t>
            </w:r>
          </w:p>
        </w:tc>
        <w:tc>
          <w:tcPr>
            <w:tcW w:w="1240" w:type="dxa"/>
          </w:tcPr>
          <w:p w:rsidR="004F24DD"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w:t>
            </w:r>
          </w:p>
        </w:tc>
      </w:tr>
      <w:tr w:rsidR="004F24DD" w:rsidTr="00B7778B">
        <w:tc>
          <w:tcPr>
            <w:tcW w:w="4077" w:type="dxa"/>
          </w:tcPr>
          <w:p w:rsidR="004F24DD" w:rsidRDefault="004F24DD" w:rsidP="00B777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Начисления на оплату труда</w:t>
            </w:r>
          </w:p>
        </w:tc>
        <w:tc>
          <w:tcPr>
            <w:tcW w:w="1985" w:type="dxa"/>
          </w:tcPr>
          <w:p w:rsidR="004F24DD"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14053,7</w:t>
            </w:r>
          </w:p>
        </w:tc>
        <w:tc>
          <w:tcPr>
            <w:tcW w:w="2268" w:type="dxa"/>
          </w:tcPr>
          <w:p w:rsidR="004F24DD"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14004,9</w:t>
            </w:r>
          </w:p>
        </w:tc>
        <w:tc>
          <w:tcPr>
            <w:tcW w:w="1240" w:type="dxa"/>
          </w:tcPr>
          <w:p w:rsidR="004F24DD"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w:t>
            </w:r>
          </w:p>
        </w:tc>
      </w:tr>
      <w:tr w:rsidR="004F24DD" w:rsidTr="00B7778B">
        <w:tc>
          <w:tcPr>
            <w:tcW w:w="4077" w:type="dxa"/>
          </w:tcPr>
          <w:p w:rsidR="004F24DD" w:rsidRPr="003307A2" w:rsidRDefault="004F24DD" w:rsidP="00B7778B">
            <w:pPr>
              <w:jc w:val="both"/>
              <w:rPr>
                <w:rFonts w:ascii="Times New Roman" w:eastAsia="Times New Roman" w:hAnsi="Times New Roman" w:cs="Times New Roman"/>
                <w:b/>
                <w:bCs/>
                <w:sz w:val="20"/>
                <w:szCs w:val="20"/>
              </w:rPr>
            </w:pPr>
            <w:r w:rsidRPr="003307A2">
              <w:rPr>
                <w:rFonts w:ascii="Times New Roman" w:eastAsia="Times New Roman" w:hAnsi="Times New Roman" w:cs="Times New Roman"/>
                <w:b/>
                <w:bCs/>
                <w:sz w:val="20"/>
                <w:szCs w:val="20"/>
              </w:rPr>
              <w:t>Итого местный бюджет</w:t>
            </w:r>
          </w:p>
        </w:tc>
        <w:tc>
          <w:tcPr>
            <w:tcW w:w="1985" w:type="dxa"/>
          </w:tcPr>
          <w:p w:rsidR="004F24DD" w:rsidRPr="003307A2" w:rsidRDefault="004F24DD" w:rsidP="00B7778B">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36230,5</w:t>
            </w:r>
          </w:p>
        </w:tc>
        <w:tc>
          <w:tcPr>
            <w:tcW w:w="2268" w:type="dxa"/>
          </w:tcPr>
          <w:p w:rsidR="004F24DD" w:rsidRPr="003307A2" w:rsidRDefault="004F24DD" w:rsidP="00B7778B">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35294,3</w:t>
            </w:r>
          </w:p>
        </w:tc>
        <w:tc>
          <w:tcPr>
            <w:tcW w:w="1240" w:type="dxa"/>
          </w:tcPr>
          <w:p w:rsidR="004F24DD" w:rsidRDefault="004F24DD" w:rsidP="00B7778B">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97,4</w:t>
            </w:r>
          </w:p>
        </w:tc>
      </w:tr>
      <w:tr w:rsidR="004F24DD" w:rsidTr="00B7778B">
        <w:tc>
          <w:tcPr>
            <w:tcW w:w="9570" w:type="dxa"/>
            <w:gridSpan w:val="4"/>
          </w:tcPr>
          <w:p w:rsidR="004F24DD" w:rsidRPr="002A669A" w:rsidRDefault="004F24DD" w:rsidP="00B7778B">
            <w:pPr>
              <w:jc w:val="center"/>
              <w:rPr>
                <w:rFonts w:ascii="Times New Roman" w:eastAsia="Times New Roman" w:hAnsi="Times New Roman" w:cs="Times New Roman"/>
                <w:b/>
                <w:bCs/>
                <w:sz w:val="20"/>
                <w:szCs w:val="20"/>
              </w:rPr>
            </w:pPr>
            <w:r w:rsidRPr="002A669A">
              <w:rPr>
                <w:rFonts w:ascii="Times New Roman" w:eastAsia="Times New Roman" w:hAnsi="Times New Roman" w:cs="Times New Roman"/>
                <w:b/>
                <w:bCs/>
                <w:sz w:val="20"/>
                <w:szCs w:val="20"/>
              </w:rPr>
              <w:t>Областные средства</w:t>
            </w:r>
          </w:p>
        </w:tc>
      </w:tr>
      <w:tr w:rsidR="004F24DD" w:rsidTr="00B7778B">
        <w:tc>
          <w:tcPr>
            <w:tcW w:w="4077" w:type="dxa"/>
          </w:tcPr>
          <w:p w:rsidR="004F24DD" w:rsidRPr="004B3671" w:rsidRDefault="004F24DD" w:rsidP="00B777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Заработная плата</w:t>
            </w:r>
          </w:p>
        </w:tc>
        <w:tc>
          <w:tcPr>
            <w:tcW w:w="1985"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21167</w:t>
            </w:r>
          </w:p>
        </w:tc>
        <w:tc>
          <w:tcPr>
            <w:tcW w:w="2268"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21167</w:t>
            </w:r>
          </w:p>
        </w:tc>
        <w:tc>
          <w:tcPr>
            <w:tcW w:w="1240" w:type="dxa"/>
          </w:tcPr>
          <w:p w:rsidR="004F24DD" w:rsidRPr="003E21EF" w:rsidRDefault="004F24DD" w:rsidP="00B777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4F24DD" w:rsidRPr="003E21EF" w:rsidRDefault="004F24DD" w:rsidP="004F24DD">
      <w:pPr>
        <w:spacing w:after="0" w:line="240" w:lineRule="auto"/>
        <w:ind w:firstLine="539"/>
        <w:jc w:val="both"/>
        <w:rPr>
          <w:rFonts w:ascii="Times New Roman" w:eastAsia="Times New Roman" w:hAnsi="Times New Roman" w:cs="Times New Roman"/>
          <w:sz w:val="24"/>
          <w:szCs w:val="24"/>
        </w:rPr>
      </w:pPr>
    </w:p>
    <w:p w:rsidR="004F24DD" w:rsidRDefault="004F24DD" w:rsidP="004F24DD">
      <w:pPr>
        <w:spacing w:after="0" w:line="240" w:lineRule="auto"/>
        <w:ind w:firstLine="540"/>
        <w:jc w:val="both"/>
        <w:rPr>
          <w:rFonts w:ascii="Times New Roman" w:eastAsia="Times New Roman" w:hAnsi="Times New Roman" w:cs="Times New Roman"/>
          <w:sz w:val="24"/>
          <w:szCs w:val="24"/>
        </w:rPr>
      </w:pPr>
      <w:r w:rsidRPr="002A669A">
        <w:rPr>
          <w:rFonts w:ascii="Times New Roman" w:eastAsia="Times New Roman" w:hAnsi="Times New Roman" w:cs="Times New Roman"/>
          <w:sz w:val="24"/>
          <w:szCs w:val="24"/>
        </w:rPr>
        <w:t xml:space="preserve">Фонд оплаты труда работников казенных учреждений формируется в пределах лимитов бюджетных обязательств, предусмотренных на оплату труда и согласно штатного расписания, начисления на оплату труда планируются исходя из установленного </w:t>
      </w:r>
      <w:r>
        <w:rPr>
          <w:rFonts w:ascii="Times New Roman" w:eastAsia="Times New Roman" w:hAnsi="Times New Roman" w:cs="Times New Roman"/>
          <w:sz w:val="24"/>
          <w:szCs w:val="24"/>
        </w:rPr>
        <w:t xml:space="preserve">законодательством </w:t>
      </w:r>
      <w:r w:rsidRPr="002A669A">
        <w:rPr>
          <w:rFonts w:ascii="Times New Roman" w:eastAsia="Times New Roman" w:hAnsi="Times New Roman" w:cs="Times New Roman"/>
          <w:sz w:val="24"/>
          <w:szCs w:val="24"/>
        </w:rPr>
        <w:t>ра</w:t>
      </w:r>
      <w:r w:rsidR="00774CA8">
        <w:rPr>
          <w:rFonts w:ascii="Times New Roman" w:eastAsia="Times New Roman" w:hAnsi="Times New Roman" w:cs="Times New Roman"/>
          <w:sz w:val="24"/>
          <w:szCs w:val="24"/>
        </w:rPr>
        <w:t>змера страховых взносов 30,2</w:t>
      </w:r>
      <w:r>
        <w:rPr>
          <w:rFonts w:ascii="Times New Roman" w:eastAsia="Times New Roman" w:hAnsi="Times New Roman" w:cs="Times New Roman"/>
          <w:sz w:val="24"/>
          <w:szCs w:val="24"/>
        </w:rPr>
        <w:t>%.</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sidRPr="00953215">
        <w:rPr>
          <w:rFonts w:ascii="Times New Roman" w:eastAsia="Times New Roman" w:hAnsi="Times New Roman" w:cs="Times New Roman"/>
          <w:sz w:val="24"/>
          <w:szCs w:val="24"/>
        </w:rPr>
        <w:t>К проверке представлено двадцать два штатных расписания на 2021</w:t>
      </w:r>
      <w:r w:rsidR="00774CA8">
        <w:rPr>
          <w:rFonts w:ascii="Times New Roman" w:eastAsia="Times New Roman" w:hAnsi="Times New Roman" w:cs="Times New Roman"/>
          <w:sz w:val="24"/>
          <w:szCs w:val="24"/>
        </w:rPr>
        <w:t xml:space="preserve"> </w:t>
      </w:r>
      <w:r w:rsidRPr="00953215">
        <w:rPr>
          <w:rFonts w:ascii="Times New Roman" w:eastAsia="Times New Roman" w:hAnsi="Times New Roman" w:cs="Times New Roman"/>
          <w:sz w:val="24"/>
          <w:szCs w:val="24"/>
        </w:rPr>
        <w:t xml:space="preserve">год с разбивкой по структурным подразделениям. Следует отметить, что </w:t>
      </w:r>
      <w:bookmarkStart w:id="11" w:name="_Hlk110525625"/>
      <w:r w:rsidRPr="00847279">
        <w:rPr>
          <w:rFonts w:ascii="Times New Roman" w:eastAsia="Times New Roman" w:hAnsi="Times New Roman" w:cs="Times New Roman"/>
          <w:b/>
          <w:bCs/>
          <w:sz w:val="24"/>
          <w:szCs w:val="24"/>
        </w:rPr>
        <w:t xml:space="preserve">наименования структурных подразделений, в разрезе которых сформированы штатные расписания не в полной мере соответствуют структуре, определенной Уставом. Так, с 01.01.2021 года утверждено штатное расписание психолого-педагогического центра, однако, </w:t>
      </w:r>
      <w:r>
        <w:rPr>
          <w:rFonts w:ascii="Times New Roman" w:eastAsia="Times New Roman" w:hAnsi="Times New Roman" w:cs="Times New Roman"/>
          <w:b/>
          <w:bCs/>
          <w:sz w:val="24"/>
          <w:szCs w:val="24"/>
        </w:rPr>
        <w:t xml:space="preserve">Уставом наличие такого центра не предусмотрено. С 21.06.2021г. новым Уставом определено, что в состав МКУ </w:t>
      </w:r>
      <w:r w:rsidRPr="00787776">
        <w:rPr>
          <w:rFonts w:ascii="Times New Roman" w:eastAsia="Times New Roman" w:hAnsi="Times New Roman" w:cs="Times New Roman"/>
          <w:b/>
          <w:bCs/>
          <w:sz w:val="24"/>
          <w:szCs w:val="24"/>
        </w:rPr>
        <w:t xml:space="preserve">Центр </w:t>
      </w:r>
      <w:proofErr w:type="spellStart"/>
      <w:r w:rsidRPr="00787776">
        <w:rPr>
          <w:rFonts w:ascii="Times New Roman" w:eastAsia="Times New Roman" w:hAnsi="Times New Roman" w:cs="Times New Roman"/>
          <w:b/>
          <w:bCs/>
          <w:sz w:val="24"/>
          <w:szCs w:val="24"/>
        </w:rPr>
        <w:t>ППиФСОУ</w:t>
      </w:r>
      <w:proofErr w:type="spellEnd"/>
      <w:r w:rsidRPr="00787776">
        <w:rPr>
          <w:rFonts w:ascii="Times New Roman" w:eastAsia="Times New Roman" w:hAnsi="Times New Roman" w:cs="Times New Roman"/>
          <w:b/>
          <w:bCs/>
          <w:sz w:val="24"/>
          <w:szCs w:val="24"/>
        </w:rPr>
        <w:t xml:space="preserve"> КР</w:t>
      </w:r>
      <w:r>
        <w:rPr>
          <w:rFonts w:ascii="Times New Roman" w:eastAsia="Times New Roman" w:hAnsi="Times New Roman" w:cs="Times New Roman"/>
          <w:sz w:val="24"/>
          <w:szCs w:val="24"/>
        </w:rPr>
        <w:t xml:space="preserve"> </w:t>
      </w:r>
      <w:r w:rsidRPr="00787776">
        <w:rPr>
          <w:rFonts w:ascii="Times New Roman" w:eastAsia="Times New Roman" w:hAnsi="Times New Roman" w:cs="Times New Roman"/>
          <w:b/>
          <w:bCs/>
          <w:sz w:val="24"/>
          <w:szCs w:val="24"/>
          <w:u w:val="single"/>
        </w:rPr>
        <w:t>входит психолого-педагогический отдел</w:t>
      </w:r>
      <w:r>
        <w:rPr>
          <w:rFonts w:ascii="Times New Roman" w:eastAsia="Times New Roman" w:hAnsi="Times New Roman" w:cs="Times New Roman"/>
          <w:sz w:val="24"/>
          <w:szCs w:val="24"/>
        </w:rPr>
        <w:t xml:space="preserve">. </w:t>
      </w:r>
      <w:r w:rsidRPr="00093E76">
        <w:rPr>
          <w:rFonts w:ascii="Times New Roman" w:eastAsia="Times New Roman" w:hAnsi="Times New Roman" w:cs="Times New Roman"/>
          <w:b/>
          <w:bCs/>
          <w:sz w:val="24"/>
          <w:szCs w:val="24"/>
        </w:rPr>
        <w:t xml:space="preserve">Утверждено штатное расписание на отдел хозяйственно-эксплуатационного обслуживания, однако, Уставом наличие данного отдела не предусмотрено, а предусмотрен </w:t>
      </w:r>
      <w:bookmarkStart w:id="12" w:name="_Hlk110262455"/>
      <w:r w:rsidRPr="00093E76">
        <w:rPr>
          <w:rFonts w:ascii="Times New Roman" w:eastAsia="Times New Roman" w:hAnsi="Times New Roman" w:cs="Times New Roman"/>
          <w:b/>
          <w:bCs/>
          <w:sz w:val="24"/>
          <w:szCs w:val="24"/>
        </w:rPr>
        <w:t>административно-хозяйственный отдел</w:t>
      </w:r>
      <w:bookmarkEnd w:id="12"/>
      <w:r w:rsidRPr="00093E76">
        <w:rPr>
          <w:rFonts w:ascii="Times New Roman" w:eastAsia="Times New Roman" w:hAnsi="Times New Roman" w:cs="Times New Roman"/>
          <w:b/>
          <w:bCs/>
          <w:sz w:val="24"/>
          <w:szCs w:val="24"/>
        </w:rPr>
        <w:t>.</w:t>
      </w:r>
    </w:p>
    <w:bookmarkEnd w:id="11"/>
    <w:p w:rsidR="004F24DD" w:rsidRPr="00C31094" w:rsidRDefault="004F24DD" w:rsidP="004F24DD">
      <w:pPr>
        <w:spacing w:after="0" w:line="240" w:lineRule="auto"/>
        <w:ind w:firstLine="5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Ш</w:t>
      </w:r>
      <w:r w:rsidRPr="00953215">
        <w:rPr>
          <w:rFonts w:ascii="Times New Roman" w:eastAsia="Times New Roman" w:hAnsi="Times New Roman" w:cs="Times New Roman"/>
          <w:sz w:val="24"/>
          <w:szCs w:val="24"/>
        </w:rPr>
        <w:t>татные расписания подписаны начальником Управления образования</w:t>
      </w:r>
      <w:r w:rsidR="00774CA8">
        <w:rPr>
          <w:rFonts w:ascii="Times New Roman" w:eastAsia="Times New Roman" w:hAnsi="Times New Roman" w:cs="Times New Roman"/>
          <w:sz w:val="24"/>
          <w:szCs w:val="24"/>
        </w:rPr>
        <w:t xml:space="preserve"> </w:t>
      </w:r>
      <w:r w:rsidRPr="00953215">
        <w:rPr>
          <w:rFonts w:ascii="Times New Roman" w:eastAsia="Times New Roman" w:hAnsi="Times New Roman" w:cs="Times New Roman"/>
          <w:sz w:val="24"/>
          <w:szCs w:val="24"/>
        </w:rPr>
        <w:t>-</w:t>
      </w:r>
      <w:r w:rsidR="00774CA8">
        <w:rPr>
          <w:rFonts w:ascii="Times New Roman" w:eastAsia="Times New Roman" w:hAnsi="Times New Roman" w:cs="Times New Roman"/>
          <w:sz w:val="24"/>
          <w:szCs w:val="24"/>
        </w:rPr>
        <w:t xml:space="preserve"> </w:t>
      </w:r>
      <w:r w:rsidR="00BC4075">
        <w:rPr>
          <w:rFonts w:ascii="Times New Roman" w:eastAsia="Times New Roman" w:hAnsi="Times New Roman" w:cs="Times New Roman"/>
          <w:sz w:val="24"/>
          <w:szCs w:val="24"/>
        </w:rPr>
        <w:t xml:space="preserve">заведующим Центром </w:t>
      </w:r>
      <w:proofErr w:type="spellStart"/>
      <w:r w:rsidRPr="00953215">
        <w:rPr>
          <w:rFonts w:ascii="Times New Roman" w:eastAsia="Times New Roman" w:hAnsi="Times New Roman" w:cs="Times New Roman"/>
          <w:sz w:val="24"/>
          <w:szCs w:val="24"/>
        </w:rPr>
        <w:t>Подлиновой</w:t>
      </w:r>
      <w:proofErr w:type="spellEnd"/>
      <w:r w:rsidR="00BC4075">
        <w:rPr>
          <w:rFonts w:ascii="Times New Roman" w:eastAsia="Times New Roman" w:hAnsi="Times New Roman" w:cs="Times New Roman"/>
          <w:sz w:val="24"/>
          <w:szCs w:val="24"/>
        </w:rPr>
        <w:t xml:space="preserve"> Е.Н.</w:t>
      </w:r>
      <w:r w:rsidRPr="00953215">
        <w:rPr>
          <w:rFonts w:ascii="Times New Roman" w:eastAsia="Times New Roman" w:hAnsi="Times New Roman" w:cs="Times New Roman"/>
          <w:sz w:val="24"/>
          <w:szCs w:val="24"/>
        </w:rPr>
        <w:t xml:space="preserve"> главным бухгалтером Центра</w:t>
      </w:r>
      <w:r>
        <w:rPr>
          <w:rFonts w:ascii="Times New Roman" w:eastAsia="Times New Roman" w:hAnsi="Times New Roman" w:cs="Times New Roman"/>
          <w:sz w:val="24"/>
          <w:szCs w:val="24"/>
        </w:rPr>
        <w:t>,</w:t>
      </w:r>
      <w:r w:rsidRPr="00953215">
        <w:rPr>
          <w:rFonts w:ascii="Times New Roman" w:eastAsia="Times New Roman" w:hAnsi="Times New Roman" w:cs="Times New Roman"/>
          <w:sz w:val="24"/>
          <w:szCs w:val="24"/>
        </w:rPr>
        <w:t xml:space="preserve"> согласованы с начальником экономического управления, </w:t>
      </w:r>
      <w:r w:rsidRPr="00E33174">
        <w:rPr>
          <w:rFonts w:ascii="Times New Roman" w:eastAsia="Times New Roman" w:hAnsi="Times New Roman" w:cs="Times New Roman"/>
          <w:sz w:val="24"/>
          <w:szCs w:val="24"/>
        </w:rPr>
        <w:t>утверждены приказами заведующего Центром.</w:t>
      </w:r>
      <w:r w:rsidRPr="00953215">
        <w:rPr>
          <w:rFonts w:ascii="Times New Roman" w:eastAsia="Times New Roman" w:hAnsi="Times New Roman" w:cs="Times New Roman"/>
          <w:sz w:val="24"/>
          <w:szCs w:val="24"/>
        </w:rPr>
        <w:t xml:space="preserve"> </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sidRPr="00D96D5A">
        <w:rPr>
          <w:rFonts w:ascii="Times New Roman" w:eastAsia="Times New Roman" w:hAnsi="Times New Roman" w:cs="Times New Roman"/>
          <w:sz w:val="24"/>
          <w:szCs w:val="24"/>
        </w:rPr>
        <w:t>Первоначально на 2021 год утвержден</w:t>
      </w:r>
      <w:r>
        <w:rPr>
          <w:rFonts w:ascii="Times New Roman" w:eastAsia="Times New Roman" w:hAnsi="Times New Roman" w:cs="Times New Roman"/>
          <w:sz w:val="24"/>
          <w:szCs w:val="24"/>
        </w:rPr>
        <w:t>ы</w:t>
      </w:r>
      <w:r w:rsidRPr="00D96D5A">
        <w:rPr>
          <w:rFonts w:ascii="Times New Roman" w:eastAsia="Times New Roman" w:hAnsi="Times New Roman" w:cs="Times New Roman"/>
          <w:sz w:val="24"/>
          <w:szCs w:val="24"/>
        </w:rPr>
        <w:t xml:space="preserve"> штатн</w:t>
      </w:r>
      <w:r>
        <w:rPr>
          <w:rFonts w:ascii="Times New Roman" w:eastAsia="Times New Roman" w:hAnsi="Times New Roman" w:cs="Times New Roman"/>
          <w:sz w:val="24"/>
          <w:szCs w:val="24"/>
        </w:rPr>
        <w:t>ы</w:t>
      </w:r>
      <w:r w:rsidRPr="00D96D5A">
        <w:rPr>
          <w:rFonts w:ascii="Times New Roman" w:eastAsia="Times New Roman" w:hAnsi="Times New Roman" w:cs="Times New Roman"/>
          <w:sz w:val="24"/>
          <w:szCs w:val="24"/>
        </w:rPr>
        <w:t>е расписани</w:t>
      </w:r>
      <w:r>
        <w:rPr>
          <w:rFonts w:ascii="Times New Roman" w:eastAsia="Times New Roman" w:hAnsi="Times New Roman" w:cs="Times New Roman"/>
          <w:sz w:val="24"/>
          <w:szCs w:val="24"/>
        </w:rPr>
        <w:t>я</w:t>
      </w:r>
      <w:r w:rsidRPr="00D96D5A">
        <w:rPr>
          <w:rFonts w:ascii="Times New Roman" w:eastAsia="Times New Roman" w:hAnsi="Times New Roman" w:cs="Times New Roman"/>
          <w:sz w:val="24"/>
          <w:szCs w:val="24"/>
        </w:rPr>
        <w:t xml:space="preserve"> МКУ </w:t>
      </w:r>
      <w:proofErr w:type="spellStart"/>
      <w:r w:rsidRPr="00D96D5A">
        <w:rPr>
          <w:rFonts w:ascii="Times New Roman" w:eastAsia="Times New Roman" w:hAnsi="Times New Roman" w:cs="Times New Roman"/>
          <w:sz w:val="24"/>
          <w:szCs w:val="24"/>
        </w:rPr>
        <w:t>ЦМиФСОУ</w:t>
      </w:r>
      <w:proofErr w:type="spellEnd"/>
      <w:r w:rsidRPr="00D96D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КР </w:t>
      </w:r>
      <w:r w:rsidRPr="00D96D5A">
        <w:rPr>
          <w:rFonts w:ascii="Times New Roman" w:eastAsia="Times New Roman" w:hAnsi="Times New Roman" w:cs="Times New Roman"/>
          <w:sz w:val="24"/>
          <w:szCs w:val="24"/>
        </w:rPr>
        <w:t>на 94,5 штатных единиц</w:t>
      </w:r>
      <w:r>
        <w:rPr>
          <w:rFonts w:ascii="Times New Roman" w:eastAsia="Times New Roman" w:hAnsi="Times New Roman" w:cs="Times New Roman"/>
          <w:sz w:val="24"/>
          <w:szCs w:val="24"/>
        </w:rPr>
        <w:t>ы,</w:t>
      </w:r>
      <w:r w:rsidRPr="00D96D5A">
        <w:rPr>
          <w:rFonts w:ascii="Times New Roman" w:eastAsia="Times New Roman" w:hAnsi="Times New Roman" w:cs="Times New Roman"/>
          <w:sz w:val="24"/>
          <w:szCs w:val="24"/>
        </w:rPr>
        <w:t xml:space="preserve"> в том числе</w:t>
      </w:r>
      <w:r>
        <w:rPr>
          <w:rFonts w:ascii="Times New Roman" w:eastAsia="Times New Roman" w:hAnsi="Times New Roman" w:cs="Times New Roman"/>
          <w:sz w:val="24"/>
          <w:szCs w:val="24"/>
        </w:rPr>
        <w:t>:</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96D5A">
        <w:rPr>
          <w:rFonts w:ascii="Times New Roman" w:eastAsia="Times New Roman" w:hAnsi="Times New Roman" w:cs="Times New Roman"/>
          <w:sz w:val="24"/>
          <w:szCs w:val="24"/>
        </w:rPr>
        <w:t xml:space="preserve"> заместитель заведующего-руководител</w:t>
      </w:r>
      <w:r>
        <w:rPr>
          <w:rFonts w:ascii="Times New Roman" w:eastAsia="Times New Roman" w:hAnsi="Times New Roman" w:cs="Times New Roman"/>
          <w:sz w:val="24"/>
          <w:szCs w:val="24"/>
        </w:rPr>
        <w:t>ь</w:t>
      </w:r>
      <w:r w:rsidRPr="00D96D5A">
        <w:rPr>
          <w:rFonts w:ascii="Times New Roman" w:eastAsia="Times New Roman" w:hAnsi="Times New Roman" w:cs="Times New Roman"/>
          <w:sz w:val="24"/>
          <w:szCs w:val="24"/>
        </w:rPr>
        <w:t xml:space="preserve"> центра финансово-хозяйственного сопровождения ОУ - 1 шт. ед.</w:t>
      </w:r>
      <w:r>
        <w:rPr>
          <w:rFonts w:ascii="Times New Roman" w:eastAsia="Times New Roman" w:hAnsi="Times New Roman" w:cs="Times New Roman"/>
          <w:sz w:val="24"/>
          <w:szCs w:val="24"/>
        </w:rPr>
        <w:t xml:space="preserve"> Следует отметить, что </w:t>
      </w:r>
      <w:r w:rsidRPr="002959E0">
        <w:rPr>
          <w:rFonts w:ascii="Times New Roman" w:eastAsia="Times New Roman" w:hAnsi="Times New Roman" w:cs="Times New Roman"/>
          <w:b/>
          <w:bCs/>
          <w:sz w:val="24"/>
          <w:szCs w:val="24"/>
        </w:rPr>
        <w:t>наличие такого структурного подразделения в МКУ Центр, как центр финансово-хозяйственного сопровождения Уставом не предусмотрено</w:t>
      </w:r>
      <w:r w:rsidR="00BC4075">
        <w:rPr>
          <w:rFonts w:ascii="Times New Roman" w:eastAsia="Times New Roman" w:hAnsi="Times New Roman" w:cs="Times New Roman"/>
          <w:sz w:val="24"/>
          <w:szCs w:val="24"/>
        </w:rPr>
        <w:t>;</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96D5A">
        <w:rPr>
          <w:rFonts w:ascii="Times New Roman" w:eastAsia="Times New Roman" w:hAnsi="Times New Roman" w:cs="Times New Roman"/>
          <w:sz w:val="24"/>
          <w:szCs w:val="24"/>
        </w:rPr>
        <w:t xml:space="preserve"> заместитель заведующего-руководител</w:t>
      </w:r>
      <w:r>
        <w:rPr>
          <w:rFonts w:ascii="Times New Roman" w:eastAsia="Times New Roman" w:hAnsi="Times New Roman" w:cs="Times New Roman"/>
          <w:sz w:val="24"/>
          <w:szCs w:val="24"/>
        </w:rPr>
        <w:t>ь</w:t>
      </w:r>
      <w:r w:rsidRPr="00D96D5A">
        <w:rPr>
          <w:rFonts w:ascii="Times New Roman" w:eastAsia="Times New Roman" w:hAnsi="Times New Roman" w:cs="Times New Roman"/>
          <w:sz w:val="24"/>
          <w:szCs w:val="24"/>
        </w:rPr>
        <w:t xml:space="preserve"> центра психолого-педагогического сопровождения – 1 шт. ед.</w:t>
      </w:r>
      <w:r>
        <w:rPr>
          <w:rFonts w:ascii="Times New Roman" w:eastAsia="Times New Roman" w:hAnsi="Times New Roman" w:cs="Times New Roman"/>
          <w:sz w:val="24"/>
          <w:szCs w:val="24"/>
        </w:rPr>
        <w:t xml:space="preserve"> Как уже отмечено выше</w:t>
      </w:r>
      <w:r w:rsidRPr="00D96D5A">
        <w:rPr>
          <w:rFonts w:ascii="Times New Roman" w:eastAsia="Times New Roman" w:hAnsi="Times New Roman" w:cs="Times New Roman"/>
          <w:sz w:val="24"/>
          <w:szCs w:val="24"/>
        </w:rPr>
        <w:t xml:space="preserve">, </w:t>
      </w:r>
      <w:r w:rsidRPr="002959E0">
        <w:rPr>
          <w:rFonts w:ascii="Times New Roman" w:eastAsia="Times New Roman" w:hAnsi="Times New Roman" w:cs="Times New Roman"/>
          <w:b/>
          <w:bCs/>
          <w:sz w:val="24"/>
          <w:szCs w:val="24"/>
        </w:rPr>
        <w:t>наличие центра психолого-педагогического сопрово</w:t>
      </w:r>
      <w:r w:rsidR="00BC4075">
        <w:rPr>
          <w:rFonts w:ascii="Times New Roman" w:eastAsia="Times New Roman" w:hAnsi="Times New Roman" w:cs="Times New Roman"/>
          <w:b/>
          <w:bCs/>
          <w:sz w:val="24"/>
          <w:szCs w:val="24"/>
        </w:rPr>
        <w:t>ждения Уставом не предусмотрено;</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6D5A">
        <w:rPr>
          <w:rFonts w:ascii="Times New Roman" w:eastAsia="Times New Roman" w:hAnsi="Times New Roman" w:cs="Times New Roman"/>
          <w:sz w:val="24"/>
          <w:szCs w:val="24"/>
        </w:rPr>
        <w:t xml:space="preserve">психолого-педагогический </w:t>
      </w:r>
      <w:r>
        <w:rPr>
          <w:rFonts w:ascii="Times New Roman" w:eastAsia="Times New Roman" w:hAnsi="Times New Roman" w:cs="Times New Roman"/>
          <w:sz w:val="24"/>
          <w:szCs w:val="24"/>
        </w:rPr>
        <w:t>центр</w:t>
      </w:r>
      <w:r w:rsidRPr="00D96D5A">
        <w:rPr>
          <w:rFonts w:ascii="Times New Roman" w:eastAsia="Times New Roman" w:hAnsi="Times New Roman" w:cs="Times New Roman"/>
          <w:sz w:val="24"/>
          <w:szCs w:val="24"/>
        </w:rPr>
        <w:t xml:space="preserve"> </w:t>
      </w:r>
      <w:r w:rsidRPr="002959E0">
        <w:rPr>
          <w:rFonts w:ascii="Times New Roman" w:eastAsia="Times New Roman" w:hAnsi="Times New Roman" w:cs="Times New Roman"/>
          <w:b/>
          <w:bCs/>
          <w:sz w:val="24"/>
          <w:szCs w:val="24"/>
        </w:rPr>
        <w:t>(Уставом не предусмотрен</w:t>
      </w:r>
      <w:r>
        <w:rPr>
          <w:rFonts w:ascii="Times New Roman" w:eastAsia="Times New Roman" w:hAnsi="Times New Roman" w:cs="Times New Roman"/>
          <w:sz w:val="24"/>
          <w:szCs w:val="24"/>
        </w:rPr>
        <w:t>)</w:t>
      </w:r>
      <w:r w:rsidR="00BC4075">
        <w:rPr>
          <w:rFonts w:ascii="Times New Roman" w:eastAsia="Times New Roman" w:hAnsi="Times New Roman" w:cs="Times New Roman"/>
          <w:sz w:val="24"/>
          <w:szCs w:val="24"/>
        </w:rPr>
        <w:t xml:space="preserve"> </w:t>
      </w:r>
      <w:proofErr w:type="gramStart"/>
      <w:r w:rsidRPr="00D96D5A">
        <w:rPr>
          <w:rFonts w:ascii="Times New Roman" w:eastAsia="Times New Roman" w:hAnsi="Times New Roman" w:cs="Times New Roman"/>
          <w:sz w:val="24"/>
          <w:szCs w:val="24"/>
        </w:rPr>
        <w:t xml:space="preserve">– </w:t>
      </w:r>
      <w:r w:rsidR="00BC4075">
        <w:rPr>
          <w:rFonts w:ascii="Times New Roman" w:eastAsia="Times New Roman" w:hAnsi="Times New Roman" w:cs="Times New Roman"/>
          <w:sz w:val="24"/>
          <w:szCs w:val="24"/>
        </w:rPr>
        <w:t xml:space="preserve"> 6</w:t>
      </w:r>
      <w:proofErr w:type="gramEnd"/>
      <w:r w:rsidR="00BC4075">
        <w:rPr>
          <w:rFonts w:ascii="Times New Roman" w:eastAsia="Times New Roman" w:hAnsi="Times New Roman" w:cs="Times New Roman"/>
          <w:sz w:val="24"/>
          <w:szCs w:val="24"/>
        </w:rPr>
        <w:t>,5 шт. ед.;</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96D5A">
        <w:rPr>
          <w:rFonts w:ascii="Times New Roman" w:eastAsia="Times New Roman" w:hAnsi="Times New Roman" w:cs="Times New Roman"/>
          <w:sz w:val="24"/>
          <w:szCs w:val="24"/>
        </w:rPr>
        <w:t xml:space="preserve"> информационно-</w:t>
      </w:r>
      <w:r w:rsidR="00BC4075">
        <w:rPr>
          <w:rFonts w:ascii="Times New Roman" w:eastAsia="Times New Roman" w:hAnsi="Times New Roman" w:cs="Times New Roman"/>
          <w:sz w:val="24"/>
          <w:szCs w:val="24"/>
        </w:rPr>
        <w:t>методический отдел – 7 шт. ед.;</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6D5A">
        <w:rPr>
          <w:rFonts w:ascii="Times New Roman" w:eastAsia="Times New Roman" w:hAnsi="Times New Roman" w:cs="Times New Roman"/>
          <w:sz w:val="24"/>
          <w:szCs w:val="24"/>
        </w:rPr>
        <w:t>централизов</w:t>
      </w:r>
      <w:r w:rsidR="00BC4075">
        <w:rPr>
          <w:rFonts w:ascii="Times New Roman" w:eastAsia="Times New Roman" w:hAnsi="Times New Roman" w:cs="Times New Roman"/>
          <w:sz w:val="24"/>
          <w:szCs w:val="24"/>
        </w:rPr>
        <w:t>анная бухгалтерия – 31 шт. ед.;</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bookmarkStart w:id="13" w:name="_Hlk109144001"/>
      <w:r>
        <w:rPr>
          <w:rFonts w:ascii="Times New Roman" w:eastAsia="Times New Roman" w:hAnsi="Times New Roman" w:cs="Times New Roman"/>
          <w:sz w:val="24"/>
          <w:szCs w:val="24"/>
        </w:rPr>
        <w:t xml:space="preserve">отдел по </w:t>
      </w:r>
      <w:r w:rsidRPr="00D96D5A">
        <w:rPr>
          <w:rFonts w:ascii="Times New Roman" w:eastAsia="Times New Roman" w:hAnsi="Times New Roman" w:cs="Times New Roman"/>
          <w:sz w:val="24"/>
          <w:szCs w:val="24"/>
        </w:rPr>
        <w:t>хозяйственн</w:t>
      </w:r>
      <w:r>
        <w:rPr>
          <w:rFonts w:ascii="Times New Roman" w:eastAsia="Times New Roman" w:hAnsi="Times New Roman" w:cs="Times New Roman"/>
          <w:sz w:val="24"/>
          <w:szCs w:val="24"/>
        </w:rPr>
        <w:t>о-эксплуатационному обслуживанию (</w:t>
      </w:r>
      <w:r w:rsidRPr="002959E0">
        <w:rPr>
          <w:rFonts w:ascii="Times New Roman" w:eastAsia="Times New Roman" w:hAnsi="Times New Roman" w:cs="Times New Roman"/>
          <w:b/>
          <w:bCs/>
          <w:sz w:val="24"/>
          <w:szCs w:val="24"/>
        </w:rPr>
        <w:t>в Уставе иное наименование)</w:t>
      </w:r>
      <w:r w:rsidRPr="00D96D5A">
        <w:rPr>
          <w:rFonts w:ascii="Times New Roman" w:eastAsia="Times New Roman" w:hAnsi="Times New Roman" w:cs="Times New Roman"/>
          <w:sz w:val="24"/>
          <w:szCs w:val="24"/>
        </w:rPr>
        <w:t xml:space="preserve"> </w:t>
      </w:r>
      <w:bookmarkEnd w:id="13"/>
      <w:r w:rsidRPr="00D96D5A">
        <w:rPr>
          <w:rFonts w:ascii="Times New Roman" w:eastAsia="Times New Roman" w:hAnsi="Times New Roman" w:cs="Times New Roman"/>
          <w:sz w:val="24"/>
          <w:szCs w:val="24"/>
        </w:rPr>
        <w:t>– 36 ш</w:t>
      </w:r>
      <w:r w:rsidR="00BC4075">
        <w:rPr>
          <w:rFonts w:ascii="Times New Roman" w:eastAsia="Times New Roman" w:hAnsi="Times New Roman" w:cs="Times New Roman"/>
          <w:sz w:val="24"/>
          <w:szCs w:val="24"/>
        </w:rPr>
        <w:t>т. ед.;</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96D5A">
        <w:rPr>
          <w:rFonts w:ascii="Times New Roman" w:eastAsia="Times New Roman" w:hAnsi="Times New Roman" w:cs="Times New Roman"/>
          <w:sz w:val="24"/>
          <w:szCs w:val="24"/>
        </w:rPr>
        <w:t xml:space="preserve"> служащие, находящиеся в непосредственном подчинении завед</w:t>
      </w:r>
      <w:r w:rsidR="00BC4075">
        <w:rPr>
          <w:rFonts w:ascii="Times New Roman" w:eastAsia="Times New Roman" w:hAnsi="Times New Roman" w:cs="Times New Roman"/>
          <w:sz w:val="24"/>
          <w:szCs w:val="24"/>
        </w:rPr>
        <w:t>ующего Учреждением – 12 шт. ед.</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sidRPr="00D96D5A">
        <w:rPr>
          <w:rFonts w:ascii="Times New Roman" w:eastAsia="Times New Roman" w:hAnsi="Times New Roman" w:cs="Times New Roman"/>
          <w:sz w:val="24"/>
          <w:szCs w:val="24"/>
        </w:rPr>
        <w:t>Годовой фонд оплаты труда Учреждения согласно штатным расписаниям</w:t>
      </w:r>
      <w:r>
        <w:rPr>
          <w:rFonts w:ascii="Times New Roman" w:eastAsia="Times New Roman" w:hAnsi="Times New Roman" w:cs="Times New Roman"/>
          <w:sz w:val="24"/>
          <w:szCs w:val="24"/>
        </w:rPr>
        <w:t xml:space="preserve"> на начало года</w:t>
      </w:r>
      <w:r w:rsidRPr="00D96D5A">
        <w:rPr>
          <w:rFonts w:ascii="Times New Roman" w:eastAsia="Times New Roman" w:hAnsi="Times New Roman" w:cs="Times New Roman"/>
          <w:sz w:val="24"/>
          <w:szCs w:val="24"/>
        </w:rPr>
        <w:t xml:space="preserve"> составляет 46924,1 тыс. руб. В течение года в штатное расписание одиннадцать раз вносились изменения, связанные с изменениями штатных единиц, установлением надбавки за вредность в размере 4% от должностного оклада отдельным категориям работников (машинист (кочегар) котельной, водитель, </w:t>
      </w:r>
      <w:proofErr w:type="spellStart"/>
      <w:r w:rsidRPr="00D96D5A">
        <w:rPr>
          <w:rFonts w:ascii="Times New Roman" w:eastAsia="Times New Roman" w:hAnsi="Times New Roman" w:cs="Times New Roman"/>
          <w:sz w:val="24"/>
          <w:szCs w:val="24"/>
        </w:rPr>
        <w:t>электрогазосварщик</w:t>
      </w:r>
      <w:proofErr w:type="spellEnd"/>
      <w:r w:rsidRPr="00D96D5A">
        <w:rPr>
          <w:rFonts w:ascii="Times New Roman" w:eastAsia="Times New Roman" w:hAnsi="Times New Roman" w:cs="Times New Roman"/>
          <w:sz w:val="24"/>
          <w:szCs w:val="24"/>
        </w:rPr>
        <w:t xml:space="preserve">), надбавки за наличие почетного знака (информационно-методический отдел: старший </w:t>
      </w:r>
      <w:proofErr w:type="gramStart"/>
      <w:r w:rsidRPr="00D96D5A">
        <w:rPr>
          <w:rFonts w:ascii="Times New Roman" w:eastAsia="Times New Roman" w:hAnsi="Times New Roman" w:cs="Times New Roman"/>
          <w:sz w:val="24"/>
          <w:szCs w:val="24"/>
        </w:rPr>
        <w:t>методист)  –</w:t>
      </w:r>
      <w:proofErr w:type="gramEnd"/>
      <w:r w:rsidRPr="00D96D5A">
        <w:rPr>
          <w:rFonts w:ascii="Times New Roman" w:eastAsia="Times New Roman" w:hAnsi="Times New Roman" w:cs="Times New Roman"/>
          <w:sz w:val="24"/>
          <w:szCs w:val="24"/>
        </w:rPr>
        <w:t xml:space="preserve"> 10% от оклада. В результате вносимых изменений штатная численность работников Учреждения по состоянию на 31 декабря 2021 года составляет 78,5 шт. ед., в том числе</w:t>
      </w:r>
      <w:r>
        <w:rPr>
          <w:rFonts w:ascii="Times New Roman" w:eastAsia="Times New Roman" w:hAnsi="Times New Roman" w:cs="Times New Roman"/>
          <w:sz w:val="24"/>
          <w:szCs w:val="24"/>
        </w:rPr>
        <w:t>:</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96D5A">
        <w:rPr>
          <w:rFonts w:ascii="Times New Roman" w:eastAsia="Times New Roman" w:hAnsi="Times New Roman" w:cs="Times New Roman"/>
          <w:sz w:val="24"/>
          <w:szCs w:val="24"/>
        </w:rPr>
        <w:t xml:space="preserve"> 1 шт. ед. - руководитель центра психолого-педагогического сопровождения ОУ</w:t>
      </w:r>
      <w:r>
        <w:rPr>
          <w:rFonts w:ascii="Times New Roman" w:eastAsia="Times New Roman" w:hAnsi="Times New Roman" w:cs="Times New Roman"/>
          <w:sz w:val="24"/>
          <w:szCs w:val="24"/>
        </w:rPr>
        <w:t xml:space="preserve"> </w:t>
      </w:r>
      <w:r w:rsidRPr="00E33174">
        <w:rPr>
          <w:rFonts w:ascii="Times New Roman" w:eastAsia="Times New Roman" w:hAnsi="Times New Roman" w:cs="Times New Roman"/>
          <w:b/>
          <w:bCs/>
          <w:sz w:val="24"/>
          <w:szCs w:val="24"/>
        </w:rPr>
        <w:t>(Уставом наличие такого центра не предусмотрено)</w:t>
      </w:r>
      <w:r w:rsidR="00BC4075">
        <w:rPr>
          <w:rFonts w:ascii="Times New Roman" w:eastAsia="Times New Roman" w:hAnsi="Times New Roman" w:cs="Times New Roman"/>
          <w:bCs/>
          <w:sz w:val="24"/>
          <w:szCs w:val="24"/>
        </w:rPr>
        <w:t>;</w:t>
      </w:r>
      <w:r w:rsidRPr="00D96D5A">
        <w:rPr>
          <w:rFonts w:ascii="Times New Roman" w:eastAsia="Times New Roman" w:hAnsi="Times New Roman" w:cs="Times New Roman"/>
          <w:sz w:val="24"/>
          <w:szCs w:val="24"/>
        </w:rPr>
        <w:t xml:space="preserve"> </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6D5A">
        <w:rPr>
          <w:rFonts w:ascii="Times New Roman" w:eastAsia="Times New Roman" w:hAnsi="Times New Roman" w:cs="Times New Roman"/>
          <w:sz w:val="24"/>
          <w:szCs w:val="24"/>
        </w:rPr>
        <w:t xml:space="preserve">психолого-педагогический </w:t>
      </w:r>
      <w:r>
        <w:rPr>
          <w:rFonts w:ascii="Times New Roman" w:eastAsia="Times New Roman" w:hAnsi="Times New Roman" w:cs="Times New Roman"/>
          <w:sz w:val="24"/>
          <w:szCs w:val="24"/>
        </w:rPr>
        <w:t>центр (</w:t>
      </w:r>
      <w:r w:rsidRPr="00E33174">
        <w:rPr>
          <w:rFonts w:ascii="Times New Roman" w:eastAsia="Times New Roman" w:hAnsi="Times New Roman" w:cs="Times New Roman"/>
          <w:b/>
          <w:bCs/>
          <w:sz w:val="24"/>
          <w:szCs w:val="24"/>
        </w:rPr>
        <w:t>Уставом не предусмотрен</w:t>
      </w:r>
      <w:r>
        <w:rPr>
          <w:rFonts w:ascii="Times New Roman" w:eastAsia="Times New Roman" w:hAnsi="Times New Roman" w:cs="Times New Roman"/>
          <w:sz w:val="24"/>
          <w:szCs w:val="24"/>
        </w:rPr>
        <w:t>)</w:t>
      </w:r>
      <w:r w:rsidR="00BC4075">
        <w:rPr>
          <w:rFonts w:ascii="Times New Roman" w:eastAsia="Times New Roman" w:hAnsi="Times New Roman" w:cs="Times New Roman"/>
          <w:sz w:val="24"/>
          <w:szCs w:val="24"/>
        </w:rPr>
        <w:t xml:space="preserve"> </w:t>
      </w:r>
      <w:r w:rsidRPr="00D96D5A">
        <w:rPr>
          <w:rFonts w:ascii="Times New Roman" w:eastAsia="Times New Roman" w:hAnsi="Times New Roman" w:cs="Times New Roman"/>
          <w:sz w:val="24"/>
          <w:szCs w:val="24"/>
        </w:rPr>
        <w:t>– 7,5 шт. ед.</w:t>
      </w:r>
      <w:r w:rsidR="00BC4075">
        <w:rPr>
          <w:rFonts w:ascii="Times New Roman" w:eastAsia="Times New Roman" w:hAnsi="Times New Roman" w:cs="Times New Roman"/>
          <w:sz w:val="24"/>
          <w:szCs w:val="24"/>
        </w:rPr>
        <w:t>;</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96D5A">
        <w:rPr>
          <w:rFonts w:ascii="Times New Roman" w:eastAsia="Times New Roman" w:hAnsi="Times New Roman" w:cs="Times New Roman"/>
          <w:sz w:val="24"/>
          <w:szCs w:val="24"/>
        </w:rPr>
        <w:t xml:space="preserve"> информационно</w:t>
      </w:r>
      <w:r w:rsidR="00BC4075">
        <w:rPr>
          <w:rFonts w:ascii="Times New Roman" w:eastAsia="Times New Roman" w:hAnsi="Times New Roman" w:cs="Times New Roman"/>
          <w:sz w:val="24"/>
          <w:szCs w:val="24"/>
        </w:rPr>
        <w:t>-методический отдел – 7 шт. ед.;</w:t>
      </w:r>
      <w:r w:rsidRPr="00D96D5A">
        <w:rPr>
          <w:rFonts w:ascii="Times New Roman" w:eastAsia="Times New Roman" w:hAnsi="Times New Roman" w:cs="Times New Roman"/>
          <w:sz w:val="24"/>
          <w:szCs w:val="24"/>
        </w:rPr>
        <w:t xml:space="preserve"> </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6D5A">
        <w:rPr>
          <w:rFonts w:ascii="Times New Roman" w:eastAsia="Times New Roman" w:hAnsi="Times New Roman" w:cs="Times New Roman"/>
          <w:sz w:val="24"/>
          <w:szCs w:val="24"/>
        </w:rPr>
        <w:t>централизов</w:t>
      </w:r>
      <w:r w:rsidR="00BC4075">
        <w:rPr>
          <w:rFonts w:ascii="Times New Roman" w:eastAsia="Times New Roman" w:hAnsi="Times New Roman" w:cs="Times New Roman"/>
          <w:sz w:val="24"/>
          <w:szCs w:val="24"/>
        </w:rPr>
        <w:t>анная бухгалтерия – 32 шт. ед.;</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3174">
        <w:rPr>
          <w:rFonts w:ascii="Times New Roman" w:eastAsia="Times New Roman" w:hAnsi="Times New Roman" w:cs="Times New Roman"/>
          <w:sz w:val="24"/>
          <w:szCs w:val="24"/>
        </w:rPr>
        <w:t>отдел по хозяйственно-эксплуатационному обслуживанию (</w:t>
      </w:r>
      <w:r w:rsidRPr="00E33174">
        <w:rPr>
          <w:rFonts w:ascii="Times New Roman" w:eastAsia="Times New Roman" w:hAnsi="Times New Roman" w:cs="Times New Roman"/>
          <w:b/>
          <w:bCs/>
          <w:sz w:val="24"/>
          <w:szCs w:val="24"/>
        </w:rPr>
        <w:t>в Уставе иное наименование)</w:t>
      </w:r>
      <w:r w:rsidRPr="00E33174">
        <w:rPr>
          <w:rFonts w:ascii="Times New Roman" w:eastAsia="Times New Roman" w:hAnsi="Times New Roman" w:cs="Times New Roman"/>
          <w:sz w:val="24"/>
          <w:szCs w:val="24"/>
        </w:rPr>
        <w:t xml:space="preserve"> </w:t>
      </w:r>
      <w:r w:rsidR="00BC4075">
        <w:rPr>
          <w:rFonts w:ascii="Times New Roman" w:eastAsia="Times New Roman" w:hAnsi="Times New Roman" w:cs="Times New Roman"/>
          <w:sz w:val="24"/>
          <w:szCs w:val="24"/>
        </w:rPr>
        <w:t>– 18 шт. ед.;</w:t>
      </w:r>
    </w:p>
    <w:p w:rsidR="004F24DD" w:rsidRDefault="004F24DD" w:rsidP="004F24D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6D5A">
        <w:rPr>
          <w:rFonts w:ascii="Times New Roman" w:eastAsia="Times New Roman" w:hAnsi="Times New Roman" w:cs="Times New Roman"/>
          <w:sz w:val="24"/>
          <w:szCs w:val="24"/>
        </w:rPr>
        <w:t xml:space="preserve">служащие, находящиеся в непосредственном подчинении заведующего Учреждением </w:t>
      </w:r>
      <w:r>
        <w:rPr>
          <w:rFonts w:ascii="Times New Roman" w:eastAsia="Times New Roman" w:hAnsi="Times New Roman" w:cs="Times New Roman"/>
          <w:sz w:val="24"/>
          <w:szCs w:val="24"/>
        </w:rPr>
        <w:t xml:space="preserve">(далее - служащие) </w:t>
      </w:r>
      <w:r w:rsidRPr="00D96D5A">
        <w:rPr>
          <w:rFonts w:ascii="Times New Roman" w:eastAsia="Times New Roman" w:hAnsi="Times New Roman" w:cs="Times New Roman"/>
          <w:sz w:val="24"/>
          <w:szCs w:val="24"/>
        </w:rPr>
        <w:t xml:space="preserve">– 13 шт. ед. </w:t>
      </w:r>
    </w:p>
    <w:p w:rsidR="004F24DD" w:rsidRDefault="004F24DD" w:rsidP="004F24DD">
      <w:pPr>
        <w:spacing w:after="0" w:line="240" w:lineRule="auto"/>
        <w:ind w:firstLine="540"/>
        <w:jc w:val="both"/>
        <w:rPr>
          <w:rFonts w:ascii="Times New Roman" w:eastAsia="Times New Roman" w:hAnsi="Times New Roman" w:cs="Times New Roman"/>
          <w:color w:val="FF0000"/>
          <w:sz w:val="24"/>
          <w:szCs w:val="24"/>
          <w:highlight w:val="yellow"/>
        </w:rPr>
      </w:pPr>
      <w:r w:rsidRPr="00D96D5A">
        <w:rPr>
          <w:rFonts w:ascii="Times New Roman" w:eastAsia="Times New Roman" w:hAnsi="Times New Roman" w:cs="Times New Roman"/>
          <w:sz w:val="24"/>
          <w:szCs w:val="24"/>
        </w:rPr>
        <w:t xml:space="preserve">Плановый годовой фонд оплаты труда </w:t>
      </w:r>
      <w:r>
        <w:rPr>
          <w:rFonts w:ascii="Times New Roman" w:eastAsia="Times New Roman" w:hAnsi="Times New Roman" w:cs="Times New Roman"/>
          <w:sz w:val="24"/>
          <w:szCs w:val="24"/>
        </w:rPr>
        <w:t xml:space="preserve">на конец года </w:t>
      </w:r>
      <w:r w:rsidRPr="00D96D5A">
        <w:rPr>
          <w:rFonts w:ascii="Times New Roman" w:eastAsia="Times New Roman" w:hAnsi="Times New Roman" w:cs="Times New Roman"/>
          <w:sz w:val="24"/>
          <w:szCs w:val="24"/>
        </w:rPr>
        <w:t>сложился в объеме 47604,8 тыс. руб.</w:t>
      </w:r>
      <w:r w:rsidRPr="00C31094">
        <w:rPr>
          <w:rFonts w:ascii="Times New Roman" w:eastAsia="Times New Roman" w:hAnsi="Times New Roman" w:cs="Times New Roman"/>
          <w:color w:val="FF0000"/>
          <w:sz w:val="24"/>
          <w:szCs w:val="24"/>
          <w:highlight w:val="yellow"/>
        </w:rPr>
        <w:t xml:space="preserve">   </w:t>
      </w:r>
    </w:p>
    <w:p w:rsidR="000A0887" w:rsidRPr="00E33174" w:rsidRDefault="000A0887" w:rsidP="000A0887">
      <w:pPr>
        <w:spacing w:after="0" w:line="240" w:lineRule="auto"/>
        <w:ind w:firstLine="540"/>
        <w:jc w:val="both"/>
        <w:rPr>
          <w:rFonts w:ascii="Times New Roman" w:eastAsia="Times New Roman" w:hAnsi="Times New Roman" w:cs="Times New Roman"/>
          <w:sz w:val="24"/>
          <w:szCs w:val="24"/>
        </w:rPr>
      </w:pPr>
      <w:r w:rsidRPr="006D16CA">
        <w:rPr>
          <w:rFonts w:ascii="Times New Roman" w:eastAsia="Times New Roman" w:hAnsi="Times New Roman" w:cs="Times New Roman"/>
          <w:sz w:val="24"/>
          <w:szCs w:val="24"/>
          <w:u w:val="single"/>
        </w:rPr>
        <w:t>При анализе штатного расписания установлено следующее</w:t>
      </w:r>
      <w:r w:rsidRPr="006D16CA">
        <w:rPr>
          <w:rFonts w:ascii="Times New Roman" w:eastAsia="Times New Roman" w:hAnsi="Times New Roman" w:cs="Times New Roman"/>
          <w:sz w:val="24"/>
          <w:szCs w:val="24"/>
        </w:rPr>
        <w:t>.</w:t>
      </w:r>
    </w:p>
    <w:p w:rsidR="000A0887" w:rsidRDefault="000A0887" w:rsidP="000A08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Составляющими годового фонда оплаты труда по штатному расписанию явились: минимальные оклады, должностные оклады, повышающие коэффициенты по всем должностям, за исключением должностей: «заместитель заведующего-руководитель центра финансово-хозяйственного сопровождения ОУ», «главный бухгалтер», «заместитель заведующего-руководитель центра психолого-педагогического сопровождения ОУ», выплата за стаж непрерывной работы (до 15% от должностного оклада), выплаты компенсационного характера (за вредность – 4%, праздничные - 12%, ночные – 35%), </w:t>
      </w:r>
      <w:bookmarkStart w:id="14" w:name="_Hlk109293861"/>
      <w:r>
        <w:rPr>
          <w:rFonts w:ascii="Times New Roman" w:eastAsia="Times New Roman" w:hAnsi="Times New Roman" w:cs="Times New Roman"/>
          <w:sz w:val="24"/>
          <w:szCs w:val="24"/>
        </w:rPr>
        <w:t>выплата за интенсивность, высокие результаты и качество выполняемых работ в размере от 0,3 до 1,5 должностных окладов</w:t>
      </w:r>
      <w:bookmarkEnd w:id="14"/>
      <w:r>
        <w:rPr>
          <w:rFonts w:ascii="Times New Roman" w:eastAsia="Times New Roman" w:hAnsi="Times New Roman" w:cs="Times New Roman"/>
          <w:sz w:val="24"/>
          <w:szCs w:val="24"/>
        </w:rPr>
        <w:t xml:space="preserve">, районный коэффициент и надбавка за работу в южных районах Иркутской области. Дополнительные выплаты включают единовременную выплату при предоставлении ежегодного оплачиваемого отпуска в размере двух должностных окладов, материальная помощь в размере одного должностного оклада, премия за выполнение особо важных и срочных работ в размере </w:t>
      </w:r>
      <w:r w:rsidRPr="0052711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10% должностного оклада до 100%.</w:t>
      </w:r>
    </w:p>
    <w:p w:rsidR="000A0887" w:rsidRDefault="000A0887" w:rsidP="000A0887">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Должностные оклады работников Центра рассчитываются путем умножения минимальных окладов на повышающие коэффициенты. Установленные штатным расписанием минимальные оклады работников, в основном, соответствуют размерам окладов, определенных Примерным положением об оплате труда. Вместе с тем </w:t>
      </w:r>
      <w:r>
        <w:rPr>
          <w:rFonts w:ascii="Times New Roman" w:eastAsia="Times New Roman" w:hAnsi="Times New Roman" w:cs="Times New Roman"/>
          <w:b/>
          <w:bCs/>
          <w:sz w:val="24"/>
          <w:szCs w:val="24"/>
        </w:rPr>
        <w:t xml:space="preserve">имеются </w:t>
      </w:r>
      <w:bookmarkStart w:id="15" w:name="_Hlk110526073"/>
      <w:r>
        <w:rPr>
          <w:rFonts w:ascii="Times New Roman" w:eastAsia="Times New Roman" w:hAnsi="Times New Roman" w:cs="Times New Roman"/>
          <w:b/>
          <w:bCs/>
          <w:sz w:val="24"/>
          <w:szCs w:val="24"/>
        </w:rPr>
        <w:t xml:space="preserve">случаи несоответствия по наименованию должности и по размеру установленного оклада, </w:t>
      </w:r>
      <w:r>
        <w:rPr>
          <w:rFonts w:ascii="Times New Roman" w:eastAsia="Times New Roman" w:hAnsi="Times New Roman" w:cs="Times New Roman"/>
          <w:sz w:val="24"/>
          <w:szCs w:val="24"/>
        </w:rPr>
        <w:t xml:space="preserve">которые представлены ниже в виде таблицы № 4 (в рублях). Например, </w:t>
      </w:r>
      <w:r w:rsidRPr="00D5701C">
        <w:rPr>
          <w:rFonts w:ascii="Times New Roman" w:eastAsia="Times New Roman" w:hAnsi="Times New Roman" w:cs="Times New Roman"/>
          <w:sz w:val="24"/>
          <w:szCs w:val="24"/>
        </w:rPr>
        <w:t>примерным положением до 31.03.2021</w:t>
      </w:r>
      <w:r w:rsidR="006D1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 была предусмотрена должность «специалист по охране труда», которая с 01.04.2021</w:t>
      </w:r>
      <w:r w:rsidR="0054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 переименована в должность «специалист», а должность «инспектор по охране труда» не предусмотрена. Между тем, штатным расписанием Учреждения предусмотрена должность «инспектор по охране труда» в количестве одной штатной единицы и данная должность занята физическим лицом (</w:t>
      </w:r>
      <w:proofErr w:type="spellStart"/>
      <w:r w:rsidR="00544D6C">
        <w:rPr>
          <w:rFonts w:ascii="Times New Roman" w:eastAsia="Times New Roman" w:hAnsi="Times New Roman" w:cs="Times New Roman"/>
          <w:sz w:val="24"/>
          <w:szCs w:val="24"/>
        </w:rPr>
        <w:t>Буздогарова</w:t>
      </w:r>
      <w:proofErr w:type="spellEnd"/>
      <w:r w:rsidR="00544D6C">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допсоглашение</w:t>
      </w:r>
      <w:proofErr w:type="spellEnd"/>
      <w:r>
        <w:rPr>
          <w:rFonts w:ascii="Times New Roman" w:eastAsia="Times New Roman" w:hAnsi="Times New Roman" w:cs="Times New Roman"/>
          <w:sz w:val="24"/>
          <w:szCs w:val="24"/>
        </w:rPr>
        <w:t xml:space="preserve"> от 01.09.2020</w:t>
      </w:r>
      <w:r w:rsidR="00544D6C">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 116/20-ц). </w:t>
      </w:r>
      <w:r w:rsidRPr="001B1DCC">
        <w:rPr>
          <w:rFonts w:ascii="Times New Roman" w:eastAsia="Times New Roman" w:hAnsi="Times New Roman" w:cs="Times New Roman"/>
          <w:b/>
          <w:bCs/>
          <w:sz w:val="24"/>
          <w:szCs w:val="24"/>
        </w:rPr>
        <w:t>В связи с тем, что должность инспектора по охране труда не предусматривалась Примерным положением, годово</w:t>
      </w:r>
      <w:r>
        <w:rPr>
          <w:rFonts w:ascii="Times New Roman" w:eastAsia="Times New Roman" w:hAnsi="Times New Roman" w:cs="Times New Roman"/>
          <w:b/>
          <w:bCs/>
          <w:sz w:val="24"/>
          <w:szCs w:val="24"/>
        </w:rPr>
        <w:t>е</w:t>
      </w:r>
      <w:r w:rsidRPr="001B1DCC">
        <w:rPr>
          <w:rFonts w:ascii="Times New Roman" w:eastAsia="Times New Roman" w:hAnsi="Times New Roman" w:cs="Times New Roman"/>
          <w:b/>
          <w:bCs/>
          <w:sz w:val="24"/>
          <w:szCs w:val="24"/>
        </w:rPr>
        <w:t xml:space="preserve"> начислени</w:t>
      </w:r>
      <w:r>
        <w:rPr>
          <w:rFonts w:ascii="Times New Roman" w:eastAsia="Times New Roman" w:hAnsi="Times New Roman" w:cs="Times New Roman"/>
          <w:b/>
          <w:bCs/>
          <w:sz w:val="24"/>
          <w:szCs w:val="24"/>
        </w:rPr>
        <w:t>е</w:t>
      </w:r>
      <w:r w:rsidRPr="001B1DCC">
        <w:rPr>
          <w:rFonts w:ascii="Times New Roman" w:eastAsia="Times New Roman" w:hAnsi="Times New Roman" w:cs="Times New Roman"/>
          <w:b/>
          <w:bCs/>
          <w:sz w:val="24"/>
          <w:szCs w:val="24"/>
        </w:rPr>
        <w:t xml:space="preserve"> зарплаты </w:t>
      </w:r>
      <w:r>
        <w:rPr>
          <w:rFonts w:ascii="Times New Roman" w:eastAsia="Times New Roman" w:hAnsi="Times New Roman" w:cs="Times New Roman"/>
          <w:b/>
          <w:bCs/>
          <w:sz w:val="24"/>
          <w:szCs w:val="24"/>
        </w:rPr>
        <w:t>в сумме 317,3</w:t>
      </w:r>
      <w:r w:rsidR="00544D6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тыс.</w:t>
      </w:r>
      <w:r w:rsidR="00544D6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руб. </w:t>
      </w:r>
      <w:r w:rsidRPr="001B1DCC">
        <w:rPr>
          <w:rFonts w:ascii="Times New Roman" w:eastAsia="Times New Roman" w:hAnsi="Times New Roman" w:cs="Times New Roman"/>
          <w:b/>
          <w:bCs/>
          <w:sz w:val="24"/>
          <w:szCs w:val="24"/>
        </w:rPr>
        <w:t xml:space="preserve">можно отнести к нарушению, которое классифицируется как нарушение </w:t>
      </w:r>
      <w:r w:rsidRPr="00C8273D">
        <w:rPr>
          <w:rFonts w:ascii="Times New Roman" w:eastAsia="Times New Roman" w:hAnsi="Times New Roman" w:cs="Times New Roman"/>
          <w:b/>
          <w:bCs/>
          <w:sz w:val="24"/>
          <w:szCs w:val="24"/>
        </w:rPr>
        <w:t xml:space="preserve">порядка и условий оплаты труда </w:t>
      </w:r>
      <w:r w:rsidRPr="001B1DCC">
        <w:rPr>
          <w:rFonts w:ascii="Times New Roman" w:eastAsia="Times New Roman" w:hAnsi="Times New Roman" w:cs="Times New Roman"/>
          <w:b/>
          <w:bCs/>
          <w:sz w:val="24"/>
          <w:szCs w:val="24"/>
        </w:rPr>
        <w:t>(п.</w:t>
      </w:r>
      <w:r w:rsidR="00544D6C">
        <w:rPr>
          <w:rFonts w:ascii="Times New Roman" w:eastAsia="Times New Roman" w:hAnsi="Times New Roman" w:cs="Times New Roman"/>
          <w:b/>
          <w:bCs/>
          <w:sz w:val="24"/>
          <w:szCs w:val="24"/>
        </w:rPr>
        <w:t xml:space="preserve"> </w:t>
      </w:r>
      <w:r w:rsidRPr="001B1DCC">
        <w:rPr>
          <w:rFonts w:ascii="Times New Roman" w:eastAsia="Times New Roman" w:hAnsi="Times New Roman" w:cs="Times New Roman"/>
          <w:b/>
          <w:bCs/>
          <w:sz w:val="24"/>
          <w:szCs w:val="24"/>
        </w:rPr>
        <w:t>1.2.95. Классификатора нарушений).</w:t>
      </w:r>
    </w:p>
    <w:p w:rsidR="000A0887" w:rsidRDefault="000A0887" w:rsidP="000A0887">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 4</w:t>
      </w:r>
    </w:p>
    <w:tbl>
      <w:tblPr>
        <w:tblStyle w:val="ae"/>
        <w:tblW w:w="0" w:type="auto"/>
        <w:tblLook w:val="04A0" w:firstRow="1" w:lastRow="0" w:firstColumn="1" w:lastColumn="0" w:noHBand="0" w:noVBand="1"/>
      </w:tblPr>
      <w:tblGrid>
        <w:gridCol w:w="3539"/>
        <w:gridCol w:w="2523"/>
        <w:gridCol w:w="3402"/>
      </w:tblGrid>
      <w:tr w:rsidR="000A0887" w:rsidTr="00B7778B">
        <w:tc>
          <w:tcPr>
            <w:tcW w:w="3539" w:type="dxa"/>
          </w:tcPr>
          <w:p w:rsidR="000A0887" w:rsidRPr="009C0B57" w:rsidRDefault="000A0887" w:rsidP="00B7778B">
            <w:pPr>
              <w:jc w:val="center"/>
              <w:rPr>
                <w:rFonts w:ascii="Times New Roman" w:eastAsia="Times New Roman" w:hAnsi="Times New Roman" w:cs="Times New Roman"/>
              </w:rPr>
            </w:pPr>
            <w:r w:rsidRPr="009C0B57">
              <w:rPr>
                <w:rFonts w:ascii="Times New Roman" w:eastAsia="Times New Roman" w:hAnsi="Times New Roman" w:cs="Times New Roman"/>
              </w:rPr>
              <w:t>Наименование должности</w:t>
            </w:r>
          </w:p>
        </w:tc>
        <w:tc>
          <w:tcPr>
            <w:tcW w:w="2523" w:type="dxa"/>
          </w:tcPr>
          <w:p w:rsidR="000A0887" w:rsidRPr="009C0B57" w:rsidRDefault="000A0887" w:rsidP="00B7778B">
            <w:pPr>
              <w:jc w:val="center"/>
              <w:rPr>
                <w:rFonts w:ascii="Times New Roman" w:eastAsia="Times New Roman" w:hAnsi="Times New Roman" w:cs="Times New Roman"/>
              </w:rPr>
            </w:pPr>
            <w:r>
              <w:rPr>
                <w:rFonts w:ascii="Times New Roman" w:eastAsia="Times New Roman" w:hAnsi="Times New Roman" w:cs="Times New Roman"/>
              </w:rPr>
              <w:t>Минимальный о</w:t>
            </w:r>
            <w:r w:rsidRPr="009C0B57">
              <w:rPr>
                <w:rFonts w:ascii="Times New Roman" w:eastAsia="Times New Roman" w:hAnsi="Times New Roman" w:cs="Times New Roman"/>
              </w:rPr>
              <w:t>клад по штатному расписанию</w:t>
            </w:r>
          </w:p>
        </w:tc>
        <w:tc>
          <w:tcPr>
            <w:tcW w:w="3402" w:type="dxa"/>
          </w:tcPr>
          <w:p w:rsidR="000A0887" w:rsidRPr="009C0B57" w:rsidRDefault="000A0887" w:rsidP="00B7778B">
            <w:pPr>
              <w:jc w:val="center"/>
              <w:rPr>
                <w:rFonts w:ascii="Times New Roman" w:eastAsia="Times New Roman" w:hAnsi="Times New Roman" w:cs="Times New Roman"/>
              </w:rPr>
            </w:pPr>
            <w:proofErr w:type="gramStart"/>
            <w:r>
              <w:rPr>
                <w:rFonts w:ascii="Times New Roman" w:eastAsia="Times New Roman" w:hAnsi="Times New Roman" w:cs="Times New Roman"/>
              </w:rPr>
              <w:t>по</w:t>
            </w:r>
            <w:proofErr w:type="gramEnd"/>
            <w:r>
              <w:rPr>
                <w:rFonts w:ascii="Times New Roman" w:eastAsia="Times New Roman" w:hAnsi="Times New Roman" w:cs="Times New Roman"/>
              </w:rPr>
              <w:t xml:space="preserve"> Примерному положению</w:t>
            </w:r>
          </w:p>
        </w:tc>
      </w:tr>
      <w:tr w:rsidR="000A0887" w:rsidTr="00B7778B">
        <w:tc>
          <w:tcPr>
            <w:tcW w:w="3539" w:type="dxa"/>
          </w:tcPr>
          <w:p w:rsidR="000A0887" w:rsidRPr="0076397C" w:rsidRDefault="000A0887" w:rsidP="00B7778B">
            <w:pPr>
              <w:jc w:val="both"/>
              <w:rPr>
                <w:rFonts w:ascii="Times New Roman" w:eastAsia="Times New Roman" w:hAnsi="Times New Roman" w:cs="Times New Roman"/>
              </w:rPr>
            </w:pPr>
            <w:r w:rsidRPr="0076397C">
              <w:rPr>
                <w:rFonts w:ascii="Times New Roman" w:eastAsia="Times New Roman" w:hAnsi="Times New Roman" w:cs="Times New Roman"/>
              </w:rPr>
              <w:t>Инспектор по охране труда</w:t>
            </w:r>
          </w:p>
        </w:tc>
        <w:tc>
          <w:tcPr>
            <w:tcW w:w="2523" w:type="dxa"/>
          </w:tcPr>
          <w:p w:rsidR="000A0887" w:rsidRPr="0076397C" w:rsidRDefault="000A0887" w:rsidP="00B7778B">
            <w:pPr>
              <w:jc w:val="center"/>
              <w:rPr>
                <w:rFonts w:ascii="Times New Roman" w:eastAsia="Times New Roman" w:hAnsi="Times New Roman" w:cs="Times New Roman"/>
              </w:rPr>
            </w:pPr>
            <w:r w:rsidRPr="0076397C">
              <w:rPr>
                <w:rFonts w:ascii="Times New Roman" w:eastAsia="Times New Roman" w:hAnsi="Times New Roman" w:cs="Times New Roman"/>
              </w:rPr>
              <w:t>9072</w:t>
            </w:r>
          </w:p>
        </w:tc>
        <w:tc>
          <w:tcPr>
            <w:tcW w:w="3402" w:type="dxa"/>
          </w:tcPr>
          <w:p w:rsidR="000A0887" w:rsidRPr="002F3F46" w:rsidRDefault="000A0887" w:rsidP="00B7778B">
            <w:pPr>
              <w:jc w:val="both"/>
              <w:rPr>
                <w:rFonts w:ascii="Times New Roman" w:eastAsia="Times New Roman" w:hAnsi="Times New Roman" w:cs="Times New Roman"/>
                <w:sz w:val="20"/>
                <w:szCs w:val="20"/>
              </w:rPr>
            </w:pPr>
            <w:r w:rsidRPr="002F3F46">
              <w:rPr>
                <w:rFonts w:ascii="Times New Roman" w:eastAsia="Times New Roman" w:hAnsi="Times New Roman" w:cs="Times New Roman"/>
                <w:b/>
                <w:bCs/>
                <w:sz w:val="20"/>
                <w:szCs w:val="20"/>
              </w:rPr>
              <w:t>Специалист</w:t>
            </w:r>
            <w:r w:rsidRPr="002F3F46">
              <w:rPr>
                <w:rFonts w:ascii="Times New Roman" w:eastAsia="Times New Roman" w:hAnsi="Times New Roman" w:cs="Times New Roman"/>
                <w:sz w:val="20"/>
                <w:szCs w:val="20"/>
              </w:rPr>
              <w:t xml:space="preserve"> </w:t>
            </w:r>
            <w:r w:rsidRPr="002F3F46">
              <w:rPr>
                <w:rFonts w:ascii="Times New Roman" w:eastAsia="Times New Roman" w:hAnsi="Times New Roman" w:cs="Times New Roman"/>
                <w:b/>
                <w:bCs/>
                <w:sz w:val="20"/>
                <w:szCs w:val="20"/>
              </w:rPr>
              <w:t>по охране труда – 9072</w:t>
            </w:r>
            <w:r w:rsidR="00544D6C">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руб.</w:t>
            </w:r>
            <w:r w:rsidRPr="002F3F46">
              <w:rPr>
                <w:rFonts w:ascii="Times New Roman" w:eastAsia="Times New Roman" w:hAnsi="Times New Roman" w:cs="Times New Roman"/>
                <w:b/>
                <w:bCs/>
                <w:sz w:val="20"/>
                <w:szCs w:val="20"/>
              </w:rPr>
              <w:t xml:space="preserve"> по 31.03.2021г.</w:t>
            </w:r>
            <w:r>
              <w:rPr>
                <w:rFonts w:ascii="Times New Roman" w:eastAsia="Times New Roman" w:hAnsi="Times New Roman" w:cs="Times New Roman"/>
                <w:b/>
                <w:bCs/>
                <w:sz w:val="20"/>
                <w:szCs w:val="20"/>
              </w:rPr>
              <w:t xml:space="preserve"> (далее -специалист)</w:t>
            </w:r>
            <w:r w:rsidRPr="002F3F46">
              <w:rPr>
                <w:rFonts w:ascii="Times New Roman" w:eastAsia="Times New Roman" w:hAnsi="Times New Roman" w:cs="Times New Roman"/>
                <w:b/>
                <w:bCs/>
                <w:sz w:val="20"/>
                <w:szCs w:val="20"/>
              </w:rPr>
              <w:t>, а должность инспектора по охране труда отсутствует</w:t>
            </w:r>
            <w:r w:rsidRPr="002F3F46">
              <w:rPr>
                <w:rFonts w:ascii="Times New Roman" w:eastAsia="Times New Roman" w:hAnsi="Times New Roman" w:cs="Times New Roman"/>
                <w:sz w:val="20"/>
                <w:szCs w:val="20"/>
              </w:rPr>
              <w:t xml:space="preserve"> </w:t>
            </w:r>
          </w:p>
        </w:tc>
      </w:tr>
      <w:tr w:rsidR="000A0887" w:rsidTr="00B7778B">
        <w:tc>
          <w:tcPr>
            <w:tcW w:w="3539" w:type="dxa"/>
          </w:tcPr>
          <w:p w:rsidR="000A0887" w:rsidRPr="0076397C" w:rsidRDefault="000A0887" w:rsidP="00B7778B">
            <w:pPr>
              <w:ind w:right="41"/>
              <w:jc w:val="both"/>
              <w:rPr>
                <w:rFonts w:ascii="Times New Roman" w:eastAsia="Times New Roman" w:hAnsi="Times New Roman" w:cs="Times New Roman"/>
              </w:rPr>
            </w:pPr>
            <w:r w:rsidRPr="0076397C">
              <w:rPr>
                <w:rFonts w:ascii="Times New Roman" w:eastAsia="Times New Roman" w:hAnsi="Times New Roman" w:cs="Times New Roman"/>
              </w:rPr>
              <w:t>Машинист (кочегар) котельной</w:t>
            </w:r>
          </w:p>
        </w:tc>
        <w:tc>
          <w:tcPr>
            <w:tcW w:w="2523" w:type="dxa"/>
          </w:tcPr>
          <w:p w:rsidR="000A0887" w:rsidRPr="0076397C" w:rsidRDefault="000A0887" w:rsidP="00B7778B">
            <w:pPr>
              <w:tabs>
                <w:tab w:val="left" w:pos="1920"/>
              </w:tabs>
              <w:jc w:val="center"/>
              <w:rPr>
                <w:rFonts w:ascii="Times New Roman" w:eastAsia="Times New Roman" w:hAnsi="Times New Roman" w:cs="Times New Roman"/>
              </w:rPr>
            </w:pPr>
            <w:r w:rsidRPr="0076397C">
              <w:rPr>
                <w:rFonts w:ascii="Times New Roman" w:eastAsia="Times New Roman" w:hAnsi="Times New Roman" w:cs="Times New Roman"/>
              </w:rPr>
              <w:t>8048</w:t>
            </w:r>
          </w:p>
        </w:tc>
        <w:tc>
          <w:tcPr>
            <w:tcW w:w="3402" w:type="dxa"/>
          </w:tcPr>
          <w:p w:rsidR="000A0887" w:rsidRPr="0076397C" w:rsidRDefault="000A0887" w:rsidP="00B7778B">
            <w:pPr>
              <w:jc w:val="both"/>
              <w:rPr>
                <w:rFonts w:ascii="Times New Roman" w:eastAsia="Times New Roman" w:hAnsi="Times New Roman" w:cs="Times New Roman"/>
              </w:rPr>
            </w:pPr>
            <w:r>
              <w:rPr>
                <w:rFonts w:ascii="Times New Roman" w:eastAsia="Times New Roman" w:hAnsi="Times New Roman" w:cs="Times New Roman"/>
              </w:rPr>
              <w:t xml:space="preserve">Кочегар - 8048 руб., машинист (кочегар) котельной </w:t>
            </w:r>
            <w:r w:rsidR="00544D6C">
              <w:rPr>
                <w:rFonts w:ascii="Times New Roman" w:eastAsia="Times New Roman" w:hAnsi="Times New Roman" w:cs="Times New Roman"/>
              </w:rPr>
              <w:t>–</w:t>
            </w:r>
            <w:r>
              <w:rPr>
                <w:rFonts w:ascii="Times New Roman" w:eastAsia="Times New Roman" w:hAnsi="Times New Roman" w:cs="Times New Roman"/>
              </w:rPr>
              <w:t xml:space="preserve"> 9</w:t>
            </w:r>
            <w:r w:rsidRPr="0076397C">
              <w:rPr>
                <w:rFonts w:ascii="Times New Roman" w:eastAsia="Times New Roman" w:hAnsi="Times New Roman" w:cs="Times New Roman"/>
              </w:rPr>
              <w:t>307</w:t>
            </w:r>
            <w:r w:rsidR="00544D6C">
              <w:rPr>
                <w:rFonts w:ascii="Times New Roman" w:eastAsia="Times New Roman" w:hAnsi="Times New Roman" w:cs="Times New Roman"/>
              </w:rPr>
              <w:t xml:space="preserve"> </w:t>
            </w:r>
            <w:r>
              <w:rPr>
                <w:rFonts w:ascii="Times New Roman" w:eastAsia="Times New Roman" w:hAnsi="Times New Roman" w:cs="Times New Roman"/>
              </w:rPr>
              <w:t xml:space="preserve">руб. </w:t>
            </w:r>
          </w:p>
        </w:tc>
      </w:tr>
      <w:tr w:rsidR="000A0887" w:rsidTr="00B7778B">
        <w:tc>
          <w:tcPr>
            <w:tcW w:w="3539" w:type="dxa"/>
          </w:tcPr>
          <w:p w:rsidR="000A0887" w:rsidRPr="0076397C" w:rsidRDefault="000A0887" w:rsidP="00B7778B">
            <w:pPr>
              <w:jc w:val="both"/>
              <w:rPr>
                <w:rFonts w:ascii="Times New Roman" w:eastAsia="Times New Roman" w:hAnsi="Times New Roman" w:cs="Times New Roman"/>
              </w:rPr>
            </w:pPr>
            <w:r w:rsidRPr="0076397C">
              <w:rPr>
                <w:rFonts w:ascii="Times New Roman" w:eastAsia="Times New Roman" w:hAnsi="Times New Roman" w:cs="Times New Roman"/>
              </w:rPr>
              <w:t>Слесарь автотранспортных средств</w:t>
            </w:r>
          </w:p>
        </w:tc>
        <w:tc>
          <w:tcPr>
            <w:tcW w:w="2523" w:type="dxa"/>
          </w:tcPr>
          <w:p w:rsidR="000A0887" w:rsidRPr="0076397C" w:rsidRDefault="000A0887" w:rsidP="00B7778B">
            <w:pPr>
              <w:jc w:val="center"/>
              <w:rPr>
                <w:rFonts w:ascii="Times New Roman" w:eastAsia="Times New Roman" w:hAnsi="Times New Roman" w:cs="Times New Roman"/>
              </w:rPr>
            </w:pPr>
            <w:r w:rsidRPr="0076397C">
              <w:rPr>
                <w:rFonts w:ascii="Times New Roman" w:eastAsia="Times New Roman" w:hAnsi="Times New Roman" w:cs="Times New Roman"/>
              </w:rPr>
              <w:t>8048</w:t>
            </w:r>
          </w:p>
        </w:tc>
        <w:tc>
          <w:tcPr>
            <w:tcW w:w="3402" w:type="dxa"/>
          </w:tcPr>
          <w:p w:rsidR="000A0887" w:rsidRPr="0076397C" w:rsidRDefault="00544D6C" w:rsidP="00B7778B">
            <w:pPr>
              <w:jc w:val="both"/>
              <w:rPr>
                <w:rFonts w:ascii="Times New Roman" w:eastAsia="Times New Roman" w:hAnsi="Times New Roman" w:cs="Times New Roman"/>
              </w:rPr>
            </w:pPr>
            <w:r>
              <w:rPr>
                <w:rFonts w:ascii="Times New Roman" w:eastAsia="Times New Roman" w:hAnsi="Times New Roman" w:cs="Times New Roman"/>
              </w:rPr>
              <w:t xml:space="preserve">Слесарь </w:t>
            </w:r>
            <w:r w:rsidR="000A0887" w:rsidRPr="0076397C">
              <w:rPr>
                <w:rFonts w:ascii="Times New Roman" w:eastAsia="Times New Roman" w:hAnsi="Times New Roman" w:cs="Times New Roman"/>
              </w:rPr>
              <w:t>- 8048</w:t>
            </w:r>
            <w:r>
              <w:rPr>
                <w:rFonts w:ascii="Times New Roman" w:eastAsia="Times New Roman" w:hAnsi="Times New Roman" w:cs="Times New Roman"/>
              </w:rPr>
              <w:t xml:space="preserve"> </w:t>
            </w:r>
            <w:r w:rsidR="000A0887">
              <w:rPr>
                <w:rFonts w:ascii="Times New Roman" w:eastAsia="Times New Roman" w:hAnsi="Times New Roman" w:cs="Times New Roman"/>
              </w:rPr>
              <w:t>руб.</w:t>
            </w:r>
          </w:p>
        </w:tc>
      </w:tr>
    </w:tbl>
    <w:p w:rsidR="000A0887" w:rsidRDefault="000A0887" w:rsidP="000A0887">
      <w:pPr>
        <w:spacing w:after="0" w:line="240" w:lineRule="auto"/>
        <w:ind w:firstLine="567"/>
        <w:jc w:val="both"/>
        <w:rPr>
          <w:rFonts w:ascii="Times New Roman" w:eastAsia="Times New Roman" w:hAnsi="Times New Roman" w:cs="Times New Roman"/>
          <w:bCs/>
          <w:sz w:val="24"/>
          <w:szCs w:val="24"/>
        </w:rPr>
      </w:pPr>
    </w:p>
    <w:p w:rsidR="000A0887" w:rsidRDefault="000A0887" w:rsidP="000A0887">
      <w:pPr>
        <w:spacing w:after="0" w:line="240" w:lineRule="auto"/>
        <w:ind w:firstLine="567"/>
        <w:jc w:val="both"/>
        <w:rPr>
          <w:rFonts w:ascii="Times New Roman" w:eastAsia="Times New Roman" w:hAnsi="Times New Roman" w:cs="Times New Roman"/>
          <w:bCs/>
          <w:sz w:val="24"/>
          <w:szCs w:val="24"/>
        </w:rPr>
      </w:pPr>
      <w:r w:rsidRPr="00AE2014">
        <w:rPr>
          <w:rFonts w:ascii="Times New Roman" w:eastAsia="Times New Roman" w:hAnsi="Times New Roman" w:cs="Times New Roman"/>
          <w:bCs/>
          <w:sz w:val="24"/>
          <w:szCs w:val="24"/>
        </w:rPr>
        <w:t xml:space="preserve">Фактическое начисление зарплаты производилось на основании штатного расписания. </w:t>
      </w:r>
    </w:p>
    <w:bookmarkEnd w:id="15"/>
    <w:p w:rsidR="000A0887" w:rsidRDefault="000A0887" w:rsidP="000A088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Пунктом </w:t>
      </w:r>
      <w:r w:rsidRPr="00CA6B69">
        <w:rPr>
          <w:rFonts w:ascii="Times New Roman" w:eastAsia="Times New Roman" w:hAnsi="Times New Roman" w:cs="Times New Roman"/>
          <w:bCs/>
          <w:sz w:val="24"/>
          <w:szCs w:val="24"/>
        </w:rPr>
        <w:t xml:space="preserve">2.8. </w:t>
      </w:r>
      <w:r>
        <w:rPr>
          <w:rFonts w:ascii="Times New Roman" w:eastAsia="Times New Roman" w:hAnsi="Times New Roman" w:cs="Times New Roman"/>
          <w:bCs/>
          <w:sz w:val="24"/>
          <w:szCs w:val="24"/>
        </w:rPr>
        <w:t>Примерного положения определено, что «</w:t>
      </w:r>
      <w:r w:rsidRPr="009A7183">
        <w:rPr>
          <w:rFonts w:ascii="Times New Roman" w:eastAsia="Times New Roman" w:hAnsi="Times New Roman" w:cs="Times New Roman"/>
          <w:bCs/>
          <w:i/>
          <w:iCs/>
          <w:sz w:val="24"/>
          <w:szCs w:val="24"/>
        </w:rPr>
        <w:t>размер повышающего коэффициента к минимальному окладу (минимальной ставке заработной платы) не может превышать 4,0. Повышающие коэффициенты к минимальным окладам (минимальным ставкам заработной платы) по должностям (профессиям) в квалификационных уровнях ПКГ устанавливаются в соответствии с приказом Учредителя. Конкретный размер повышающего коэффициента по каждой должности (профессии) определяется в соответствии с разработанным в Учреждении положением об оплате труда</w:t>
      </w:r>
      <w:r>
        <w:rPr>
          <w:rFonts w:ascii="Times New Roman" w:eastAsia="Times New Roman" w:hAnsi="Times New Roman" w:cs="Times New Roman"/>
          <w:bCs/>
          <w:i/>
          <w:iCs/>
          <w:sz w:val="24"/>
          <w:szCs w:val="24"/>
        </w:rPr>
        <w:t xml:space="preserve">». </w:t>
      </w:r>
      <w:r w:rsidRPr="00F47028">
        <w:rPr>
          <w:rFonts w:ascii="Times New Roman" w:eastAsia="Times New Roman" w:hAnsi="Times New Roman" w:cs="Times New Roman"/>
          <w:bCs/>
          <w:sz w:val="24"/>
          <w:szCs w:val="24"/>
        </w:rPr>
        <w:t>В ходе проверки установлено, что</w:t>
      </w:r>
      <w:r>
        <w:rPr>
          <w:rFonts w:ascii="Times New Roman" w:eastAsia="Times New Roman" w:hAnsi="Times New Roman" w:cs="Times New Roman"/>
          <w:bCs/>
          <w:sz w:val="24"/>
          <w:szCs w:val="24"/>
        </w:rPr>
        <w:t xml:space="preserve"> </w:t>
      </w:r>
      <w:r w:rsidRPr="00F47028">
        <w:rPr>
          <w:rFonts w:ascii="Times New Roman" w:eastAsia="Times New Roman" w:hAnsi="Times New Roman" w:cs="Times New Roman"/>
          <w:b/>
          <w:sz w:val="24"/>
          <w:szCs w:val="24"/>
        </w:rPr>
        <w:t xml:space="preserve">учредителем приказ на установление повышающих коэффициентов не издавался, </w:t>
      </w:r>
      <w:r>
        <w:rPr>
          <w:rFonts w:ascii="Times New Roman" w:eastAsia="Times New Roman" w:hAnsi="Times New Roman" w:cs="Times New Roman"/>
          <w:b/>
          <w:sz w:val="24"/>
          <w:szCs w:val="24"/>
        </w:rPr>
        <w:t xml:space="preserve">т.е. </w:t>
      </w:r>
      <w:r w:rsidRPr="00F47028">
        <w:rPr>
          <w:rFonts w:ascii="Times New Roman" w:eastAsia="Times New Roman" w:hAnsi="Times New Roman" w:cs="Times New Roman"/>
          <w:b/>
          <w:sz w:val="24"/>
          <w:szCs w:val="24"/>
        </w:rPr>
        <w:t>отсутствует, и в МКУ Центр отсутствует положение об оплате труда</w:t>
      </w:r>
      <w:r>
        <w:rPr>
          <w:rFonts w:ascii="Times New Roman" w:eastAsia="Times New Roman" w:hAnsi="Times New Roman" w:cs="Times New Roman"/>
          <w:b/>
          <w:sz w:val="24"/>
          <w:szCs w:val="24"/>
        </w:rPr>
        <w:t>, или какой-либо нормативный документ, устанавливающий конкретные размеры повышающих коэффициентов по должностям, а также принципы их установления</w:t>
      </w:r>
      <w:r w:rsidRPr="00F4702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Размеры повышающих коэффициентов установлены только штатным расписанием в диапазоне от 1,070 (по должности </w:t>
      </w:r>
      <w:proofErr w:type="spellStart"/>
      <w:r>
        <w:rPr>
          <w:rFonts w:ascii="Times New Roman" w:eastAsia="Times New Roman" w:hAnsi="Times New Roman" w:cs="Times New Roman"/>
          <w:b/>
          <w:sz w:val="24"/>
          <w:szCs w:val="24"/>
        </w:rPr>
        <w:t>электрогазосварщик</w:t>
      </w:r>
      <w:proofErr w:type="spellEnd"/>
      <w:r>
        <w:rPr>
          <w:rFonts w:ascii="Times New Roman" w:eastAsia="Times New Roman" w:hAnsi="Times New Roman" w:cs="Times New Roman"/>
          <w:b/>
          <w:sz w:val="24"/>
          <w:szCs w:val="24"/>
        </w:rPr>
        <w:t xml:space="preserve">) до 1,729 (начальник информационно-методического отдела) и не превышают предельных размеров (4), установленных Примерным положением. </w:t>
      </w:r>
      <w:r w:rsidRPr="00776546">
        <w:rPr>
          <w:rFonts w:ascii="Times New Roman" w:eastAsia="Times New Roman" w:hAnsi="Times New Roman" w:cs="Times New Roman"/>
          <w:bCs/>
          <w:sz w:val="24"/>
          <w:szCs w:val="24"/>
        </w:rPr>
        <w:t>Начисление производилось в соответствии со штатным расписанием.</w:t>
      </w:r>
    </w:p>
    <w:p w:rsidR="00D5701C" w:rsidRPr="00CE4335" w:rsidRDefault="00D5701C" w:rsidP="00D5701C">
      <w:pPr>
        <w:spacing w:after="0" w:line="240" w:lineRule="auto"/>
        <w:ind w:firstLine="567"/>
        <w:jc w:val="both"/>
        <w:rPr>
          <w:rFonts w:ascii="Times New Roman" w:eastAsia="Times New Roman" w:hAnsi="Times New Roman" w:cs="Times New Roman"/>
          <w:bCs/>
          <w:sz w:val="24"/>
          <w:szCs w:val="24"/>
        </w:rPr>
      </w:pPr>
      <w:r w:rsidRPr="00D5701C">
        <w:rPr>
          <w:rFonts w:ascii="Times New Roman" w:eastAsia="Times New Roman" w:hAnsi="Times New Roman" w:cs="Times New Roman"/>
          <w:bCs/>
          <w:sz w:val="24"/>
          <w:szCs w:val="24"/>
        </w:rPr>
        <w:t>Пунктом 5.3 Примерного положения определено, что</w:t>
      </w:r>
      <w:r>
        <w:rPr>
          <w:rFonts w:ascii="Times New Roman" w:eastAsia="Times New Roman" w:hAnsi="Times New Roman" w:cs="Times New Roman"/>
          <w:bCs/>
          <w:sz w:val="24"/>
          <w:szCs w:val="24"/>
        </w:rPr>
        <w:t xml:space="preserve"> «</w:t>
      </w:r>
      <w:r w:rsidRPr="00CE4335">
        <w:rPr>
          <w:rFonts w:ascii="Times New Roman" w:eastAsia="Times New Roman" w:hAnsi="Times New Roman" w:cs="Times New Roman"/>
          <w:bCs/>
          <w:i/>
          <w:iCs/>
          <w:sz w:val="24"/>
          <w:szCs w:val="24"/>
        </w:rPr>
        <w:t>виды выплат стимулирующего характера, конкретные размеры и условия их осуществления устанавливаются в соответствии с Положением об оплате труда Учреждения</w:t>
      </w:r>
      <w:r>
        <w:rPr>
          <w:rFonts w:ascii="Times New Roman" w:eastAsia="Times New Roman" w:hAnsi="Times New Roman" w:cs="Times New Roman"/>
          <w:bCs/>
          <w:sz w:val="24"/>
          <w:szCs w:val="24"/>
        </w:rPr>
        <w:t>»</w:t>
      </w:r>
      <w:r w:rsidRPr="00CE433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Поскольку </w:t>
      </w:r>
      <w:r w:rsidRPr="00CE4335">
        <w:rPr>
          <w:rFonts w:ascii="Times New Roman" w:eastAsia="Times New Roman" w:hAnsi="Times New Roman" w:cs="Times New Roman"/>
          <w:b/>
          <w:sz w:val="24"/>
          <w:szCs w:val="24"/>
        </w:rPr>
        <w:t>в Учреждении Положение об оплате труда не разработано, то и размеры стимулирующих выплат и условия их осуществления не утверждены</w:t>
      </w:r>
      <w:r>
        <w:rPr>
          <w:rFonts w:ascii="Times New Roman" w:eastAsia="Times New Roman" w:hAnsi="Times New Roman" w:cs="Times New Roman"/>
          <w:bCs/>
          <w:sz w:val="24"/>
          <w:szCs w:val="24"/>
        </w:rPr>
        <w:t>.</w:t>
      </w:r>
      <w:r w:rsidRPr="00CE4335">
        <w:t xml:space="preserve"> </w:t>
      </w:r>
      <w:r w:rsidRPr="00476E9F">
        <w:rPr>
          <w:rFonts w:ascii="Times New Roman" w:hAnsi="Times New Roman" w:cs="Times New Roman"/>
          <w:sz w:val="24"/>
          <w:szCs w:val="24"/>
        </w:rPr>
        <w:t>По Примерному положению к</w:t>
      </w:r>
      <w:r w:rsidRPr="00CE4335">
        <w:rPr>
          <w:rFonts w:ascii="Times New Roman" w:eastAsia="Times New Roman" w:hAnsi="Times New Roman" w:cs="Times New Roman"/>
          <w:bCs/>
          <w:sz w:val="24"/>
          <w:szCs w:val="24"/>
        </w:rPr>
        <w:t xml:space="preserve"> выплатам стимулирующего характера относятся:</w:t>
      </w:r>
    </w:p>
    <w:p w:rsidR="00D5701C" w:rsidRPr="00CE4335" w:rsidRDefault="00D5701C" w:rsidP="00D5701C">
      <w:pPr>
        <w:spacing w:after="0" w:line="240" w:lineRule="auto"/>
        <w:ind w:firstLine="567"/>
        <w:jc w:val="both"/>
        <w:rPr>
          <w:rFonts w:ascii="Times New Roman" w:eastAsia="Times New Roman" w:hAnsi="Times New Roman" w:cs="Times New Roman"/>
          <w:bCs/>
          <w:sz w:val="24"/>
          <w:szCs w:val="24"/>
        </w:rPr>
      </w:pPr>
      <w:r w:rsidRPr="00CE4335">
        <w:rPr>
          <w:rFonts w:ascii="Times New Roman" w:eastAsia="Times New Roman" w:hAnsi="Times New Roman" w:cs="Times New Roman"/>
          <w:bCs/>
          <w:sz w:val="24"/>
          <w:szCs w:val="24"/>
        </w:rPr>
        <w:t>1) ежемесячная выплата за интенсивность, высокие результаты и качество выполняемых работ (далее - выплата</w:t>
      </w:r>
      <w:r>
        <w:rPr>
          <w:rFonts w:ascii="Times New Roman" w:eastAsia="Times New Roman" w:hAnsi="Times New Roman" w:cs="Times New Roman"/>
          <w:bCs/>
          <w:sz w:val="24"/>
          <w:szCs w:val="24"/>
        </w:rPr>
        <w:t xml:space="preserve"> за интенсивность</w:t>
      </w:r>
      <w:r w:rsidRPr="00CE4335">
        <w:rPr>
          <w:rFonts w:ascii="Times New Roman" w:eastAsia="Times New Roman" w:hAnsi="Times New Roman" w:cs="Times New Roman"/>
          <w:bCs/>
          <w:sz w:val="24"/>
          <w:szCs w:val="24"/>
        </w:rPr>
        <w:t>);</w:t>
      </w:r>
    </w:p>
    <w:p w:rsidR="00D5701C" w:rsidRPr="00CE4335" w:rsidRDefault="00D5701C" w:rsidP="00D5701C">
      <w:pPr>
        <w:spacing w:after="0" w:line="240" w:lineRule="auto"/>
        <w:ind w:firstLine="567"/>
        <w:jc w:val="both"/>
        <w:rPr>
          <w:rFonts w:ascii="Times New Roman" w:eastAsia="Times New Roman" w:hAnsi="Times New Roman" w:cs="Times New Roman"/>
          <w:bCs/>
          <w:sz w:val="24"/>
          <w:szCs w:val="24"/>
        </w:rPr>
      </w:pPr>
      <w:r w:rsidRPr="00CE4335">
        <w:rPr>
          <w:rFonts w:ascii="Times New Roman" w:eastAsia="Times New Roman" w:hAnsi="Times New Roman" w:cs="Times New Roman"/>
          <w:bCs/>
          <w:sz w:val="24"/>
          <w:szCs w:val="24"/>
        </w:rPr>
        <w:t>2) выплата за стаж непрерывной работы;</w:t>
      </w:r>
    </w:p>
    <w:p w:rsidR="00D5701C" w:rsidRPr="00CE4335" w:rsidRDefault="00D5701C" w:rsidP="00D5701C">
      <w:pPr>
        <w:spacing w:after="0" w:line="240" w:lineRule="auto"/>
        <w:ind w:firstLine="567"/>
        <w:jc w:val="both"/>
        <w:rPr>
          <w:rFonts w:ascii="Times New Roman" w:eastAsia="Times New Roman" w:hAnsi="Times New Roman" w:cs="Times New Roman"/>
          <w:bCs/>
          <w:sz w:val="24"/>
          <w:szCs w:val="24"/>
        </w:rPr>
      </w:pPr>
      <w:r w:rsidRPr="00CE4335">
        <w:rPr>
          <w:rFonts w:ascii="Times New Roman" w:eastAsia="Times New Roman" w:hAnsi="Times New Roman" w:cs="Times New Roman"/>
          <w:bCs/>
          <w:sz w:val="24"/>
          <w:szCs w:val="24"/>
        </w:rPr>
        <w:t>3) ежемесячная выплата за профессиональное развитие;</w:t>
      </w:r>
    </w:p>
    <w:p w:rsidR="00D5701C" w:rsidRDefault="00D5701C" w:rsidP="00D5701C">
      <w:pPr>
        <w:spacing w:after="0" w:line="240" w:lineRule="auto"/>
        <w:ind w:firstLine="567"/>
        <w:jc w:val="both"/>
        <w:rPr>
          <w:rFonts w:ascii="Times New Roman" w:eastAsia="Times New Roman" w:hAnsi="Times New Roman" w:cs="Times New Roman"/>
          <w:bCs/>
          <w:sz w:val="24"/>
          <w:szCs w:val="24"/>
        </w:rPr>
      </w:pPr>
      <w:r w:rsidRPr="00CE4335">
        <w:rPr>
          <w:rFonts w:ascii="Times New Roman" w:eastAsia="Times New Roman" w:hAnsi="Times New Roman" w:cs="Times New Roman"/>
          <w:bCs/>
          <w:sz w:val="24"/>
          <w:szCs w:val="24"/>
        </w:rPr>
        <w:t>4) премия за выполнение особо важных и срочных работ</w:t>
      </w:r>
      <w:r>
        <w:rPr>
          <w:rFonts w:ascii="Times New Roman" w:eastAsia="Times New Roman" w:hAnsi="Times New Roman" w:cs="Times New Roman"/>
          <w:bCs/>
          <w:sz w:val="24"/>
          <w:szCs w:val="24"/>
        </w:rPr>
        <w:t>.</w:t>
      </w:r>
    </w:p>
    <w:p w:rsidR="00D5701C" w:rsidRDefault="00D5701C" w:rsidP="00D5701C">
      <w:pPr>
        <w:spacing w:after="0" w:line="240" w:lineRule="auto"/>
        <w:ind w:firstLine="567"/>
        <w:jc w:val="both"/>
        <w:rPr>
          <w:rFonts w:ascii="Times New Roman" w:eastAsia="Times New Roman" w:hAnsi="Times New Roman" w:cs="Times New Roman"/>
          <w:bCs/>
          <w:sz w:val="24"/>
          <w:szCs w:val="24"/>
        </w:rPr>
      </w:pPr>
      <w:r w:rsidRPr="00776546">
        <w:rPr>
          <w:rFonts w:ascii="Times New Roman" w:eastAsia="Times New Roman" w:hAnsi="Times New Roman" w:cs="Times New Roman"/>
          <w:b/>
          <w:sz w:val="24"/>
          <w:szCs w:val="24"/>
        </w:rPr>
        <w:t>Ежемесячная выплата за интенсивность, высокие результаты и качество выполняемых работ установлена только штатным расписанием в размере от 0,3</w:t>
      </w:r>
      <w:r>
        <w:rPr>
          <w:rFonts w:ascii="Times New Roman" w:eastAsia="Times New Roman" w:hAnsi="Times New Roman" w:cs="Times New Roman"/>
          <w:b/>
          <w:sz w:val="24"/>
          <w:szCs w:val="24"/>
        </w:rPr>
        <w:t xml:space="preserve"> (уборщик, сторож, кочегар)</w:t>
      </w:r>
      <w:r w:rsidRPr="00776546">
        <w:rPr>
          <w:rFonts w:ascii="Times New Roman" w:eastAsia="Times New Roman" w:hAnsi="Times New Roman" w:cs="Times New Roman"/>
          <w:b/>
          <w:sz w:val="24"/>
          <w:szCs w:val="24"/>
        </w:rPr>
        <w:t xml:space="preserve"> до 1,5</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электрогазосварщик</w:t>
      </w:r>
      <w:proofErr w:type="spellEnd"/>
      <w:r>
        <w:rPr>
          <w:rFonts w:ascii="Times New Roman" w:eastAsia="Times New Roman" w:hAnsi="Times New Roman" w:cs="Times New Roman"/>
          <w:b/>
          <w:sz w:val="24"/>
          <w:szCs w:val="24"/>
        </w:rPr>
        <w:t>)</w:t>
      </w:r>
      <w:r w:rsidRPr="00776546">
        <w:rPr>
          <w:rFonts w:ascii="Times New Roman" w:eastAsia="Times New Roman" w:hAnsi="Times New Roman" w:cs="Times New Roman"/>
          <w:b/>
          <w:sz w:val="24"/>
          <w:szCs w:val="24"/>
        </w:rPr>
        <w:t xml:space="preserve"> должностных окладов</w:t>
      </w:r>
      <w:r>
        <w:rPr>
          <w:rFonts w:ascii="Times New Roman" w:eastAsia="Times New Roman" w:hAnsi="Times New Roman" w:cs="Times New Roman"/>
          <w:b/>
          <w:sz w:val="24"/>
          <w:szCs w:val="24"/>
        </w:rPr>
        <w:t>.</w:t>
      </w:r>
      <w:r w:rsidRPr="00776546">
        <w:t xml:space="preserve"> </w:t>
      </w:r>
      <w:r w:rsidRPr="00776546">
        <w:rPr>
          <w:rFonts w:ascii="Times New Roman" w:eastAsia="Times New Roman" w:hAnsi="Times New Roman" w:cs="Times New Roman"/>
          <w:bCs/>
          <w:sz w:val="24"/>
          <w:szCs w:val="24"/>
        </w:rPr>
        <w:t>Начисление производилось в соответствии со штатным расписанием.</w:t>
      </w:r>
    </w:p>
    <w:p w:rsidR="00D5701C" w:rsidRDefault="00D5701C" w:rsidP="00D5701C">
      <w:pPr>
        <w:spacing w:after="0" w:line="240" w:lineRule="auto"/>
        <w:ind w:firstLine="567"/>
        <w:jc w:val="both"/>
        <w:rPr>
          <w:rFonts w:ascii="Times New Roman" w:eastAsia="Times New Roman" w:hAnsi="Times New Roman" w:cs="Times New Roman"/>
          <w:bCs/>
          <w:sz w:val="24"/>
          <w:szCs w:val="24"/>
        </w:rPr>
      </w:pPr>
      <w:r w:rsidRPr="005479A8">
        <w:rPr>
          <w:rFonts w:ascii="Times New Roman" w:eastAsia="Times New Roman" w:hAnsi="Times New Roman" w:cs="Times New Roman"/>
          <w:bCs/>
          <w:sz w:val="24"/>
          <w:szCs w:val="24"/>
        </w:rPr>
        <w:t>Установление выплаты за стаж непрерывной работы производится на основании приказа руководителя учреждения</w:t>
      </w:r>
      <w:r>
        <w:rPr>
          <w:rFonts w:ascii="Times New Roman" w:eastAsia="Times New Roman" w:hAnsi="Times New Roman" w:cs="Times New Roman"/>
          <w:bCs/>
          <w:sz w:val="24"/>
          <w:szCs w:val="24"/>
        </w:rPr>
        <w:t xml:space="preserve"> в диапазоне от 5% (от 3 до 5 лет работы) до 15% (свыше 10 лет работы) в соответствии с Примерным положением</w:t>
      </w:r>
      <w:r w:rsidRPr="005479A8">
        <w:rPr>
          <w:rFonts w:ascii="Times New Roman" w:eastAsia="Times New Roman" w:hAnsi="Times New Roman" w:cs="Times New Roman"/>
          <w:bCs/>
          <w:sz w:val="24"/>
          <w:szCs w:val="24"/>
        </w:rPr>
        <w:t>.</w:t>
      </w:r>
    </w:p>
    <w:p w:rsidR="00D5701C" w:rsidRDefault="00D5701C" w:rsidP="00D5701C">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Е</w:t>
      </w:r>
      <w:r w:rsidRPr="005479A8">
        <w:rPr>
          <w:rFonts w:ascii="Times New Roman" w:eastAsia="Times New Roman" w:hAnsi="Times New Roman" w:cs="Times New Roman"/>
          <w:bCs/>
          <w:sz w:val="24"/>
          <w:szCs w:val="24"/>
        </w:rPr>
        <w:t>жемесячная выплата за профессиональное развитие</w:t>
      </w:r>
      <w:r>
        <w:rPr>
          <w:rFonts w:ascii="Times New Roman" w:eastAsia="Times New Roman" w:hAnsi="Times New Roman" w:cs="Times New Roman"/>
          <w:bCs/>
          <w:sz w:val="24"/>
          <w:szCs w:val="24"/>
        </w:rPr>
        <w:t xml:space="preserve"> предусматривает два вида выплат: з</w:t>
      </w:r>
      <w:r w:rsidRPr="009B6DED">
        <w:rPr>
          <w:rFonts w:ascii="Times New Roman" w:eastAsia="Times New Roman" w:hAnsi="Times New Roman" w:cs="Times New Roman"/>
          <w:bCs/>
          <w:sz w:val="24"/>
          <w:szCs w:val="24"/>
        </w:rPr>
        <w:t>а наличие квалификационной категории</w:t>
      </w:r>
      <w:r>
        <w:rPr>
          <w:rFonts w:ascii="Times New Roman" w:eastAsia="Times New Roman" w:hAnsi="Times New Roman" w:cs="Times New Roman"/>
          <w:bCs/>
          <w:sz w:val="24"/>
          <w:szCs w:val="24"/>
        </w:rPr>
        <w:t xml:space="preserve"> (фактически данная выплата не предусматривалась штатным расписанием и не выплачивалась) и за </w:t>
      </w:r>
      <w:r w:rsidRPr="009B6DED">
        <w:rPr>
          <w:rFonts w:ascii="Times New Roman" w:eastAsia="Times New Roman" w:hAnsi="Times New Roman" w:cs="Times New Roman"/>
          <w:bCs/>
          <w:sz w:val="24"/>
          <w:szCs w:val="24"/>
        </w:rPr>
        <w:t>наличие почетного звания, ученой степени, почетного отраслевого знака</w:t>
      </w:r>
      <w:r>
        <w:rPr>
          <w:rFonts w:ascii="Times New Roman" w:eastAsia="Times New Roman" w:hAnsi="Times New Roman" w:cs="Times New Roman"/>
          <w:bCs/>
          <w:sz w:val="24"/>
          <w:szCs w:val="24"/>
        </w:rPr>
        <w:t xml:space="preserve"> (данная выплата начислялась начальнику информационно-методического отдела, </w:t>
      </w:r>
      <w:bookmarkStart w:id="16" w:name="_Hlk109382294"/>
      <w:r>
        <w:rPr>
          <w:rFonts w:ascii="Times New Roman" w:eastAsia="Times New Roman" w:hAnsi="Times New Roman" w:cs="Times New Roman"/>
          <w:bCs/>
          <w:sz w:val="24"/>
          <w:szCs w:val="24"/>
        </w:rPr>
        <w:t>старшему методисту</w:t>
      </w:r>
      <w:r w:rsidRPr="00797262">
        <w:t xml:space="preserve"> </w:t>
      </w:r>
      <w:r w:rsidRPr="00797262">
        <w:rPr>
          <w:rFonts w:ascii="Times New Roman" w:eastAsia="Times New Roman" w:hAnsi="Times New Roman" w:cs="Times New Roman"/>
          <w:bCs/>
          <w:sz w:val="24"/>
          <w:szCs w:val="24"/>
        </w:rPr>
        <w:t>информационно-методического отдела</w:t>
      </w:r>
      <w:r>
        <w:rPr>
          <w:rFonts w:ascii="Times New Roman" w:eastAsia="Times New Roman" w:hAnsi="Times New Roman" w:cs="Times New Roman"/>
          <w:bCs/>
          <w:sz w:val="24"/>
          <w:szCs w:val="24"/>
        </w:rPr>
        <w:t xml:space="preserve"> </w:t>
      </w:r>
      <w:bookmarkEnd w:id="16"/>
      <w:r>
        <w:rPr>
          <w:rFonts w:ascii="Times New Roman" w:eastAsia="Times New Roman" w:hAnsi="Times New Roman" w:cs="Times New Roman"/>
          <w:bCs/>
          <w:sz w:val="24"/>
          <w:szCs w:val="24"/>
        </w:rPr>
        <w:t xml:space="preserve">и ведущему аналитику по охране здоровья и труда). В соответствии с Примерным положением </w:t>
      </w:r>
      <w:r w:rsidRPr="00797262">
        <w:rPr>
          <w:rFonts w:ascii="Times New Roman" w:eastAsia="Times New Roman" w:hAnsi="Times New Roman" w:cs="Times New Roman"/>
          <w:bCs/>
          <w:sz w:val="24"/>
          <w:szCs w:val="24"/>
        </w:rPr>
        <w:t>ежемесячн</w:t>
      </w:r>
      <w:r>
        <w:rPr>
          <w:rFonts w:ascii="Times New Roman" w:eastAsia="Times New Roman" w:hAnsi="Times New Roman" w:cs="Times New Roman"/>
          <w:bCs/>
          <w:sz w:val="24"/>
          <w:szCs w:val="24"/>
        </w:rPr>
        <w:t>ая</w:t>
      </w:r>
      <w:r w:rsidRPr="00797262">
        <w:rPr>
          <w:rFonts w:ascii="Times New Roman" w:eastAsia="Times New Roman" w:hAnsi="Times New Roman" w:cs="Times New Roman"/>
          <w:bCs/>
          <w:sz w:val="24"/>
          <w:szCs w:val="24"/>
        </w:rPr>
        <w:t xml:space="preserve"> выплат</w:t>
      </w:r>
      <w:r>
        <w:rPr>
          <w:rFonts w:ascii="Times New Roman" w:eastAsia="Times New Roman" w:hAnsi="Times New Roman" w:cs="Times New Roman"/>
          <w:bCs/>
          <w:sz w:val="24"/>
          <w:szCs w:val="24"/>
        </w:rPr>
        <w:t>а</w:t>
      </w:r>
      <w:r w:rsidRPr="00797262">
        <w:rPr>
          <w:rFonts w:ascii="Times New Roman" w:eastAsia="Times New Roman" w:hAnsi="Times New Roman" w:cs="Times New Roman"/>
          <w:bCs/>
          <w:sz w:val="24"/>
          <w:szCs w:val="24"/>
        </w:rPr>
        <w:t xml:space="preserve"> за наличие почетного звания, почетного </w:t>
      </w:r>
      <w:r w:rsidRPr="00797262">
        <w:rPr>
          <w:rFonts w:ascii="Times New Roman" w:eastAsia="Times New Roman" w:hAnsi="Times New Roman" w:cs="Times New Roman"/>
          <w:bCs/>
          <w:sz w:val="24"/>
          <w:szCs w:val="24"/>
        </w:rPr>
        <w:lastRenderedPageBreak/>
        <w:t xml:space="preserve">отраслевого знака, </w:t>
      </w:r>
      <w:r>
        <w:rPr>
          <w:rFonts w:ascii="Times New Roman" w:eastAsia="Times New Roman" w:hAnsi="Times New Roman" w:cs="Times New Roman"/>
          <w:bCs/>
          <w:sz w:val="24"/>
          <w:szCs w:val="24"/>
        </w:rPr>
        <w:t>начислялась и выплачивалась</w:t>
      </w:r>
      <w:r w:rsidRPr="00D70FD6">
        <w:t xml:space="preserve"> </w:t>
      </w:r>
      <w:r w:rsidRPr="00D70FD6">
        <w:rPr>
          <w:rFonts w:ascii="Times New Roman" w:hAnsi="Times New Roman" w:cs="Times New Roman"/>
        </w:rPr>
        <w:t>в</w:t>
      </w:r>
      <w:r>
        <w:t xml:space="preserve"> </w:t>
      </w:r>
      <w:r w:rsidRPr="00D70FD6">
        <w:rPr>
          <w:rFonts w:ascii="Times New Roman" w:eastAsia="Times New Roman" w:hAnsi="Times New Roman" w:cs="Times New Roman"/>
          <w:bCs/>
          <w:sz w:val="24"/>
          <w:szCs w:val="24"/>
        </w:rPr>
        <w:t>размер</w:t>
      </w:r>
      <w:r>
        <w:rPr>
          <w:rFonts w:ascii="Times New Roman" w:eastAsia="Times New Roman" w:hAnsi="Times New Roman" w:cs="Times New Roman"/>
          <w:bCs/>
          <w:sz w:val="24"/>
          <w:szCs w:val="24"/>
        </w:rPr>
        <w:t>е 10</w:t>
      </w:r>
      <w:r w:rsidRPr="00797262">
        <w:rPr>
          <w:rFonts w:ascii="Times New Roman" w:eastAsia="Times New Roman" w:hAnsi="Times New Roman" w:cs="Times New Roman"/>
          <w:bCs/>
          <w:sz w:val="24"/>
          <w:szCs w:val="24"/>
        </w:rPr>
        <w:t>% от должностного оклада</w:t>
      </w:r>
      <w:r>
        <w:rPr>
          <w:rFonts w:ascii="Times New Roman" w:eastAsia="Times New Roman" w:hAnsi="Times New Roman" w:cs="Times New Roman"/>
          <w:bCs/>
          <w:sz w:val="24"/>
          <w:szCs w:val="24"/>
        </w:rPr>
        <w:t xml:space="preserve"> в течение всего 2021 года. Следует отметить, что </w:t>
      </w:r>
      <w:r w:rsidRPr="00D70FD6">
        <w:rPr>
          <w:rFonts w:ascii="Times New Roman" w:eastAsia="Times New Roman" w:hAnsi="Times New Roman" w:cs="Times New Roman"/>
          <w:b/>
          <w:sz w:val="24"/>
          <w:szCs w:val="24"/>
        </w:rPr>
        <w:t>штатными расписаниями предусмотрена выплата за наличие почетного звания только по одной должности: старший методист информационно-методического отдела, по остальным должностям указанная выплата в ГФОТ не заложена.</w:t>
      </w:r>
    </w:p>
    <w:p w:rsidR="00D5701C" w:rsidRDefault="00D5701C" w:rsidP="00D5701C">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Пунктом </w:t>
      </w:r>
      <w:r w:rsidRPr="00D70FD6">
        <w:rPr>
          <w:rFonts w:ascii="Times New Roman" w:eastAsia="Times New Roman" w:hAnsi="Times New Roman" w:cs="Times New Roman"/>
          <w:sz w:val="24"/>
          <w:szCs w:val="24"/>
        </w:rPr>
        <w:t>5.14.</w:t>
      </w:r>
      <w:r>
        <w:rPr>
          <w:rFonts w:ascii="Times New Roman" w:eastAsia="Times New Roman" w:hAnsi="Times New Roman" w:cs="Times New Roman"/>
          <w:sz w:val="24"/>
          <w:szCs w:val="24"/>
        </w:rPr>
        <w:t xml:space="preserve"> Примерного положения определено, что</w:t>
      </w:r>
      <w:r w:rsidRPr="00D70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70FD6">
        <w:rPr>
          <w:rFonts w:ascii="Times New Roman" w:eastAsia="Times New Roman" w:hAnsi="Times New Roman" w:cs="Times New Roman"/>
          <w:i/>
          <w:iCs/>
          <w:sz w:val="24"/>
          <w:szCs w:val="24"/>
        </w:rPr>
        <w:t>порядок выплаты премии за выполнение особо важных и срочных работ устанавливается Положением об оплате труда Учреждения. Выплата премии за выполнение особо важных и срочных работ осуществляется в пределах фонда оплаты труда</w:t>
      </w:r>
      <w:r>
        <w:rPr>
          <w:rFonts w:ascii="Times New Roman" w:eastAsia="Times New Roman" w:hAnsi="Times New Roman" w:cs="Times New Roman"/>
          <w:i/>
          <w:iCs/>
          <w:sz w:val="24"/>
          <w:szCs w:val="24"/>
        </w:rPr>
        <w:t>»</w:t>
      </w:r>
      <w:r w:rsidRPr="00D70FD6">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Как уже отмечалось выше, </w:t>
      </w:r>
      <w:r w:rsidRPr="008F70CA">
        <w:rPr>
          <w:rFonts w:ascii="Times New Roman" w:eastAsia="Times New Roman" w:hAnsi="Times New Roman" w:cs="Times New Roman"/>
          <w:b/>
          <w:bCs/>
          <w:sz w:val="24"/>
          <w:szCs w:val="24"/>
        </w:rPr>
        <w:t xml:space="preserve">Положение об оплате труда Центра отсутствует и порядок, условия, критерии и размеры выплаты </w:t>
      </w:r>
      <w:bookmarkStart w:id="17" w:name="_Hlk109384536"/>
      <w:r w:rsidRPr="008F70CA">
        <w:rPr>
          <w:rFonts w:ascii="Times New Roman" w:eastAsia="Times New Roman" w:hAnsi="Times New Roman" w:cs="Times New Roman"/>
          <w:b/>
          <w:bCs/>
          <w:sz w:val="24"/>
          <w:szCs w:val="24"/>
        </w:rPr>
        <w:t>премии за выполнение особо важных и срочных работ</w:t>
      </w:r>
      <w:bookmarkEnd w:id="17"/>
      <w:r w:rsidRPr="008F70CA">
        <w:rPr>
          <w:rFonts w:ascii="Times New Roman" w:eastAsia="Times New Roman" w:hAnsi="Times New Roman" w:cs="Times New Roman"/>
          <w:b/>
          <w:bCs/>
          <w:sz w:val="24"/>
          <w:szCs w:val="24"/>
        </w:rPr>
        <w:t xml:space="preserve"> не определены.</w:t>
      </w:r>
      <w:r>
        <w:rPr>
          <w:rFonts w:ascii="Times New Roman" w:eastAsia="Times New Roman" w:hAnsi="Times New Roman" w:cs="Times New Roman"/>
          <w:b/>
          <w:bCs/>
          <w:sz w:val="24"/>
          <w:szCs w:val="24"/>
        </w:rPr>
        <w:t xml:space="preserve"> </w:t>
      </w:r>
      <w:r w:rsidRPr="005F13DA">
        <w:rPr>
          <w:rFonts w:ascii="Times New Roman" w:eastAsia="Times New Roman" w:hAnsi="Times New Roman" w:cs="Times New Roman"/>
          <w:sz w:val="24"/>
          <w:szCs w:val="24"/>
        </w:rPr>
        <w:t>Фонд для выплаты данной премии установлен штатным расписанием по подразделению централизованная бухгалтерия и служащие в размере 100% от суммы должностных окладов по данному подразделению, или в сумме 1033,6</w:t>
      </w:r>
      <w:r>
        <w:rPr>
          <w:rFonts w:ascii="Times New Roman" w:eastAsia="Times New Roman" w:hAnsi="Times New Roman" w:cs="Times New Roman"/>
          <w:sz w:val="24"/>
          <w:szCs w:val="24"/>
        </w:rPr>
        <w:t xml:space="preserve"> </w:t>
      </w:r>
      <w:r w:rsidRPr="005F13DA">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5F13DA">
        <w:rPr>
          <w:rFonts w:ascii="Times New Roman" w:eastAsia="Times New Roman" w:hAnsi="Times New Roman" w:cs="Times New Roman"/>
          <w:sz w:val="24"/>
          <w:szCs w:val="24"/>
        </w:rPr>
        <w:t>руб., по отделу хозяйственно-эксплуатационного обслуживания - в размере 10% от суммы должностных окладов, или в сумме 20,6</w:t>
      </w:r>
      <w:r>
        <w:rPr>
          <w:rFonts w:ascii="Times New Roman" w:eastAsia="Times New Roman" w:hAnsi="Times New Roman" w:cs="Times New Roman"/>
          <w:sz w:val="24"/>
          <w:szCs w:val="24"/>
        </w:rPr>
        <w:t xml:space="preserve"> </w:t>
      </w:r>
      <w:r w:rsidRPr="005F13DA">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5F13DA">
        <w:rPr>
          <w:rFonts w:ascii="Times New Roman" w:eastAsia="Times New Roman" w:hAnsi="Times New Roman" w:cs="Times New Roman"/>
          <w:sz w:val="24"/>
          <w:szCs w:val="24"/>
        </w:rPr>
        <w:t>руб., по психолого-педагогическому отделу - 10% от суммы должностных окладов, или в сумме 16,9</w:t>
      </w:r>
      <w:r>
        <w:rPr>
          <w:rFonts w:ascii="Times New Roman" w:eastAsia="Times New Roman" w:hAnsi="Times New Roman" w:cs="Times New Roman"/>
          <w:sz w:val="24"/>
          <w:szCs w:val="24"/>
        </w:rPr>
        <w:t xml:space="preserve"> </w:t>
      </w:r>
      <w:r w:rsidRPr="005F13DA">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5F13DA">
        <w:rPr>
          <w:rFonts w:ascii="Times New Roman" w:eastAsia="Times New Roman" w:hAnsi="Times New Roman" w:cs="Times New Roman"/>
          <w:sz w:val="24"/>
          <w:szCs w:val="24"/>
        </w:rPr>
        <w:t>руб., по информационно-методическому отделу - 10% от суммы должностных окладов, или в сумме 16,9</w:t>
      </w:r>
      <w:r>
        <w:rPr>
          <w:rFonts w:ascii="Times New Roman" w:eastAsia="Times New Roman" w:hAnsi="Times New Roman" w:cs="Times New Roman"/>
          <w:sz w:val="24"/>
          <w:szCs w:val="24"/>
        </w:rPr>
        <w:t xml:space="preserve"> </w:t>
      </w:r>
      <w:r w:rsidRPr="005F13DA">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5F13DA">
        <w:rPr>
          <w:rFonts w:ascii="Times New Roman" w:eastAsia="Times New Roman" w:hAnsi="Times New Roman" w:cs="Times New Roman"/>
          <w:sz w:val="24"/>
          <w:szCs w:val="24"/>
        </w:rPr>
        <w:t>руб. Общая сумма запланированного штатными расписаниями годового фонда для выплаты премии за выполнение особо важных и срочных работ</w:t>
      </w:r>
      <w:r>
        <w:rPr>
          <w:rFonts w:ascii="Times New Roman" w:eastAsia="Times New Roman" w:hAnsi="Times New Roman" w:cs="Times New Roman"/>
          <w:sz w:val="24"/>
          <w:szCs w:val="24"/>
        </w:rPr>
        <w:t xml:space="preserve"> составила 1088 тыс. руб. Фактически в течение 2021 года данный фонд не использовался, </w:t>
      </w:r>
      <w:r w:rsidRPr="005F13DA">
        <w:rPr>
          <w:rFonts w:ascii="Times New Roman" w:eastAsia="Times New Roman" w:hAnsi="Times New Roman" w:cs="Times New Roman"/>
          <w:sz w:val="24"/>
          <w:szCs w:val="24"/>
        </w:rPr>
        <w:t>премии за выполнение особо важных и срочных работ</w:t>
      </w:r>
      <w:r>
        <w:rPr>
          <w:rFonts w:ascii="Times New Roman" w:eastAsia="Times New Roman" w:hAnsi="Times New Roman" w:cs="Times New Roman"/>
          <w:sz w:val="24"/>
          <w:szCs w:val="24"/>
        </w:rPr>
        <w:t xml:space="preserve"> никому не начислялись и не выплачивались.</w:t>
      </w:r>
    </w:p>
    <w:p w:rsidR="00B2404C" w:rsidRPr="00B2404C" w:rsidRDefault="00B2404C" w:rsidP="00B2404C">
      <w:pPr>
        <w:spacing w:after="0" w:line="240" w:lineRule="auto"/>
        <w:ind w:firstLine="567"/>
        <w:jc w:val="both"/>
        <w:rPr>
          <w:rFonts w:ascii="Times New Roman" w:eastAsia="Times New Roman" w:hAnsi="Times New Roman" w:cs="Times New Roman"/>
          <w:bCs/>
          <w:sz w:val="24"/>
          <w:szCs w:val="24"/>
        </w:rPr>
      </w:pPr>
      <w:r w:rsidRPr="004B4686">
        <w:rPr>
          <w:rFonts w:ascii="Times New Roman" w:eastAsia="Times New Roman" w:hAnsi="Times New Roman" w:cs="Times New Roman"/>
          <w:sz w:val="24"/>
          <w:szCs w:val="24"/>
          <w:u w:val="single"/>
        </w:rPr>
        <w:t>Анализ расходов на оплату труда работников централизованной бухгалтерии</w:t>
      </w:r>
      <w:r w:rsidRPr="00B2404C">
        <w:rPr>
          <w:rFonts w:ascii="Times New Roman" w:eastAsia="Times New Roman" w:hAnsi="Times New Roman" w:cs="Times New Roman"/>
          <w:bCs/>
          <w:sz w:val="24"/>
          <w:szCs w:val="24"/>
        </w:rPr>
        <w:t>.</w:t>
      </w:r>
    </w:p>
    <w:p w:rsidR="00B2404C" w:rsidRDefault="00B2404C" w:rsidP="00B2404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состоянию на 01.01.2021 года штатным расписанием утверждено 31 шт. ед. работников централизованной бухгалтерии (далее - ЦБ). Годовой фонд оплаты труда сформирован в объеме 16265,7 тыс. руб</w:t>
      </w:r>
      <w:bookmarkStart w:id="18" w:name="_Hlk110435150"/>
      <w:r>
        <w:rPr>
          <w:rFonts w:ascii="Times New Roman" w:eastAsia="Times New Roman" w:hAnsi="Times New Roman" w:cs="Times New Roman"/>
          <w:sz w:val="24"/>
          <w:szCs w:val="24"/>
        </w:rPr>
        <w:t>. В течение 2021 года в штатное расписание два раза вносились изменения: с 8 апреля добавлена одна штатная единица ведущего бухгалтера по прочим расчетам, увеличен размер премии за выполнение особо важных и срочных работ с 10% до 100% от оклада, с 13 июля в связи со сменой наименования Учреждения.</w:t>
      </w:r>
      <w:r w:rsidRPr="009778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конец 2021 года утвержденный ГФОТ работников ЦБ составил 17330,5 тыс. руб.</w:t>
      </w:r>
      <w:r w:rsidRPr="00432DE7">
        <w:rPr>
          <w:rFonts w:ascii="Times New Roman" w:eastAsia="Times New Roman" w:hAnsi="Times New Roman" w:cs="Times New Roman"/>
          <w:sz w:val="24"/>
          <w:szCs w:val="24"/>
        </w:rPr>
        <w:t xml:space="preserve"> </w:t>
      </w:r>
      <w:r w:rsidRPr="00BF462C">
        <w:rPr>
          <w:rFonts w:ascii="Times New Roman" w:eastAsia="Times New Roman" w:hAnsi="Times New Roman" w:cs="Times New Roman"/>
          <w:sz w:val="24"/>
          <w:szCs w:val="24"/>
        </w:rPr>
        <w:t>Штатным расписани</w:t>
      </w:r>
      <w:r>
        <w:rPr>
          <w:rFonts w:ascii="Times New Roman" w:eastAsia="Times New Roman" w:hAnsi="Times New Roman" w:cs="Times New Roman"/>
          <w:sz w:val="24"/>
          <w:szCs w:val="24"/>
        </w:rPr>
        <w:t>ем</w:t>
      </w:r>
      <w:r w:rsidRPr="00BF462C">
        <w:rPr>
          <w:rFonts w:ascii="Times New Roman" w:eastAsia="Times New Roman" w:hAnsi="Times New Roman" w:cs="Times New Roman"/>
          <w:sz w:val="24"/>
          <w:szCs w:val="24"/>
        </w:rPr>
        <w:t xml:space="preserve"> составляющие заработной платы утверждены в соответствии с </w:t>
      </w:r>
      <w:r>
        <w:rPr>
          <w:rFonts w:ascii="Times New Roman" w:eastAsia="Times New Roman" w:hAnsi="Times New Roman" w:cs="Times New Roman"/>
          <w:sz w:val="24"/>
          <w:szCs w:val="24"/>
        </w:rPr>
        <w:t>Примерным п</w:t>
      </w:r>
      <w:r w:rsidRPr="00BF462C">
        <w:rPr>
          <w:rFonts w:ascii="Times New Roman" w:eastAsia="Times New Roman" w:hAnsi="Times New Roman" w:cs="Times New Roman"/>
          <w:sz w:val="24"/>
          <w:szCs w:val="24"/>
        </w:rPr>
        <w:t>оложением об оплате труда.</w:t>
      </w:r>
      <w:bookmarkEnd w:id="18"/>
      <w:r>
        <w:rPr>
          <w:rFonts w:ascii="Times New Roman" w:eastAsia="Times New Roman" w:hAnsi="Times New Roman" w:cs="Times New Roman"/>
          <w:sz w:val="24"/>
          <w:szCs w:val="24"/>
        </w:rPr>
        <w:t xml:space="preserve"> Все штатные должности заняты физическими лицами. </w:t>
      </w:r>
    </w:p>
    <w:p w:rsidR="00B2404C" w:rsidRDefault="00B2404C" w:rsidP="00B2404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Фактическое начисление заработной платы работникам ЦБ составило 16499,6 тыс. руб. Экономия ФОТ по сравнению со штатным расписанием (по штатному ГФОТ – 17330,5 тыс. руб.) в сумме 830,9 тыс. руб. сложилась за счет премии за выполнение особо важных и срочных работ в сумме 746,4 тыс. руб. (штатным расписанием данная надбавка предусмотрена, а фактически не начислялась и не выплачивалась), ежемесячной выплаты за стаж непрерывной работы в размере от 5% до 15% (штатным расписанием данная выплата предусмотрена в размере 15% по всем должностям). </w:t>
      </w:r>
    </w:p>
    <w:p w:rsidR="00B2404C" w:rsidRDefault="00B2404C" w:rsidP="00B2404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проверке правильности начисления зарплаты работникам ЦБ установлено следующее. </w:t>
      </w:r>
      <w:r w:rsidRPr="00D35AE0">
        <w:rPr>
          <w:rFonts w:ascii="Times New Roman" w:eastAsia="Times New Roman" w:hAnsi="Times New Roman" w:cs="Times New Roman"/>
          <w:b/>
          <w:bCs/>
          <w:sz w:val="24"/>
          <w:szCs w:val="24"/>
        </w:rPr>
        <w:t>Выявлены факты излишнего начисления и выплаты зар</w:t>
      </w:r>
      <w:r>
        <w:rPr>
          <w:rFonts w:ascii="Times New Roman" w:eastAsia="Times New Roman" w:hAnsi="Times New Roman" w:cs="Times New Roman"/>
          <w:b/>
          <w:bCs/>
          <w:sz w:val="24"/>
          <w:szCs w:val="24"/>
        </w:rPr>
        <w:t xml:space="preserve">аботной </w:t>
      </w:r>
      <w:r w:rsidRPr="00D35AE0">
        <w:rPr>
          <w:rFonts w:ascii="Times New Roman" w:eastAsia="Times New Roman" w:hAnsi="Times New Roman" w:cs="Times New Roman"/>
          <w:b/>
          <w:bCs/>
          <w:sz w:val="24"/>
          <w:szCs w:val="24"/>
        </w:rPr>
        <w:t>платы следующим работникам</w:t>
      </w:r>
      <w:r>
        <w:rPr>
          <w:rFonts w:ascii="Times New Roman" w:eastAsia="Times New Roman" w:hAnsi="Times New Roman" w:cs="Times New Roman"/>
          <w:b/>
          <w:bCs/>
          <w:sz w:val="24"/>
          <w:szCs w:val="24"/>
        </w:rPr>
        <w:t xml:space="preserve"> </w:t>
      </w:r>
      <w:r w:rsidRPr="007459F3">
        <w:rPr>
          <w:rFonts w:ascii="Times New Roman" w:eastAsia="Times New Roman" w:hAnsi="Times New Roman" w:cs="Times New Roman"/>
          <w:b/>
          <w:bCs/>
          <w:sz w:val="24"/>
          <w:szCs w:val="24"/>
        </w:rPr>
        <w:t>(п.</w:t>
      </w:r>
      <w:r>
        <w:rPr>
          <w:rFonts w:ascii="Times New Roman" w:eastAsia="Times New Roman" w:hAnsi="Times New Roman" w:cs="Times New Roman"/>
          <w:b/>
          <w:bCs/>
          <w:sz w:val="24"/>
          <w:szCs w:val="24"/>
        </w:rPr>
        <w:t xml:space="preserve"> </w:t>
      </w:r>
      <w:r w:rsidRPr="007459F3">
        <w:rPr>
          <w:rFonts w:ascii="Times New Roman" w:eastAsia="Times New Roman" w:hAnsi="Times New Roman" w:cs="Times New Roman"/>
          <w:b/>
          <w:bCs/>
          <w:sz w:val="24"/>
          <w:szCs w:val="24"/>
        </w:rPr>
        <w:t>1.2.95 Классификатора нарушений)</w:t>
      </w:r>
      <w:r w:rsidRPr="00D35AE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rsidR="00B2404C" w:rsidRPr="004F6414" w:rsidRDefault="00B2404C" w:rsidP="00B2404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5AE0">
        <w:rPr>
          <w:rFonts w:ascii="Times New Roman" w:eastAsia="Times New Roman" w:hAnsi="Times New Roman" w:cs="Times New Roman"/>
          <w:b/>
          <w:bCs/>
          <w:sz w:val="24"/>
          <w:szCs w:val="24"/>
        </w:rPr>
        <w:t>главному бухгалтеру Даниловой Елене Ивановне в сумме 57,4</w:t>
      </w:r>
      <w:r>
        <w:rPr>
          <w:rFonts w:ascii="Times New Roman" w:eastAsia="Times New Roman" w:hAnsi="Times New Roman" w:cs="Times New Roman"/>
          <w:b/>
          <w:bCs/>
          <w:sz w:val="24"/>
          <w:szCs w:val="24"/>
        </w:rPr>
        <w:t xml:space="preserve"> </w:t>
      </w:r>
      <w:r w:rsidRPr="00D35AE0">
        <w:rPr>
          <w:rFonts w:ascii="Times New Roman" w:eastAsia="Times New Roman" w:hAnsi="Times New Roman" w:cs="Times New Roman"/>
          <w:b/>
          <w:bCs/>
          <w:sz w:val="24"/>
          <w:szCs w:val="24"/>
        </w:rPr>
        <w:t>тыс.</w:t>
      </w:r>
      <w:r>
        <w:rPr>
          <w:rFonts w:ascii="Times New Roman" w:eastAsia="Times New Roman" w:hAnsi="Times New Roman" w:cs="Times New Roman"/>
          <w:b/>
          <w:bCs/>
          <w:sz w:val="24"/>
          <w:szCs w:val="24"/>
        </w:rPr>
        <w:t xml:space="preserve"> </w:t>
      </w:r>
      <w:r w:rsidRPr="00D35AE0">
        <w:rPr>
          <w:rFonts w:ascii="Times New Roman" w:eastAsia="Times New Roman" w:hAnsi="Times New Roman" w:cs="Times New Roman"/>
          <w:b/>
          <w:bCs/>
          <w:sz w:val="24"/>
          <w:szCs w:val="24"/>
        </w:rPr>
        <w:t>руб.</w:t>
      </w:r>
      <w:r>
        <w:rPr>
          <w:rFonts w:ascii="Times New Roman" w:eastAsia="Times New Roman" w:hAnsi="Times New Roman" w:cs="Times New Roman"/>
          <w:sz w:val="24"/>
          <w:szCs w:val="24"/>
        </w:rPr>
        <w:t xml:space="preserve"> Примерным </w:t>
      </w:r>
      <w:r w:rsidRPr="00B2404C">
        <w:rPr>
          <w:rFonts w:ascii="Times New Roman" w:eastAsia="Times New Roman" w:hAnsi="Times New Roman" w:cs="Times New Roman"/>
          <w:sz w:val="24"/>
          <w:szCs w:val="24"/>
          <w:u w:val="single"/>
        </w:rPr>
        <w:t>положением установлено</w:t>
      </w:r>
      <w:r>
        <w:rPr>
          <w:rFonts w:ascii="Times New Roman" w:eastAsia="Times New Roman" w:hAnsi="Times New Roman" w:cs="Times New Roman"/>
          <w:sz w:val="24"/>
          <w:szCs w:val="24"/>
        </w:rPr>
        <w:t xml:space="preserve">, что </w:t>
      </w:r>
      <w:r w:rsidRPr="00B2404C">
        <w:rPr>
          <w:rFonts w:ascii="Times New Roman" w:eastAsia="Times New Roman" w:hAnsi="Times New Roman" w:cs="Times New Roman"/>
          <w:sz w:val="24"/>
          <w:szCs w:val="24"/>
          <w:u w:val="single"/>
        </w:rPr>
        <w:t>размер единовременной выплаты составляет два должностных оклада</w:t>
      </w:r>
      <w:r>
        <w:rPr>
          <w:rFonts w:ascii="Times New Roman" w:eastAsia="Times New Roman" w:hAnsi="Times New Roman" w:cs="Times New Roman"/>
          <w:sz w:val="24"/>
          <w:szCs w:val="24"/>
        </w:rPr>
        <w:t xml:space="preserve"> (п. 7.1) </w:t>
      </w:r>
      <w:r w:rsidRPr="00B2404C">
        <w:rPr>
          <w:rFonts w:ascii="Times New Roman" w:eastAsia="Times New Roman" w:hAnsi="Times New Roman" w:cs="Times New Roman"/>
          <w:sz w:val="24"/>
          <w:szCs w:val="24"/>
          <w:u w:val="single"/>
        </w:rPr>
        <w:t>и предоставляется один раз в год</w:t>
      </w:r>
      <w:r>
        <w:rPr>
          <w:rFonts w:ascii="Times New Roman" w:eastAsia="Times New Roman" w:hAnsi="Times New Roman" w:cs="Times New Roman"/>
          <w:sz w:val="24"/>
          <w:szCs w:val="24"/>
        </w:rPr>
        <w:t xml:space="preserve"> (п. 7.2) на основании правового акта работодателя (п. 7.6). Однако, Даниловой Е.И. </w:t>
      </w:r>
      <w:r w:rsidRPr="00B2404C">
        <w:rPr>
          <w:rFonts w:ascii="Times New Roman" w:eastAsia="Times New Roman" w:hAnsi="Times New Roman" w:cs="Times New Roman"/>
          <w:sz w:val="24"/>
          <w:szCs w:val="24"/>
          <w:u w:val="single"/>
        </w:rPr>
        <w:t>единовременная выплата произведена два раза в году по 2 должностных оклада</w:t>
      </w:r>
      <w:r>
        <w:rPr>
          <w:rFonts w:ascii="Times New Roman" w:eastAsia="Times New Roman" w:hAnsi="Times New Roman" w:cs="Times New Roman"/>
          <w:sz w:val="24"/>
          <w:szCs w:val="24"/>
        </w:rPr>
        <w:t xml:space="preserve">. Первая выплата в размере двух должностных окладов (17005*2*1,6=54416руб.) произведена при предоставлении части ежегодного оплачиваемого отпуска в феврале 2021 года на основании приказа от 05.02.2021г. № 18 л/с. </w:t>
      </w:r>
      <w:r w:rsidRPr="004F6414">
        <w:rPr>
          <w:rFonts w:ascii="Times New Roman" w:eastAsia="Times New Roman" w:hAnsi="Times New Roman" w:cs="Times New Roman"/>
          <w:bCs/>
          <w:sz w:val="24"/>
          <w:szCs w:val="24"/>
        </w:rPr>
        <w:t>Вторая выплата в размере двух должностных окладов (17934*2*1,6=57389руб.) произведена при предоставлении второй части отпуска в июле 2021 года при отсутствии приказа руководителя на выплату;</w:t>
      </w:r>
    </w:p>
    <w:p w:rsidR="00B2404C" w:rsidRDefault="00B2404C" w:rsidP="00B2404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35AE0">
        <w:rPr>
          <w:rFonts w:ascii="Times New Roman" w:eastAsia="Times New Roman" w:hAnsi="Times New Roman" w:cs="Times New Roman"/>
          <w:b/>
          <w:bCs/>
          <w:sz w:val="24"/>
          <w:szCs w:val="24"/>
        </w:rPr>
        <w:t>начальнику отдела закупок Волошенко Наталье Сергеевне в сумме 29,2</w:t>
      </w:r>
      <w:r>
        <w:rPr>
          <w:rFonts w:ascii="Times New Roman" w:eastAsia="Times New Roman" w:hAnsi="Times New Roman" w:cs="Times New Roman"/>
          <w:b/>
          <w:bCs/>
          <w:sz w:val="24"/>
          <w:szCs w:val="24"/>
        </w:rPr>
        <w:t xml:space="preserve"> </w:t>
      </w:r>
      <w:r w:rsidRPr="00D35AE0">
        <w:rPr>
          <w:rFonts w:ascii="Times New Roman" w:eastAsia="Times New Roman" w:hAnsi="Times New Roman" w:cs="Times New Roman"/>
          <w:b/>
          <w:bCs/>
          <w:sz w:val="24"/>
          <w:szCs w:val="24"/>
        </w:rPr>
        <w:t>тыс.</w:t>
      </w:r>
      <w:r>
        <w:rPr>
          <w:rFonts w:ascii="Times New Roman" w:eastAsia="Times New Roman" w:hAnsi="Times New Roman" w:cs="Times New Roman"/>
          <w:b/>
          <w:bCs/>
          <w:sz w:val="24"/>
          <w:szCs w:val="24"/>
        </w:rPr>
        <w:t xml:space="preserve"> </w:t>
      </w:r>
      <w:r w:rsidRPr="00D35AE0">
        <w:rPr>
          <w:rFonts w:ascii="Times New Roman" w:eastAsia="Times New Roman" w:hAnsi="Times New Roman" w:cs="Times New Roman"/>
          <w:b/>
          <w:bCs/>
          <w:sz w:val="24"/>
          <w:szCs w:val="24"/>
        </w:rPr>
        <w:t>руб.</w:t>
      </w:r>
      <w:r>
        <w:rPr>
          <w:rFonts w:ascii="Times New Roman" w:eastAsia="Times New Roman" w:hAnsi="Times New Roman" w:cs="Times New Roman"/>
          <w:b/>
          <w:bCs/>
          <w:sz w:val="24"/>
          <w:szCs w:val="24"/>
        </w:rPr>
        <w:t xml:space="preserve"> </w:t>
      </w:r>
      <w:r w:rsidRPr="00D35AE0">
        <w:rPr>
          <w:rFonts w:ascii="Times New Roman" w:eastAsia="Times New Roman" w:hAnsi="Times New Roman" w:cs="Times New Roman"/>
          <w:sz w:val="24"/>
          <w:szCs w:val="24"/>
        </w:rPr>
        <w:t xml:space="preserve">Примерным </w:t>
      </w:r>
      <w:r w:rsidRPr="00B2404C">
        <w:rPr>
          <w:rFonts w:ascii="Times New Roman" w:eastAsia="Times New Roman" w:hAnsi="Times New Roman" w:cs="Times New Roman"/>
          <w:sz w:val="24"/>
          <w:szCs w:val="24"/>
          <w:u w:val="single"/>
        </w:rPr>
        <w:t>положением установлено</w:t>
      </w:r>
      <w:r w:rsidRPr="00D35AE0">
        <w:rPr>
          <w:rFonts w:ascii="Times New Roman" w:eastAsia="Times New Roman" w:hAnsi="Times New Roman" w:cs="Times New Roman"/>
          <w:sz w:val="24"/>
          <w:szCs w:val="24"/>
        </w:rPr>
        <w:t xml:space="preserve">, что </w:t>
      </w:r>
      <w:r w:rsidRPr="00B2404C">
        <w:rPr>
          <w:rFonts w:ascii="Times New Roman" w:eastAsia="Times New Roman" w:hAnsi="Times New Roman" w:cs="Times New Roman"/>
          <w:sz w:val="24"/>
          <w:szCs w:val="24"/>
          <w:u w:val="single"/>
        </w:rPr>
        <w:t>материальная помощь</w:t>
      </w:r>
      <w:r>
        <w:rPr>
          <w:rFonts w:ascii="Times New Roman" w:eastAsia="Times New Roman" w:hAnsi="Times New Roman" w:cs="Times New Roman"/>
          <w:sz w:val="24"/>
          <w:szCs w:val="24"/>
        </w:rPr>
        <w:t xml:space="preserve"> работнику </w:t>
      </w:r>
      <w:r w:rsidRPr="00B2404C">
        <w:rPr>
          <w:rFonts w:ascii="Times New Roman" w:eastAsia="Times New Roman" w:hAnsi="Times New Roman" w:cs="Times New Roman"/>
          <w:sz w:val="24"/>
          <w:szCs w:val="24"/>
          <w:u w:val="single"/>
        </w:rPr>
        <w:t>выплачивается один раз в год в размере одного должностного оклада</w:t>
      </w:r>
      <w:r>
        <w:rPr>
          <w:rFonts w:ascii="Times New Roman" w:eastAsia="Times New Roman" w:hAnsi="Times New Roman" w:cs="Times New Roman"/>
          <w:sz w:val="24"/>
          <w:szCs w:val="24"/>
        </w:rPr>
        <w:t xml:space="preserve"> на основании правового акта работодателя (п. 6.9, 6.10). Однако, Волошенко Н.С. </w:t>
      </w:r>
      <w:r w:rsidRPr="00B2404C">
        <w:rPr>
          <w:rFonts w:ascii="Times New Roman" w:eastAsia="Times New Roman" w:hAnsi="Times New Roman" w:cs="Times New Roman"/>
          <w:sz w:val="24"/>
          <w:szCs w:val="24"/>
          <w:u w:val="single"/>
        </w:rPr>
        <w:t>материальная помощь была оказана два раза в течение 2021 года по одному должностному окладу</w:t>
      </w:r>
      <w:r>
        <w:rPr>
          <w:rFonts w:ascii="Times New Roman" w:eastAsia="Times New Roman" w:hAnsi="Times New Roman" w:cs="Times New Roman"/>
          <w:sz w:val="24"/>
          <w:szCs w:val="24"/>
        </w:rPr>
        <w:t>. Первая выплата осуществлена в марте 2021 года в сумме 29,2 тыс. руб. (оклад 18256*1,6) на основании приказа от 23.03.2021г. № 93 л/с-а (в связи с поездкой на обследование в лечебное учреждение областного центра). Вторая выплата в сумме 29,2 тыс. руб. произведена в июне 2021 года при предоставлении ежегодного оплачиваемого отпуска;</w:t>
      </w:r>
    </w:p>
    <w:p w:rsidR="00B2404C" w:rsidRPr="004F6414" w:rsidRDefault="00B2404C" w:rsidP="00B2404C">
      <w:pPr>
        <w:shd w:val="clear" w:color="auto" w:fill="FFFFFF"/>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076B37">
        <w:rPr>
          <w:rFonts w:ascii="Times New Roman" w:eastAsia="Times New Roman" w:hAnsi="Times New Roman" w:cs="Times New Roman"/>
          <w:b/>
          <w:bCs/>
          <w:sz w:val="24"/>
          <w:szCs w:val="24"/>
        </w:rPr>
        <w:t>ведущему экономисту Красовской Любови Владимировне в сумме 5</w:t>
      </w:r>
      <w:r>
        <w:rPr>
          <w:rFonts w:ascii="Times New Roman" w:eastAsia="Times New Roman" w:hAnsi="Times New Roman" w:cs="Times New Roman"/>
          <w:b/>
          <w:bCs/>
          <w:sz w:val="24"/>
          <w:szCs w:val="24"/>
        </w:rPr>
        <w:t xml:space="preserve"> </w:t>
      </w:r>
      <w:r w:rsidRPr="00076B37">
        <w:rPr>
          <w:rFonts w:ascii="Times New Roman" w:eastAsia="Times New Roman" w:hAnsi="Times New Roman" w:cs="Times New Roman"/>
          <w:b/>
          <w:bCs/>
          <w:sz w:val="24"/>
          <w:szCs w:val="24"/>
        </w:rPr>
        <w:t>тыс.</w:t>
      </w:r>
      <w:r>
        <w:rPr>
          <w:rFonts w:ascii="Times New Roman" w:eastAsia="Times New Roman" w:hAnsi="Times New Roman" w:cs="Times New Roman"/>
          <w:b/>
          <w:bCs/>
          <w:sz w:val="24"/>
          <w:szCs w:val="24"/>
        </w:rPr>
        <w:t xml:space="preserve"> </w:t>
      </w:r>
      <w:r w:rsidRPr="00076B37">
        <w:rPr>
          <w:rFonts w:ascii="Times New Roman" w:eastAsia="Times New Roman" w:hAnsi="Times New Roman" w:cs="Times New Roman"/>
          <w:b/>
          <w:bCs/>
          <w:sz w:val="24"/>
          <w:szCs w:val="24"/>
        </w:rPr>
        <w:t>руб</w:t>
      </w:r>
      <w:r>
        <w:rPr>
          <w:rFonts w:ascii="Times New Roman" w:eastAsia="Times New Roman" w:hAnsi="Times New Roman" w:cs="Times New Roman"/>
          <w:sz w:val="24"/>
          <w:szCs w:val="24"/>
        </w:rPr>
        <w:t xml:space="preserve">. Примерным </w:t>
      </w:r>
      <w:r w:rsidRPr="00B2404C">
        <w:rPr>
          <w:rFonts w:ascii="Times New Roman" w:eastAsia="Times New Roman" w:hAnsi="Times New Roman" w:cs="Times New Roman"/>
          <w:sz w:val="24"/>
          <w:szCs w:val="24"/>
          <w:u w:val="single"/>
        </w:rPr>
        <w:t>положением установлено</w:t>
      </w:r>
      <w:r>
        <w:rPr>
          <w:rFonts w:ascii="Times New Roman" w:eastAsia="Times New Roman" w:hAnsi="Times New Roman" w:cs="Times New Roman"/>
          <w:sz w:val="24"/>
          <w:szCs w:val="24"/>
        </w:rPr>
        <w:t xml:space="preserve">, что </w:t>
      </w:r>
      <w:r w:rsidRPr="00B2404C">
        <w:rPr>
          <w:rFonts w:ascii="Times New Roman" w:eastAsia="Times New Roman" w:hAnsi="Times New Roman" w:cs="Times New Roman"/>
          <w:sz w:val="24"/>
          <w:szCs w:val="24"/>
          <w:u w:val="single"/>
        </w:rPr>
        <w:t>работникам, принятым в текущем календарном году, единовременная выплата выплачивается пропорционально количеству фактически отработанных календарных дней</w:t>
      </w:r>
      <w:r>
        <w:rPr>
          <w:rFonts w:ascii="Times New Roman" w:eastAsia="Times New Roman" w:hAnsi="Times New Roman" w:cs="Times New Roman"/>
          <w:sz w:val="24"/>
          <w:szCs w:val="24"/>
        </w:rPr>
        <w:t>. Красовская Л.В. принята на работу в МКУ Центр на должность ведущего экономиста с 10.02.2021г., следовательно, в 2021 году ею отработано 325 календарных дней, и единовременная выплата должна быть произведена в сумме 40406 руб. (оклад 14181*2*</w:t>
      </w:r>
      <w:proofErr w:type="gramStart"/>
      <w:r>
        <w:rPr>
          <w:rFonts w:ascii="Times New Roman" w:eastAsia="Times New Roman" w:hAnsi="Times New Roman" w:cs="Times New Roman"/>
          <w:sz w:val="24"/>
          <w:szCs w:val="24"/>
        </w:rPr>
        <w:t>1,6:365</w:t>
      </w:r>
      <w:proofErr w:type="gramEnd"/>
      <w:r>
        <w:rPr>
          <w:rFonts w:ascii="Times New Roman" w:eastAsia="Times New Roman" w:hAnsi="Times New Roman" w:cs="Times New Roman"/>
          <w:sz w:val="24"/>
          <w:szCs w:val="24"/>
        </w:rPr>
        <w:t xml:space="preserve">*325). Однако, фактически выплата произведена в сумме 45379 руб. (14181*2*1,6). Таким образом, </w:t>
      </w:r>
      <w:r w:rsidRPr="004F6414">
        <w:rPr>
          <w:rFonts w:ascii="Times New Roman" w:eastAsia="Times New Roman" w:hAnsi="Times New Roman" w:cs="Times New Roman"/>
          <w:bCs/>
          <w:sz w:val="24"/>
          <w:szCs w:val="24"/>
        </w:rPr>
        <w:t>размер излишне начисленной и выплаченной единовременной выплаты составил 5 тыс. руб. (45379-40406);</w:t>
      </w:r>
    </w:p>
    <w:p w:rsidR="00B2404C" w:rsidRPr="003B272D" w:rsidRDefault="00B2404C" w:rsidP="00B2404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ведущему бухгалтеру Пелевину Станиславу Вячеславовичу в сумме 5 тыс. руб. </w:t>
      </w:r>
      <w:r w:rsidRPr="003B272D">
        <w:rPr>
          <w:rFonts w:ascii="Times New Roman" w:eastAsia="Times New Roman" w:hAnsi="Times New Roman" w:cs="Times New Roman"/>
          <w:sz w:val="24"/>
          <w:szCs w:val="24"/>
        </w:rPr>
        <w:t>Аналогично вышеприведенному случаю Пелевин С.В. принят на работу с 10.02.2021</w:t>
      </w:r>
      <w:r>
        <w:rPr>
          <w:rFonts w:ascii="Times New Roman" w:eastAsia="Times New Roman" w:hAnsi="Times New Roman" w:cs="Times New Roman"/>
          <w:sz w:val="24"/>
          <w:szCs w:val="24"/>
        </w:rPr>
        <w:t xml:space="preserve"> </w:t>
      </w:r>
      <w:r w:rsidRPr="003B272D">
        <w:rPr>
          <w:rFonts w:ascii="Times New Roman" w:eastAsia="Times New Roman" w:hAnsi="Times New Roman" w:cs="Times New Roman"/>
          <w:sz w:val="24"/>
          <w:szCs w:val="24"/>
        </w:rPr>
        <w:t xml:space="preserve">года, а </w:t>
      </w:r>
      <w:r w:rsidRPr="004F6414">
        <w:rPr>
          <w:rFonts w:ascii="Times New Roman" w:eastAsia="Times New Roman" w:hAnsi="Times New Roman" w:cs="Times New Roman"/>
          <w:sz w:val="24"/>
          <w:szCs w:val="24"/>
          <w:u w:val="single"/>
        </w:rPr>
        <w:t>единовременная выплата произведена без учета фактически отработанных календарных дней в году</w:t>
      </w:r>
      <w:r w:rsidRPr="003B27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Начислено и выплачено единовременной выплаты в сумме 45379 руб., а следовало 40406 руб. </w:t>
      </w:r>
    </w:p>
    <w:p w:rsidR="000A0887" w:rsidRPr="002E3301" w:rsidRDefault="007E62F7" w:rsidP="002E3301">
      <w:pPr>
        <w:tabs>
          <w:tab w:val="left" w:pos="567"/>
        </w:tabs>
        <w:spacing w:after="0" w:line="240" w:lineRule="auto"/>
        <w:ind w:firstLine="567"/>
        <w:jc w:val="both"/>
        <w:rPr>
          <w:rFonts w:ascii="Times New Roman" w:eastAsia="Times New Roman" w:hAnsi="Times New Roman" w:cs="Times New Roman"/>
          <w:b/>
          <w:sz w:val="24"/>
          <w:szCs w:val="24"/>
        </w:rPr>
      </w:pPr>
      <w:r w:rsidRPr="007E62F7">
        <w:rPr>
          <w:rFonts w:ascii="Times New Roman" w:eastAsia="Times New Roman" w:hAnsi="Times New Roman" w:cs="Times New Roman"/>
          <w:b/>
          <w:sz w:val="24"/>
          <w:szCs w:val="24"/>
        </w:rPr>
        <w:t>По мнению КСП, суммы излишне начисленной и выплаченной заработной платы, указанным выше работникам, следует удержать и вернуть в бюджет.</w:t>
      </w:r>
      <w:r w:rsidRPr="007E62F7">
        <w:rPr>
          <w:rFonts w:ascii="Times New Roman" w:eastAsia="Times New Roman" w:hAnsi="Times New Roman" w:cs="Times New Roman"/>
          <w:sz w:val="24"/>
          <w:szCs w:val="24"/>
        </w:rPr>
        <w:t xml:space="preserve"> </w:t>
      </w:r>
      <w:r w:rsidR="002E3301" w:rsidRPr="002E3301">
        <w:rPr>
          <w:rFonts w:ascii="Times New Roman" w:eastAsia="Times New Roman" w:hAnsi="Times New Roman" w:cs="Times New Roman"/>
          <w:b/>
          <w:sz w:val="24"/>
          <w:szCs w:val="24"/>
        </w:rPr>
        <w:t>Пр</w:t>
      </w:r>
      <w:r w:rsidR="00BD195D">
        <w:rPr>
          <w:rFonts w:ascii="Times New Roman" w:eastAsia="Times New Roman" w:hAnsi="Times New Roman" w:cs="Times New Roman"/>
          <w:b/>
          <w:sz w:val="24"/>
          <w:szCs w:val="24"/>
        </w:rPr>
        <w:t>овести внутреннее служебное расследование,</w:t>
      </w:r>
      <w:r w:rsidR="002E3301" w:rsidRPr="002E3301">
        <w:rPr>
          <w:rFonts w:ascii="Times New Roman" w:eastAsia="Times New Roman" w:hAnsi="Times New Roman" w:cs="Times New Roman"/>
          <w:b/>
          <w:sz w:val="24"/>
          <w:szCs w:val="24"/>
        </w:rPr>
        <w:t xml:space="preserve"> </w:t>
      </w:r>
      <w:r w:rsidRPr="002E3301">
        <w:rPr>
          <w:rFonts w:ascii="Times New Roman" w:eastAsia="Times New Roman" w:hAnsi="Times New Roman" w:cs="Times New Roman"/>
          <w:b/>
          <w:sz w:val="24"/>
          <w:szCs w:val="24"/>
        </w:rPr>
        <w:t>виновн</w:t>
      </w:r>
      <w:r w:rsidR="002E3301" w:rsidRPr="002E3301">
        <w:rPr>
          <w:rFonts w:ascii="Times New Roman" w:eastAsia="Times New Roman" w:hAnsi="Times New Roman" w:cs="Times New Roman"/>
          <w:b/>
          <w:sz w:val="24"/>
          <w:szCs w:val="24"/>
        </w:rPr>
        <w:t>ых</w:t>
      </w:r>
      <w:r w:rsidRPr="002E3301">
        <w:rPr>
          <w:rFonts w:ascii="Times New Roman" w:eastAsia="Times New Roman" w:hAnsi="Times New Roman" w:cs="Times New Roman"/>
          <w:b/>
          <w:sz w:val="24"/>
          <w:szCs w:val="24"/>
        </w:rPr>
        <w:t xml:space="preserve"> должностн</w:t>
      </w:r>
      <w:r w:rsidR="002E3301" w:rsidRPr="002E3301">
        <w:rPr>
          <w:rFonts w:ascii="Times New Roman" w:eastAsia="Times New Roman" w:hAnsi="Times New Roman" w:cs="Times New Roman"/>
          <w:b/>
          <w:sz w:val="24"/>
          <w:szCs w:val="24"/>
        </w:rPr>
        <w:t>ых</w:t>
      </w:r>
      <w:r w:rsidRPr="002E3301">
        <w:rPr>
          <w:rFonts w:ascii="Times New Roman" w:eastAsia="Times New Roman" w:hAnsi="Times New Roman" w:cs="Times New Roman"/>
          <w:b/>
          <w:sz w:val="24"/>
          <w:szCs w:val="24"/>
        </w:rPr>
        <w:t xml:space="preserve"> лиц </w:t>
      </w:r>
      <w:r w:rsidR="002E3301" w:rsidRPr="002E3301">
        <w:rPr>
          <w:rFonts w:ascii="Times New Roman" w:eastAsia="Times New Roman" w:hAnsi="Times New Roman" w:cs="Times New Roman"/>
          <w:b/>
          <w:sz w:val="24"/>
          <w:szCs w:val="24"/>
        </w:rPr>
        <w:t xml:space="preserve">привлечь </w:t>
      </w:r>
      <w:r w:rsidRPr="002E3301">
        <w:rPr>
          <w:rFonts w:ascii="Times New Roman" w:eastAsia="Times New Roman" w:hAnsi="Times New Roman" w:cs="Times New Roman"/>
          <w:b/>
          <w:sz w:val="24"/>
          <w:szCs w:val="24"/>
        </w:rPr>
        <w:t>к дисциплинарной ответственности.</w:t>
      </w:r>
    </w:p>
    <w:p w:rsidR="00EB03EB" w:rsidRDefault="00EB03EB" w:rsidP="00EB03EB">
      <w:pPr>
        <w:spacing w:after="0" w:line="240" w:lineRule="auto"/>
        <w:ind w:firstLine="567"/>
        <w:jc w:val="both"/>
        <w:rPr>
          <w:rFonts w:ascii="Times New Roman" w:eastAsia="Times New Roman" w:hAnsi="Times New Roman" w:cs="Times New Roman"/>
          <w:b/>
          <w:bCs/>
          <w:sz w:val="24"/>
          <w:szCs w:val="24"/>
        </w:rPr>
      </w:pPr>
      <w:bookmarkStart w:id="19" w:name="_Hlk110241098"/>
      <w:r w:rsidRPr="004B4686">
        <w:rPr>
          <w:rFonts w:ascii="Times New Roman" w:eastAsia="Times New Roman" w:hAnsi="Times New Roman" w:cs="Times New Roman"/>
          <w:sz w:val="24"/>
          <w:szCs w:val="24"/>
          <w:u w:val="single"/>
        </w:rPr>
        <w:t xml:space="preserve">Анализ расходов на оплату труда работников </w:t>
      </w:r>
      <w:r>
        <w:rPr>
          <w:rFonts w:ascii="Times New Roman" w:eastAsia="Times New Roman" w:hAnsi="Times New Roman" w:cs="Times New Roman"/>
          <w:sz w:val="24"/>
          <w:szCs w:val="24"/>
          <w:u w:val="single"/>
        </w:rPr>
        <w:t>информационно-методического отдела</w:t>
      </w:r>
      <w:r w:rsidRPr="00EB03EB">
        <w:rPr>
          <w:rFonts w:ascii="Times New Roman" w:eastAsia="Times New Roman" w:hAnsi="Times New Roman" w:cs="Times New Roman"/>
          <w:bCs/>
          <w:sz w:val="24"/>
          <w:szCs w:val="24"/>
        </w:rPr>
        <w:t>.</w:t>
      </w:r>
    </w:p>
    <w:bookmarkEnd w:id="19"/>
    <w:p w:rsidR="00EB03EB" w:rsidRDefault="00EB03EB" w:rsidP="00EB03E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состоянию на 01.01.2021 года штатным расписанием утверждено 7 шт. ед. работников информационно-методического отдела (далее - ИМО). Годовой фонд оплаты труда сформирован в объеме 3731,4 тыс. руб. В течение 2021 года в штатное расписание два раза вносились изменения: с 13 июля в связи со сменой наименования Учреждения и с 1 сентября 2021 года в связи с включением в штатное расписание надбавки за наличие награды (почетного знака) по одной должности старшего методиста.</w:t>
      </w:r>
      <w:r w:rsidRPr="009778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Количество штатных единиц ИМО в течение 2021 года не менялось.</w:t>
      </w:r>
      <w:r w:rsidRPr="00432DE7">
        <w:rPr>
          <w:rFonts w:ascii="Times New Roman" w:eastAsia="Times New Roman" w:hAnsi="Times New Roman" w:cs="Times New Roman"/>
          <w:sz w:val="24"/>
          <w:szCs w:val="24"/>
        </w:rPr>
        <w:t xml:space="preserve"> </w:t>
      </w:r>
      <w:r w:rsidRPr="00BF462C">
        <w:rPr>
          <w:rFonts w:ascii="Times New Roman" w:eastAsia="Times New Roman" w:hAnsi="Times New Roman" w:cs="Times New Roman"/>
          <w:sz w:val="24"/>
          <w:szCs w:val="24"/>
        </w:rPr>
        <w:t>Штатным расписани</w:t>
      </w:r>
      <w:r>
        <w:rPr>
          <w:rFonts w:ascii="Times New Roman" w:eastAsia="Times New Roman" w:hAnsi="Times New Roman" w:cs="Times New Roman"/>
          <w:sz w:val="24"/>
          <w:szCs w:val="24"/>
        </w:rPr>
        <w:t>ем</w:t>
      </w:r>
      <w:r w:rsidRPr="00BF462C">
        <w:rPr>
          <w:rFonts w:ascii="Times New Roman" w:eastAsia="Times New Roman" w:hAnsi="Times New Roman" w:cs="Times New Roman"/>
          <w:sz w:val="24"/>
          <w:szCs w:val="24"/>
        </w:rPr>
        <w:t xml:space="preserve"> составляющие заработной платы утверждены в соответствии с </w:t>
      </w:r>
      <w:r>
        <w:rPr>
          <w:rFonts w:ascii="Times New Roman" w:eastAsia="Times New Roman" w:hAnsi="Times New Roman" w:cs="Times New Roman"/>
          <w:sz w:val="24"/>
          <w:szCs w:val="24"/>
        </w:rPr>
        <w:t>Примерным п</w:t>
      </w:r>
      <w:r w:rsidRPr="00BF462C">
        <w:rPr>
          <w:rFonts w:ascii="Times New Roman" w:eastAsia="Times New Roman" w:hAnsi="Times New Roman" w:cs="Times New Roman"/>
          <w:sz w:val="24"/>
          <w:szCs w:val="24"/>
        </w:rPr>
        <w:t>оложением об оплате труда.</w:t>
      </w:r>
      <w:r w:rsidRPr="005F2D19">
        <w:t xml:space="preserve"> </w:t>
      </w:r>
      <w:r>
        <w:rPr>
          <w:rFonts w:ascii="Times New Roman" w:eastAsia="Times New Roman" w:hAnsi="Times New Roman" w:cs="Times New Roman"/>
          <w:sz w:val="24"/>
          <w:szCs w:val="24"/>
        </w:rPr>
        <w:t xml:space="preserve">Все штатные должности заняты физическими лицами. </w:t>
      </w:r>
    </w:p>
    <w:p w:rsidR="00EB03EB" w:rsidRDefault="00EB03EB" w:rsidP="00EB03E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Начисление заработной платы производилось, в основном, в соответствии со штатным расписанием, </w:t>
      </w:r>
      <w:r w:rsidRPr="003211A5">
        <w:rPr>
          <w:rFonts w:ascii="Times New Roman" w:eastAsia="Times New Roman" w:hAnsi="Times New Roman" w:cs="Times New Roman"/>
          <w:b/>
          <w:bCs/>
          <w:sz w:val="24"/>
          <w:szCs w:val="24"/>
        </w:rPr>
        <w:t xml:space="preserve">за исключением случая начисления </w:t>
      </w:r>
      <w:bookmarkStart w:id="20" w:name="_Hlk110581145"/>
      <w:r w:rsidRPr="003211A5">
        <w:rPr>
          <w:rFonts w:ascii="Times New Roman" w:eastAsia="Times New Roman" w:hAnsi="Times New Roman" w:cs="Times New Roman"/>
          <w:b/>
          <w:bCs/>
          <w:sz w:val="24"/>
          <w:szCs w:val="24"/>
        </w:rPr>
        <w:t>доплаты</w:t>
      </w:r>
      <w:r>
        <w:rPr>
          <w:rFonts w:ascii="Times New Roman" w:eastAsia="Times New Roman" w:hAnsi="Times New Roman" w:cs="Times New Roman"/>
          <w:b/>
          <w:bCs/>
          <w:sz w:val="24"/>
          <w:szCs w:val="24"/>
        </w:rPr>
        <w:t xml:space="preserve"> за награды</w:t>
      </w:r>
      <w:r w:rsidRPr="003211A5">
        <w:rPr>
          <w:rFonts w:ascii="Times New Roman" w:eastAsia="Times New Roman" w:hAnsi="Times New Roman" w:cs="Times New Roman"/>
          <w:b/>
          <w:bCs/>
          <w:sz w:val="24"/>
          <w:szCs w:val="24"/>
        </w:rPr>
        <w:t xml:space="preserve"> </w:t>
      </w:r>
      <w:bookmarkEnd w:id="20"/>
      <w:r w:rsidRPr="003211A5">
        <w:rPr>
          <w:rFonts w:ascii="Times New Roman" w:eastAsia="Times New Roman" w:hAnsi="Times New Roman" w:cs="Times New Roman"/>
          <w:b/>
          <w:bCs/>
          <w:sz w:val="24"/>
          <w:szCs w:val="24"/>
        </w:rPr>
        <w:t xml:space="preserve">начальнику отдела </w:t>
      </w:r>
      <w:proofErr w:type="spellStart"/>
      <w:r w:rsidRPr="003211A5">
        <w:rPr>
          <w:rFonts w:ascii="Times New Roman" w:eastAsia="Times New Roman" w:hAnsi="Times New Roman" w:cs="Times New Roman"/>
          <w:b/>
          <w:bCs/>
          <w:sz w:val="24"/>
          <w:szCs w:val="24"/>
        </w:rPr>
        <w:t>Долгодворовой</w:t>
      </w:r>
      <w:proofErr w:type="spellEnd"/>
      <w:r w:rsidRPr="003211A5">
        <w:rPr>
          <w:rFonts w:ascii="Times New Roman" w:eastAsia="Times New Roman" w:hAnsi="Times New Roman" w:cs="Times New Roman"/>
          <w:b/>
          <w:bCs/>
          <w:sz w:val="24"/>
          <w:szCs w:val="24"/>
        </w:rPr>
        <w:t xml:space="preserve"> С.П. Такая надбавка штатным расписанием не была предусмотрена, </w:t>
      </w:r>
      <w:r w:rsidRPr="003211A5">
        <w:rPr>
          <w:rFonts w:ascii="Times New Roman" w:eastAsia="Times New Roman" w:hAnsi="Times New Roman" w:cs="Times New Roman"/>
          <w:sz w:val="24"/>
          <w:szCs w:val="24"/>
        </w:rPr>
        <w:t>но</w:t>
      </w:r>
      <w:r>
        <w:rPr>
          <w:rFonts w:ascii="Times New Roman" w:eastAsia="Times New Roman" w:hAnsi="Times New Roman" w:cs="Times New Roman"/>
          <w:sz w:val="24"/>
          <w:szCs w:val="24"/>
        </w:rPr>
        <w:t xml:space="preserve"> начислялась в соответствии с Примерным положением. Общая сумма начисленной надбавки за год составила 32,8 тыс. руб.</w:t>
      </w:r>
    </w:p>
    <w:p w:rsidR="003D192C" w:rsidRDefault="003D192C" w:rsidP="003D192C">
      <w:pPr>
        <w:spacing w:after="0" w:line="240" w:lineRule="auto"/>
        <w:ind w:firstLine="567"/>
        <w:jc w:val="both"/>
        <w:rPr>
          <w:rFonts w:ascii="Times New Roman" w:eastAsia="Times New Roman" w:hAnsi="Times New Roman" w:cs="Times New Roman"/>
          <w:b/>
          <w:bCs/>
          <w:sz w:val="24"/>
          <w:szCs w:val="24"/>
        </w:rPr>
      </w:pPr>
      <w:r w:rsidRPr="004B4686">
        <w:rPr>
          <w:rFonts w:ascii="Times New Roman" w:eastAsia="Times New Roman" w:hAnsi="Times New Roman" w:cs="Times New Roman"/>
          <w:sz w:val="24"/>
          <w:szCs w:val="24"/>
          <w:u w:val="single"/>
        </w:rPr>
        <w:t xml:space="preserve">Анализ расходов на оплату труда работников </w:t>
      </w:r>
      <w:r>
        <w:rPr>
          <w:rFonts w:ascii="Times New Roman" w:eastAsia="Times New Roman" w:hAnsi="Times New Roman" w:cs="Times New Roman"/>
          <w:sz w:val="24"/>
          <w:szCs w:val="24"/>
          <w:u w:val="single"/>
        </w:rPr>
        <w:t>психолого-педагогического отдела</w:t>
      </w:r>
      <w:r>
        <w:rPr>
          <w:rFonts w:ascii="Times New Roman" w:eastAsia="Times New Roman" w:hAnsi="Times New Roman" w:cs="Times New Roman"/>
          <w:b/>
          <w:bCs/>
          <w:sz w:val="24"/>
          <w:szCs w:val="24"/>
        </w:rPr>
        <w:t>.</w:t>
      </w:r>
    </w:p>
    <w:p w:rsidR="003D192C" w:rsidRDefault="003D192C" w:rsidP="003D192C">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21" w:name="_Hlk110262578"/>
      <w:r w:rsidRPr="00C968BB">
        <w:rPr>
          <w:rFonts w:ascii="Times New Roman" w:eastAsia="Times New Roman" w:hAnsi="Times New Roman" w:cs="Times New Roman"/>
          <w:sz w:val="24"/>
          <w:szCs w:val="24"/>
        </w:rPr>
        <w:t>По состоянию на 01.01.2021 года штатным расписанием утверждено 7</w:t>
      </w:r>
      <w:r>
        <w:rPr>
          <w:rFonts w:ascii="Times New Roman" w:eastAsia="Times New Roman" w:hAnsi="Times New Roman" w:cs="Times New Roman"/>
          <w:sz w:val="24"/>
          <w:szCs w:val="24"/>
        </w:rPr>
        <w:t>,5</w:t>
      </w:r>
      <w:r w:rsidRPr="00C968BB">
        <w:rPr>
          <w:rFonts w:ascii="Times New Roman" w:eastAsia="Times New Roman" w:hAnsi="Times New Roman" w:cs="Times New Roman"/>
          <w:sz w:val="24"/>
          <w:szCs w:val="24"/>
        </w:rPr>
        <w:t xml:space="preserve"> шт. ед. работников психолого-педагогического отдела (далее</w:t>
      </w:r>
      <w:r>
        <w:rPr>
          <w:rFonts w:ascii="Times New Roman" w:eastAsia="Times New Roman" w:hAnsi="Times New Roman" w:cs="Times New Roman"/>
          <w:sz w:val="24"/>
          <w:szCs w:val="24"/>
        </w:rPr>
        <w:t xml:space="preserve"> </w:t>
      </w:r>
      <w:r w:rsidRPr="00C968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ПП</w:t>
      </w:r>
      <w:r w:rsidRPr="00C968BB">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bookmarkEnd w:id="21"/>
      <w:r>
        <w:rPr>
          <w:rFonts w:ascii="Times New Roman" w:eastAsia="Times New Roman" w:hAnsi="Times New Roman" w:cs="Times New Roman"/>
          <w:sz w:val="24"/>
          <w:szCs w:val="24"/>
        </w:rPr>
        <w:t>том числе 1 шт. ед. руководителя центра психолого-педагогического сопровождения ОУ</w:t>
      </w:r>
      <w:r w:rsidRPr="00C968BB">
        <w:rPr>
          <w:rFonts w:ascii="Times New Roman" w:eastAsia="Times New Roman" w:hAnsi="Times New Roman" w:cs="Times New Roman"/>
          <w:sz w:val="24"/>
          <w:szCs w:val="24"/>
        </w:rPr>
        <w:t>. Годовой фонд оплаты труда сформирован в объеме 3</w:t>
      </w:r>
      <w:r>
        <w:rPr>
          <w:rFonts w:ascii="Times New Roman" w:eastAsia="Times New Roman" w:hAnsi="Times New Roman" w:cs="Times New Roman"/>
          <w:sz w:val="24"/>
          <w:szCs w:val="24"/>
        </w:rPr>
        <w:t>899</w:t>
      </w:r>
      <w:r w:rsidRPr="00C968BB">
        <w:rPr>
          <w:rFonts w:ascii="Times New Roman" w:eastAsia="Times New Roman" w:hAnsi="Times New Roman" w:cs="Times New Roman"/>
          <w:sz w:val="24"/>
          <w:szCs w:val="24"/>
        </w:rPr>
        <w:t xml:space="preserve">,4 тыс. руб. В течение 2021 года в штатное расписание </w:t>
      </w:r>
      <w:r>
        <w:rPr>
          <w:rFonts w:ascii="Times New Roman" w:eastAsia="Times New Roman" w:hAnsi="Times New Roman" w:cs="Times New Roman"/>
          <w:sz w:val="24"/>
          <w:szCs w:val="24"/>
        </w:rPr>
        <w:t xml:space="preserve">три </w:t>
      </w:r>
      <w:r w:rsidRPr="00C968BB">
        <w:rPr>
          <w:rFonts w:ascii="Times New Roman" w:eastAsia="Times New Roman" w:hAnsi="Times New Roman" w:cs="Times New Roman"/>
          <w:sz w:val="24"/>
          <w:szCs w:val="24"/>
        </w:rPr>
        <w:t>раза вносились изменения: с 13 июля в связи со сменой наименования Учреждения</w:t>
      </w:r>
      <w:r>
        <w:rPr>
          <w:rFonts w:ascii="Times New Roman" w:eastAsia="Times New Roman" w:hAnsi="Times New Roman" w:cs="Times New Roman"/>
          <w:sz w:val="24"/>
          <w:szCs w:val="24"/>
        </w:rPr>
        <w:t>, с 1 декабря в связи с переименованием должности «заместитель заведующего-руководитель центра психолого-педагогического сопровождения ОУ» на «</w:t>
      </w:r>
      <w:r w:rsidRPr="00B26CA2">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 xml:space="preserve">центра </w:t>
      </w:r>
      <w:r w:rsidRPr="00B26CA2">
        <w:rPr>
          <w:rFonts w:ascii="Times New Roman" w:eastAsia="Times New Roman" w:hAnsi="Times New Roman" w:cs="Times New Roman"/>
          <w:sz w:val="24"/>
          <w:szCs w:val="24"/>
        </w:rPr>
        <w:t>психолого-педагогического сопровождения ОУ</w:t>
      </w:r>
      <w:r>
        <w:rPr>
          <w:rFonts w:ascii="Times New Roman" w:eastAsia="Times New Roman" w:hAnsi="Times New Roman" w:cs="Times New Roman"/>
          <w:sz w:val="24"/>
          <w:szCs w:val="24"/>
        </w:rPr>
        <w:t>» и</w:t>
      </w:r>
      <w:r w:rsidRPr="00C968BB">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14</w:t>
      </w:r>
      <w:r w:rsidRPr="00C968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w:t>
      </w:r>
      <w:r w:rsidRPr="00C968BB">
        <w:rPr>
          <w:rFonts w:ascii="Times New Roman" w:eastAsia="Times New Roman" w:hAnsi="Times New Roman" w:cs="Times New Roman"/>
          <w:sz w:val="24"/>
          <w:szCs w:val="24"/>
        </w:rPr>
        <w:t>бря 2021</w:t>
      </w:r>
      <w:r>
        <w:rPr>
          <w:rFonts w:ascii="Times New Roman" w:eastAsia="Times New Roman" w:hAnsi="Times New Roman" w:cs="Times New Roman"/>
          <w:sz w:val="24"/>
          <w:szCs w:val="24"/>
        </w:rPr>
        <w:t xml:space="preserve"> </w:t>
      </w:r>
      <w:r w:rsidRPr="00C968BB">
        <w:rPr>
          <w:rFonts w:ascii="Times New Roman" w:eastAsia="Times New Roman" w:hAnsi="Times New Roman" w:cs="Times New Roman"/>
          <w:sz w:val="24"/>
          <w:szCs w:val="24"/>
        </w:rPr>
        <w:t xml:space="preserve">года в связи с включением в штатное расписание должности </w:t>
      </w:r>
      <w:r>
        <w:rPr>
          <w:rFonts w:ascii="Times New Roman" w:eastAsia="Times New Roman" w:hAnsi="Times New Roman" w:cs="Times New Roman"/>
          <w:sz w:val="24"/>
          <w:szCs w:val="24"/>
        </w:rPr>
        <w:t>ведущего специалиста по социальной работе</w:t>
      </w:r>
      <w:r w:rsidRPr="00C968BB">
        <w:rPr>
          <w:rFonts w:ascii="Times New Roman" w:eastAsia="Times New Roman" w:hAnsi="Times New Roman" w:cs="Times New Roman"/>
          <w:sz w:val="24"/>
          <w:szCs w:val="24"/>
        </w:rPr>
        <w:t xml:space="preserve">. Штатным расписанием составляющие заработной платы </w:t>
      </w:r>
      <w:r w:rsidRPr="00C968BB">
        <w:rPr>
          <w:rFonts w:ascii="Times New Roman" w:eastAsia="Times New Roman" w:hAnsi="Times New Roman" w:cs="Times New Roman"/>
          <w:sz w:val="24"/>
          <w:szCs w:val="24"/>
        </w:rPr>
        <w:lastRenderedPageBreak/>
        <w:t>утверждены в соответствии с Примерным положением об оплате труда.</w:t>
      </w:r>
      <w:r>
        <w:rPr>
          <w:rFonts w:ascii="Times New Roman" w:eastAsia="Times New Roman" w:hAnsi="Times New Roman" w:cs="Times New Roman"/>
          <w:sz w:val="24"/>
          <w:szCs w:val="24"/>
        </w:rPr>
        <w:t xml:space="preserve"> </w:t>
      </w:r>
      <w:r w:rsidRPr="009D21B9">
        <w:rPr>
          <w:rFonts w:ascii="Times New Roman" w:eastAsia="Times New Roman" w:hAnsi="Times New Roman" w:cs="Times New Roman"/>
          <w:sz w:val="24"/>
          <w:szCs w:val="24"/>
        </w:rPr>
        <w:t xml:space="preserve">Начисление зарплаты производилось, в основном, в соответствии со штатным расписанием, за </w:t>
      </w:r>
      <w:r w:rsidRPr="009D21B9">
        <w:rPr>
          <w:rFonts w:ascii="Times New Roman" w:eastAsia="Times New Roman" w:hAnsi="Times New Roman" w:cs="Times New Roman"/>
          <w:b/>
          <w:bCs/>
          <w:sz w:val="24"/>
          <w:szCs w:val="24"/>
        </w:rPr>
        <w:t>исключением случая начисления доплаты за награды ведущему аналитику по охра</w:t>
      </w:r>
      <w:r>
        <w:rPr>
          <w:rFonts w:ascii="Times New Roman" w:eastAsia="Times New Roman" w:hAnsi="Times New Roman" w:cs="Times New Roman"/>
          <w:b/>
          <w:bCs/>
          <w:sz w:val="24"/>
          <w:szCs w:val="24"/>
        </w:rPr>
        <w:t xml:space="preserve">не здоровья и труда </w:t>
      </w:r>
      <w:proofErr w:type="spellStart"/>
      <w:r>
        <w:rPr>
          <w:rFonts w:ascii="Times New Roman" w:eastAsia="Times New Roman" w:hAnsi="Times New Roman" w:cs="Times New Roman"/>
          <w:b/>
          <w:bCs/>
          <w:sz w:val="24"/>
          <w:szCs w:val="24"/>
        </w:rPr>
        <w:t>Панковец</w:t>
      </w:r>
      <w:proofErr w:type="spellEnd"/>
      <w:r>
        <w:rPr>
          <w:rFonts w:ascii="Times New Roman" w:eastAsia="Times New Roman" w:hAnsi="Times New Roman" w:cs="Times New Roman"/>
          <w:b/>
          <w:bCs/>
          <w:sz w:val="24"/>
          <w:szCs w:val="24"/>
        </w:rPr>
        <w:t xml:space="preserve"> Е.</w:t>
      </w:r>
      <w:r w:rsidRPr="009D21B9">
        <w:rPr>
          <w:rFonts w:ascii="Times New Roman" w:eastAsia="Times New Roman" w:hAnsi="Times New Roman" w:cs="Times New Roman"/>
          <w:b/>
          <w:bCs/>
          <w:sz w:val="24"/>
          <w:szCs w:val="24"/>
        </w:rPr>
        <w:t>В. Такая надбавка штатным расписанием не была предусмотрена</w:t>
      </w:r>
      <w:r w:rsidRPr="009D21B9">
        <w:rPr>
          <w:rFonts w:ascii="Times New Roman" w:eastAsia="Times New Roman" w:hAnsi="Times New Roman" w:cs="Times New Roman"/>
          <w:sz w:val="24"/>
          <w:szCs w:val="24"/>
        </w:rPr>
        <w:t xml:space="preserve">, но начислялась в соответствии с Примерным положением. Общая сумма начисленной надбавки за год составила </w:t>
      </w:r>
      <w:r>
        <w:rPr>
          <w:rFonts w:ascii="Times New Roman" w:eastAsia="Times New Roman" w:hAnsi="Times New Roman" w:cs="Times New Roman"/>
          <w:sz w:val="24"/>
          <w:szCs w:val="24"/>
        </w:rPr>
        <w:t xml:space="preserve">20,5 </w:t>
      </w:r>
      <w:r w:rsidRPr="009D21B9">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D21B9">
        <w:rPr>
          <w:rFonts w:ascii="Times New Roman" w:eastAsia="Times New Roman" w:hAnsi="Times New Roman" w:cs="Times New Roman"/>
          <w:sz w:val="24"/>
          <w:szCs w:val="24"/>
        </w:rPr>
        <w:t>руб.</w:t>
      </w:r>
    </w:p>
    <w:p w:rsidR="003D192C" w:rsidRDefault="003D192C" w:rsidP="003D192C">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по отделу начисление заработной платы произведено в пределах ФОТ, утвержденного штатным расписанием, нарушений при проверке начислений не установлено.</w:t>
      </w:r>
      <w:r w:rsidRPr="000D3074">
        <w:t xml:space="preserve"> </w:t>
      </w:r>
      <w:r w:rsidRPr="000D3074">
        <w:rPr>
          <w:rFonts w:ascii="Times New Roman" w:eastAsia="Times New Roman" w:hAnsi="Times New Roman" w:cs="Times New Roman"/>
          <w:sz w:val="24"/>
          <w:szCs w:val="24"/>
        </w:rPr>
        <w:t>В течение года оставались вакантными 0,75 ставки психиатра и 0,5 ставки логопеда (до декабря).</w:t>
      </w:r>
    </w:p>
    <w:p w:rsidR="00B7778B" w:rsidRDefault="00B7778B" w:rsidP="00B7778B">
      <w:pPr>
        <w:spacing w:after="0" w:line="240" w:lineRule="auto"/>
        <w:ind w:firstLine="567"/>
        <w:jc w:val="both"/>
        <w:rPr>
          <w:rFonts w:ascii="Times New Roman" w:eastAsia="Times New Roman" w:hAnsi="Times New Roman" w:cs="Times New Roman"/>
          <w:b/>
          <w:bCs/>
          <w:sz w:val="24"/>
          <w:szCs w:val="24"/>
        </w:rPr>
      </w:pPr>
      <w:r w:rsidRPr="004B4686">
        <w:rPr>
          <w:rFonts w:ascii="Times New Roman" w:eastAsia="Times New Roman" w:hAnsi="Times New Roman" w:cs="Times New Roman"/>
          <w:sz w:val="24"/>
          <w:szCs w:val="24"/>
          <w:u w:val="single"/>
        </w:rPr>
        <w:t xml:space="preserve">Анализ расходов на оплату труда работников </w:t>
      </w:r>
      <w:bookmarkStart w:id="22" w:name="_Hlk110262600"/>
      <w:r w:rsidRPr="002C62E3">
        <w:rPr>
          <w:rFonts w:ascii="Times New Roman" w:eastAsia="Times New Roman" w:hAnsi="Times New Roman" w:cs="Times New Roman"/>
          <w:sz w:val="24"/>
          <w:szCs w:val="24"/>
          <w:u w:val="single"/>
        </w:rPr>
        <w:t>административно-хозяйственн</w:t>
      </w:r>
      <w:r>
        <w:rPr>
          <w:rFonts w:ascii="Times New Roman" w:eastAsia="Times New Roman" w:hAnsi="Times New Roman" w:cs="Times New Roman"/>
          <w:sz w:val="24"/>
          <w:szCs w:val="24"/>
          <w:u w:val="single"/>
        </w:rPr>
        <w:t>ого</w:t>
      </w:r>
      <w:r w:rsidRPr="002C62E3">
        <w:rPr>
          <w:rFonts w:ascii="Times New Roman" w:eastAsia="Times New Roman" w:hAnsi="Times New Roman" w:cs="Times New Roman"/>
          <w:sz w:val="24"/>
          <w:szCs w:val="24"/>
          <w:u w:val="single"/>
        </w:rPr>
        <w:t xml:space="preserve"> отдел</w:t>
      </w:r>
      <w:r>
        <w:rPr>
          <w:rFonts w:ascii="Times New Roman" w:eastAsia="Times New Roman" w:hAnsi="Times New Roman" w:cs="Times New Roman"/>
          <w:sz w:val="24"/>
          <w:szCs w:val="24"/>
          <w:u w:val="single"/>
        </w:rPr>
        <w:t>а</w:t>
      </w:r>
      <w:r w:rsidRPr="004F6414">
        <w:rPr>
          <w:rFonts w:ascii="Times New Roman" w:eastAsia="Times New Roman" w:hAnsi="Times New Roman" w:cs="Times New Roman"/>
          <w:bCs/>
          <w:sz w:val="24"/>
          <w:szCs w:val="24"/>
        </w:rPr>
        <w:t>.</w:t>
      </w:r>
    </w:p>
    <w:bookmarkEnd w:id="22"/>
    <w:p w:rsidR="004F6414" w:rsidRDefault="00B7778B" w:rsidP="00B7778B">
      <w:pPr>
        <w:spacing w:after="0" w:line="240" w:lineRule="auto"/>
        <w:ind w:firstLine="567"/>
        <w:jc w:val="both"/>
        <w:rPr>
          <w:rFonts w:ascii="Times New Roman" w:eastAsia="Times New Roman" w:hAnsi="Times New Roman" w:cs="Times New Roman"/>
          <w:sz w:val="24"/>
          <w:szCs w:val="24"/>
        </w:rPr>
      </w:pPr>
      <w:r w:rsidRPr="00C968BB">
        <w:rPr>
          <w:rFonts w:ascii="Times New Roman" w:eastAsia="Times New Roman" w:hAnsi="Times New Roman" w:cs="Times New Roman"/>
          <w:sz w:val="24"/>
          <w:szCs w:val="24"/>
        </w:rPr>
        <w:t xml:space="preserve">По состоянию на 01.01.2021 года штатным расписанием утверждено </w:t>
      </w:r>
      <w:r>
        <w:rPr>
          <w:rFonts w:ascii="Times New Roman" w:eastAsia="Times New Roman" w:hAnsi="Times New Roman" w:cs="Times New Roman"/>
          <w:sz w:val="24"/>
          <w:szCs w:val="24"/>
        </w:rPr>
        <w:t>36</w:t>
      </w:r>
      <w:r w:rsidRPr="00C968BB">
        <w:rPr>
          <w:rFonts w:ascii="Times New Roman" w:eastAsia="Times New Roman" w:hAnsi="Times New Roman" w:cs="Times New Roman"/>
          <w:sz w:val="24"/>
          <w:szCs w:val="24"/>
        </w:rPr>
        <w:t xml:space="preserve"> шт. ед. работников </w:t>
      </w:r>
      <w:r w:rsidRPr="002C62E3">
        <w:rPr>
          <w:rFonts w:ascii="Times New Roman" w:eastAsia="Times New Roman" w:hAnsi="Times New Roman" w:cs="Times New Roman"/>
          <w:sz w:val="24"/>
          <w:szCs w:val="24"/>
        </w:rPr>
        <w:t>административно-хозяйственного отдела</w:t>
      </w:r>
      <w:r>
        <w:rPr>
          <w:rFonts w:ascii="Times New Roman" w:eastAsia="Times New Roman" w:hAnsi="Times New Roman" w:cs="Times New Roman"/>
          <w:sz w:val="24"/>
          <w:szCs w:val="24"/>
        </w:rPr>
        <w:t xml:space="preserve"> </w:t>
      </w:r>
      <w:r w:rsidRPr="00C968BB">
        <w:rPr>
          <w:rFonts w:ascii="Times New Roman" w:eastAsia="Times New Roman" w:hAnsi="Times New Roman" w:cs="Times New Roman"/>
          <w:sz w:val="24"/>
          <w:szCs w:val="24"/>
        </w:rPr>
        <w:t>(далее</w:t>
      </w:r>
      <w:r w:rsidR="004F6414">
        <w:rPr>
          <w:rFonts w:ascii="Times New Roman" w:eastAsia="Times New Roman" w:hAnsi="Times New Roman" w:cs="Times New Roman"/>
          <w:sz w:val="24"/>
          <w:szCs w:val="24"/>
        </w:rPr>
        <w:t xml:space="preserve"> </w:t>
      </w:r>
      <w:r w:rsidRPr="00C968BB">
        <w:rPr>
          <w:rFonts w:ascii="Times New Roman" w:eastAsia="Times New Roman" w:hAnsi="Times New Roman" w:cs="Times New Roman"/>
          <w:sz w:val="24"/>
          <w:szCs w:val="24"/>
        </w:rPr>
        <w:t>-</w:t>
      </w:r>
      <w:r w:rsidR="004F64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АХ</w:t>
      </w:r>
      <w:r w:rsidRPr="00C968BB">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с плановым ГФОТ в сумме 16518,1</w:t>
      </w:r>
      <w:r w:rsidR="004F64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4F64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В течение года штатное расписание ежемесячно менялось и по состоянию на 14.12.2021г. сформировано на 14 шт.</w:t>
      </w:r>
      <w:r w:rsidR="004F64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единиц с месячным ФОТ в сумме 560,5</w:t>
      </w:r>
      <w:r w:rsidR="004F64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4F64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w:t>
      </w:r>
    </w:p>
    <w:p w:rsidR="00B7778B" w:rsidRDefault="00B7778B" w:rsidP="00B7778B">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 ходе проверки начисления зар</w:t>
      </w:r>
      <w:r w:rsidR="004F6414">
        <w:rPr>
          <w:rFonts w:ascii="Times New Roman" w:eastAsia="Times New Roman" w:hAnsi="Times New Roman" w:cs="Times New Roman"/>
          <w:sz w:val="24"/>
          <w:szCs w:val="24"/>
        </w:rPr>
        <w:t xml:space="preserve">аботной </w:t>
      </w:r>
      <w:r>
        <w:rPr>
          <w:rFonts w:ascii="Times New Roman" w:eastAsia="Times New Roman" w:hAnsi="Times New Roman" w:cs="Times New Roman"/>
          <w:sz w:val="24"/>
          <w:szCs w:val="24"/>
        </w:rPr>
        <w:t xml:space="preserve">платы выявлены случаи излишне выплаченной единовременной выплаты. Как уже отмечалось выше, </w:t>
      </w:r>
      <w:r w:rsidRPr="00C23A73">
        <w:rPr>
          <w:rFonts w:ascii="Times New Roman" w:eastAsia="Times New Roman" w:hAnsi="Times New Roman" w:cs="Times New Roman"/>
          <w:sz w:val="24"/>
          <w:szCs w:val="24"/>
        </w:rPr>
        <w:t>Примерным положением установлено, что размер единовременной выплаты составляет два должностных оклада (п.</w:t>
      </w:r>
      <w:r w:rsidR="004F6414">
        <w:rPr>
          <w:rFonts w:ascii="Times New Roman" w:eastAsia="Times New Roman" w:hAnsi="Times New Roman" w:cs="Times New Roman"/>
          <w:sz w:val="24"/>
          <w:szCs w:val="24"/>
        </w:rPr>
        <w:t xml:space="preserve"> </w:t>
      </w:r>
      <w:r w:rsidRPr="00C23A73">
        <w:rPr>
          <w:rFonts w:ascii="Times New Roman" w:eastAsia="Times New Roman" w:hAnsi="Times New Roman" w:cs="Times New Roman"/>
          <w:sz w:val="24"/>
          <w:szCs w:val="24"/>
        </w:rPr>
        <w:t xml:space="preserve">7.1) и предоставляется </w:t>
      </w:r>
      <w:r w:rsidRPr="00C23A73">
        <w:rPr>
          <w:rFonts w:ascii="Times New Roman" w:eastAsia="Times New Roman" w:hAnsi="Times New Roman" w:cs="Times New Roman"/>
          <w:sz w:val="24"/>
          <w:szCs w:val="24"/>
          <w:u w:val="single"/>
        </w:rPr>
        <w:t>один раз в год</w:t>
      </w:r>
      <w:r w:rsidRPr="00C23A73">
        <w:rPr>
          <w:rFonts w:ascii="Times New Roman" w:eastAsia="Times New Roman" w:hAnsi="Times New Roman" w:cs="Times New Roman"/>
          <w:sz w:val="24"/>
          <w:szCs w:val="24"/>
        </w:rPr>
        <w:t xml:space="preserve"> (п.</w:t>
      </w:r>
      <w:r w:rsidR="004F6414">
        <w:rPr>
          <w:rFonts w:ascii="Times New Roman" w:eastAsia="Times New Roman" w:hAnsi="Times New Roman" w:cs="Times New Roman"/>
          <w:sz w:val="24"/>
          <w:szCs w:val="24"/>
        </w:rPr>
        <w:t xml:space="preserve"> </w:t>
      </w:r>
      <w:r w:rsidRPr="00C23A73">
        <w:rPr>
          <w:rFonts w:ascii="Times New Roman" w:eastAsia="Times New Roman" w:hAnsi="Times New Roman" w:cs="Times New Roman"/>
          <w:sz w:val="24"/>
          <w:szCs w:val="24"/>
        </w:rPr>
        <w:t>7.2) на основании правового акта работодателя (п.</w:t>
      </w:r>
      <w:r w:rsidR="004F6414">
        <w:rPr>
          <w:rFonts w:ascii="Times New Roman" w:eastAsia="Times New Roman" w:hAnsi="Times New Roman" w:cs="Times New Roman"/>
          <w:sz w:val="24"/>
          <w:szCs w:val="24"/>
        </w:rPr>
        <w:t xml:space="preserve"> </w:t>
      </w:r>
      <w:r w:rsidRPr="00C23A73">
        <w:rPr>
          <w:rFonts w:ascii="Times New Roman" w:eastAsia="Times New Roman" w:hAnsi="Times New Roman" w:cs="Times New Roman"/>
          <w:sz w:val="24"/>
          <w:szCs w:val="24"/>
        </w:rPr>
        <w:t>7.6).</w:t>
      </w:r>
      <w:r>
        <w:rPr>
          <w:rFonts w:ascii="Times New Roman" w:eastAsia="Times New Roman" w:hAnsi="Times New Roman" w:cs="Times New Roman"/>
          <w:sz w:val="24"/>
          <w:szCs w:val="24"/>
        </w:rPr>
        <w:t xml:space="preserve"> Также п. 7.4 определено, что «</w:t>
      </w:r>
      <w:r w:rsidRPr="00C23A73">
        <w:rPr>
          <w:rFonts w:ascii="Times New Roman" w:eastAsia="Times New Roman" w:hAnsi="Times New Roman" w:cs="Times New Roman"/>
          <w:i/>
          <w:iCs/>
          <w:sz w:val="24"/>
          <w:szCs w:val="24"/>
        </w:rPr>
        <w:t>если работником не реализовано право на получение единовременной выплаты в текущем календарном году, единовременная выплата выплачивается в ноябре текущего календарного года».</w:t>
      </w:r>
      <w:r>
        <w:rPr>
          <w:rFonts w:ascii="Times New Roman" w:eastAsia="Times New Roman" w:hAnsi="Times New Roman" w:cs="Times New Roman"/>
          <w:i/>
          <w:iCs/>
          <w:sz w:val="24"/>
          <w:szCs w:val="24"/>
        </w:rPr>
        <w:t xml:space="preserve"> </w:t>
      </w:r>
      <w:r w:rsidRPr="00C60DB6">
        <w:rPr>
          <w:rFonts w:ascii="Times New Roman" w:eastAsia="Times New Roman" w:hAnsi="Times New Roman" w:cs="Times New Roman"/>
          <w:b/>
          <w:bCs/>
          <w:sz w:val="24"/>
          <w:szCs w:val="24"/>
        </w:rPr>
        <w:t>Однако, установлены случаи, когда единовременная выплата работника</w:t>
      </w:r>
      <w:r>
        <w:rPr>
          <w:rFonts w:ascii="Times New Roman" w:eastAsia="Times New Roman" w:hAnsi="Times New Roman" w:cs="Times New Roman"/>
          <w:b/>
          <w:bCs/>
          <w:sz w:val="24"/>
          <w:szCs w:val="24"/>
        </w:rPr>
        <w:t>м</w:t>
      </w:r>
      <w:r w:rsidRPr="00C60DB6">
        <w:rPr>
          <w:rFonts w:ascii="Times New Roman" w:eastAsia="Times New Roman" w:hAnsi="Times New Roman" w:cs="Times New Roman"/>
          <w:b/>
          <w:bCs/>
          <w:sz w:val="24"/>
          <w:szCs w:val="24"/>
        </w:rPr>
        <w:t xml:space="preserve"> предоставлялась два раза в год по два должностных оклада</w:t>
      </w:r>
      <w:r>
        <w:rPr>
          <w:rFonts w:ascii="Times New Roman" w:eastAsia="Times New Roman" w:hAnsi="Times New Roman" w:cs="Times New Roman"/>
          <w:b/>
          <w:bCs/>
          <w:sz w:val="24"/>
          <w:szCs w:val="24"/>
        </w:rPr>
        <w:t>:</w:t>
      </w:r>
    </w:p>
    <w:p w:rsidR="00B7778B" w:rsidRDefault="00B7778B" w:rsidP="00B7778B">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рабочему по комплексному обслуживанию зданий </w:t>
      </w:r>
      <w:proofErr w:type="spellStart"/>
      <w:r>
        <w:rPr>
          <w:rFonts w:ascii="Times New Roman" w:eastAsia="Times New Roman" w:hAnsi="Times New Roman" w:cs="Times New Roman"/>
          <w:b/>
          <w:bCs/>
          <w:sz w:val="24"/>
          <w:szCs w:val="24"/>
        </w:rPr>
        <w:t>Деревяга</w:t>
      </w:r>
      <w:proofErr w:type="spellEnd"/>
      <w:r>
        <w:rPr>
          <w:rFonts w:ascii="Times New Roman" w:eastAsia="Times New Roman" w:hAnsi="Times New Roman" w:cs="Times New Roman"/>
          <w:b/>
          <w:bCs/>
          <w:sz w:val="24"/>
          <w:szCs w:val="24"/>
        </w:rPr>
        <w:t xml:space="preserve"> Владимиру Александровичу </w:t>
      </w:r>
      <w:r w:rsidRPr="004F6414">
        <w:rPr>
          <w:rFonts w:ascii="Times New Roman" w:eastAsia="Times New Roman" w:hAnsi="Times New Roman" w:cs="Times New Roman"/>
          <w:bCs/>
          <w:sz w:val="24"/>
          <w:szCs w:val="24"/>
        </w:rPr>
        <w:t>произведена единовременная выплата в сумме 36934</w:t>
      </w:r>
      <w:r w:rsidR="004F6414" w:rsidRPr="004F6414">
        <w:rPr>
          <w:rFonts w:ascii="Times New Roman" w:eastAsia="Times New Roman" w:hAnsi="Times New Roman" w:cs="Times New Roman"/>
          <w:bCs/>
          <w:sz w:val="24"/>
          <w:szCs w:val="24"/>
        </w:rPr>
        <w:t xml:space="preserve"> </w:t>
      </w:r>
      <w:r w:rsidRPr="004F6414">
        <w:rPr>
          <w:rFonts w:ascii="Times New Roman" w:eastAsia="Times New Roman" w:hAnsi="Times New Roman" w:cs="Times New Roman"/>
          <w:bCs/>
          <w:sz w:val="24"/>
          <w:szCs w:val="24"/>
        </w:rPr>
        <w:t>руб. при предоставлении ежегодного отпуска в феврале 2021 года и при увольнении в декабре 2021 года в сумме 42493</w:t>
      </w:r>
      <w:r w:rsidR="004F6414" w:rsidRPr="004F6414">
        <w:rPr>
          <w:rFonts w:ascii="Times New Roman" w:eastAsia="Times New Roman" w:hAnsi="Times New Roman" w:cs="Times New Roman"/>
          <w:bCs/>
          <w:sz w:val="24"/>
          <w:szCs w:val="24"/>
        </w:rPr>
        <w:t xml:space="preserve"> </w:t>
      </w:r>
      <w:r w:rsidRPr="004F6414">
        <w:rPr>
          <w:rFonts w:ascii="Times New Roman" w:eastAsia="Times New Roman" w:hAnsi="Times New Roman" w:cs="Times New Roman"/>
          <w:bCs/>
          <w:sz w:val="24"/>
          <w:szCs w:val="24"/>
        </w:rPr>
        <w:t>руб.</w:t>
      </w:r>
      <w:r>
        <w:rPr>
          <w:rFonts w:ascii="Times New Roman" w:eastAsia="Times New Roman" w:hAnsi="Times New Roman" w:cs="Times New Roman"/>
          <w:b/>
          <w:bCs/>
          <w:sz w:val="24"/>
          <w:szCs w:val="24"/>
        </w:rPr>
        <w:t xml:space="preserve"> Средства в сумме 42493</w:t>
      </w:r>
      <w:r w:rsidR="004F64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руб</w:t>
      </w:r>
      <w:r w:rsidR="004F641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выплачены в нарушение Примерного положения (п.</w:t>
      </w:r>
      <w:r w:rsidR="004F64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004F6414">
        <w:rPr>
          <w:rFonts w:ascii="Times New Roman" w:eastAsia="Times New Roman" w:hAnsi="Times New Roman" w:cs="Times New Roman"/>
          <w:b/>
          <w:bCs/>
          <w:sz w:val="24"/>
          <w:szCs w:val="24"/>
        </w:rPr>
        <w:t>.2.95 Классификатора нарушений);</w:t>
      </w:r>
    </w:p>
    <w:p w:rsidR="00B7778B" w:rsidRDefault="00B7778B" w:rsidP="00B7778B">
      <w:pPr>
        <w:spacing w:after="0" w:line="240" w:lineRule="auto"/>
        <w:ind w:firstLine="567"/>
        <w:jc w:val="both"/>
        <w:rPr>
          <w:rFonts w:ascii="Times New Roman" w:eastAsia="Times New Roman" w:hAnsi="Times New Roman" w:cs="Times New Roman"/>
          <w:b/>
          <w:bCs/>
          <w:sz w:val="24"/>
          <w:szCs w:val="24"/>
        </w:rPr>
      </w:pPr>
      <w:r w:rsidRPr="00E56DE8">
        <w:rPr>
          <w:rFonts w:ascii="Times New Roman" w:eastAsia="Times New Roman" w:hAnsi="Times New Roman" w:cs="Times New Roman"/>
          <w:b/>
          <w:bCs/>
          <w:sz w:val="24"/>
          <w:szCs w:val="24"/>
        </w:rPr>
        <w:t xml:space="preserve">- рабочему по комплексному обслуживанию зданий </w:t>
      </w:r>
      <w:proofErr w:type="spellStart"/>
      <w:r>
        <w:rPr>
          <w:rFonts w:ascii="Times New Roman" w:eastAsia="Times New Roman" w:hAnsi="Times New Roman" w:cs="Times New Roman"/>
          <w:b/>
          <w:bCs/>
          <w:sz w:val="24"/>
          <w:szCs w:val="24"/>
        </w:rPr>
        <w:t>Мрачковскому</w:t>
      </w:r>
      <w:proofErr w:type="spellEnd"/>
      <w:r w:rsidRPr="00E56DE8">
        <w:rPr>
          <w:rFonts w:ascii="Times New Roman" w:eastAsia="Times New Roman" w:hAnsi="Times New Roman" w:cs="Times New Roman"/>
          <w:b/>
          <w:bCs/>
          <w:sz w:val="24"/>
          <w:szCs w:val="24"/>
        </w:rPr>
        <w:t xml:space="preserve"> Александру</w:t>
      </w:r>
      <w:r>
        <w:rPr>
          <w:rFonts w:ascii="Times New Roman" w:eastAsia="Times New Roman" w:hAnsi="Times New Roman" w:cs="Times New Roman"/>
          <w:b/>
          <w:bCs/>
          <w:sz w:val="24"/>
          <w:szCs w:val="24"/>
        </w:rPr>
        <w:t xml:space="preserve"> Владимировичу</w:t>
      </w:r>
      <w:r w:rsidRPr="00E56DE8">
        <w:rPr>
          <w:rFonts w:ascii="Times New Roman" w:eastAsia="Times New Roman" w:hAnsi="Times New Roman" w:cs="Times New Roman"/>
          <w:b/>
          <w:bCs/>
          <w:sz w:val="24"/>
          <w:szCs w:val="24"/>
        </w:rPr>
        <w:t xml:space="preserve"> </w:t>
      </w:r>
      <w:r w:rsidRPr="004F6414">
        <w:rPr>
          <w:rFonts w:ascii="Times New Roman" w:eastAsia="Times New Roman" w:hAnsi="Times New Roman" w:cs="Times New Roman"/>
          <w:bCs/>
          <w:sz w:val="24"/>
          <w:szCs w:val="24"/>
        </w:rPr>
        <w:t>произведена единовременная выплата в сумме 36934</w:t>
      </w:r>
      <w:r w:rsidR="004F6414">
        <w:rPr>
          <w:rFonts w:ascii="Times New Roman" w:eastAsia="Times New Roman" w:hAnsi="Times New Roman" w:cs="Times New Roman"/>
          <w:bCs/>
          <w:sz w:val="24"/>
          <w:szCs w:val="24"/>
        </w:rPr>
        <w:t xml:space="preserve"> </w:t>
      </w:r>
      <w:r w:rsidRPr="004F6414">
        <w:rPr>
          <w:rFonts w:ascii="Times New Roman" w:eastAsia="Times New Roman" w:hAnsi="Times New Roman" w:cs="Times New Roman"/>
          <w:bCs/>
          <w:sz w:val="24"/>
          <w:szCs w:val="24"/>
        </w:rPr>
        <w:t>руб. при предоставлении ежегодного отпуска в феврале 2021 года и при увольнении в декабре 2021 года в сумме 42493</w:t>
      </w:r>
      <w:r w:rsidR="004F6414">
        <w:rPr>
          <w:rFonts w:ascii="Times New Roman" w:eastAsia="Times New Roman" w:hAnsi="Times New Roman" w:cs="Times New Roman"/>
          <w:bCs/>
          <w:sz w:val="24"/>
          <w:szCs w:val="24"/>
        </w:rPr>
        <w:t xml:space="preserve"> </w:t>
      </w:r>
      <w:r w:rsidRPr="004F6414">
        <w:rPr>
          <w:rFonts w:ascii="Times New Roman" w:eastAsia="Times New Roman" w:hAnsi="Times New Roman" w:cs="Times New Roman"/>
          <w:bCs/>
          <w:sz w:val="24"/>
          <w:szCs w:val="24"/>
        </w:rPr>
        <w:t xml:space="preserve">руб. </w:t>
      </w:r>
      <w:r w:rsidRPr="00E56DE8">
        <w:rPr>
          <w:rFonts w:ascii="Times New Roman" w:eastAsia="Times New Roman" w:hAnsi="Times New Roman" w:cs="Times New Roman"/>
          <w:b/>
          <w:bCs/>
          <w:sz w:val="24"/>
          <w:szCs w:val="24"/>
        </w:rPr>
        <w:t>Средства в сумме 42493</w:t>
      </w:r>
      <w:r w:rsidR="004F6414">
        <w:rPr>
          <w:rFonts w:ascii="Times New Roman" w:eastAsia="Times New Roman" w:hAnsi="Times New Roman" w:cs="Times New Roman"/>
          <w:b/>
          <w:bCs/>
          <w:sz w:val="24"/>
          <w:szCs w:val="24"/>
        </w:rPr>
        <w:t xml:space="preserve"> </w:t>
      </w:r>
      <w:r w:rsidRPr="00E56DE8">
        <w:rPr>
          <w:rFonts w:ascii="Times New Roman" w:eastAsia="Times New Roman" w:hAnsi="Times New Roman" w:cs="Times New Roman"/>
          <w:b/>
          <w:bCs/>
          <w:sz w:val="24"/>
          <w:szCs w:val="24"/>
        </w:rPr>
        <w:t>руб</w:t>
      </w:r>
      <w:r w:rsidR="004F6414">
        <w:rPr>
          <w:rFonts w:ascii="Times New Roman" w:eastAsia="Times New Roman" w:hAnsi="Times New Roman" w:cs="Times New Roman"/>
          <w:b/>
          <w:bCs/>
          <w:sz w:val="24"/>
          <w:szCs w:val="24"/>
        </w:rPr>
        <w:t>.</w:t>
      </w:r>
      <w:r w:rsidRPr="00E56DE8">
        <w:rPr>
          <w:rFonts w:ascii="Times New Roman" w:eastAsia="Times New Roman" w:hAnsi="Times New Roman" w:cs="Times New Roman"/>
          <w:b/>
          <w:bCs/>
          <w:sz w:val="24"/>
          <w:szCs w:val="24"/>
        </w:rPr>
        <w:t xml:space="preserve"> выплачены в нарушение Примерного положения (п.</w:t>
      </w:r>
      <w:r w:rsidR="004F6414">
        <w:rPr>
          <w:rFonts w:ascii="Times New Roman" w:eastAsia="Times New Roman" w:hAnsi="Times New Roman" w:cs="Times New Roman"/>
          <w:b/>
          <w:bCs/>
          <w:sz w:val="24"/>
          <w:szCs w:val="24"/>
        </w:rPr>
        <w:t xml:space="preserve"> </w:t>
      </w:r>
      <w:r w:rsidRPr="00E56DE8">
        <w:rPr>
          <w:rFonts w:ascii="Times New Roman" w:eastAsia="Times New Roman" w:hAnsi="Times New Roman" w:cs="Times New Roman"/>
          <w:b/>
          <w:bCs/>
          <w:sz w:val="24"/>
          <w:szCs w:val="24"/>
        </w:rPr>
        <w:t>1.2.95 Классификатора нарушений).</w:t>
      </w:r>
    </w:p>
    <w:p w:rsidR="00BD195D" w:rsidRPr="002E3301" w:rsidRDefault="00BD195D" w:rsidP="00A7611C">
      <w:pPr>
        <w:tabs>
          <w:tab w:val="left" w:pos="567"/>
        </w:tabs>
        <w:spacing w:after="0" w:line="240" w:lineRule="auto"/>
        <w:ind w:firstLine="567"/>
        <w:jc w:val="both"/>
        <w:rPr>
          <w:rFonts w:ascii="Times New Roman" w:eastAsia="Times New Roman" w:hAnsi="Times New Roman" w:cs="Times New Roman"/>
          <w:b/>
          <w:sz w:val="24"/>
          <w:szCs w:val="24"/>
        </w:rPr>
      </w:pPr>
      <w:r w:rsidRPr="00A7611C">
        <w:rPr>
          <w:rFonts w:ascii="Times New Roman" w:eastAsia="Times New Roman" w:hAnsi="Times New Roman" w:cs="Times New Roman"/>
          <w:b/>
          <w:sz w:val="24"/>
          <w:szCs w:val="24"/>
        </w:rPr>
        <w:t xml:space="preserve">По мнению КСП, суммы излишне начисленной и выплаченной заработной платы, указанным выше работникам, следует </w:t>
      </w:r>
      <w:r w:rsidR="00A7611C" w:rsidRPr="00A7611C">
        <w:rPr>
          <w:rFonts w:ascii="Times New Roman" w:eastAsia="Times New Roman" w:hAnsi="Times New Roman" w:cs="Times New Roman"/>
          <w:b/>
          <w:sz w:val="24"/>
          <w:szCs w:val="24"/>
        </w:rPr>
        <w:t>квалифицировать как ущерб причиненный муниципальному образованию</w:t>
      </w:r>
      <w:r w:rsidR="00A7611C">
        <w:rPr>
          <w:rFonts w:ascii="Times New Roman" w:eastAsia="Times New Roman" w:hAnsi="Times New Roman" w:cs="Times New Roman"/>
          <w:b/>
          <w:sz w:val="24"/>
          <w:szCs w:val="24"/>
        </w:rPr>
        <w:t xml:space="preserve">. </w:t>
      </w:r>
      <w:r w:rsidRPr="00BD195D">
        <w:rPr>
          <w:rFonts w:ascii="Times New Roman" w:eastAsia="Times New Roman" w:hAnsi="Times New Roman" w:cs="Times New Roman"/>
          <w:b/>
          <w:sz w:val="24"/>
          <w:szCs w:val="24"/>
        </w:rPr>
        <w:t>Провести внутреннее служебное расследование, виновных должностных лиц привлечь к дисциплинарной ответственности.</w:t>
      </w:r>
    </w:p>
    <w:p w:rsidR="00526032" w:rsidRPr="004B6896" w:rsidRDefault="00526032" w:rsidP="00526032">
      <w:pPr>
        <w:spacing w:after="0" w:line="240" w:lineRule="auto"/>
        <w:ind w:firstLine="567"/>
        <w:jc w:val="both"/>
        <w:rPr>
          <w:rFonts w:ascii="Times New Roman" w:eastAsia="Times New Roman" w:hAnsi="Times New Roman" w:cs="Times New Roman"/>
          <w:bCs/>
          <w:sz w:val="24"/>
          <w:szCs w:val="24"/>
          <w:u w:val="single"/>
        </w:rPr>
      </w:pPr>
      <w:r w:rsidRPr="004B6896">
        <w:rPr>
          <w:rFonts w:ascii="Times New Roman" w:eastAsia="Times New Roman" w:hAnsi="Times New Roman" w:cs="Times New Roman"/>
          <w:bCs/>
          <w:sz w:val="24"/>
          <w:szCs w:val="24"/>
          <w:u w:val="single"/>
        </w:rPr>
        <w:t>Оплата труда служащих, находящиеся в непосредственном подчинении заведующего Учреждением.</w:t>
      </w:r>
    </w:p>
    <w:p w:rsidR="00526032" w:rsidRDefault="00526032" w:rsidP="00526032">
      <w:pPr>
        <w:spacing w:after="0" w:line="240" w:lineRule="auto"/>
        <w:ind w:firstLine="567"/>
        <w:jc w:val="both"/>
        <w:rPr>
          <w:rFonts w:ascii="Times New Roman" w:eastAsia="Times New Roman" w:hAnsi="Times New Roman" w:cs="Times New Roman"/>
          <w:bCs/>
          <w:sz w:val="24"/>
          <w:szCs w:val="24"/>
        </w:rPr>
      </w:pPr>
      <w:r w:rsidRPr="004B6896">
        <w:rPr>
          <w:rFonts w:ascii="Times New Roman" w:eastAsia="Times New Roman" w:hAnsi="Times New Roman" w:cs="Times New Roman"/>
          <w:bCs/>
          <w:sz w:val="24"/>
          <w:szCs w:val="24"/>
        </w:rPr>
        <w:t xml:space="preserve">По состоянию на 01.01.2021 года штатным расписанием утверждено </w:t>
      </w:r>
      <w:r>
        <w:rPr>
          <w:rFonts w:ascii="Times New Roman" w:eastAsia="Times New Roman" w:hAnsi="Times New Roman" w:cs="Times New Roman"/>
          <w:bCs/>
          <w:sz w:val="24"/>
          <w:szCs w:val="24"/>
        </w:rPr>
        <w:t>12</w:t>
      </w:r>
      <w:r w:rsidRPr="004B6896">
        <w:rPr>
          <w:rFonts w:ascii="Times New Roman" w:eastAsia="Times New Roman" w:hAnsi="Times New Roman" w:cs="Times New Roman"/>
          <w:bCs/>
          <w:sz w:val="24"/>
          <w:szCs w:val="24"/>
        </w:rPr>
        <w:t xml:space="preserve"> шт. ед. служащих, находящиеся в непосредственном подчинении заведующего Учреждением (далее</w:t>
      </w:r>
      <w:r>
        <w:rPr>
          <w:rFonts w:ascii="Times New Roman" w:eastAsia="Times New Roman" w:hAnsi="Times New Roman" w:cs="Times New Roman"/>
          <w:bCs/>
          <w:sz w:val="24"/>
          <w:szCs w:val="24"/>
        </w:rPr>
        <w:t xml:space="preserve"> </w:t>
      </w:r>
      <w:r w:rsidRPr="004B689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служащие</w:t>
      </w:r>
      <w:r w:rsidRPr="004B6896">
        <w:rPr>
          <w:rFonts w:ascii="Times New Roman" w:eastAsia="Times New Roman" w:hAnsi="Times New Roman" w:cs="Times New Roman"/>
          <w:bCs/>
          <w:sz w:val="24"/>
          <w:szCs w:val="24"/>
        </w:rPr>
        <w:t xml:space="preserve">) с плановым ГФОТ в сумме </w:t>
      </w:r>
      <w:r>
        <w:rPr>
          <w:rFonts w:ascii="Times New Roman" w:eastAsia="Times New Roman" w:hAnsi="Times New Roman" w:cs="Times New Roman"/>
          <w:bCs/>
          <w:sz w:val="24"/>
          <w:szCs w:val="24"/>
        </w:rPr>
        <w:t xml:space="preserve">5639,1 </w:t>
      </w:r>
      <w:r w:rsidRPr="004B6896">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4B6896">
        <w:rPr>
          <w:rFonts w:ascii="Times New Roman" w:eastAsia="Times New Roman" w:hAnsi="Times New Roman" w:cs="Times New Roman"/>
          <w:bCs/>
          <w:sz w:val="24"/>
          <w:szCs w:val="24"/>
        </w:rPr>
        <w:t xml:space="preserve">руб. В течение 2021 года в штатное расписание </w:t>
      </w:r>
      <w:r>
        <w:rPr>
          <w:rFonts w:ascii="Times New Roman" w:eastAsia="Times New Roman" w:hAnsi="Times New Roman" w:cs="Times New Roman"/>
          <w:bCs/>
          <w:sz w:val="24"/>
          <w:szCs w:val="24"/>
        </w:rPr>
        <w:t>три</w:t>
      </w:r>
      <w:r w:rsidRPr="004B6896">
        <w:rPr>
          <w:rFonts w:ascii="Times New Roman" w:eastAsia="Times New Roman" w:hAnsi="Times New Roman" w:cs="Times New Roman"/>
          <w:bCs/>
          <w:sz w:val="24"/>
          <w:szCs w:val="24"/>
        </w:rPr>
        <w:t xml:space="preserve"> раза вносились изменения: с 8 апреля </w:t>
      </w:r>
      <w:r>
        <w:rPr>
          <w:rFonts w:ascii="Times New Roman" w:eastAsia="Times New Roman" w:hAnsi="Times New Roman" w:cs="Times New Roman"/>
          <w:bCs/>
          <w:sz w:val="24"/>
          <w:szCs w:val="24"/>
        </w:rPr>
        <w:t xml:space="preserve">исключены две шт. единицы ведущих аналитиков, </w:t>
      </w:r>
      <w:r w:rsidRPr="004B6896">
        <w:rPr>
          <w:rFonts w:ascii="Times New Roman" w:eastAsia="Times New Roman" w:hAnsi="Times New Roman" w:cs="Times New Roman"/>
          <w:bCs/>
          <w:sz w:val="24"/>
          <w:szCs w:val="24"/>
        </w:rPr>
        <w:t>добавлен</w:t>
      </w:r>
      <w:r>
        <w:rPr>
          <w:rFonts w:ascii="Times New Roman" w:eastAsia="Times New Roman" w:hAnsi="Times New Roman" w:cs="Times New Roman"/>
          <w:bCs/>
          <w:sz w:val="24"/>
          <w:szCs w:val="24"/>
        </w:rPr>
        <w:t>ы</w:t>
      </w:r>
      <w:r w:rsidRPr="004B6896">
        <w:rPr>
          <w:rFonts w:ascii="Times New Roman" w:eastAsia="Times New Roman" w:hAnsi="Times New Roman" w:cs="Times New Roman"/>
          <w:bCs/>
          <w:sz w:val="24"/>
          <w:szCs w:val="24"/>
        </w:rPr>
        <w:t xml:space="preserve"> одна штатная единица ведущего </w:t>
      </w:r>
      <w:r>
        <w:rPr>
          <w:rFonts w:ascii="Times New Roman" w:eastAsia="Times New Roman" w:hAnsi="Times New Roman" w:cs="Times New Roman"/>
          <w:bCs/>
          <w:sz w:val="24"/>
          <w:szCs w:val="24"/>
        </w:rPr>
        <w:t>специалиста и одна штатная единица руководителя аналитической группы</w:t>
      </w:r>
      <w:r w:rsidRPr="004B6896">
        <w:rPr>
          <w:rFonts w:ascii="Times New Roman" w:eastAsia="Times New Roman" w:hAnsi="Times New Roman" w:cs="Times New Roman"/>
          <w:bCs/>
          <w:sz w:val="24"/>
          <w:szCs w:val="24"/>
        </w:rPr>
        <w:t>, увеличен размер премии за выполнение особо важных и срочных работ с 10% до 100% от оклада</w:t>
      </w:r>
      <w:r>
        <w:rPr>
          <w:rFonts w:ascii="Times New Roman" w:eastAsia="Times New Roman" w:hAnsi="Times New Roman" w:cs="Times New Roman"/>
          <w:bCs/>
          <w:sz w:val="24"/>
          <w:szCs w:val="24"/>
        </w:rPr>
        <w:t>;</w:t>
      </w:r>
      <w:r w:rsidRPr="004B6896">
        <w:rPr>
          <w:rFonts w:ascii="Times New Roman" w:eastAsia="Times New Roman" w:hAnsi="Times New Roman" w:cs="Times New Roman"/>
          <w:bCs/>
          <w:sz w:val="24"/>
          <w:szCs w:val="24"/>
        </w:rPr>
        <w:t xml:space="preserve"> с 13 июля в связи со сменой наименования Учреждения</w:t>
      </w:r>
      <w:r>
        <w:rPr>
          <w:rFonts w:ascii="Times New Roman" w:eastAsia="Times New Roman" w:hAnsi="Times New Roman" w:cs="Times New Roman"/>
          <w:bCs/>
          <w:sz w:val="24"/>
          <w:szCs w:val="24"/>
        </w:rPr>
        <w:t>; с 15 ноября 2021 года добавлена одна штатная единица ведущего инженера-программиста</w:t>
      </w:r>
      <w:r w:rsidRPr="004B6896">
        <w:rPr>
          <w:rFonts w:ascii="Times New Roman" w:eastAsia="Times New Roman" w:hAnsi="Times New Roman" w:cs="Times New Roman"/>
          <w:bCs/>
          <w:sz w:val="24"/>
          <w:szCs w:val="24"/>
        </w:rPr>
        <w:t xml:space="preserve">. На конец 2021 года утвержденный ГФОТ </w:t>
      </w:r>
      <w:r>
        <w:rPr>
          <w:rFonts w:ascii="Times New Roman" w:eastAsia="Times New Roman" w:hAnsi="Times New Roman" w:cs="Times New Roman"/>
          <w:bCs/>
          <w:sz w:val="24"/>
          <w:szCs w:val="24"/>
        </w:rPr>
        <w:t>служащих</w:t>
      </w:r>
      <w:r w:rsidRPr="004B6896">
        <w:rPr>
          <w:rFonts w:ascii="Times New Roman" w:eastAsia="Times New Roman" w:hAnsi="Times New Roman" w:cs="Times New Roman"/>
          <w:bCs/>
          <w:sz w:val="24"/>
          <w:szCs w:val="24"/>
        </w:rPr>
        <w:t xml:space="preserve"> составил </w:t>
      </w:r>
      <w:r>
        <w:rPr>
          <w:rFonts w:ascii="Times New Roman" w:eastAsia="Times New Roman" w:hAnsi="Times New Roman" w:cs="Times New Roman"/>
          <w:bCs/>
          <w:sz w:val="24"/>
          <w:szCs w:val="24"/>
        </w:rPr>
        <w:t xml:space="preserve">6573,7 </w:t>
      </w:r>
      <w:r w:rsidRPr="004B6896">
        <w:rPr>
          <w:rFonts w:ascii="Times New Roman" w:eastAsia="Times New Roman" w:hAnsi="Times New Roman" w:cs="Times New Roman"/>
          <w:bCs/>
          <w:sz w:val="24"/>
          <w:szCs w:val="24"/>
        </w:rPr>
        <w:t>тыс. руб. Штатным расписанием составляющие заработной платы утверждены в соответствии с Положением об оплате труда.</w:t>
      </w:r>
      <w:r w:rsidRPr="00413808">
        <w:t xml:space="preserve"> </w:t>
      </w:r>
      <w:r w:rsidRPr="00413808">
        <w:rPr>
          <w:rFonts w:ascii="Times New Roman" w:eastAsia="Times New Roman" w:hAnsi="Times New Roman" w:cs="Times New Roman"/>
          <w:bCs/>
          <w:sz w:val="24"/>
          <w:szCs w:val="24"/>
        </w:rPr>
        <w:t xml:space="preserve">Начисление заработной </w:t>
      </w:r>
      <w:r w:rsidRPr="00413808">
        <w:rPr>
          <w:rFonts w:ascii="Times New Roman" w:eastAsia="Times New Roman" w:hAnsi="Times New Roman" w:cs="Times New Roman"/>
          <w:bCs/>
          <w:sz w:val="24"/>
          <w:szCs w:val="24"/>
        </w:rPr>
        <w:lastRenderedPageBreak/>
        <w:t>платы производилось в пределах ФОТ, утвержденного штатным расписанием, нарушений при проверке начислений не установлено.</w:t>
      </w:r>
    </w:p>
    <w:p w:rsidR="00576516" w:rsidRPr="00894097" w:rsidRDefault="00576516" w:rsidP="00576516">
      <w:pPr>
        <w:spacing w:after="0" w:line="240" w:lineRule="auto"/>
        <w:ind w:firstLine="567"/>
        <w:jc w:val="both"/>
        <w:rPr>
          <w:rFonts w:ascii="Times New Roman" w:eastAsia="Times New Roman" w:hAnsi="Times New Roman" w:cs="Times New Roman"/>
          <w:bCs/>
          <w:sz w:val="24"/>
          <w:szCs w:val="24"/>
          <w:u w:val="single"/>
        </w:rPr>
      </w:pPr>
      <w:r w:rsidRPr="00894097">
        <w:rPr>
          <w:rFonts w:ascii="Times New Roman" w:eastAsia="Times New Roman" w:hAnsi="Times New Roman" w:cs="Times New Roman"/>
          <w:bCs/>
          <w:sz w:val="24"/>
          <w:szCs w:val="24"/>
          <w:u w:val="single"/>
        </w:rPr>
        <w:t>Оплата труда руководителя и его заместителей.</w:t>
      </w:r>
    </w:p>
    <w:p w:rsidR="00576516" w:rsidRDefault="00576516" w:rsidP="0057651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94097">
        <w:rPr>
          <w:rFonts w:ascii="Times New Roman" w:eastAsia="Times New Roman" w:hAnsi="Times New Roman" w:cs="Times New Roman"/>
          <w:sz w:val="24"/>
          <w:szCs w:val="24"/>
        </w:rPr>
        <w:t xml:space="preserve">уководитель МКУ Центр является одновременно начальником Управления образования администрации МО </w:t>
      </w:r>
      <w:proofErr w:type="spellStart"/>
      <w:r w:rsidRPr="00894097">
        <w:rPr>
          <w:rFonts w:ascii="Times New Roman" w:eastAsia="Times New Roman" w:hAnsi="Times New Roman" w:cs="Times New Roman"/>
          <w:sz w:val="24"/>
          <w:szCs w:val="24"/>
        </w:rPr>
        <w:t>Куйтунский</w:t>
      </w:r>
      <w:proofErr w:type="spellEnd"/>
      <w:r w:rsidRPr="00894097">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и начисление заработной платы ему производится в пределах бюджетной сметы Управления образования</w:t>
      </w:r>
      <w:r w:rsidRPr="00894097">
        <w:rPr>
          <w:rFonts w:ascii="Times New Roman" w:eastAsia="Times New Roman" w:hAnsi="Times New Roman" w:cs="Times New Roman"/>
          <w:sz w:val="24"/>
          <w:szCs w:val="24"/>
        </w:rPr>
        <w:t xml:space="preserve">. </w:t>
      </w:r>
    </w:p>
    <w:p w:rsidR="00576516" w:rsidRDefault="00576516" w:rsidP="0057651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Заработная плата заместителям руководителя Центра выплачивается в МКУ Центр.</w:t>
      </w:r>
    </w:p>
    <w:p w:rsidR="00576516" w:rsidRDefault="00576516" w:rsidP="00576516">
      <w:pPr>
        <w:spacing w:after="0" w:line="240" w:lineRule="auto"/>
        <w:ind w:firstLine="540"/>
        <w:jc w:val="both"/>
        <w:rPr>
          <w:rFonts w:ascii="Times New Roman" w:eastAsia="Times New Roman" w:hAnsi="Times New Roman" w:cs="Times New Roman"/>
          <w:sz w:val="24"/>
          <w:szCs w:val="24"/>
        </w:rPr>
      </w:pPr>
      <w:bookmarkStart w:id="23" w:name="_Hlk110525873"/>
      <w:r w:rsidRPr="00670DA4">
        <w:rPr>
          <w:rFonts w:ascii="Times New Roman" w:eastAsia="Times New Roman" w:hAnsi="Times New Roman" w:cs="Times New Roman"/>
          <w:sz w:val="24"/>
          <w:szCs w:val="24"/>
        </w:rPr>
        <w:t>Штатными расписаниями предусмотрено 2 единицы заместителей</w:t>
      </w:r>
      <w:r>
        <w:rPr>
          <w:rFonts w:ascii="Times New Roman" w:eastAsia="Times New Roman" w:hAnsi="Times New Roman" w:cs="Times New Roman"/>
          <w:sz w:val="24"/>
          <w:szCs w:val="24"/>
        </w:rPr>
        <w:t xml:space="preserve">: заместитель заведующего-руководитель центра психолого-педагогического сопровождения образовательных учреждений и </w:t>
      </w:r>
      <w:bookmarkStart w:id="24" w:name="_Hlk110496102"/>
      <w:r>
        <w:rPr>
          <w:rFonts w:ascii="Times New Roman" w:eastAsia="Times New Roman" w:hAnsi="Times New Roman" w:cs="Times New Roman"/>
          <w:sz w:val="24"/>
          <w:szCs w:val="24"/>
        </w:rPr>
        <w:t>заместитель заведующего-руководитель центра финансово-хозяйственного сопровождения образовательных учреждений</w:t>
      </w:r>
      <w:bookmarkEnd w:id="24"/>
      <w:r>
        <w:rPr>
          <w:rFonts w:ascii="Times New Roman" w:eastAsia="Times New Roman" w:hAnsi="Times New Roman" w:cs="Times New Roman"/>
          <w:sz w:val="24"/>
          <w:szCs w:val="24"/>
        </w:rPr>
        <w:t xml:space="preserve">. Как видно из названий должностей </w:t>
      </w:r>
      <w:r w:rsidRPr="007C36F6">
        <w:rPr>
          <w:rFonts w:ascii="Times New Roman" w:eastAsia="Times New Roman" w:hAnsi="Times New Roman" w:cs="Times New Roman"/>
          <w:b/>
          <w:bCs/>
          <w:sz w:val="24"/>
          <w:szCs w:val="24"/>
        </w:rPr>
        <w:t>заместители заведующего одновременно должны являться руководителями центров (по направлениям деятельности), созданных внутри самого Учреждения. Однако, Уставом Учреждения наличие таких центров не предусмотрено, а предусмотрены только отделы (отмечалось выше). Таким образом, заместители руководителя являются руководителями структурных подразделений, наличие которых не подтверждено нормативными документами, что создало противоречия между уставом, штатными расписаниями и трудовыми договорами, заключенными с указанными лицами</w:t>
      </w:r>
      <w:r>
        <w:rPr>
          <w:rFonts w:ascii="Times New Roman" w:eastAsia="Times New Roman" w:hAnsi="Times New Roman" w:cs="Times New Roman"/>
          <w:sz w:val="24"/>
          <w:szCs w:val="24"/>
        </w:rPr>
        <w:t xml:space="preserve">.  </w:t>
      </w:r>
    </w:p>
    <w:bookmarkEnd w:id="23"/>
    <w:p w:rsidR="00576516" w:rsidRPr="00894097" w:rsidRDefault="00576516" w:rsidP="0057651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декабря 2021 из штатного расписания исключена должность «</w:t>
      </w:r>
      <w:r w:rsidRPr="007C36F6">
        <w:rPr>
          <w:rFonts w:ascii="Times New Roman" w:eastAsia="Times New Roman" w:hAnsi="Times New Roman" w:cs="Times New Roman"/>
          <w:sz w:val="24"/>
          <w:szCs w:val="24"/>
        </w:rPr>
        <w:t>заместитель заведующего-руководитель центра финансово-хозяйственного сопровождения образовательных учреждений</w:t>
      </w:r>
      <w:r>
        <w:rPr>
          <w:rFonts w:ascii="Times New Roman" w:eastAsia="Times New Roman" w:hAnsi="Times New Roman" w:cs="Times New Roman"/>
          <w:sz w:val="24"/>
          <w:szCs w:val="24"/>
        </w:rPr>
        <w:t>», а должность «</w:t>
      </w:r>
      <w:r w:rsidRPr="007C36F6">
        <w:rPr>
          <w:rFonts w:ascii="Times New Roman" w:eastAsia="Times New Roman" w:hAnsi="Times New Roman" w:cs="Times New Roman"/>
          <w:sz w:val="24"/>
          <w:szCs w:val="24"/>
        </w:rPr>
        <w:t>заместитель заведующего-руководитель центра психолого-педагогического сопровождения образовательных учреждений</w:t>
      </w:r>
      <w:r>
        <w:rPr>
          <w:rFonts w:ascii="Times New Roman" w:eastAsia="Times New Roman" w:hAnsi="Times New Roman" w:cs="Times New Roman"/>
          <w:sz w:val="24"/>
          <w:szCs w:val="24"/>
        </w:rPr>
        <w:t>» переименована в «</w:t>
      </w:r>
      <w:r w:rsidRPr="007C36F6">
        <w:rPr>
          <w:rFonts w:ascii="Times New Roman" w:eastAsia="Times New Roman" w:hAnsi="Times New Roman" w:cs="Times New Roman"/>
          <w:sz w:val="24"/>
          <w:szCs w:val="24"/>
        </w:rPr>
        <w:t>руководитель центра психолого-педагогического сопровождения образовательных учреждений</w:t>
      </w:r>
      <w:r>
        <w:rPr>
          <w:rFonts w:ascii="Times New Roman" w:eastAsia="Times New Roman" w:hAnsi="Times New Roman" w:cs="Times New Roman"/>
          <w:sz w:val="24"/>
          <w:szCs w:val="24"/>
        </w:rPr>
        <w:t>» (с такой же заработной платой).</w:t>
      </w:r>
    </w:p>
    <w:p w:rsidR="00576516" w:rsidRPr="007C36F6" w:rsidRDefault="00576516" w:rsidP="00576516">
      <w:pPr>
        <w:spacing w:after="0" w:line="240" w:lineRule="auto"/>
        <w:ind w:firstLine="540"/>
        <w:jc w:val="both"/>
        <w:rPr>
          <w:rFonts w:ascii="Times New Roman" w:eastAsia="Times New Roman" w:hAnsi="Times New Roman" w:cs="Times New Roman"/>
          <w:sz w:val="24"/>
          <w:szCs w:val="24"/>
        </w:rPr>
      </w:pPr>
      <w:r w:rsidRPr="007C36F6">
        <w:rPr>
          <w:rFonts w:ascii="Times New Roman" w:eastAsia="Times New Roman" w:hAnsi="Times New Roman" w:cs="Times New Roman"/>
          <w:sz w:val="24"/>
          <w:szCs w:val="24"/>
        </w:rPr>
        <w:t>Физическими лицами в течение года (до декабря) занято 2 шт.</w:t>
      </w:r>
      <w:r>
        <w:rPr>
          <w:rFonts w:ascii="Times New Roman" w:eastAsia="Times New Roman" w:hAnsi="Times New Roman" w:cs="Times New Roman"/>
          <w:sz w:val="24"/>
          <w:szCs w:val="24"/>
        </w:rPr>
        <w:t xml:space="preserve"> </w:t>
      </w:r>
      <w:r w:rsidRPr="007C36F6">
        <w:rPr>
          <w:rFonts w:ascii="Times New Roman" w:eastAsia="Times New Roman" w:hAnsi="Times New Roman" w:cs="Times New Roman"/>
          <w:sz w:val="24"/>
          <w:szCs w:val="24"/>
        </w:rPr>
        <w:t>ед. заместителя руководителя</w:t>
      </w:r>
      <w:r>
        <w:rPr>
          <w:rFonts w:ascii="Times New Roman" w:eastAsia="Times New Roman" w:hAnsi="Times New Roman" w:cs="Times New Roman"/>
          <w:sz w:val="24"/>
          <w:szCs w:val="24"/>
        </w:rPr>
        <w:t>: Солдатенко Наталья Владимировна и Аникин Александр Сергеевич</w:t>
      </w:r>
      <w:r w:rsidRPr="007C36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Нарушений при проверке начисления заработной платы заместителям не установлено.</w:t>
      </w:r>
    </w:p>
    <w:p w:rsidR="00BD195D" w:rsidRPr="00C60DB6" w:rsidRDefault="00BD195D" w:rsidP="00B7778B">
      <w:pPr>
        <w:spacing w:after="0" w:line="240" w:lineRule="auto"/>
        <w:ind w:firstLine="567"/>
        <w:jc w:val="both"/>
        <w:rPr>
          <w:rFonts w:ascii="Times New Roman" w:eastAsia="Times New Roman" w:hAnsi="Times New Roman" w:cs="Times New Roman"/>
          <w:b/>
          <w:bCs/>
          <w:sz w:val="24"/>
          <w:szCs w:val="24"/>
        </w:rPr>
      </w:pPr>
    </w:p>
    <w:p w:rsidR="00EF55FE" w:rsidRDefault="00EF55FE" w:rsidP="003C5D67">
      <w:pPr>
        <w:spacing w:after="0" w:line="240" w:lineRule="auto"/>
        <w:ind w:firstLine="539"/>
        <w:jc w:val="center"/>
        <w:rPr>
          <w:rFonts w:ascii="Times New Roman" w:eastAsia="Times New Roman" w:hAnsi="Times New Roman" w:cs="Times New Roman"/>
          <w:b/>
          <w:sz w:val="24"/>
          <w:szCs w:val="24"/>
        </w:rPr>
      </w:pPr>
      <w:r w:rsidRPr="003C5D67">
        <w:rPr>
          <w:rFonts w:ascii="Times New Roman" w:eastAsia="Calibri" w:hAnsi="Times New Roman" w:cs="Times New Roman"/>
          <w:b/>
          <w:sz w:val="24"/>
          <w:szCs w:val="24"/>
        </w:rPr>
        <w:t xml:space="preserve">3.2. </w:t>
      </w:r>
      <w:r w:rsidRPr="003C5D67">
        <w:rPr>
          <w:rFonts w:ascii="Times New Roman" w:eastAsia="Times New Roman" w:hAnsi="Times New Roman" w:cs="Times New Roman"/>
          <w:b/>
          <w:sz w:val="24"/>
          <w:szCs w:val="24"/>
        </w:rPr>
        <w:t>Планирование, осуществление закупок товаров, работ, услуг и исполнение контрактов (договоров).</w:t>
      </w:r>
    </w:p>
    <w:p w:rsidR="003C5D67" w:rsidRPr="0053394B" w:rsidRDefault="003C5D67" w:rsidP="00E208E6">
      <w:pPr>
        <w:spacing w:after="0" w:line="240" w:lineRule="auto"/>
        <w:ind w:firstLine="539"/>
        <w:jc w:val="both"/>
        <w:rPr>
          <w:rFonts w:ascii="Times New Roman" w:eastAsia="Times New Roman" w:hAnsi="Times New Roman" w:cs="Times New Roman"/>
          <w:sz w:val="24"/>
          <w:szCs w:val="24"/>
        </w:rPr>
      </w:pPr>
      <w:r w:rsidRPr="0053394B">
        <w:rPr>
          <w:rFonts w:ascii="Times New Roman" w:eastAsia="Times New Roman" w:hAnsi="Times New Roman" w:cs="Times New Roman"/>
          <w:sz w:val="24"/>
          <w:szCs w:val="24"/>
        </w:rPr>
        <w:t xml:space="preserve">Проведен анализ закупочной деятельности, осуществляемой проверяемым объектом в рамках действующего законодательства. В ходе анализа были использованы данные из открытой информационной системы – официального сайта Единой информационной системы в сфере закупок </w:t>
      </w:r>
      <w:hyperlink r:id="rId9" w:history="1">
        <w:r w:rsidRPr="0053394B">
          <w:rPr>
            <w:rFonts w:ascii="Times New Roman" w:eastAsia="Times New Roman" w:hAnsi="Times New Roman" w:cs="Times New Roman"/>
            <w:sz w:val="24"/>
            <w:szCs w:val="24"/>
            <w:lang w:val="en-US"/>
          </w:rPr>
          <w:t>www</w:t>
        </w:r>
        <w:r w:rsidRPr="0053394B">
          <w:rPr>
            <w:rFonts w:ascii="Times New Roman" w:eastAsia="Times New Roman" w:hAnsi="Times New Roman" w:cs="Times New Roman"/>
            <w:sz w:val="24"/>
            <w:szCs w:val="24"/>
          </w:rPr>
          <w:t>.</w:t>
        </w:r>
        <w:proofErr w:type="spellStart"/>
        <w:r w:rsidRPr="0053394B">
          <w:rPr>
            <w:rFonts w:ascii="Times New Roman" w:eastAsia="Times New Roman" w:hAnsi="Times New Roman" w:cs="Times New Roman"/>
            <w:sz w:val="24"/>
            <w:szCs w:val="24"/>
            <w:lang w:val="en-US"/>
          </w:rPr>
          <w:t>zakupki</w:t>
        </w:r>
        <w:proofErr w:type="spellEnd"/>
        <w:r w:rsidRPr="0053394B">
          <w:rPr>
            <w:rFonts w:ascii="Times New Roman" w:eastAsia="Times New Roman" w:hAnsi="Times New Roman" w:cs="Times New Roman"/>
            <w:sz w:val="24"/>
            <w:szCs w:val="24"/>
          </w:rPr>
          <w:t>.</w:t>
        </w:r>
        <w:proofErr w:type="spellStart"/>
        <w:r w:rsidRPr="0053394B">
          <w:rPr>
            <w:rFonts w:ascii="Times New Roman" w:eastAsia="Times New Roman" w:hAnsi="Times New Roman" w:cs="Times New Roman"/>
            <w:sz w:val="24"/>
            <w:szCs w:val="24"/>
            <w:lang w:val="en-US"/>
          </w:rPr>
          <w:t>gov</w:t>
        </w:r>
        <w:proofErr w:type="spellEnd"/>
        <w:r w:rsidRPr="0053394B">
          <w:rPr>
            <w:rFonts w:ascii="Times New Roman" w:eastAsia="Times New Roman" w:hAnsi="Times New Roman" w:cs="Times New Roman"/>
            <w:sz w:val="24"/>
            <w:szCs w:val="24"/>
          </w:rPr>
          <w:t>.</w:t>
        </w:r>
        <w:proofErr w:type="spellStart"/>
        <w:r w:rsidRPr="0053394B">
          <w:rPr>
            <w:rFonts w:ascii="Times New Roman" w:eastAsia="Times New Roman" w:hAnsi="Times New Roman" w:cs="Times New Roman"/>
            <w:sz w:val="24"/>
            <w:szCs w:val="24"/>
            <w:lang w:val="en-US"/>
          </w:rPr>
          <w:t>ru</w:t>
        </w:r>
        <w:proofErr w:type="spellEnd"/>
      </w:hyperlink>
      <w:r w:rsidRPr="0053394B">
        <w:rPr>
          <w:rFonts w:ascii="Times New Roman" w:eastAsia="Times New Roman" w:hAnsi="Times New Roman" w:cs="Times New Roman"/>
          <w:sz w:val="24"/>
          <w:szCs w:val="24"/>
        </w:rPr>
        <w:t xml:space="preserve"> (далее – ЕИС) и представленных Учреждением документов. </w:t>
      </w:r>
    </w:p>
    <w:p w:rsidR="003C5D67" w:rsidRPr="00DB071E" w:rsidRDefault="003C5D67" w:rsidP="00E208E6">
      <w:pPr>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53394B">
        <w:rPr>
          <w:rFonts w:ascii="Times New Roman" w:eastAsia="Times New Roman" w:hAnsi="Times New Roman" w:cs="Times New Roman"/>
          <w:bCs/>
          <w:sz w:val="24"/>
          <w:szCs w:val="24"/>
        </w:rPr>
        <w:t xml:space="preserve">МКУ </w:t>
      </w:r>
      <w:r w:rsidRPr="00423610">
        <w:rPr>
          <w:rFonts w:ascii="Times New Roman" w:eastAsia="Times New Roman" w:hAnsi="Times New Roman" w:cs="Times New Roman"/>
          <w:bCs/>
          <w:sz w:val="24"/>
          <w:szCs w:val="24"/>
        </w:rPr>
        <w:t xml:space="preserve">Центр </w:t>
      </w:r>
      <w:proofErr w:type="spellStart"/>
      <w:r w:rsidRPr="00423610">
        <w:rPr>
          <w:rFonts w:ascii="Times New Roman" w:eastAsia="Times New Roman" w:hAnsi="Times New Roman" w:cs="Times New Roman"/>
          <w:bCs/>
          <w:sz w:val="24"/>
          <w:szCs w:val="24"/>
        </w:rPr>
        <w:t>ППиФСОУ</w:t>
      </w:r>
      <w:proofErr w:type="spellEnd"/>
      <w:r w:rsidRPr="00423610">
        <w:rPr>
          <w:rFonts w:ascii="Times New Roman" w:eastAsia="Times New Roman" w:hAnsi="Times New Roman" w:cs="Times New Roman"/>
          <w:bCs/>
          <w:sz w:val="24"/>
          <w:szCs w:val="24"/>
        </w:rPr>
        <w:t xml:space="preserve"> КР </w:t>
      </w:r>
      <w:r w:rsidRPr="0053394B">
        <w:rPr>
          <w:rFonts w:ascii="Times New Roman" w:eastAsia="Times New Roman" w:hAnsi="Times New Roman" w:cs="Times New Roman"/>
          <w:bCs/>
          <w:sz w:val="24"/>
          <w:szCs w:val="24"/>
        </w:rPr>
        <w:t>является муниципальным заказчиком, осуществляющим закупки</w:t>
      </w:r>
      <w:r w:rsidRPr="00DB071E">
        <w:rPr>
          <w:rFonts w:ascii="Times New Roman" w:eastAsia="Times New Roman" w:hAnsi="Times New Roman" w:cs="Times New Roman"/>
          <w:bCs/>
          <w:sz w:val="24"/>
          <w:szCs w:val="24"/>
        </w:rPr>
        <w:t xml:space="preserve">. Пунктом 2.2 Устава Центра определено, что одними из основных функций Учреждения являются: </w:t>
      </w:r>
    </w:p>
    <w:p w:rsidR="003C5D67" w:rsidRPr="00DB071E" w:rsidRDefault="003C5D67" w:rsidP="00E208E6">
      <w:pPr>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DB071E">
        <w:rPr>
          <w:rFonts w:ascii="Times New Roman" w:eastAsia="Times New Roman" w:hAnsi="Times New Roman" w:cs="Times New Roman"/>
          <w:bCs/>
          <w:sz w:val="24"/>
          <w:szCs w:val="24"/>
        </w:rPr>
        <w:t>- координация планирования и нормирования в сфере контрактной системы; определение поставщиков (подрядчиков, исполнителей) для нужд муниципальной системы образования, обеспечение мониторинга закупок.</w:t>
      </w:r>
    </w:p>
    <w:p w:rsidR="003C5D67" w:rsidRDefault="003C5D67" w:rsidP="00E208E6">
      <w:pPr>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DB071E">
        <w:rPr>
          <w:rFonts w:ascii="Times New Roman" w:eastAsia="Times New Roman" w:hAnsi="Times New Roman" w:cs="Times New Roman"/>
          <w:bCs/>
          <w:sz w:val="24"/>
          <w:szCs w:val="24"/>
        </w:rPr>
        <w:t>- участие в работе по заключению контрактов, договоров и соглашений, подготовка заключений об их юридической обоснованности.</w:t>
      </w:r>
    </w:p>
    <w:p w:rsidR="003C5D67" w:rsidRDefault="003C5D67" w:rsidP="00E208E6">
      <w:pPr>
        <w:spacing w:after="0" w:line="240" w:lineRule="auto"/>
        <w:ind w:firstLine="540"/>
        <w:jc w:val="both"/>
        <w:rPr>
          <w:rFonts w:ascii="Times New Roman" w:eastAsia="Times New Roman" w:hAnsi="Times New Roman" w:cs="Times New Roman"/>
          <w:sz w:val="24"/>
          <w:szCs w:val="24"/>
        </w:rPr>
      </w:pPr>
      <w:r w:rsidRPr="00525C9E">
        <w:rPr>
          <w:rFonts w:ascii="Times New Roman" w:eastAsia="Times New Roman" w:hAnsi="Times New Roman" w:cs="Times New Roman"/>
          <w:bCs/>
          <w:sz w:val="24"/>
          <w:szCs w:val="24"/>
        </w:rPr>
        <w:t>Статьей 38 Закон</w:t>
      </w:r>
      <w:r>
        <w:rPr>
          <w:rFonts w:ascii="Times New Roman" w:eastAsia="Times New Roman" w:hAnsi="Times New Roman" w:cs="Times New Roman"/>
          <w:bCs/>
          <w:sz w:val="24"/>
          <w:szCs w:val="24"/>
        </w:rPr>
        <w:t>а</w:t>
      </w:r>
      <w:r w:rsidRPr="00525C9E">
        <w:rPr>
          <w:rFonts w:ascii="Times New Roman" w:eastAsia="Times New Roman" w:hAnsi="Times New Roman" w:cs="Times New Roman"/>
          <w:bCs/>
          <w:sz w:val="24"/>
          <w:szCs w:val="24"/>
        </w:rPr>
        <w:t xml:space="preserve"> № 44-ФЗ определено, что,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закупок, включая исполнение каждого контракта (далее - контрактный управляющий).</w:t>
      </w:r>
      <w:r w:rsidRPr="00525C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официальном сайте Управления образования размещено </w:t>
      </w:r>
      <w:bookmarkStart w:id="25" w:name="_Hlk110581786"/>
      <w:r>
        <w:rPr>
          <w:rFonts w:ascii="Times New Roman" w:eastAsia="Times New Roman" w:hAnsi="Times New Roman" w:cs="Times New Roman"/>
          <w:sz w:val="24"/>
          <w:szCs w:val="24"/>
        </w:rPr>
        <w:t xml:space="preserve">Положение о контрактной службе МКУ Центр </w:t>
      </w:r>
      <w:proofErr w:type="spellStart"/>
      <w:r w:rsidRPr="001F00BD">
        <w:rPr>
          <w:rFonts w:ascii="Times New Roman" w:eastAsia="Times New Roman" w:hAnsi="Times New Roman" w:cs="Times New Roman"/>
          <w:sz w:val="24"/>
          <w:szCs w:val="24"/>
        </w:rPr>
        <w:t>ППиФСОУ</w:t>
      </w:r>
      <w:proofErr w:type="spellEnd"/>
      <w:r w:rsidRPr="001F00BD">
        <w:rPr>
          <w:rFonts w:ascii="Times New Roman" w:eastAsia="Times New Roman" w:hAnsi="Times New Roman" w:cs="Times New Roman"/>
          <w:sz w:val="24"/>
          <w:szCs w:val="24"/>
        </w:rPr>
        <w:t xml:space="preserve"> КР</w:t>
      </w:r>
      <w:r>
        <w:rPr>
          <w:rFonts w:ascii="Times New Roman" w:eastAsia="Times New Roman" w:hAnsi="Times New Roman" w:cs="Times New Roman"/>
          <w:sz w:val="24"/>
          <w:szCs w:val="24"/>
        </w:rPr>
        <w:t>, утвержденное приказом Управления образования от 09.03.2021</w:t>
      </w:r>
      <w:r w:rsidR="00E208E6">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 46-осн. </w:t>
      </w:r>
      <w:r w:rsidRPr="00487578">
        <w:rPr>
          <w:rFonts w:ascii="Times New Roman" w:eastAsia="Times New Roman" w:hAnsi="Times New Roman" w:cs="Times New Roman"/>
          <w:b/>
          <w:bCs/>
          <w:sz w:val="24"/>
          <w:szCs w:val="24"/>
        </w:rPr>
        <w:t xml:space="preserve">Стоит отметить, что данный нормативный акт издан с превышением полномочий Управления Образования, так как УО и Центр являются самостоятельными юридическими лицами и муниципальными заказчиками и каждый разрабатывает нормативную базу в пределах своих </w:t>
      </w:r>
      <w:r w:rsidRPr="00487578">
        <w:rPr>
          <w:rFonts w:ascii="Times New Roman" w:eastAsia="Times New Roman" w:hAnsi="Times New Roman" w:cs="Times New Roman"/>
          <w:b/>
          <w:bCs/>
          <w:sz w:val="24"/>
          <w:szCs w:val="24"/>
        </w:rPr>
        <w:lastRenderedPageBreak/>
        <w:t>полномочий для своего учреждения</w:t>
      </w:r>
      <w:r>
        <w:rPr>
          <w:rFonts w:ascii="Times New Roman" w:eastAsia="Times New Roman" w:hAnsi="Times New Roman" w:cs="Times New Roman"/>
          <w:sz w:val="24"/>
          <w:szCs w:val="24"/>
        </w:rPr>
        <w:t>. Положением</w:t>
      </w:r>
      <w:r w:rsidRPr="00525C9E">
        <w:t xml:space="preserve"> </w:t>
      </w:r>
      <w:r w:rsidRPr="00525C9E">
        <w:rPr>
          <w:rFonts w:ascii="Times New Roman" w:eastAsia="Times New Roman" w:hAnsi="Times New Roman" w:cs="Times New Roman"/>
          <w:sz w:val="24"/>
          <w:szCs w:val="24"/>
        </w:rPr>
        <w:t xml:space="preserve">о контрактной службе МКУ </w:t>
      </w:r>
      <w:r>
        <w:rPr>
          <w:rFonts w:ascii="Times New Roman" w:eastAsia="Times New Roman" w:hAnsi="Times New Roman" w:cs="Times New Roman"/>
          <w:sz w:val="24"/>
          <w:szCs w:val="24"/>
        </w:rPr>
        <w:t xml:space="preserve">Центр </w:t>
      </w:r>
      <w:proofErr w:type="spellStart"/>
      <w:r w:rsidRPr="00525C9E">
        <w:rPr>
          <w:rFonts w:ascii="Times New Roman" w:eastAsia="Times New Roman" w:hAnsi="Times New Roman" w:cs="Times New Roman"/>
          <w:sz w:val="24"/>
          <w:szCs w:val="24"/>
        </w:rPr>
        <w:t>ППиФСОУ</w:t>
      </w:r>
      <w:proofErr w:type="spellEnd"/>
      <w:r w:rsidRPr="00525C9E">
        <w:rPr>
          <w:rFonts w:ascii="Times New Roman" w:eastAsia="Times New Roman" w:hAnsi="Times New Roman" w:cs="Times New Roman"/>
          <w:sz w:val="24"/>
          <w:szCs w:val="24"/>
        </w:rPr>
        <w:t xml:space="preserve"> КР</w:t>
      </w:r>
      <w:r>
        <w:rPr>
          <w:rFonts w:ascii="Times New Roman" w:eastAsia="Times New Roman" w:hAnsi="Times New Roman" w:cs="Times New Roman"/>
          <w:sz w:val="24"/>
          <w:szCs w:val="24"/>
        </w:rPr>
        <w:t xml:space="preserve"> определено, что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r w:rsidRPr="00AF3D4F">
        <w:rPr>
          <w:rFonts w:ascii="Times New Roman" w:eastAsia="Times New Roman" w:hAnsi="Times New Roman" w:cs="Times New Roman"/>
          <w:b/>
          <w:bCs/>
          <w:sz w:val="24"/>
          <w:szCs w:val="24"/>
        </w:rPr>
        <w:t>Нормативный акт Центра о создании комиссии, выполняющей функции контрактной службы, к проверке не представлен и считается отсутствующим</w:t>
      </w:r>
      <w:r>
        <w:rPr>
          <w:rFonts w:ascii="Times New Roman" w:eastAsia="Times New Roman" w:hAnsi="Times New Roman" w:cs="Times New Roman"/>
          <w:b/>
          <w:bCs/>
          <w:sz w:val="24"/>
          <w:szCs w:val="24"/>
        </w:rPr>
        <w:t xml:space="preserve">, что позволяет сделать вывод о том, что такая комиссия фактически не создана. Также не представлен и считается отсутствующим приказ по учреждению о назначении </w:t>
      </w:r>
      <w:r w:rsidRPr="00AF3D4F">
        <w:rPr>
          <w:rFonts w:ascii="Times New Roman" w:eastAsia="Times New Roman" w:hAnsi="Times New Roman" w:cs="Times New Roman"/>
          <w:b/>
          <w:bCs/>
          <w:sz w:val="24"/>
          <w:szCs w:val="24"/>
        </w:rPr>
        <w:t>контрактн</w:t>
      </w:r>
      <w:r>
        <w:rPr>
          <w:rFonts w:ascii="Times New Roman" w:eastAsia="Times New Roman" w:hAnsi="Times New Roman" w:cs="Times New Roman"/>
          <w:b/>
          <w:bCs/>
          <w:sz w:val="24"/>
          <w:szCs w:val="24"/>
        </w:rPr>
        <w:t>ого</w:t>
      </w:r>
      <w:r w:rsidRPr="00AF3D4F">
        <w:rPr>
          <w:rFonts w:ascii="Times New Roman" w:eastAsia="Times New Roman" w:hAnsi="Times New Roman" w:cs="Times New Roman"/>
          <w:b/>
          <w:bCs/>
          <w:sz w:val="24"/>
          <w:szCs w:val="24"/>
        </w:rPr>
        <w:t xml:space="preserve"> управляющ</w:t>
      </w:r>
      <w:r>
        <w:rPr>
          <w:rFonts w:ascii="Times New Roman" w:eastAsia="Times New Roman" w:hAnsi="Times New Roman" w:cs="Times New Roman"/>
          <w:b/>
          <w:bCs/>
          <w:sz w:val="24"/>
          <w:szCs w:val="24"/>
        </w:rPr>
        <w:t>его. Данные факты свидетельствуют о несоблюдении норм ст.</w:t>
      </w:r>
      <w:r w:rsidR="00E208E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38 Закона № 44-ФЗ (п.</w:t>
      </w:r>
      <w:r w:rsidR="00E208E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4.10 Классификатора нарушений: н</w:t>
      </w:r>
      <w:r w:rsidRPr="00986617">
        <w:rPr>
          <w:rFonts w:ascii="Times New Roman" w:eastAsia="Times New Roman" w:hAnsi="Times New Roman" w:cs="Times New Roman"/>
          <w:b/>
          <w:bCs/>
          <w:sz w:val="24"/>
          <w:szCs w:val="24"/>
        </w:rPr>
        <w:t>арушения порядка</w:t>
      </w:r>
      <w:r>
        <w:rPr>
          <w:rFonts w:ascii="Times New Roman" w:eastAsia="Times New Roman" w:hAnsi="Times New Roman" w:cs="Times New Roman"/>
          <w:b/>
          <w:bCs/>
          <w:sz w:val="24"/>
          <w:szCs w:val="24"/>
        </w:rPr>
        <w:t xml:space="preserve"> </w:t>
      </w:r>
      <w:r w:rsidRPr="00986617">
        <w:rPr>
          <w:rFonts w:ascii="Times New Roman" w:eastAsia="Times New Roman" w:hAnsi="Times New Roman" w:cs="Times New Roman"/>
          <w:b/>
          <w:bCs/>
          <w:sz w:val="24"/>
          <w:szCs w:val="24"/>
        </w:rPr>
        <w:t>формирования контрактной службы, назначения контрактного управляющего</w:t>
      </w:r>
      <w:r>
        <w:rPr>
          <w:rFonts w:ascii="Times New Roman" w:eastAsia="Times New Roman" w:hAnsi="Times New Roman" w:cs="Times New Roman"/>
          <w:b/>
          <w:bCs/>
          <w:sz w:val="24"/>
          <w:szCs w:val="24"/>
        </w:rPr>
        <w:t xml:space="preserve"> </w:t>
      </w:r>
      <w:r w:rsidRPr="00986617">
        <w:rPr>
          <w:rFonts w:ascii="Times New Roman" w:eastAsia="Times New Roman" w:hAnsi="Times New Roman" w:cs="Times New Roman"/>
          <w:b/>
          <w:bCs/>
          <w:sz w:val="24"/>
          <w:szCs w:val="24"/>
        </w:rPr>
        <w:t>(их отсутствие)</w:t>
      </w:r>
      <w:r>
        <w:rPr>
          <w:rFonts w:ascii="Times New Roman" w:eastAsia="Times New Roman" w:hAnsi="Times New Roman" w:cs="Times New Roman"/>
          <w:b/>
          <w:bCs/>
          <w:sz w:val="24"/>
          <w:szCs w:val="24"/>
        </w:rPr>
        <w:t>.</w:t>
      </w:r>
    </w:p>
    <w:bookmarkEnd w:id="25"/>
    <w:p w:rsidR="004D7B94" w:rsidRDefault="004D7B94" w:rsidP="004D7B94">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8061F">
        <w:rPr>
          <w:rFonts w:ascii="Times New Roman" w:eastAsia="Times New Roman" w:hAnsi="Times New Roman" w:cs="Times New Roman"/>
          <w:sz w:val="24"/>
          <w:szCs w:val="24"/>
        </w:rPr>
        <w:t>В целях обеспечения планирования и осуществления муниципальных закупок товаров, работ, услуг</w:t>
      </w:r>
      <w:r>
        <w:rPr>
          <w:rFonts w:ascii="Times New Roman" w:eastAsia="Times New Roman" w:hAnsi="Times New Roman" w:cs="Times New Roman"/>
          <w:sz w:val="24"/>
          <w:szCs w:val="24"/>
        </w:rPr>
        <w:t xml:space="preserve">, а также взаимодействия с образовательными учреждениями в МКУ Центр </w:t>
      </w:r>
      <w:bookmarkStart w:id="26" w:name="_Hlk108079089"/>
      <w:proofErr w:type="spellStart"/>
      <w:r w:rsidRPr="001C3B45">
        <w:rPr>
          <w:rFonts w:ascii="Times New Roman" w:eastAsia="Times New Roman" w:hAnsi="Times New Roman" w:cs="Times New Roman"/>
          <w:sz w:val="24"/>
          <w:szCs w:val="24"/>
        </w:rPr>
        <w:t>ППиФСОУ</w:t>
      </w:r>
      <w:proofErr w:type="spellEnd"/>
      <w:r w:rsidRPr="001C3B45">
        <w:rPr>
          <w:rFonts w:ascii="Times New Roman" w:eastAsia="Times New Roman" w:hAnsi="Times New Roman" w:cs="Times New Roman"/>
          <w:sz w:val="24"/>
          <w:szCs w:val="24"/>
        </w:rPr>
        <w:t xml:space="preserve"> КР </w:t>
      </w:r>
      <w:bookmarkEnd w:id="26"/>
      <w:r>
        <w:rPr>
          <w:rFonts w:ascii="Times New Roman" w:eastAsia="Times New Roman" w:hAnsi="Times New Roman" w:cs="Times New Roman"/>
          <w:sz w:val="24"/>
          <w:szCs w:val="24"/>
        </w:rPr>
        <w:t xml:space="preserve">функционирует отдел закупок в централизованной бухгалтерии. Отдел закупок состоит из начальника отдела и двух ведущих бухгалтеров. </w:t>
      </w:r>
    </w:p>
    <w:p w:rsidR="004D7B94" w:rsidRDefault="004D7B94" w:rsidP="004D7B94">
      <w:pPr>
        <w:spacing w:after="0" w:line="240" w:lineRule="auto"/>
        <w:ind w:firstLine="540"/>
        <w:jc w:val="both"/>
        <w:rPr>
          <w:rFonts w:ascii="Times New Roman" w:hAnsi="Times New Roman" w:cs="Times New Roman"/>
          <w:b/>
          <w:bCs/>
          <w:sz w:val="24"/>
          <w:szCs w:val="24"/>
        </w:rPr>
      </w:pPr>
      <w:r w:rsidRPr="00FE58FD">
        <w:rPr>
          <w:rFonts w:ascii="Times New Roman" w:hAnsi="Times New Roman" w:cs="Times New Roman"/>
          <w:b/>
          <w:bCs/>
          <w:sz w:val="24"/>
          <w:szCs w:val="24"/>
        </w:rPr>
        <w:t xml:space="preserve">Никаких документов, определяющих взаимодействие </w:t>
      </w:r>
      <w:r w:rsidRPr="00AA63B5">
        <w:rPr>
          <w:rFonts w:ascii="Times New Roman" w:hAnsi="Times New Roman" w:cs="Times New Roman"/>
          <w:b/>
          <w:bCs/>
          <w:sz w:val="24"/>
          <w:szCs w:val="24"/>
        </w:rPr>
        <w:t>в контрактной системе</w:t>
      </w:r>
      <w:r>
        <w:rPr>
          <w:rFonts w:ascii="Times New Roman" w:hAnsi="Times New Roman" w:cs="Times New Roman"/>
          <w:b/>
          <w:bCs/>
          <w:sz w:val="24"/>
          <w:szCs w:val="24"/>
        </w:rPr>
        <w:t xml:space="preserve"> между</w:t>
      </w:r>
      <w:r w:rsidRPr="00AA63B5">
        <w:rPr>
          <w:rFonts w:ascii="Times New Roman" w:hAnsi="Times New Roman" w:cs="Times New Roman"/>
          <w:b/>
          <w:bCs/>
          <w:sz w:val="24"/>
          <w:szCs w:val="24"/>
        </w:rPr>
        <w:t xml:space="preserve"> </w:t>
      </w:r>
      <w:r w:rsidRPr="00FE58FD">
        <w:rPr>
          <w:rFonts w:ascii="Times New Roman" w:hAnsi="Times New Roman" w:cs="Times New Roman"/>
          <w:b/>
          <w:bCs/>
          <w:sz w:val="24"/>
          <w:szCs w:val="24"/>
        </w:rPr>
        <w:t xml:space="preserve">МКУ Центр </w:t>
      </w:r>
      <w:proofErr w:type="spellStart"/>
      <w:r w:rsidRPr="00FE58FD">
        <w:rPr>
          <w:rFonts w:ascii="Times New Roman" w:hAnsi="Times New Roman" w:cs="Times New Roman"/>
          <w:b/>
          <w:bCs/>
          <w:sz w:val="24"/>
          <w:szCs w:val="24"/>
        </w:rPr>
        <w:t>ППиФСОУ</w:t>
      </w:r>
      <w:proofErr w:type="spellEnd"/>
      <w:r w:rsidRPr="00FE58FD">
        <w:rPr>
          <w:rFonts w:ascii="Times New Roman" w:hAnsi="Times New Roman" w:cs="Times New Roman"/>
          <w:b/>
          <w:bCs/>
          <w:sz w:val="24"/>
          <w:szCs w:val="24"/>
        </w:rPr>
        <w:t xml:space="preserve"> КР с одной стороны и образовательных учреждений района с другой стороны, не представлено.</w:t>
      </w:r>
      <w:r>
        <w:rPr>
          <w:rFonts w:ascii="Times New Roman" w:hAnsi="Times New Roman" w:cs="Times New Roman"/>
          <w:b/>
          <w:bCs/>
          <w:sz w:val="24"/>
          <w:szCs w:val="24"/>
        </w:rPr>
        <w:t xml:space="preserve"> Полномочия сторон и их функции не определены. В должностной инструкции начальника отдела закупок механизм работы по закупкам образовательных учреждений района не прописан.</w:t>
      </w:r>
    </w:p>
    <w:p w:rsidR="004D7B94" w:rsidRDefault="004D7B94" w:rsidP="004D7B94">
      <w:pPr>
        <w:spacing w:after="0" w:line="240" w:lineRule="auto"/>
        <w:ind w:firstLine="540"/>
        <w:jc w:val="both"/>
        <w:rPr>
          <w:rFonts w:ascii="Times New Roman" w:eastAsia="Times New Roman" w:hAnsi="Times New Roman" w:cs="Times New Roman"/>
          <w:color w:val="FF0000"/>
          <w:sz w:val="24"/>
          <w:szCs w:val="24"/>
        </w:rPr>
      </w:pPr>
      <w:r w:rsidRPr="007952A9">
        <w:rPr>
          <w:rFonts w:ascii="Times New Roman" w:hAnsi="Times New Roman" w:cs="Times New Roman"/>
          <w:b/>
          <w:bCs/>
          <w:sz w:val="24"/>
          <w:szCs w:val="24"/>
        </w:rPr>
        <w:t xml:space="preserve">Учитывая то, что Центр </w:t>
      </w:r>
      <w:proofErr w:type="spellStart"/>
      <w:r w:rsidRPr="007952A9">
        <w:rPr>
          <w:rFonts w:ascii="Times New Roman" w:hAnsi="Times New Roman" w:cs="Times New Roman"/>
          <w:b/>
          <w:bCs/>
          <w:sz w:val="24"/>
          <w:szCs w:val="24"/>
        </w:rPr>
        <w:t>ППиФСОУ</w:t>
      </w:r>
      <w:proofErr w:type="spellEnd"/>
      <w:r w:rsidRPr="007952A9">
        <w:rPr>
          <w:rFonts w:ascii="Times New Roman" w:hAnsi="Times New Roman" w:cs="Times New Roman"/>
          <w:b/>
          <w:bCs/>
          <w:sz w:val="24"/>
          <w:szCs w:val="24"/>
        </w:rPr>
        <w:t xml:space="preserve"> КР фактически осуществляет полномочия по планированию и осуществлению закупок, включая определение поставщиков (подрядчиков, исполнителей), заключение муниципальных контрактов, их исполнение, размещение информации о контрактах в ЕИС, Центр</w:t>
      </w:r>
      <w:r>
        <w:rPr>
          <w:rFonts w:ascii="Times New Roman" w:hAnsi="Times New Roman" w:cs="Times New Roman"/>
          <w:b/>
          <w:bCs/>
          <w:sz w:val="24"/>
          <w:szCs w:val="24"/>
        </w:rPr>
        <w:t>у</w:t>
      </w:r>
      <w:r w:rsidRPr="007952A9">
        <w:rPr>
          <w:rFonts w:ascii="Times New Roman" w:hAnsi="Times New Roman" w:cs="Times New Roman"/>
          <w:b/>
          <w:bCs/>
          <w:sz w:val="24"/>
          <w:szCs w:val="24"/>
        </w:rPr>
        <w:t xml:space="preserve"> </w:t>
      </w:r>
      <w:proofErr w:type="spellStart"/>
      <w:r w:rsidRPr="007952A9">
        <w:rPr>
          <w:rFonts w:ascii="Times New Roman" w:hAnsi="Times New Roman" w:cs="Times New Roman"/>
          <w:b/>
          <w:bCs/>
          <w:sz w:val="24"/>
          <w:szCs w:val="24"/>
        </w:rPr>
        <w:t>ППиФСОУ</w:t>
      </w:r>
      <w:proofErr w:type="spellEnd"/>
      <w:r w:rsidRPr="007952A9">
        <w:rPr>
          <w:rFonts w:ascii="Times New Roman" w:hAnsi="Times New Roman" w:cs="Times New Roman"/>
          <w:b/>
          <w:bCs/>
          <w:sz w:val="24"/>
          <w:szCs w:val="24"/>
        </w:rPr>
        <w:t xml:space="preserve"> КР необходимо</w:t>
      </w:r>
      <w:r w:rsidRPr="007952A9">
        <w:rPr>
          <w:b/>
          <w:bCs/>
        </w:rPr>
        <w:t xml:space="preserve"> </w:t>
      </w:r>
      <w:r>
        <w:rPr>
          <w:rFonts w:ascii="Times New Roman" w:hAnsi="Times New Roman" w:cs="Times New Roman"/>
          <w:b/>
          <w:bCs/>
          <w:sz w:val="24"/>
          <w:szCs w:val="24"/>
        </w:rPr>
        <w:t xml:space="preserve">оформить отношения с </w:t>
      </w:r>
      <w:r w:rsidRPr="005E5FE9">
        <w:rPr>
          <w:rFonts w:ascii="Times New Roman" w:hAnsi="Times New Roman" w:cs="Times New Roman"/>
          <w:b/>
          <w:bCs/>
          <w:sz w:val="24"/>
          <w:szCs w:val="24"/>
        </w:rPr>
        <w:t>образовательны</w:t>
      </w:r>
      <w:r>
        <w:rPr>
          <w:rFonts w:ascii="Times New Roman" w:hAnsi="Times New Roman" w:cs="Times New Roman"/>
          <w:b/>
          <w:bCs/>
          <w:sz w:val="24"/>
          <w:szCs w:val="24"/>
        </w:rPr>
        <w:t>ми</w:t>
      </w:r>
      <w:r w:rsidRPr="005E5FE9">
        <w:rPr>
          <w:rFonts w:ascii="Times New Roman" w:hAnsi="Times New Roman" w:cs="Times New Roman"/>
          <w:b/>
          <w:bCs/>
          <w:sz w:val="24"/>
          <w:szCs w:val="24"/>
        </w:rPr>
        <w:t xml:space="preserve"> учреждени</w:t>
      </w:r>
      <w:r>
        <w:rPr>
          <w:rFonts w:ascii="Times New Roman" w:hAnsi="Times New Roman" w:cs="Times New Roman"/>
          <w:b/>
          <w:bCs/>
          <w:sz w:val="24"/>
          <w:szCs w:val="24"/>
        </w:rPr>
        <w:t>ями</w:t>
      </w:r>
      <w:r w:rsidRPr="005E5FE9">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в части </w:t>
      </w:r>
      <w:r w:rsidRPr="007952A9">
        <w:rPr>
          <w:rFonts w:ascii="Times New Roman" w:hAnsi="Times New Roman" w:cs="Times New Roman"/>
          <w:b/>
          <w:bCs/>
          <w:sz w:val="24"/>
          <w:szCs w:val="24"/>
        </w:rPr>
        <w:t>осуществлени</w:t>
      </w:r>
      <w:r>
        <w:rPr>
          <w:rFonts w:ascii="Times New Roman" w:hAnsi="Times New Roman" w:cs="Times New Roman"/>
          <w:b/>
          <w:bCs/>
          <w:sz w:val="24"/>
          <w:szCs w:val="24"/>
        </w:rPr>
        <w:t>я</w:t>
      </w:r>
      <w:r w:rsidRPr="007952A9">
        <w:rPr>
          <w:rFonts w:ascii="Times New Roman" w:hAnsi="Times New Roman" w:cs="Times New Roman"/>
          <w:b/>
          <w:bCs/>
          <w:sz w:val="24"/>
          <w:szCs w:val="24"/>
        </w:rPr>
        <w:t xml:space="preserve"> отдельных полномочий заказчика </w:t>
      </w:r>
      <w:r>
        <w:rPr>
          <w:rFonts w:ascii="Times New Roman" w:hAnsi="Times New Roman" w:cs="Times New Roman"/>
          <w:b/>
          <w:bCs/>
          <w:sz w:val="24"/>
          <w:szCs w:val="24"/>
        </w:rPr>
        <w:t xml:space="preserve">этих учреждений, </w:t>
      </w:r>
      <w:r w:rsidRPr="007952A9">
        <w:rPr>
          <w:rFonts w:ascii="Times New Roman" w:hAnsi="Times New Roman" w:cs="Times New Roman"/>
          <w:b/>
          <w:bCs/>
          <w:sz w:val="24"/>
          <w:szCs w:val="24"/>
        </w:rPr>
        <w:t xml:space="preserve">в том числе </w:t>
      </w:r>
      <w:r>
        <w:rPr>
          <w:rFonts w:ascii="Times New Roman" w:hAnsi="Times New Roman" w:cs="Times New Roman"/>
          <w:b/>
          <w:bCs/>
          <w:sz w:val="24"/>
          <w:szCs w:val="24"/>
        </w:rPr>
        <w:t>по</w:t>
      </w:r>
      <w:r w:rsidRPr="007952A9">
        <w:rPr>
          <w:rFonts w:ascii="Times New Roman" w:hAnsi="Times New Roman" w:cs="Times New Roman"/>
          <w:b/>
          <w:bCs/>
          <w:sz w:val="24"/>
          <w:szCs w:val="24"/>
        </w:rPr>
        <w:t xml:space="preserve"> осуществлени</w:t>
      </w:r>
      <w:r>
        <w:rPr>
          <w:rFonts w:ascii="Times New Roman" w:hAnsi="Times New Roman" w:cs="Times New Roman"/>
          <w:b/>
          <w:bCs/>
          <w:sz w:val="24"/>
          <w:szCs w:val="24"/>
        </w:rPr>
        <w:t xml:space="preserve">ю </w:t>
      </w:r>
      <w:r w:rsidRPr="007952A9">
        <w:rPr>
          <w:rFonts w:ascii="Times New Roman" w:hAnsi="Times New Roman" w:cs="Times New Roman"/>
          <w:b/>
          <w:bCs/>
          <w:sz w:val="24"/>
          <w:szCs w:val="24"/>
        </w:rPr>
        <w:t>закупки у единственного поставщика (подрядчика, исполнителя).</w:t>
      </w:r>
    </w:p>
    <w:p w:rsidR="009B6278" w:rsidRDefault="009B6278" w:rsidP="009B6278">
      <w:pPr>
        <w:spacing w:after="0" w:line="240" w:lineRule="auto"/>
        <w:ind w:firstLine="540"/>
        <w:jc w:val="both"/>
        <w:rPr>
          <w:rFonts w:ascii="Times New Roman" w:eastAsia="Times New Roman" w:hAnsi="Times New Roman" w:cs="Times New Roman"/>
          <w:b/>
          <w:sz w:val="24"/>
          <w:szCs w:val="24"/>
        </w:rPr>
      </w:pPr>
      <w:r w:rsidRPr="009643D3">
        <w:rPr>
          <w:rFonts w:ascii="Times New Roman" w:eastAsia="Times New Roman" w:hAnsi="Times New Roman" w:cs="Times New Roman"/>
          <w:sz w:val="24"/>
          <w:szCs w:val="24"/>
        </w:rPr>
        <w:t>Учреждением сформирован и размещен в единой информационной системе план</w:t>
      </w:r>
      <w:r>
        <w:rPr>
          <w:rFonts w:ascii="Times New Roman" w:eastAsia="Times New Roman" w:hAnsi="Times New Roman" w:cs="Times New Roman"/>
          <w:sz w:val="24"/>
          <w:szCs w:val="24"/>
        </w:rPr>
        <w:t xml:space="preserve"> </w:t>
      </w:r>
      <w:r w:rsidRPr="009643D3">
        <w:rPr>
          <w:rFonts w:ascii="Times New Roman" w:eastAsia="Times New Roman" w:hAnsi="Times New Roman" w:cs="Times New Roman"/>
          <w:sz w:val="24"/>
          <w:szCs w:val="24"/>
        </w:rPr>
        <w:t xml:space="preserve">-график закупок товаров, работ, услуг на 2021 финансовый год и на плановый период 2022 и 2023 годов. </w:t>
      </w:r>
      <w:r w:rsidRPr="00A715BF">
        <w:rPr>
          <w:rFonts w:ascii="Times New Roman" w:eastAsia="Times New Roman" w:hAnsi="Times New Roman" w:cs="Times New Roman"/>
          <w:sz w:val="24"/>
          <w:szCs w:val="24"/>
        </w:rPr>
        <w:t xml:space="preserve">Правила составления, ведения и внесения изменений в планы-графики закреплены в </w:t>
      </w:r>
      <w:r>
        <w:rPr>
          <w:rFonts w:ascii="Times New Roman" w:eastAsia="Times New Roman" w:hAnsi="Times New Roman" w:cs="Times New Roman"/>
          <w:sz w:val="24"/>
          <w:szCs w:val="24"/>
        </w:rPr>
        <w:t>П</w:t>
      </w:r>
      <w:r w:rsidRPr="00A715BF">
        <w:rPr>
          <w:rFonts w:ascii="Times New Roman" w:eastAsia="Times New Roman" w:hAnsi="Times New Roman" w:cs="Times New Roman"/>
          <w:sz w:val="24"/>
          <w:szCs w:val="24"/>
        </w:rPr>
        <w:t xml:space="preserve">остановлении </w:t>
      </w:r>
      <w:r>
        <w:rPr>
          <w:rFonts w:ascii="Times New Roman" w:eastAsia="Times New Roman" w:hAnsi="Times New Roman" w:cs="Times New Roman"/>
          <w:sz w:val="24"/>
          <w:szCs w:val="24"/>
        </w:rPr>
        <w:t>П</w:t>
      </w:r>
      <w:r w:rsidRPr="00A715BF">
        <w:rPr>
          <w:rFonts w:ascii="Times New Roman" w:eastAsia="Times New Roman" w:hAnsi="Times New Roman" w:cs="Times New Roman"/>
          <w:sz w:val="24"/>
          <w:szCs w:val="24"/>
        </w:rPr>
        <w:t>равительства РФ от 30.09.2019</w:t>
      </w:r>
      <w:r>
        <w:rPr>
          <w:rFonts w:ascii="Times New Roman" w:eastAsia="Times New Roman" w:hAnsi="Times New Roman" w:cs="Times New Roman"/>
          <w:sz w:val="24"/>
          <w:szCs w:val="24"/>
        </w:rPr>
        <w:t>г.</w:t>
      </w:r>
      <w:r w:rsidRPr="00A71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15BF">
        <w:rPr>
          <w:rFonts w:ascii="Times New Roman" w:eastAsia="Times New Roman" w:hAnsi="Times New Roman" w:cs="Times New Roman"/>
          <w:sz w:val="24"/>
          <w:szCs w:val="24"/>
        </w:rPr>
        <w:t>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rFonts w:ascii="Times New Roman" w:eastAsia="Times New Roman" w:hAnsi="Times New Roman" w:cs="Times New Roman"/>
          <w:sz w:val="24"/>
          <w:szCs w:val="24"/>
        </w:rPr>
        <w:t xml:space="preserve"> (далее - Постановление 1279).</w:t>
      </w:r>
      <w:r w:rsidRPr="00A715BF">
        <w:rPr>
          <w:rFonts w:ascii="Times New Roman" w:eastAsia="Times New Roman" w:hAnsi="Times New Roman" w:cs="Times New Roman"/>
          <w:sz w:val="24"/>
          <w:szCs w:val="24"/>
        </w:rPr>
        <w:t xml:space="preserve">  </w:t>
      </w:r>
      <w:r w:rsidRPr="009643D3">
        <w:rPr>
          <w:rFonts w:ascii="Times New Roman" w:eastAsia="Times New Roman" w:hAnsi="Times New Roman" w:cs="Times New Roman"/>
          <w:sz w:val="24"/>
          <w:szCs w:val="24"/>
        </w:rPr>
        <w:t>Согласно п.</w:t>
      </w:r>
      <w:r>
        <w:rPr>
          <w:rFonts w:ascii="Times New Roman" w:eastAsia="Times New Roman" w:hAnsi="Times New Roman" w:cs="Times New Roman"/>
          <w:sz w:val="24"/>
          <w:szCs w:val="24"/>
        </w:rPr>
        <w:t xml:space="preserve"> </w:t>
      </w:r>
      <w:r w:rsidRPr="009643D3">
        <w:rPr>
          <w:rFonts w:ascii="Times New Roman" w:eastAsia="Times New Roman" w:hAnsi="Times New Roman" w:cs="Times New Roman"/>
          <w:sz w:val="24"/>
          <w:szCs w:val="24"/>
        </w:rPr>
        <w:t>12 Постановления 1279</w:t>
      </w:r>
      <w:r>
        <w:rPr>
          <w:rFonts w:ascii="Times New Roman" w:eastAsia="Times New Roman" w:hAnsi="Times New Roman" w:cs="Times New Roman"/>
          <w:sz w:val="24"/>
          <w:szCs w:val="24"/>
        </w:rPr>
        <w:t xml:space="preserve"> </w:t>
      </w:r>
      <w:r w:rsidRPr="009643D3">
        <w:rPr>
          <w:rFonts w:ascii="Times New Roman" w:eastAsia="Times New Roman" w:hAnsi="Times New Roman" w:cs="Times New Roman"/>
          <w:sz w:val="24"/>
          <w:szCs w:val="24"/>
        </w:rPr>
        <w:t>план–график утверждается в течение десяти рабочих дней со дня, следующего за днем доведения до заказчика объема прав в денежном выражении на принятие и (или) исполнение обязательств.</w:t>
      </w:r>
      <w:r w:rsidRPr="009643D3">
        <w:rPr>
          <w:rFonts w:ascii="Times New Roman" w:eastAsia="Times New Roman" w:hAnsi="Times New Roman" w:cs="Times New Roman"/>
          <w:color w:val="FF0000"/>
          <w:sz w:val="24"/>
          <w:szCs w:val="24"/>
        </w:rPr>
        <w:t xml:space="preserve"> </w:t>
      </w:r>
      <w:r w:rsidRPr="007C697E">
        <w:rPr>
          <w:rFonts w:ascii="Times New Roman" w:eastAsia="Times New Roman" w:hAnsi="Times New Roman" w:cs="Times New Roman"/>
          <w:bCs/>
          <w:sz w:val="24"/>
          <w:szCs w:val="24"/>
        </w:rPr>
        <w:t>Фактически план-график утвержден 15.01.2021</w:t>
      </w:r>
      <w:r>
        <w:rPr>
          <w:rFonts w:ascii="Times New Roman" w:eastAsia="Times New Roman" w:hAnsi="Times New Roman" w:cs="Times New Roman"/>
          <w:bCs/>
          <w:sz w:val="24"/>
          <w:szCs w:val="24"/>
        </w:rPr>
        <w:t xml:space="preserve"> </w:t>
      </w:r>
      <w:r w:rsidRPr="007C697E">
        <w:rPr>
          <w:rFonts w:ascii="Times New Roman" w:eastAsia="Times New Roman" w:hAnsi="Times New Roman" w:cs="Times New Roman"/>
          <w:bCs/>
          <w:sz w:val="24"/>
          <w:szCs w:val="24"/>
        </w:rPr>
        <w:t xml:space="preserve">года, </w:t>
      </w:r>
      <w:r>
        <w:rPr>
          <w:rFonts w:ascii="Times New Roman" w:eastAsia="Times New Roman" w:hAnsi="Times New Roman" w:cs="Times New Roman"/>
          <w:bCs/>
          <w:sz w:val="24"/>
          <w:szCs w:val="24"/>
        </w:rPr>
        <w:t>или</w:t>
      </w:r>
      <w:r w:rsidRPr="007C697E">
        <w:rPr>
          <w:rFonts w:ascii="Times New Roman" w:eastAsia="Times New Roman" w:hAnsi="Times New Roman" w:cs="Times New Roman"/>
          <w:bCs/>
          <w:sz w:val="24"/>
          <w:szCs w:val="24"/>
        </w:rPr>
        <w:t xml:space="preserve"> через 4 рабочих дня после доведения лимитов, т.е. с соблюдением сроков.</w:t>
      </w:r>
      <w:r w:rsidRPr="007C697E">
        <w:rPr>
          <w:rFonts w:ascii="Times New Roman" w:eastAsia="Times New Roman" w:hAnsi="Times New Roman" w:cs="Times New Roman"/>
          <w:b/>
          <w:sz w:val="24"/>
          <w:szCs w:val="24"/>
        </w:rPr>
        <w:t xml:space="preserve"> </w:t>
      </w:r>
    </w:p>
    <w:p w:rsidR="009B6278" w:rsidRPr="00941D61" w:rsidRDefault="009B6278" w:rsidP="009B6278">
      <w:pPr>
        <w:spacing w:after="0" w:line="240" w:lineRule="auto"/>
        <w:ind w:firstLine="540"/>
        <w:jc w:val="both"/>
        <w:rPr>
          <w:rFonts w:ascii="Times New Roman" w:eastAsia="Times New Roman" w:hAnsi="Times New Roman" w:cs="Times New Roman"/>
          <w:bCs/>
          <w:sz w:val="24"/>
          <w:szCs w:val="24"/>
          <w:highlight w:val="yellow"/>
        </w:rPr>
      </w:pPr>
      <w:r w:rsidRPr="008F1240">
        <w:rPr>
          <w:rFonts w:ascii="Times New Roman" w:eastAsia="Times New Roman" w:hAnsi="Times New Roman" w:cs="Times New Roman"/>
          <w:bCs/>
          <w:sz w:val="24"/>
          <w:szCs w:val="24"/>
        </w:rPr>
        <w:t xml:space="preserve">По состоянию на 01.01.2021 года было доведено лимитов по КВР 244 «Прочая закупка товаров, работ и услуг», 247 «Закупка энергетических ресурсов" до </w:t>
      </w:r>
      <w:r w:rsidRPr="00941D61">
        <w:rPr>
          <w:rFonts w:ascii="Times New Roman" w:eastAsia="Times New Roman" w:hAnsi="Times New Roman" w:cs="Times New Roman"/>
          <w:bCs/>
          <w:sz w:val="24"/>
          <w:szCs w:val="24"/>
        </w:rPr>
        <w:t xml:space="preserve">МКУ «Центр </w:t>
      </w:r>
      <w:proofErr w:type="spellStart"/>
      <w:r w:rsidRPr="00941D61">
        <w:rPr>
          <w:rFonts w:ascii="Times New Roman" w:eastAsia="Times New Roman" w:hAnsi="Times New Roman" w:cs="Times New Roman"/>
          <w:bCs/>
          <w:sz w:val="24"/>
          <w:szCs w:val="24"/>
        </w:rPr>
        <w:t>ППиФСОУ</w:t>
      </w:r>
      <w:proofErr w:type="spellEnd"/>
      <w:r w:rsidRPr="00941D61">
        <w:rPr>
          <w:rFonts w:ascii="Times New Roman" w:eastAsia="Times New Roman" w:hAnsi="Times New Roman" w:cs="Times New Roman"/>
          <w:bCs/>
          <w:sz w:val="24"/>
          <w:szCs w:val="24"/>
        </w:rPr>
        <w:t xml:space="preserve"> КР» </w:t>
      </w:r>
      <w:r w:rsidRPr="008F1240">
        <w:rPr>
          <w:rFonts w:ascii="Times New Roman" w:eastAsia="Times New Roman" w:hAnsi="Times New Roman" w:cs="Times New Roman"/>
          <w:bCs/>
          <w:sz w:val="24"/>
          <w:szCs w:val="24"/>
        </w:rPr>
        <w:t>на плановый период 2021</w:t>
      </w:r>
      <w:r>
        <w:rPr>
          <w:rFonts w:ascii="Times New Roman" w:eastAsia="Times New Roman" w:hAnsi="Times New Roman" w:cs="Times New Roman"/>
          <w:bCs/>
          <w:sz w:val="24"/>
          <w:szCs w:val="24"/>
        </w:rPr>
        <w:t xml:space="preserve"> </w:t>
      </w:r>
      <w:r w:rsidRPr="008F1240">
        <w:rPr>
          <w:rFonts w:ascii="Times New Roman" w:eastAsia="Times New Roman" w:hAnsi="Times New Roman" w:cs="Times New Roman"/>
          <w:bCs/>
          <w:sz w:val="24"/>
          <w:szCs w:val="24"/>
        </w:rPr>
        <w:t xml:space="preserve">года в объеме </w:t>
      </w:r>
      <w:r>
        <w:rPr>
          <w:rFonts w:ascii="Times New Roman" w:eastAsia="Times New Roman" w:hAnsi="Times New Roman" w:cs="Times New Roman"/>
          <w:bCs/>
          <w:sz w:val="24"/>
          <w:szCs w:val="24"/>
        </w:rPr>
        <w:t xml:space="preserve">3334 </w:t>
      </w:r>
      <w:r w:rsidRPr="008F1240">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8F1240">
        <w:rPr>
          <w:rFonts w:ascii="Times New Roman" w:eastAsia="Times New Roman" w:hAnsi="Times New Roman" w:cs="Times New Roman"/>
          <w:bCs/>
          <w:sz w:val="24"/>
          <w:szCs w:val="24"/>
        </w:rPr>
        <w:t>руб.</w:t>
      </w:r>
      <w:r>
        <w:rPr>
          <w:rFonts w:ascii="Times New Roman" w:eastAsia="Times New Roman" w:hAnsi="Times New Roman" w:cs="Times New Roman"/>
          <w:bCs/>
          <w:sz w:val="24"/>
          <w:szCs w:val="24"/>
        </w:rPr>
        <w:t>,</w:t>
      </w:r>
      <w:r w:rsidRPr="008F1240">
        <w:rPr>
          <w:rFonts w:ascii="Times New Roman" w:eastAsia="Times New Roman" w:hAnsi="Times New Roman" w:cs="Times New Roman"/>
          <w:bCs/>
          <w:sz w:val="24"/>
          <w:szCs w:val="24"/>
        </w:rPr>
        <w:t xml:space="preserve"> на конец года - </w:t>
      </w:r>
      <w:r>
        <w:rPr>
          <w:rFonts w:ascii="Times New Roman" w:eastAsia="Times New Roman" w:hAnsi="Times New Roman" w:cs="Times New Roman"/>
          <w:bCs/>
          <w:sz w:val="24"/>
          <w:szCs w:val="24"/>
        </w:rPr>
        <w:t xml:space="preserve">7589,9 </w:t>
      </w:r>
      <w:r w:rsidRPr="008F1240">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8F1240">
        <w:rPr>
          <w:rFonts w:ascii="Times New Roman" w:eastAsia="Times New Roman" w:hAnsi="Times New Roman" w:cs="Times New Roman"/>
          <w:bCs/>
          <w:sz w:val="24"/>
          <w:szCs w:val="24"/>
        </w:rPr>
        <w:t>руб.</w:t>
      </w:r>
      <w:r>
        <w:rPr>
          <w:rFonts w:ascii="Times New Roman" w:eastAsia="Times New Roman" w:hAnsi="Times New Roman" w:cs="Times New Roman"/>
          <w:bCs/>
          <w:sz w:val="24"/>
          <w:szCs w:val="24"/>
        </w:rPr>
        <w:t xml:space="preserve"> </w:t>
      </w:r>
    </w:p>
    <w:p w:rsidR="009B6278" w:rsidRDefault="009B6278" w:rsidP="009B6278">
      <w:pPr>
        <w:spacing w:after="0" w:line="240" w:lineRule="auto"/>
        <w:ind w:firstLine="540"/>
        <w:jc w:val="both"/>
        <w:rPr>
          <w:rFonts w:ascii="Times New Roman" w:eastAsia="Times New Roman" w:hAnsi="Times New Roman" w:cs="Times New Roman"/>
          <w:sz w:val="24"/>
          <w:szCs w:val="24"/>
        </w:rPr>
      </w:pPr>
      <w:r w:rsidRPr="00F35A1D">
        <w:rPr>
          <w:rFonts w:ascii="Times New Roman" w:eastAsia="Times New Roman" w:hAnsi="Times New Roman" w:cs="Times New Roman"/>
          <w:sz w:val="24"/>
          <w:szCs w:val="24"/>
        </w:rPr>
        <w:t xml:space="preserve">В ЕИС размещено </w:t>
      </w:r>
      <w:r>
        <w:rPr>
          <w:rFonts w:ascii="Times New Roman" w:eastAsia="Times New Roman" w:hAnsi="Times New Roman" w:cs="Times New Roman"/>
          <w:sz w:val="24"/>
          <w:szCs w:val="24"/>
        </w:rPr>
        <w:t>восем</w:t>
      </w:r>
      <w:r w:rsidRPr="00F35A1D">
        <w:rPr>
          <w:rFonts w:ascii="Times New Roman" w:eastAsia="Times New Roman" w:hAnsi="Times New Roman" w:cs="Times New Roman"/>
          <w:sz w:val="24"/>
          <w:szCs w:val="24"/>
        </w:rPr>
        <w:t xml:space="preserve">ь версий плана–графика (15.01.2021, </w:t>
      </w:r>
      <w:r w:rsidRPr="00941D61">
        <w:rPr>
          <w:rFonts w:ascii="Times New Roman" w:eastAsia="Times New Roman" w:hAnsi="Times New Roman" w:cs="Times New Roman"/>
          <w:sz w:val="24"/>
          <w:szCs w:val="24"/>
        </w:rPr>
        <w:t>08.02.2021, 15.02.2021, 04.03.2021, 17.05.2021, 29.07.2021, 16.11.2021, 13.12.2021</w:t>
      </w:r>
      <w:r w:rsidRPr="00F35A1D">
        <w:rPr>
          <w:rFonts w:ascii="Times New Roman" w:eastAsia="Times New Roman" w:hAnsi="Times New Roman" w:cs="Times New Roman"/>
          <w:sz w:val="24"/>
          <w:szCs w:val="24"/>
        </w:rPr>
        <w:t>).</w:t>
      </w:r>
      <w:r w:rsidRPr="00941D61">
        <w:t xml:space="preserve"> </w:t>
      </w:r>
      <w:r w:rsidRPr="00941D61">
        <w:rPr>
          <w:rFonts w:ascii="Times New Roman" w:hAnsi="Times New Roman" w:cs="Times New Roman"/>
          <w:sz w:val="24"/>
          <w:szCs w:val="24"/>
        </w:rPr>
        <w:t>Изменения в план-график вносились</w:t>
      </w:r>
      <w:r>
        <w:t xml:space="preserve"> </w:t>
      </w:r>
      <w:r w:rsidRPr="00941D61">
        <w:rPr>
          <w:rFonts w:ascii="Times New Roman" w:eastAsia="Times New Roman" w:hAnsi="Times New Roman" w:cs="Times New Roman"/>
          <w:sz w:val="24"/>
          <w:szCs w:val="24"/>
        </w:rPr>
        <w:t>в соответствии с п.</w:t>
      </w:r>
      <w:r>
        <w:rPr>
          <w:rFonts w:ascii="Times New Roman" w:eastAsia="Times New Roman" w:hAnsi="Times New Roman" w:cs="Times New Roman"/>
          <w:sz w:val="24"/>
          <w:szCs w:val="24"/>
        </w:rPr>
        <w:t xml:space="preserve"> </w:t>
      </w:r>
      <w:r w:rsidRPr="00941D61">
        <w:rPr>
          <w:rFonts w:ascii="Times New Roman" w:eastAsia="Times New Roman" w:hAnsi="Times New Roman" w:cs="Times New Roman"/>
          <w:sz w:val="24"/>
          <w:szCs w:val="24"/>
        </w:rPr>
        <w:t>8 ст. 16 Закона 44-ФЗ (изменение (увеличение) объема прав в денежном выражении на принятие и исполнение обязательств).</w:t>
      </w:r>
      <w:r w:rsidRPr="00F35A1D">
        <w:rPr>
          <w:rFonts w:ascii="Times New Roman" w:eastAsia="Times New Roman" w:hAnsi="Times New Roman" w:cs="Times New Roman"/>
          <w:color w:val="FF0000"/>
          <w:sz w:val="24"/>
          <w:szCs w:val="24"/>
        </w:rPr>
        <w:t xml:space="preserve"> </w:t>
      </w:r>
      <w:r w:rsidRPr="00F35A1D">
        <w:rPr>
          <w:rFonts w:ascii="Times New Roman" w:eastAsia="Times New Roman" w:hAnsi="Times New Roman" w:cs="Times New Roman"/>
          <w:sz w:val="24"/>
          <w:szCs w:val="24"/>
        </w:rPr>
        <w:t>Первоначальной версией плана–графика от</w:t>
      </w:r>
      <w:r w:rsidRPr="00F35A1D">
        <w:rPr>
          <w:rFonts w:ascii="Times New Roman" w:eastAsia="Times New Roman" w:hAnsi="Times New Roman" w:cs="Times New Roman"/>
          <w:color w:val="FF0000"/>
          <w:sz w:val="24"/>
          <w:szCs w:val="24"/>
        </w:rPr>
        <w:t xml:space="preserve"> </w:t>
      </w:r>
      <w:r w:rsidRPr="00F35A1D">
        <w:rPr>
          <w:rFonts w:ascii="Times New Roman" w:eastAsia="Times New Roman" w:hAnsi="Times New Roman" w:cs="Times New Roman"/>
          <w:sz w:val="24"/>
          <w:szCs w:val="24"/>
        </w:rPr>
        <w:t xml:space="preserve">15.01.2021г. закупки планируются на сумму </w:t>
      </w:r>
      <w:r>
        <w:rPr>
          <w:rFonts w:ascii="Times New Roman" w:eastAsia="Times New Roman" w:hAnsi="Times New Roman" w:cs="Times New Roman"/>
          <w:sz w:val="24"/>
          <w:szCs w:val="24"/>
        </w:rPr>
        <w:t xml:space="preserve">3364 </w:t>
      </w:r>
      <w:r w:rsidRPr="00F35A1D">
        <w:rPr>
          <w:rFonts w:ascii="Times New Roman" w:eastAsia="Times New Roman" w:hAnsi="Times New Roman" w:cs="Times New Roman"/>
          <w:sz w:val="24"/>
          <w:szCs w:val="24"/>
        </w:rPr>
        <w:t xml:space="preserve">тыс. руб. В последней версии плана–графика от </w:t>
      </w:r>
      <w:r>
        <w:rPr>
          <w:rFonts w:ascii="Times New Roman" w:eastAsia="Times New Roman" w:hAnsi="Times New Roman" w:cs="Times New Roman"/>
          <w:sz w:val="24"/>
          <w:szCs w:val="24"/>
        </w:rPr>
        <w:t>13</w:t>
      </w:r>
      <w:r w:rsidRPr="00F35A1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F35A1D">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F35A1D">
        <w:rPr>
          <w:rFonts w:ascii="Times New Roman" w:eastAsia="Times New Roman" w:hAnsi="Times New Roman" w:cs="Times New Roman"/>
          <w:sz w:val="24"/>
          <w:szCs w:val="24"/>
        </w:rPr>
        <w:t>г.</w:t>
      </w:r>
      <w:r w:rsidRPr="00F35A1D">
        <w:rPr>
          <w:rFonts w:ascii="Times New Roman" w:eastAsia="Times New Roman" w:hAnsi="Times New Roman" w:cs="Times New Roman"/>
          <w:color w:val="FF0000"/>
          <w:sz w:val="24"/>
          <w:szCs w:val="24"/>
        </w:rPr>
        <w:t xml:space="preserve"> </w:t>
      </w:r>
      <w:r w:rsidRPr="00F35A1D">
        <w:rPr>
          <w:rFonts w:ascii="Times New Roman" w:eastAsia="Times New Roman" w:hAnsi="Times New Roman" w:cs="Times New Roman"/>
          <w:sz w:val="24"/>
          <w:szCs w:val="24"/>
        </w:rPr>
        <w:t>закупки планируются на сумму 881</w:t>
      </w:r>
      <w:r>
        <w:rPr>
          <w:rFonts w:ascii="Times New Roman" w:eastAsia="Times New Roman" w:hAnsi="Times New Roman" w:cs="Times New Roman"/>
          <w:sz w:val="24"/>
          <w:szCs w:val="24"/>
        </w:rPr>
        <w:t>0</w:t>
      </w:r>
      <w:r w:rsidRPr="00F35A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w:t>
      </w:r>
      <w:r w:rsidRPr="00F35A1D">
        <w:rPr>
          <w:rFonts w:ascii="Times New Roman" w:eastAsia="Times New Roman" w:hAnsi="Times New Roman" w:cs="Times New Roman"/>
          <w:sz w:val="24"/>
          <w:szCs w:val="24"/>
        </w:rPr>
        <w:t>тыс. руб., в том числе:</w:t>
      </w:r>
    </w:p>
    <w:p w:rsidR="009B6278" w:rsidRDefault="009B6278" w:rsidP="009B627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путем проведения конкурсных процедур - 6669,3 тыс. руб.;</w:t>
      </w:r>
    </w:p>
    <w:p w:rsidR="009B6278" w:rsidRPr="00B906CD" w:rsidRDefault="009B6278" w:rsidP="009B6278">
      <w:pPr>
        <w:spacing w:after="0" w:line="240" w:lineRule="auto"/>
        <w:ind w:firstLine="540"/>
        <w:jc w:val="both"/>
        <w:rPr>
          <w:rFonts w:ascii="Times New Roman" w:eastAsia="Times New Roman" w:hAnsi="Times New Roman" w:cs="Times New Roman"/>
          <w:sz w:val="24"/>
          <w:szCs w:val="24"/>
        </w:rPr>
      </w:pPr>
      <w:r w:rsidRPr="00B906CD">
        <w:rPr>
          <w:rFonts w:ascii="Times New Roman" w:eastAsia="Times New Roman" w:hAnsi="Times New Roman" w:cs="Times New Roman"/>
          <w:sz w:val="24"/>
          <w:szCs w:val="24"/>
        </w:rPr>
        <w:lastRenderedPageBreak/>
        <w:t xml:space="preserve">-  в соответствии </w:t>
      </w:r>
      <w:r>
        <w:rPr>
          <w:rFonts w:ascii="Times New Roman" w:eastAsia="Times New Roman" w:hAnsi="Times New Roman" w:cs="Times New Roman"/>
          <w:sz w:val="24"/>
          <w:szCs w:val="24"/>
        </w:rPr>
        <w:t xml:space="preserve">с </w:t>
      </w:r>
      <w:r w:rsidRPr="003C1528">
        <w:rPr>
          <w:rFonts w:ascii="Times New Roman" w:eastAsia="Times New Roman" w:hAnsi="Times New Roman" w:cs="Times New Roman"/>
          <w:sz w:val="24"/>
          <w:szCs w:val="24"/>
        </w:rPr>
        <w:t xml:space="preserve">п. 29 </w:t>
      </w:r>
      <w:r w:rsidRPr="00B906CD">
        <w:rPr>
          <w:rFonts w:ascii="Times New Roman" w:eastAsia="Times New Roman" w:hAnsi="Times New Roman" w:cs="Times New Roman"/>
          <w:sz w:val="24"/>
          <w:szCs w:val="24"/>
        </w:rPr>
        <w:t>ч. 1 ст. 93 Закона № 44-ФЗ (купля–продажа электрической энергии) –</w:t>
      </w:r>
      <w:r w:rsidRPr="00B906C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278</w:t>
      </w:r>
      <w:r w:rsidRPr="00B906CD">
        <w:rPr>
          <w:rFonts w:ascii="Times New Roman" w:eastAsia="Times New Roman" w:hAnsi="Times New Roman" w:cs="Times New Roman"/>
          <w:sz w:val="24"/>
          <w:szCs w:val="24"/>
        </w:rPr>
        <w:t xml:space="preserve">,1 тыс. руб.; </w:t>
      </w:r>
    </w:p>
    <w:p w:rsidR="009B6278" w:rsidRDefault="009B6278" w:rsidP="009B6278">
      <w:pPr>
        <w:spacing w:after="0" w:line="240" w:lineRule="auto"/>
        <w:ind w:firstLine="567"/>
        <w:jc w:val="both"/>
        <w:rPr>
          <w:rFonts w:ascii="Times New Roman" w:eastAsia="Times New Roman" w:hAnsi="Times New Roman" w:cs="Times New Roman"/>
          <w:sz w:val="24"/>
          <w:szCs w:val="24"/>
        </w:rPr>
      </w:pPr>
      <w:r w:rsidRPr="00B906CD">
        <w:rPr>
          <w:rFonts w:ascii="Times New Roman" w:eastAsia="Times New Roman" w:hAnsi="Times New Roman" w:cs="Times New Roman"/>
          <w:sz w:val="24"/>
          <w:szCs w:val="24"/>
        </w:rPr>
        <w:t xml:space="preserve">- в соответствии с </w:t>
      </w:r>
      <w:r w:rsidRPr="003C1528">
        <w:rPr>
          <w:rFonts w:ascii="Times New Roman" w:eastAsia="Times New Roman" w:hAnsi="Times New Roman" w:cs="Times New Roman"/>
          <w:sz w:val="24"/>
          <w:szCs w:val="24"/>
        </w:rPr>
        <w:t xml:space="preserve">п. 4 </w:t>
      </w:r>
      <w:r w:rsidRPr="00B906CD">
        <w:rPr>
          <w:rFonts w:ascii="Times New Roman" w:eastAsia="Times New Roman" w:hAnsi="Times New Roman" w:cs="Times New Roman"/>
          <w:sz w:val="24"/>
          <w:szCs w:val="24"/>
        </w:rPr>
        <w:t>ч. 1 ст. 93 Закона № 44-ФЗ (на сумму закупки, не превышающую шестисот тысяч рублей, а совокупный годовой объем, не превышающий двух миллионов рублей)</w:t>
      </w:r>
      <w:r w:rsidRPr="00B906CD">
        <w:rPr>
          <w:rFonts w:ascii="Times New Roman" w:eastAsia="Times New Roman" w:hAnsi="Times New Roman" w:cs="Times New Roman"/>
          <w:color w:val="FF0000"/>
          <w:sz w:val="24"/>
          <w:szCs w:val="24"/>
        </w:rPr>
        <w:t xml:space="preserve"> </w:t>
      </w:r>
      <w:r w:rsidRPr="00B906CD">
        <w:rPr>
          <w:rFonts w:ascii="Times New Roman" w:eastAsia="Times New Roman" w:hAnsi="Times New Roman" w:cs="Times New Roman"/>
          <w:sz w:val="24"/>
          <w:szCs w:val="24"/>
        </w:rPr>
        <w:t>– 18</w:t>
      </w:r>
      <w:r>
        <w:rPr>
          <w:rFonts w:ascii="Times New Roman" w:eastAsia="Times New Roman" w:hAnsi="Times New Roman" w:cs="Times New Roman"/>
          <w:sz w:val="24"/>
          <w:szCs w:val="24"/>
        </w:rPr>
        <w:t>63,4</w:t>
      </w:r>
      <w:r w:rsidRPr="00B906CD">
        <w:rPr>
          <w:rFonts w:ascii="Times New Roman" w:eastAsia="Times New Roman" w:hAnsi="Times New Roman" w:cs="Times New Roman"/>
          <w:sz w:val="24"/>
          <w:szCs w:val="24"/>
        </w:rPr>
        <w:t xml:space="preserve"> тыс. руб.</w:t>
      </w:r>
    </w:p>
    <w:p w:rsidR="003C4751" w:rsidRPr="00644C06" w:rsidRDefault="003C4751" w:rsidP="003C4751">
      <w:pPr>
        <w:spacing w:after="0" w:line="240" w:lineRule="auto"/>
        <w:ind w:firstLine="539"/>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При анализе планов-графиков закупок установлено, что </w:t>
      </w:r>
      <w:r w:rsidRPr="002853EF">
        <w:rPr>
          <w:rFonts w:ascii="Times New Roman" w:eastAsia="Times New Roman" w:hAnsi="Times New Roman" w:cs="Times New Roman"/>
          <w:b/>
          <w:sz w:val="24"/>
          <w:szCs w:val="24"/>
        </w:rPr>
        <w:t>суммы совокупного годового объема закупок, указанные в плане-графике, превышают утвержденные лимиты бюджетных обязательств, доведенных до Учреждения главным распорядителем бюджетных средств</w:t>
      </w:r>
      <w:r>
        <w:rPr>
          <w:rFonts w:ascii="Times New Roman" w:eastAsia="Times New Roman" w:hAnsi="Times New Roman" w:cs="Times New Roman"/>
          <w:b/>
          <w:sz w:val="24"/>
          <w:szCs w:val="24"/>
        </w:rPr>
        <w:t xml:space="preserve"> (в первоначальном плане-графике, в плане-графике от 04.03.2021г., от 29.07.2021г. и до конца года)</w:t>
      </w:r>
      <w:r w:rsidRPr="002853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Кроме того, планы-графики от 29.07.2021г. и от 16.11.2021г. утверждены через 13 и 14 рабочих дней соответственно после доведения лимитов, или с нарушением сроков на 3 и 4 рабочих дня соответственно. Также не всегда вносились изменения в план-график в связи с изменением объемов прав в денежном выражении Учреждения (лимитов БО). Все указанные факты свидетельствуют о систематическом нарушении порядка ведения плана-графика муниципальным заказчиком (п. 4.19 Классификатора нарушений: </w:t>
      </w:r>
      <w:r w:rsidRPr="00921439">
        <w:rPr>
          <w:rFonts w:ascii="Times New Roman" w:eastAsia="Times New Roman" w:hAnsi="Times New Roman" w:cs="Times New Roman"/>
          <w:b/>
          <w:sz w:val="24"/>
          <w:szCs w:val="24"/>
        </w:rPr>
        <w:t>нарушение порядка формирования, утверждения и ведения плана-графика закупок товаров, работ и услуг для обеспечения государственных и муниципальных нужд)</w:t>
      </w:r>
      <w:r>
        <w:rPr>
          <w:rFonts w:ascii="Times New Roman" w:eastAsia="Times New Roman" w:hAnsi="Times New Roman" w:cs="Times New Roman"/>
          <w:b/>
          <w:sz w:val="24"/>
          <w:szCs w:val="24"/>
        </w:rPr>
        <w:t>. За данное нарушение предполагается ответственность по части 4 статьи 7.29.3 КоАП.</w:t>
      </w:r>
    </w:p>
    <w:p w:rsidR="003C4751" w:rsidRDefault="003C4751" w:rsidP="003C4751">
      <w:pPr>
        <w:spacing w:after="0" w:line="240" w:lineRule="auto"/>
        <w:ind w:firstLine="539"/>
        <w:jc w:val="both"/>
        <w:rPr>
          <w:rFonts w:ascii="Times New Roman" w:eastAsia="Times New Roman" w:hAnsi="Times New Roman" w:cs="Times New Roman"/>
          <w:bCs/>
          <w:sz w:val="24"/>
          <w:szCs w:val="24"/>
        </w:rPr>
      </w:pPr>
      <w:bookmarkStart w:id="27" w:name="_Hlk107820104"/>
      <w:r>
        <w:rPr>
          <w:rFonts w:ascii="Times New Roman" w:eastAsia="Times New Roman" w:hAnsi="Times New Roman" w:cs="Times New Roman"/>
          <w:bCs/>
          <w:sz w:val="24"/>
          <w:szCs w:val="24"/>
        </w:rPr>
        <w:t xml:space="preserve">Сведения о планах - графиках закупок и выявленных замечаниях по ним представлены </w:t>
      </w:r>
      <w:r w:rsidRPr="00635ADF">
        <w:rPr>
          <w:rFonts w:ascii="Times New Roman" w:eastAsia="Times New Roman" w:hAnsi="Times New Roman" w:cs="Times New Roman"/>
          <w:bCs/>
          <w:sz w:val="24"/>
          <w:szCs w:val="24"/>
        </w:rPr>
        <w:t>в таблице №</w:t>
      </w:r>
      <w:r>
        <w:rPr>
          <w:rFonts w:ascii="Times New Roman" w:eastAsia="Times New Roman" w:hAnsi="Times New Roman" w:cs="Times New Roman"/>
          <w:bCs/>
          <w:sz w:val="24"/>
          <w:szCs w:val="24"/>
        </w:rPr>
        <w:t xml:space="preserve"> 5.       </w:t>
      </w:r>
    </w:p>
    <w:p w:rsidR="003C4751" w:rsidRDefault="003C4751" w:rsidP="003C4751">
      <w:pPr>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bl>
      <w:tblPr>
        <w:tblStyle w:val="ae"/>
        <w:tblW w:w="9634" w:type="dxa"/>
        <w:tblLook w:val="04A0" w:firstRow="1" w:lastRow="0" w:firstColumn="1" w:lastColumn="0" w:noHBand="0" w:noVBand="1"/>
      </w:tblPr>
      <w:tblGrid>
        <w:gridCol w:w="1352"/>
        <w:gridCol w:w="1813"/>
        <w:gridCol w:w="1352"/>
        <w:gridCol w:w="1352"/>
        <w:gridCol w:w="1072"/>
        <w:gridCol w:w="2693"/>
      </w:tblGrid>
      <w:tr w:rsidR="003C4751" w:rsidTr="004F570D">
        <w:trPr>
          <w:trHeight w:val="465"/>
        </w:trPr>
        <w:tc>
          <w:tcPr>
            <w:tcW w:w="3165" w:type="dxa"/>
            <w:gridSpan w:val="2"/>
            <w:tcBorders>
              <w:bottom w:val="single" w:sz="4" w:space="0" w:color="auto"/>
            </w:tcBorders>
          </w:tcPr>
          <w:bookmarkEnd w:id="27"/>
          <w:p w:rsidR="003C4751" w:rsidRPr="005A061C" w:rsidRDefault="003C4751" w:rsidP="004F570D">
            <w:pPr>
              <w:jc w:val="center"/>
              <w:rPr>
                <w:rFonts w:ascii="Times New Roman" w:eastAsia="Times New Roman" w:hAnsi="Times New Roman" w:cs="Times New Roman"/>
                <w:bCs/>
              </w:rPr>
            </w:pPr>
            <w:r>
              <w:rPr>
                <w:rFonts w:ascii="Times New Roman" w:eastAsia="Times New Roman" w:hAnsi="Times New Roman" w:cs="Times New Roman"/>
                <w:bCs/>
              </w:rPr>
              <w:t>Данные о лимитах</w:t>
            </w:r>
            <w:r w:rsidRPr="005A061C">
              <w:rPr>
                <w:rFonts w:ascii="Times New Roman" w:eastAsia="Times New Roman" w:hAnsi="Times New Roman" w:cs="Times New Roman"/>
                <w:bCs/>
              </w:rPr>
              <w:t xml:space="preserve"> бюджетных обязательств</w:t>
            </w:r>
          </w:p>
        </w:tc>
        <w:tc>
          <w:tcPr>
            <w:tcW w:w="3776" w:type="dxa"/>
            <w:gridSpan w:val="3"/>
            <w:tcBorders>
              <w:bottom w:val="single" w:sz="4" w:space="0" w:color="auto"/>
            </w:tcBorders>
          </w:tcPr>
          <w:p w:rsidR="003C4751" w:rsidRPr="005A061C" w:rsidRDefault="003C4751" w:rsidP="004F570D">
            <w:pPr>
              <w:jc w:val="center"/>
              <w:rPr>
                <w:rFonts w:ascii="Times New Roman" w:eastAsia="Times New Roman" w:hAnsi="Times New Roman" w:cs="Times New Roman"/>
                <w:bCs/>
              </w:rPr>
            </w:pPr>
            <w:r>
              <w:rPr>
                <w:rFonts w:ascii="Times New Roman" w:eastAsia="Times New Roman" w:hAnsi="Times New Roman" w:cs="Times New Roman"/>
                <w:bCs/>
              </w:rPr>
              <w:t>План-график закупок</w:t>
            </w:r>
          </w:p>
        </w:tc>
        <w:tc>
          <w:tcPr>
            <w:tcW w:w="2693" w:type="dxa"/>
            <w:vMerge w:val="restart"/>
          </w:tcPr>
          <w:p w:rsidR="003C4751" w:rsidRPr="005A061C" w:rsidRDefault="003C4751" w:rsidP="004F570D">
            <w:pPr>
              <w:jc w:val="center"/>
              <w:rPr>
                <w:rFonts w:ascii="Times New Roman" w:eastAsia="Times New Roman" w:hAnsi="Times New Roman" w:cs="Times New Roman"/>
                <w:bCs/>
              </w:rPr>
            </w:pPr>
            <w:r>
              <w:rPr>
                <w:rFonts w:ascii="Times New Roman" w:eastAsia="Times New Roman" w:hAnsi="Times New Roman" w:cs="Times New Roman"/>
                <w:bCs/>
              </w:rPr>
              <w:t>Нарушения</w:t>
            </w:r>
          </w:p>
        </w:tc>
      </w:tr>
      <w:tr w:rsidR="003C4751" w:rsidTr="004F570D">
        <w:trPr>
          <w:trHeight w:val="285"/>
        </w:trPr>
        <w:tc>
          <w:tcPr>
            <w:tcW w:w="1352" w:type="dxa"/>
            <w:tcBorders>
              <w:top w:val="single" w:sz="4" w:space="0" w:color="auto"/>
              <w:right w:val="single" w:sz="4" w:space="0" w:color="auto"/>
            </w:tcBorders>
          </w:tcPr>
          <w:p w:rsidR="003C4751" w:rsidRPr="005A061C" w:rsidRDefault="003C4751" w:rsidP="003C4751">
            <w:pPr>
              <w:jc w:val="center"/>
              <w:rPr>
                <w:rFonts w:ascii="Times New Roman" w:eastAsia="Times New Roman" w:hAnsi="Times New Roman" w:cs="Times New Roman"/>
                <w:bCs/>
                <w:sz w:val="20"/>
                <w:szCs w:val="20"/>
              </w:rPr>
            </w:pPr>
            <w:r w:rsidRPr="005A061C">
              <w:rPr>
                <w:rFonts w:ascii="Times New Roman" w:eastAsia="Times New Roman" w:hAnsi="Times New Roman" w:cs="Times New Roman"/>
                <w:bCs/>
                <w:sz w:val="20"/>
                <w:szCs w:val="20"/>
              </w:rPr>
              <w:t>Дата</w:t>
            </w:r>
          </w:p>
        </w:tc>
        <w:tc>
          <w:tcPr>
            <w:tcW w:w="1813" w:type="dxa"/>
            <w:tcBorders>
              <w:top w:val="single" w:sz="4" w:space="0" w:color="auto"/>
              <w:left w:val="single" w:sz="4" w:space="0" w:color="auto"/>
            </w:tcBorders>
          </w:tcPr>
          <w:p w:rsidR="003C4751" w:rsidRPr="005A061C" w:rsidRDefault="003C4751" w:rsidP="003C4751">
            <w:pPr>
              <w:jc w:val="center"/>
              <w:rPr>
                <w:rFonts w:ascii="Times New Roman" w:eastAsia="Times New Roman" w:hAnsi="Times New Roman" w:cs="Times New Roman"/>
                <w:bCs/>
                <w:sz w:val="20"/>
                <w:szCs w:val="20"/>
              </w:rPr>
            </w:pPr>
            <w:r w:rsidRPr="005A061C">
              <w:rPr>
                <w:rFonts w:ascii="Times New Roman" w:eastAsia="Times New Roman" w:hAnsi="Times New Roman" w:cs="Times New Roman"/>
                <w:bCs/>
                <w:sz w:val="20"/>
                <w:szCs w:val="20"/>
              </w:rPr>
              <w:t>Сумма, тыс. руб.</w:t>
            </w:r>
          </w:p>
        </w:tc>
        <w:tc>
          <w:tcPr>
            <w:tcW w:w="1352" w:type="dxa"/>
            <w:tcBorders>
              <w:top w:val="single" w:sz="4" w:space="0" w:color="auto"/>
              <w:right w:val="single" w:sz="4" w:space="0" w:color="auto"/>
            </w:tcBorders>
          </w:tcPr>
          <w:p w:rsidR="003C4751" w:rsidRPr="005A061C" w:rsidRDefault="003C4751" w:rsidP="003C4751">
            <w:pPr>
              <w:jc w:val="center"/>
              <w:rPr>
                <w:rFonts w:ascii="Times New Roman" w:eastAsia="Times New Roman" w:hAnsi="Times New Roman" w:cs="Times New Roman"/>
                <w:bCs/>
                <w:sz w:val="20"/>
                <w:szCs w:val="20"/>
              </w:rPr>
            </w:pPr>
            <w:r w:rsidRPr="005A061C">
              <w:rPr>
                <w:rFonts w:ascii="Times New Roman" w:eastAsia="Times New Roman" w:hAnsi="Times New Roman" w:cs="Times New Roman"/>
                <w:bCs/>
                <w:sz w:val="20"/>
                <w:szCs w:val="20"/>
              </w:rPr>
              <w:t>Дата утверждения</w:t>
            </w:r>
          </w:p>
        </w:tc>
        <w:tc>
          <w:tcPr>
            <w:tcW w:w="1352" w:type="dxa"/>
            <w:tcBorders>
              <w:top w:val="single" w:sz="4" w:space="0" w:color="auto"/>
              <w:left w:val="single" w:sz="4" w:space="0" w:color="auto"/>
              <w:right w:val="single" w:sz="4" w:space="0" w:color="auto"/>
            </w:tcBorders>
          </w:tcPr>
          <w:p w:rsidR="003C4751" w:rsidRPr="005A061C" w:rsidRDefault="003C4751" w:rsidP="003C4751">
            <w:pPr>
              <w:jc w:val="center"/>
              <w:rPr>
                <w:rFonts w:ascii="Times New Roman" w:eastAsia="Times New Roman" w:hAnsi="Times New Roman" w:cs="Times New Roman"/>
                <w:bCs/>
                <w:sz w:val="20"/>
                <w:szCs w:val="20"/>
              </w:rPr>
            </w:pPr>
            <w:r w:rsidRPr="005A061C">
              <w:rPr>
                <w:rFonts w:ascii="Times New Roman" w:eastAsia="Times New Roman" w:hAnsi="Times New Roman" w:cs="Times New Roman"/>
                <w:bCs/>
                <w:sz w:val="20"/>
                <w:szCs w:val="20"/>
              </w:rPr>
              <w:t>Дата размещения</w:t>
            </w:r>
          </w:p>
        </w:tc>
        <w:tc>
          <w:tcPr>
            <w:tcW w:w="1072" w:type="dxa"/>
            <w:tcBorders>
              <w:top w:val="single" w:sz="4" w:space="0" w:color="auto"/>
              <w:left w:val="single" w:sz="4" w:space="0" w:color="auto"/>
            </w:tcBorders>
          </w:tcPr>
          <w:p w:rsidR="003C4751" w:rsidRPr="005A061C" w:rsidRDefault="003C4751" w:rsidP="003C4751">
            <w:pPr>
              <w:jc w:val="center"/>
              <w:rPr>
                <w:rFonts w:ascii="Times New Roman" w:eastAsia="Times New Roman" w:hAnsi="Times New Roman" w:cs="Times New Roman"/>
                <w:bCs/>
                <w:sz w:val="20"/>
                <w:szCs w:val="20"/>
              </w:rPr>
            </w:pPr>
            <w:r w:rsidRPr="005A061C">
              <w:rPr>
                <w:rFonts w:ascii="Times New Roman" w:eastAsia="Times New Roman" w:hAnsi="Times New Roman" w:cs="Times New Roman"/>
                <w:bCs/>
                <w:sz w:val="20"/>
                <w:szCs w:val="20"/>
              </w:rPr>
              <w:t>Сумма, тыс. руб.</w:t>
            </w:r>
          </w:p>
        </w:tc>
        <w:tc>
          <w:tcPr>
            <w:tcW w:w="2693" w:type="dxa"/>
            <w:vMerge/>
          </w:tcPr>
          <w:p w:rsidR="003C4751" w:rsidRPr="005A061C" w:rsidRDefault="003C4751" w:rsidP="004F570D">
            <w:pPr>
              <w:jc w:val="both"/>
              <w:rPr>
                <w:rFonts w:ascii="Times New Roman" w:eastAsia="Times New Roman" w:hAnsi="Times New Roman" w:cs="Times New Roman"/>
                <w:bCs/>
              </w:rPr>
            </w:pPr>
          </w:p>
        </w:tc>
      </w:tr>
      <w:tr w:rsidR="003C4751" w:rsidTr="004F570D">
        <w:trPr>
          <w:trHeight w:val="236"/>
        </w:trPr>
        <w:tc>
          <w:tcPr>
            <w:tcW w:w="1352" w:type="dxa"/>
            <w:vMerge w:val="restart"/>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sidRPr="005A061C">
              <w:rPr>
                <w:rFonts w:ascii="Times New Roman" w:eastAsia="Times New Roman" w:hAnsi="Times New Roman" w:cs="Times New Roman"/>
                <w:bCs/>
              </w:rPr>
              <w:t>31</w:t>
            </w:r>
            <w:r>
              <w:rPr>
                <w:rFonts w:ascii="Times New Roman" w:eastAsia="Times New Roman" w:hAnsi="Times New Roman" w:cs="Times New Roman"/>
                <w:bCs/>
              </w:rPr>
              <w:t>.12.2020г.</w:t>
            </w:r>
          </w:p>
        </w:tc>
        <w:tc>
          <w:tcPr>
            <w:tcW w:w="1813" w:type="dxa"/>
            <w:vMerge w:val="restart"/>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3334,0</w:t>
            </w:r>
          </w:p>
        </w:tc>
        <w:tc>
          <w:tcPr>
            <w:tcW w:w="1352" w:type="dxa"/>
            <w:tcBorders>
              <w:bottom w:val="single" w:sz="4" w:space="0" w:color="auto"/>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15.01.2021г.</w:t>
            </w:r>
          </w:p>
        </w:tc>
        <w:tc>
          <w:tcPr>
            <w:tcW w:w="1352" w:type="dxa"/>
            <w:tcBorders>
              <w:left w:val="single" w:sz="4" w:space="0" w:color="auto"/>
              <w:bottom w:val="single" w:sz="4" w:space="0" w:color="auto"/>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15.01.2021г.</w:t>
            </w:r>
          </w:p>
        </w:tc>
        <w:tc>
          <w:tcPr>
            <w:tcW w:w="1072" w:type="dxa"/>
            <w:tcBorders>
              <w:left w:val="single" w:sz="4" w:space="0" w:color="auto"/>
              <w:bottom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3364,0</w:t>
            </w:r>
          </w:p>
        </w:tc>
        <w:tc>
          <w:tcPr>
            <w:tcW w:w="2693" w:type="dxa"/>
            <w:tcBorders>
              <w:bottom w:val="single" w:sz="4" w:space="0" w:color="auto"/>
            </w:tcBorders>
          </w:tcPr>
          <w:p w:rsidR="003C4751" w:rsidRPr="00836344" w:rsidRDefault="003C4751" w:rsidP="003C4751">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Сумма планируемых платежей, указанная в плане-графике на 30 тыс. руб. превышает средства, выделенные на осуществление закупок</w:t>
            </w:r>
          </w:p>
        </w:tc>
      </w:tr>
      <w:tr w:rsidR="003C4751" w:rsidTr="004F570D">
        <w:trPr>
          <w:trHeight w:val="255"/>
        </w:trPr>
        <w:tc>
          <w:tcPr>
            <w:tcW w:w="1352" w:type="dxa"/>
            <w:vMerge/>
            <w:tcBorders>
              <w:right w:val="single" w:sz="4" w:space="0" w:color="auto"/>
            </w:tcBorders>
          </w:tcPr>
          <w:p w:rsidR="003C4751" w:rsidRPr="005A061C" w:rsidRDefault="003C4751" w:rsidP="004F570D">
            <w:pPr>
              <w:jc w:val="both"/>
              <w:rPr>
                <w:rFonts w:ascii="Times New Roman" w:eastAsia="Times New Roman" w:hAnsi="Times New Roman" w:cs="Times New Roman"/>
                <w:bCs/>
              </w:rPr>
            </w:pPr>
          </w:p>
        </w:tc>
        <w:tc>
          <w:tcPr>
            <w:tcW w:w="1813" w:type="dxa"/>
            <w:vMerge/>
            <w:tcBorders>
              <w:left w:val="single" w:sz="4" w:space="0" w:color="auto"/>
            </w:tcBorders>
          </w:tcPr>
          <w:p w:rsidR="003C4751" w:rsidRPr="003C4751" w:rsidRDefault="003C4751" w:rsidP="003C4751">
            <w:pPr>
              <w:jc w:val="center"/>
              <w:rPr>
                <w:rFonts w:ascii="Times New Roman" w:eastAsia="Times New Roman" w:hAnsi="Times New Roman" w:cs="Times New Roman"/>
                <w:bCs/>
              </w:rPr>
            </w:pPr>
          </w:p>
        </w:tc>
        <w:tc>
          <w:tcPr>
            <w:tcW w:w="1352" w:type="dxa"/>
            <w:tcBorders>
              <w:top w:val="single" w:sz="4" w:space="0" w:color="auto"/>
              <w:bottom w:val="single" w:sz="4" w:space="0" w:color="auto"/>
              <w:right w:val="single" w:sz="4" w:space="0" w:color="auto"/>
            </w:tcBorders>
          </w:tcPr>
          <w:p w:rsidR="003C4751"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08.02.2021г.</w:t>
            </w:r>
          </w:p>
        </w:tc>
        <w:tc>
          <w:tcPr>
            <w:tcW w:w="1352" w:type="dxa"/>
            <w:tcBorders>
              <w:top w:val="single" w:sz="4" w:space="0" w:color="auto"/>
              <w:left w:val="single" w:sz="4" w:space="0" w:color="auto"/>
              <w:bottom w:val="single" w:sz="4" w:space="0" w:color="auto"/>
              <w:right w:val="single" w:sz="4" w:space="0" w:color="auto"/>
            </w:tcBorders>
          </w:tcPr>
          <w:p w:rsidR="003C4751"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08.02.2021г.</w:t>
            </w:r>
          </w:p>
        </w:tc>
        <w:tc>
          <w:tcPr>
            <w:tcW w:w="1072" w:type="dxa"/>
            <w:tcBorders>
              <w:top w:val="single" w:sz="4" w:space="0" w:color="auto"/>
              <w:left w:val="single" w:sz="4" w:space="0" w:color="auto"/>
              <w:bottom w:val="single" w:sz="4" w:space="0" w:color="auto"/>
            </w:tcBorders>
          </w:tcPr>
          <w:p w:rsidR="003C4751"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3334,0</w:t>
            </w:r>
          </w:p>
        </w:tc>
        <w:tc>
          <w:tcPr>
            <w:tcW w:w="2693" w:type="dxa"/>
            <w:tcBorders>
              <w:top w:val="single" w:sz="4" w:space="0" w:color="auto"/>
              <w:bottom w:val="single" w:sz="4" w:space="0" w:color="auto"/>
            </w:tcBorders>
          </w:tcPr>
          <w:p w:rsidR="003C4751" w:rsidRPr="00836344" w:rsidRDefault="003C4751" w:rsidP="004F570D">
            <w:pPr>
              <w:jc w:val="both"/>
              <w:rPr>
                <w:rFonts w:ascii="Times New Roman" w:eastAsia="Times New Roman" w:hAnsi="Times New Roman" w:cs="Times New Roman"/>
                <w:bCs/>
                <w:sz w:val="20"/>
                <w:szCs w:val="20"/>
              </w:rPr>
            </w:pPr>
          </w:p>
        </w:tc>
      </w:tr>
      <w:tr w:rsidR="003C4751" w:rsidTr="004F570D">
        <w:trPr>
          <w:trHeight w:val="146"/>
        </w:trPr>
        <w:tc>
          <w:tcPr>
            <w:tcW w:w="1352" w:type="dxa"/>
            <w:vMerge/>
            <w:tcBorders>
              <w:right w:val="single" w:sz="4" w:space="0" w:color="auto"/>
            </w:tcBorders>
          </w:tcPr>
          <w:p w:rsidR="003C4751" w:rsidRPr="005A061C" w:rsidRDefault="003C4751" w:rsidP="004F570D">
            <w:pPr>
              <w:jc w:val="both"/>
              <w:rPr>
                <w:rFonts w:ascii="Times New Roman" w:eastAsia="Times New Roman" w:hAnsi="Times New Roman" w:cs="Times New Roman"/>
                <w:bCs/>
              </w:rPr>
            </w:pPr>
          </w:p>
        </w:tc>
        <w:tc>
          <w:tcPr>
            <w:tcW w:w="1813" w:type="dxa"/>
            <w:vMerge/>
            <w:tcBorders>
              <w:left w:val="single" w:sz="4" w:space="0" w:color="auto"/>
            </w:tcBorders>
          </w:tcPr>
          <w:p w:rsidR="003C4751" w:rsidRPr="003C4751" w:rsidRDefault="003C4751" w:rsidP="003C4751">
            <w:pPr>
              <w:jc w:val="center"/>
              <w:rPr>
                <w:rFonts w:ascii="Times New Roman" w:eastAsia="Times New Roman" w:hAnsi="Times New Roman" w:cs="Times New Roman"/>
                <w:bCs/>
              </w:rPr>
            </w:pPr>
          </w:p>
        </w:tc>
        <w:tc>
          <w:tcPr>
            <w:tcW w:w="1352" w:type="dxa"/>
            <w:tcBorders>
              <w:top w:val="single" w:sz="4" w:space="0" w:color="auto"/>
              <w:bottom w:val="single" w:sz="4" w:space="0" w:color="auto"/>
              <w:right w:val="single" w:sz="4" w:space="0" w:color="auto"/>
            </w:tcBorders>
          </w:tcPr>
          <w:p w:rsidR="003C4751"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15.02.2021г.</w:t>
            </w:r>
          </w:p>
        </w:tc>
        <w:tc>
          <w:tcPr>
            <w:tcW w:w="1352" w:type="dxa"/>
            <w:tcBorders>
              <w:top w:val="single" w:sz="4" w:space="0" w:color="auto"/>
              <w:left w:val="single" w:sz="4" w:space="0" w:color="auto"/>
              <w:bottom w:val="single" w:sz="4" w:space="0" w:color="auto"/>
              <w:right w:val="single" w:sz="4" w:space="0" w:color="auto"/>
            </w:tcBorders>
          </w:tcPr>
          <w:p w:rsidR="003C4751"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15.02.2021г.</w:t>
            </w:r>
          </w:p>
        </w:tc>
        <w:tc>
          <w:tcPr>
            <w:tcW w:w="1072" w:type="dxa"/>
            <w:tcBorders>
              <w:top w:val="single" w:sz="4" w:space="0" w:color="auto"/>
              <w:left w:val="single" w:sz="4" w:space="0" w:color="auto"/>
              <w:bottom w:val="single" w:sz="4" w:space="0" w:color="auto"/>
            </w:tcBorders>
          </w:tcPr>
          <w:p w:rsidR="003C4751"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3334,0</w:t>
            </w:r>
          </w:p>
        </w:tc>
        <w:tc>
          <w:tcPr>
            <w:tcW w:w="2693" w:type="dxa"/>
            <w:tcBorders>
              <w:top w:val="single" w:sz="4" w:space="0" w:color="auto"/>
              <w:bottom w:val="single" w:sz="4" w:space="0" w:color="auto"/>
            </w:tcBorders>
          </w:tcPr>
          <w:p w:rsidR="003C4751" w:rsidRPr="00836344" w:rsidRDefault="003C4751" w:rsidP="004F570D">
            <w:pPr>
              <w:jc w:val="both"/>
              <w:rPr>
                <w:rFonts w:ascii="Times New Roman" w:eastAsia="Times New Roman" w:hAnsi="Times New Roman" w:cs="Times New Roman"/>
                <w:bCs/>
                <w:sz w:val="20"/>
                <w:szCs w:val="20"/>
              </w:rPr>
            </w:pPr>
          </w:p>
        </w:tc>
      </w:tr>
      <w:tr w:rsidR="003C4751" w:rsidTr="004F570D">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25.02.2021г.</w:t>
            </w:r>
          </w:p>
        </w:tc>
        <w:tc>
          <w:tcPr>
            <w:tcW w:w="1813" w:type="dxa"/>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3319,9</w:t>
            </w:r>
          </w:p>
        </w:tc>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04.03.2021г.</w:t>
            </w:r>
          </w:p>
        </w:tc>
        <w:tc>
          <w:tcPr>
            <w:tcW w:w="1352" w:type="dxa"/>
            <w:tcBorders>
              <w:left w:val="single" w:sz="4" w:space="0" w:color="auto"/>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04.03.2021г.</w:t>
            </w:r>
          </w:p>
        </w:tc>
        <w:tc>
          <w:tcPr>
            <w:tcW w:w="1072" w:type="dxa"/>
            <w:tcBorders>
              <w:lef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3374,9</w:t>
            </w:r>
          </w:p>
        </w:tc>
        <w:tc>
          <w:tcPr>
            <w:tcW w:w="2693" w:type="dxa"/>
          </w:tcPr>
          <w:p w:rsidR="003C4751" w:rsidRPr="00836344" w:rsidRDefault="003C4751" w:rsidP="003C4751">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Сумма планируемых платежей, указанная в плане-графике на 55 тыс. руб. превышает средства, выделенные на осуществление закупок</w:t>
            </w:r>
          </w:p>
        </w:tc>
      </w:tr>
      <w:tr w:rsidR="003C4751" w:rsidTr="004F570D">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30.03.2021г.</w:t>
            </w:r>
          </w:p>
        </w:tc>
        <w:tc>
          <w:tcPr>
            <w:tcW w:w="1813" w:type="dxa"/>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3188,8</w:t>
            </w:r>
          </w:p>
        </w:tc>
        <w:tc>
          <w:tcPr>
            <w:tcW w:w="1352" w:type="dxa"/>
            <w:tcBorders>
              <w:righ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352" w:type="dxa"/>
            <w:tcBorders>
              <w:left w:val="single" w:sz="4" w:space="0" w:color="auto"/>
              <w:righ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72" w:type="dxa"/>
            <w:tcBorders>
              <w:left w:val="single" w:sz="4" w:space="0" w:color="auto"/>
            </w:tcBorders>
          </w:tcPr>
          <w:p w:rsidR="003C4751" w:rsidRPr="005A061C" w:rsidRDefault="003C4751" w:rsidP="003C4751">
            <w:pPr>
              <w:jc w:val="center"/>
              <w:rPr>
                <w:rFonts w:ascii="Times New Roman" w:eastAsia="Times New Roman" w:hAnsi="Times New Roman" w:cs="Times New Roman"/>
                <w:bCs/>
              </w:rPr>
            </w:pPr>
          </w:p>
        </w:tc>
        <w:tc>
          <w:tcPr>
            <w:tcW w:w="2693" w:type="dxa"/>
          </w:tcPr>
          <w:p w:rsidR="003C4751" w:rsidRPr="00E75F43" w:rsidRDefault="003C4751" w:rsidP="004F570D">
            <w:pPr>
              <w:jc w:val="both"/>
              <w:rPr>
                <w:rFonts w:ascii="Times New Roman" w:eastAsia="Times New Roman" w:hAnsi="Times New Roman" w:cs="Times New Roman"/>
                <w:b/>
                <w:sz w:val="20"/>
                <w:szCs w:val="20"/>
              </w:rPr>
            </w:pPr>
            <w:r w:rsidRPr="00E75F43">
              <w:rPr>
                <w:rFonts w:ascii="Times New Roman" w:eastAsia="Times New Roman" w:hAnsi="Times New Roman" w:cs="Times New Roman"/>
                <w:b/>
                <w:sz w:val="20"/>
                <w:szCs w:val="20"/>
              </w:rPr>
              <w:t>Изменения в план-график не внесены</w:t>
            </w:r>
          </w:p>
        </w:tc>
      </w:tr>
      <w:tr w:rsidR="003C4751" w:rsidTr="004F570D">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27.04.2021г.</w:t>
            </w:r>
          </w:p>
        </w:tc>
        <w:tc>
          <w:tcPr>
            <w:tcW w:w="1813" w:type="dxa"/>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3735,9</w:t>
            </w:r>
          </w:p>
        </w:tc>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17.05.2021г.</w:t>
            </w:r>
          </w:p>
        </w:tc>
        <w:tc>
          <w:tcPr>
            <w:tcW w:w="1352" w:type="dxa"/>
            <w:tcBorders>
              <w:left w:val="single" w:sz="4" w:space="0" w:color="auto"/>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18.05.2021г.</w:t>
            </w:r>
          </w:p>
        </w:tc>
        <w:tc>
          <w:tcPr>
            <w:tcW w:w="1072" w:type="dxa"/>
            <w:tcBorders>
              <w:lef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3735,9</w:t>
            </w:r>
          </w:p>
        </w:tc>
        <w:tc>
          <w:tcPr>
            <w:tcW w:w="2693" w:type="dxa"/>
          </w:tcPr>
          <w:p w:rsidR="003C4751" w:rsidRPr="00836344" w:rsidRDefault="003C4751" w:rsidP="004F570D">
            <w:pPr>
              <w:jc w:val="both"/>
              <w:rPr>
                <w:rFonts w:ascii="Times New Roman" w:eastAsia="Times New Roman" w:hAnsi="Times New Roman" w:cs="Times New Roman"/>
                <w:bCs/>
                <w:sz w:val="20"/>
                <w:szCs w:val="20"/>
              </w:rPr>
            </w:pPr>
          </w:p>
        </w:tc>
      </w:tr>
      <w:tr w:rsidR="003C4751" w:rsidTr="004F570D">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25.05.2021г.</w:t>
            </w:r>
          </w:p>
        </w:tc>
        <w:tc>
          <w:tcPr>
            <w:tcW w:w="1813" w:type="dxa"/>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3735,9</w:t>
            </w:r>
          </w:p>
        </w:tc>
        <w:tc>
          <w:tcPr>
            <w:tcW w:w="1352" w:type="dxa"/>
            <w:tcBorders>
              <w:righ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352" w:type="dxa"/>
            <w:tcBorders>
              <w:left w:val="single" w:sz="4" w:space="0" w:color="auto"/>
              <w:righ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72" w:type="dxa"/>
            <w:tcBorders>
              <w:left w:val="single" w:sz="4" w:space="0" w:color="auto"/>
            </w:tcBorders>
          </w:tcPr>
          <w:p w:rsidR="003C4751" w:rsidRPr="005A061C" w:rsidRDefault="003C4751" w:rsidP="003C4751">
            <w:pPr>
              <w:jc w:val="center"/>
              <w:rPr>
                <w:rFonts w:ascii="Times New Roman" w:eastAsia="Times New Roman" w:hAnsi="Times New Roman" w:cs="Times New Roman"/>
                <w:bCs/>
              </w:rPr>
            </w:pPr>
          </w:p>
        </w:tc>
        <w:tc>
          <w:tcPr>
            <w:tcW w:w="2693" w:type="dxa"/>
          </w:tcPr>
          <w:p w:rsidR="003C4751" w:rsidRPr="00836344" w:rsidRDefault="003C4751" w:rsidP="004F570D">
            <w:pPr>
              <w:jc w:val="both"/>
              <w:rPr>
                <w:rFonts w:ascii="Times New Roman" w:eastAsia="Times New Roman" w:hAnsi="Times New Roman" w:cs="Times New Roman"/>
                <w:bCs/>
                <w:sz w:val="20"/>
                <w:szCs w:val="20"/>
              </w:rPr>
            </w:pPr>
          </w:p>
        </w:tc>
      </w:tr>
      <w:tr w:rsidR="003C4751" w:rsidTr="004F570D">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29.06.2021г</w:t>
            </w:r>
          </w:p>
        </w:tc>
        <w:tc>
          <w:tcPr>
            <w:tcW w:w="1813" w:type="dxa"/>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3769,8</w:t>
            </w:r>
          </w:p>
        </w:tc>
        <w:tc>
          <w:tcPr>
            <w:tcW w:w="1352" w:type="dxa"/>
            <w:tcBorders>
              <w:righ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352" w:type="dxa"/>
            <w:tcBorders>
              <w:left w:val="single" w:sz="4" w:space="0" w:color="auto"/>
              <w:righ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72" w:type="dxa"/>
            <w:tcBorders>
              <w:left w:val="single" w:sz="4" w:space="0" w:color="auto"/>
            </w:tcBorders>
          </w:tcPr>
          <w:p w:rsidR="003C4751" w:rsidRPr="005A061C" w:rsidRDefault="003C4751" w:rsidP="003C4751">
            <w:pPr>
              <w:jc w:val="center"/>
              <w:rPr>
                <w:rFonts w:ascii="Times New Roman" w:eastAsia="Times New Roman" w:hAnsi="Times New Roman" w:cs="Times New Roman"/>
                <w:bCs/>
              </w:rPr>
            </w:pPr>
          </w:p>
        </w:tc>
        <w:tc>
          <w:tcPr>
            <w:tcW w:w="2693" w:type="dxa"/>
          </w:tcPr>
          <w:p w:rsidR="003C4751" w:rsidRPr="00E75F43" w:rsidRDefault="003C4751" w:rsidP="004F570D">
            <w:pPr>
              <w:jc w:val="both"/>
              <w:rPr>
                <w:rFonts w:ascii="Times New Roman" w:eastAsia="Times New Roman" w:hAnsi="Times New Roman" w:cs="Times New Roman"/>
                <w:b/>
                <w:sz w:val="20"/>
                <w:szCs w:val="20"/>
              </w:rPr>
            </w:pPr>
            <w:r w:rsidRPr="00E75F43">
              <w:rPr>
                <w:rFonts w:ascii="Times New Roman" w:eastAsia="Times New Roman" w:hAnsi="Times New Roman" w:cs="Times New Roman"/>
                <w:b/>
                <w:sz w:val="20"/>
                <w:szCs w:val="20"/>
              </w:rPr>
              <w:t>Изменения в план-график не внесены</w:t>
            </w:r>
          </w:p>
        </w:tc>
      </w:tr>
      <w:tr w:rsidR="003C4751" w:rsidTr="004F570D">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09.07.2021г.</w:t>
            </w:r>
          </w:p>
        </w:tc>
        <w:tc>
          <w:tcPr>
            <w:tcW w:w="1813" w:type="dxa"/>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3767,0</w:t>
            </w:r>
          </w:p>
        </w:tc>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29.07.2021г.</w:t>
            </w:r>
          </w:p>
        </w:tc>
        <w:tc>
          <w:tcPr>
            <w:tcW w:w="1352" w:type="dxa"/>
            <w:tcBorders>
              <w:left w:val="single" w:sz="4" w:space="0" w:color="auto"/>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29.07.2021г.</w:t>
            </w:r>
          </w:p>
        </w:tc>
        <w:tc>
          <w:tcPr>
            <w:tcW w:w="1072" w:type="dxa"/>
            <w:tcBorders>
              <w:lef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3971,3</w:t>
            </w:r>
          </w:p>
        </w:tc>
        <w:tc>
          <w:tcPr>
            <w:tcW w:w="2693" w:type="dxa"/>
          </w:tcPr>
          <w:p w:rsidR="003C4751" w:rsidRDefault="003C4751" w:rsidP="004F570D">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Сумма планируемых платежей, указанная в плане-графике на 204,3 тыс. руб. превышает средства, выделенные на осуществление закупок.</w:t>
            </w:r>
          </w:p>
          <w:p w:rsidR="003C4751" w:rsidRPr="00836344" w:rsidRDefault="003C4751" w:rsidP="004F570D">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План-график утвержден с нарушением сроков на 3 рабочих дня.</w:t>
            </w:r>
          </w:p>
        </w:tc>
      </w:tr>
      <w:tr w:rsidR="003C4751" w:rsidTr="004F570D">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14.09.2021г.</w:t>
            </w:r>
          </w:p>
        </w:tc>
        <w:tc>
          <w:tcPr>
            <w:tcW w:w="1813" w:type="dxa"/>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4000,9</w:t>
            </w:r>
          </w:p>
        </w:tc>
        <w:tc>
          <w:tcPr>
            <w:tcW w:w="1352" w:type="dxa"/>
            <w:tcBorders>
              <w:righ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352" w:type="dxa"/>
            <w:tcBorders>
              <w:left w:val="single" w:sz="4" w:space="0" w:color="auto"/>
              <w:righ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72" w:type="dxa"/>
            <w:tcBorders>
              <w:left w:val="single" w:sz="4" w:space="0" w:color="auto"/>
            </w:tcBorders>
          </w:tcPr>
          <w:p w:rsidR="003C4751" w:rsidRPr="005A061C" w:rsidRDefault="003C4751" w:rsidP="003C4751">
            <w:pPr>
              <w:jc w:val="center"/>
              <w:rPr>
                <w:rFonts w:ascii="Times New Roman" w:eastAsia="Times New Roman" w:hAnsi="Times New Roman" w:cs="Times New Roman"/>
                <w:bCs/>
              </w:rPr>
            </w:pPr>
          </w:p>
        </w:tc>
        <w:tc>
          <w:tcPr>
            <w:tcW w:w="2693" w:type="dxa"/>
          </w:tcPr>
          <w:p w:rsidR="003C4751" w:rsidRPr="00E75F43" w:rsidRDefault="003C4751" w:rsidP="004F570D">
            <w:pPr>
              <w:jc w:val="both"/>
              <w:rPr>
                <w:rFonts w:ascii="Times New Roman" w:eastAsia="Times New Roman" w:hAnsi="Times New Roman" w:cs="Times New Roman"/>
                <w:b/>
                <w:sz w:val="20"/>
                <w:szCs w:val="20"/>
              </w:rPr>
            </w:pPr>
            <w:r w:rsidRPr="00E75F43">
              <w:rPr>
                <w:rFonts w:ascii="Times New Roman" w:eastAsia="Times New Roman" w:hAnsi="Times New Roman" w:cs="Times New Roman"/>
                <w:b/>
                <w:sz w:val="20"/>
                <w:szCs w:val="20"/>
              </w:rPr>
              <w:t>Изменения в план-график не внесены</w:t>
            </w:r>
          </w:p>
        </w:tc>
      </w:tr>
      <w:tr w:rsidR="003C4751" w:rsidTr="004F570D">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26.10.2021г.</w:t>
            </w:r>
          </w:p>
        </w:tc>
        <w:tc>
          <w:tcPr>
            <w:tcW w:w="1813" w:type="dxa"/>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4000,9</w:t>
            </w:r>
          </w:p>
        </w:tc>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16.11.2021г.</w:t>
            </w:r>
          </w:p>
        </w:tc>
        <w:tc>
          <w:tcPr>
            <w:tcW w:w="1352" w:type="dxa"/>
            <w:tcBorders>
              <w:left w:val="single" w:sz="4" w:space="0" w:color="auto"/>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16.11.2021г.</w:t>
            </w:r>
          </w:p>
        </w:tc>
        <w:tc>
          <w:tcPr>
            <w:tcW w:w="1072" w:type="dxa"/>
            <w:tcBorders>
              <w:lef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11637,7</w:t>
            </w:r>
          </w:p>
        </w:tc>
        <w:tc>
          <w:tcPr>
            <w:tcW w:w="2693" w:type="dxa"/>
          </w:tcPr>
          <w:p w:rsidR="003C4751" w:rsidRDefault="003C4751" w:rsidP="004F570D">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Сумма планируемых платежей, указанная в </w:t>
            </w:r>
            <w:r>
              <w:rPr>
                <w:rFonts w:ascii="Times New Roman" w:eastAsia="Times New Roman" w:hAnsi="Times New Roman" w:cs="Times New Roman"/>
                <w:bCs/>
                <w:sz w:val="20"/>
                <w:szCs w:val="20"/>
              </w:rPr>
              <w:lastRenderedPageBreak/>
              <w:t>плане-графике на 7636,8 тыс. руб. превышает средства, выделенные на осуществление закупок.</w:t>
            </w:r>
          </w:p>
          <w:p w:rsidR="003C4751" w:rsidRPr="00836344" w:rsidRDefault="003C4751" w:rsidP="004F570D">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План-график утвержден с нарушением сроков на 4 рабочих дня.</w:t>
            </w:r>
          </w:p>
        </w:tc>
      </w:tr>
      <w:tr w:rsidR="003C4751" w:rsidTr="004F570D">
        <w:tc>
          <w:tcPr>
            <w:tcW w:w="1352" w:type="dxa"/>
            <w:tcBorders>
              <w:right w:val="single" w:sz="4" w:space="0" w:color="auto"/>
            </w:tcBorders>
          </w:tcPr>
          <w:p w:rsidR="003C4751"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lastRenderedPageBreak/>
              <w:t>30.11.2021г.</w:t>
            </w:r>
          </w:p>
        </w:tc>
        <w:tc>
          <w:tcPr>
            <w:tcW w:w="1813" w:type="dxa"/>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8589,9</w:t>
            </w:r>
          </w:p>
        </w:tc>
        <w:tc>
          <w:tcPr>
            <w:tcW w:w="1352" w:type="dxa"/>
            <w:tcBorders>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13.12.2021г.</w:t>
            </w:r>
          </w:p>
        </w:tc>
        <w:tc>
          <w:tcPr>
            <w:tcW w:w="1352" w:type="dxa"/>
            <w:tcBorders>
              <w:left w:val="single" w:sz="4" w:space="0" w:color="auto"/>
              <w:right w:val="single" w:sz="4" w:space="0" w:color="auto"/>
            </w:tcBorders>
          </w:tcPr>
          <w:p w:rsidR="003C4751" w:rsidRPr="005A061C"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15.12.2021г.</w:t>
            </w:r>
          </w:p>
        </w:tc>
        <w:tc>
          <w:tcPr>
            <w:tcW w:w="1072" w:type="dxa"/>
            <w:tcBorders>
              <w:lef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8810,8</w:t>
            </w:r>
          </w:p>
        </w:tc>
        <w:tc>
          <w:tcPr>
            <w:tcW w:w="2693" w:type="dxa"/>
          </w:tcPr>
          <w:p w:rsidR="003C4751" w:rsidRPr="00836344" w:rsidRDefault="003C4751" w:rsidP="003C4751">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Сумма планируемых платежей, указанная в плане-графике на 220,9 тыс. руб. превышает средства, выделенные на осуществление закупок</w:t>
            </w:r>
          </w:p>
        </w:tc>
      </w:tr>
      <w:tr w:rsidR="003C4751" w:rsidTr="004F570D">
        <w:tc>
          <w:tcPr>
            <w:tcW w:w="1352" w:type="dxa"/>
            <w:tcBorders>
              <w:right w:val="single" w:sz="4" w:space="0" w:color="auto"/>
            </w:tcBorders>
          </w:tcPr>
          <w:p w:rsidR="003C4751" w:rsidRDefault="003C4751" w:rsidP="004F570D">
            <w:pPr>
              <w:jc w:val="both"/>
              <w:rPr>
                <w:rFonts w:ascii="Times New Roman" w:eastAsia="Times New Roman" w:hAnsi="Times New Roman" w:cs="Times New Roman"/>
                <w:bCs/>
              </w:rPr>
            </w:pPr>
            <w:r>
              <w:rPr>
                <w:rFonts w:ascii="Times New Roman" w:eastAsia="Times New Roman" w:hAnsi="Times New Roman" w:cs="Times New Roman"/>
                <w:bCs/>
              </w:rPr>
              <w:t>24.12.2021г.</w:t>
            </w:r>
          </w:p>
        </w:tc>
        <w:tc>
          <w:tcPr>
            <w:tcW w:w="1813" w:type="dxa"/>
            <w:tcBorders>
              <w:left w:val="single" w:sz="4" w:space="0" w:color="auto"/>
            </w:tcBorders>
          </w:tcPr>
          <w:p w:rsidR="003C4751" w:rsidRPr="003C4751" w:rsidRDefault="003C4751" w:rsidP="003C4751">
            <w:pPr>
              <w:jc w:val="center"/>
              <w:rPr>
                <w:rFonts w:ascii="Times New Roman" w:eastAsia="Times New Roman" w:hAnsi="Times New Roman" w:cs="Times New Roman"/>
                <w:bCs/>
              </w:rPr>
            </w:pPr>
            <w:r w:rsidRPr="003C4751">
              <w:rPr>
                <w:rFonts w:ascii="Times New Roman" w:eastAsia="Times New Roman" w:hAnsi="Times New Roman" w:cs="Times New Roman"/>
                <w:bCs/>
              </w:rPr>
              <w:t>7589,9</w:t>
            </w:r>
          </w:p>
        </w:tc>
        <w:tc>
          <w:tcPr>
            <w:tcW w:w="1352" w:type="dxa"/>
            <w:tcBorders>
              <w:righ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352" w:type="dxa"/>
            <w:tcBorders>
              <w:left w:val="single" w:sz="4" w:space="0" w:color="auto"/>
              <w:right w:val="single" w:sz="4" w:space="0" w:color="auto"/>
            </w:tcBorders>
          </w:tcPr>
          <w:p w:rsidR="003C4751" w:rsidRPr="005A061C" w:rsidRDefault="003C4751" w:rsidP="003C4751">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1072" w:type="dxa"/>
            <w:tcBorders>
              <w:left w:val="single" w:sz="4" w:space="0" w:color="auto"/>
            </w:tcBorders>
          </w:tcPr>
          <w:p w:rsidR="003C4751" w:rsidRPr="005A061C" w:rsidRDefault="003C4751" w:rsidP="004F570D">
            <w:pPr>
              <w:jc w:val="both"/>
              <w:rPr>
                <w:rFonts w:ascii="Times New Roman" w:eastAsia="Times New Roman" w:hAnsi="Times New Roman" w:cs="Times New Roman"/>
                <w:bCs/>
              </w:rPr>
            </w:pPr>
          </w:p>
        </w:tc>
        <w:tc>
          <w:tcPr>
            <w:tcW w:w="2693" w:type="dxa"/>
          </w:tcPr>
          <w:p w:rsidR="003C4751" w:rsidRDefault="003C4751" w:rsidP="004F570D">
            <w:pPr>
              <w:jc w:val="both"/>
              <w:rPr>
                <w:rFonts w:ascii="Times New Roman" w:eastAsia="Times New Roman" w:hAnsi="Times New Roman" w:cs="Times New Roman"/>
                <w:b/>
                <w:sz w:val="20"/>
                <w:szCs w:val="20"/>
              </w:rPr>
            </w:pPr>
            <w:r w:rsidRPr="00E75F43">
              <w:rPr>
                <w:rFonts w:ascii="Times New Roman" w:eastAsia="Times New Roman" w:hAnsi="Times New Roman" w:cs="Times New Roman"/>
                <w:b/>
                <w:sz w:val="20"/>
                <w:szCs w:val="20"/>
              </w:rPr>
              <w:t>Изменения в план-график не внесены</w:t>
            </w:r>
          </w:p>
          <w:p w:rsidR="003C4751" w:rsidRPr="00E75F43" w:rsidRDefault="003C4751" w:rsidP="003C4751">
            <w:pPr>
              <w:jc w:val="both"/>
              <w:rPr>
                <w:rFonts w:ascii="Times New Roman" w:eastAsia="Times New Roman" w:hAnsi="Times New Roman" w:cs="Times New Roman"/>
                <w:b/>
                <w:sz w:val="20"/>
                <w:szCs w:val="20"/>
              </w:rPr>
            </w:pPr>
            <w:r>
              <w:rPr>
                <w:rFonts w:ascii="Times New Roman" w:eastAsia="Times New Roman" w:hAnsi="Times New Roman" w:cs="Times New Roman"/>
                <w:bCs/>
                <w:sz w:val="20"/>
                <w:szCs w:val="20"/>
              </w:rPr>
              <w:t>Сумма планируемых платежей, указанная в плане-графике на 1220,9 тыс. руб. превышает средства, выделенные на осуществление закупок</w:t>
            </w:r>
          </w:p>
        </w:tc>
      </w:tr>
    </w:tbl>
    <w:p w:rsidR="003C4751" w:rsidRPr="00B906CD" w:rsidRDefault="003C4751" w:rsidP="003C4751">
      <w:pPr>
        <w:spacing w:after="0" w:line="240" w:lineRule="auto"/>
        <w:ind w:firstLine="567"/>
        <w:jc w:val="both"/>
        <w:rPr>
          <w:rFonts w:ascii="Times New Roman" w:eastAsia="Times New Roman" w:hAnsi="Times New Roman" w:cs="Times New Roman"/>
          <w:sz w:val="24"/>
          <w:szCs w:val="24"/>
        </w:rPr>
      </w:pPr>
    </w:p>
    <w:p w:rsidR="003C4751" w:rsidRDefault="003C4751" w:rsidP="003C4751">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highlight w:val="yellow"/>
        </w:rPr>
      </w:pPr>
      <w:r w:rsidRPr="00D034ED">
        <w:rPr>
          <w:rFonts w:ascii="Times New Roman" w:eastAsia="Times New Roman" w:hAnsi="Times New Roman" w:cs="Times New Roman"/>
          <w:sz w:val="24"/>
          <w:szCs w:val="24"/>
        </w:rPr>
        <w:t>В силу требований Закона № 44-ФЗ планы-графики должны содержать перечень закупок товаров, работ, услуг для обеспечения муниципальных нужд на финансовый год и являются основанием для осуществления закупок.</w:t>
      </w:r>
      <w:r w:rsidRPr="00D034ED">
        <w:rPr>
          <w:rFonts w:ascii="Times New Roman" w:eastAsia="Times New Roman" w:hAnsi="Times New Roman" w:cs="Times New Roman"/>
          <w:color w:val="FF0000"/>
          <w:sz w:val="24"/>
          <w:szCs w:val="24"/>
        </w:rPr>
        <w:t xml:space="preserve"> </w:t>
      </w:r>
      <w:r w:rsidRPr="00D034ED">
        <w:rPr>
          <w:rFonts w:ascii="Times New Roman" w:eastAsia="Times New Roman" w:hAnsi="Times New Roman" w:cs="Times New Roman"/>
          <w:sz w:val="24"/>
          <w:szCs w:val="24"/>
        </w:rPr>
        <w:t>Закупки, не предусмотренные планами</w:t>
      </w:r>
      <w:r>
        <w:rPr>
          <w:rFonts w:ascii="Times New Roman" w:eastAsia="Times New Roman" w:hAnsi="Times New Roman" w:cs="Times New Roman"/>
          <w:sz w:val="24"/>
          <w:szCs w:val="24"/>
        </w:rPr>
        <w:t xml:space="preserve"> </w:t>
      </w:r>
      <w:r w:rsidRPr="00D034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034ED">
        <w:rPr>
          <w:rFonts w:ascii="Times New Roman" w:eastAsia="Times New Roman" w:hAnsi="Times New Roman" w:cs="Times New Roman"/>
          <w:sz w:val="24"/>
          <w:szCs w:val="24"/>
        </w:rPr>
        <w:t>графиками, не могут быть осуществлены, в том числе закупки товаров, работ, услуг у единственного поставщика, предусмотренные пункт</w:t>
      </w:r>
      <w:r>
        <w:rPr>
          <w:rFonts w:ascii="Times New Roman" w:eastAsia="Times New Roman" w:hAnsi="Times New Roman" w:cs="Times New Roman"/>
          <w:sz w:val="24"/>
          <w:szCs w:val="24"/>
        </w:rPr>
        <w:t>ом</w:t>
      </w:r>
      <w:r w:rsidRPr="00D034ED">
        <w:rPr>
          <w:rFonts w:ascii="Times New Roman" w:eastAsia="Times New Roman" w:hAnsi="Times New Roman" w:cs="Times New Roman"/>
          <w:sz w:val="24"/>
          <w:szCs w:val="24"/>
        </w:rPr>
        <w:t xml:space="preserve"> 4 ч. 1 ст. 93 Закона № 44-ФЗ.</w:t>
      </w:r>
      <w:r w:rsidRPr="00D034ED">
        <w:t xml:space="preserve"> </w:t>
      </w:r>
      <w:r w:rsidRPr="00EC4305">
        <w:rPr>
          <w:rFonts w:ascii="Times New Roman" w:eastAsia="Times New Roman" w:hAnsi="Times New Roman" w:cs="Times New Roman"/>
          <w:sz w:val="24"/>
          <w:szCs w:val="24"/>
        </w:rPr>
        <w:t>Проанализировав сведения планов</w:t>
      </w:r>
      <w:r>
        <w:rPr>
          <w:rFonts w:ascii="Times New Roman" w:eastAsia="Times New Roman" w:hAnsi="Times New Roman" w:cs="Times New Roman"/>
          <w:sz w:val="24"/>
          <w:szCs w:val="24"/>
        </w:rPr>
        <w:t xml:space="preserve"> </w:t>
      </w:r>
      <w:r w:rsidRPr="00EC43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C4305">
        <w:rPr>
          <w:rFonts w:ascii="Times New Roman" w:eastAsia="Times New Roman" w:hAnsi="Times New Roman" w:cs="Times New Roman"/>
          <w:sz w:val="24"/>
          <w:szCs w:val="24"/>
        </w:rPr>
        <w:t>графиков, КСП пришла к выводу, что вся информация о закупках была включена в план</w:t>
      </w:r>
      <w:r>
        <w:rPr>
          <w:rFonts w:ascii="Times New Roman" w:eastAsia="Times New Roman" w:hAnsi="Times New Roman" w:cs="Times New Roman"/>
          <w:sz w:val="24"/>
          <w:szCs w:val="24"/>
        </w:rPr>
        <w:t xml:space="preserve"> </w:t>
      </w:r>
      <w:r w:rsidRPr="00EC43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C4305">
        <w:rPr>
          <w:rFonts w:ascii="Times New Roman" w:eastAsia="Times New Roman" w:hAnsi="Times New Roman" w:cs="Times New Roman"/>
          <w:sz w:val="24"/>
          <w:szCs w:val="24"/>
        </w:rPr>
        <w:t>график.</w:t>
      </w:r>
      <w:r w:rsidRPr="00EC4305">
        <w:rPr>
          <w:rFonts w:ascii="Times New Roman" w:eastAsia="Times New Roman" w:hAnsi="Times New Roman" w:cs="Times New Roman"/>
          <w:b/>
          <w:bCs/>
          <w:sz w:val="24"/>
          <w:szCs w:val="24"/>
        </w:rPr>
        <w:t xml:space="preserve"> </w:t>
      </w:r>
      <w:r w:rsidRPr="00EC4305">
        <w:rPr>
          <w:rFonts w:ascii="Times New Roman" w:eastAsia="Times New Roman" w:hAnsi="Times New Roman" w:cs="Times New Roman"/>
          <w:sz w:val="24"/>
          <w:szCs w:val="24"/>
        </w:rPr>
        <w:t>Вместе с тем</w:t>
      </w:r>
      <w:r w:rsidRPr="005C4702">
        <w:rPr>
          <w:rFonts w:ascii="Times New Roman" w:eastAsia="Times New Roman" w:hAnsi="Times New Roman" w:cs="Times New Roman"/>
          <w:sz w:val="24"/>
          <w:szCs w:val="24"/>
        </w:rPr>
        <w:t xml:space="preserve"> следует отметить, что не все закупки, предусмотренные планом</w:t>
      </w:r>
      <w:r>
        <w:rPr>
          <w:rFonts w:ascii="Times New Roman" w:eastAsia="Times New Roman" w:hAnsi="Times New Roman" w:cs="Times New Roman"/>
          <w:sz w:val="24"/>
          <w:szCs w:val="24"/>
        </w:rPr>
        <w:t xml:space="preserve"> </w:t>
      </w:r>
      <w:r w:rsidRPr="005C47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C4702">
        <w:rPr>
          <w:rFonts w:ascii="Times New Roman" w:eastAsia="Times New Roman" w:hAnsi="Times New Roman" w:cs="Times New Roman"/>
          <w:sz w:val="24"/>
          <w:szCs w:val="24"/>
        </w:rPr>
        <w:t>графиком</w:t>
      </w:r>
      <w:r>
        <w:rPr>
          <w:rFonts w:ascii="Times New Roman" w:eastAsia="Times New Roman" w:hAnsi="Times New Roman" w:cs="Times New Roman"/>
          <w:sz w:val="24"/>
          <w:szCs w:val="24"/>
        </w:rPr>
        <w:t>,</w:t>
      </w:r>
      <w:r w:rsidRPr="005C4702">
        <w:rPr>
          <w:rFonts w:ascii="Times New Roman" w:eastAsia="Times New Roman" w:hAnsi="Times New Roman" w:cs="Times New Roman"/>
          <w:sz w:val="24"/>
          <w:szCs w:val="24"/>
        </w:rPr>
        <w:t xml:space="preserve"> были осуществлены</w:t>
      </w:r>
      <w:r>
        <w:rPr>
          <w:rFonts w:ascii="Times New Roman" w:eastAsia="Times New Roman" w:hAnsi="Times New Roman" w:cs="Times New Roman"/>
          <w:sz w:val="24"/>
          <w:szCs w:val="24"/>
        </w:rPr>
        <w:t xml:space="preserve">. Не осуществлено семь запланированных закупок на сумму 2045,4 тыс. руб., в том числе оказание услуг по сопровождению программных продуктов - 295,2 тыс. руб., приобретение ГСМ - 354,9 тыс. руб., приобретение стройматериалов - 1198,7 тыс. руб., приобретение картриджей для офисной техники - 196,6 тыс. руб. </w:t>
      </w:r>
    </w:p>
    <w:p w:rsidR="003D7CBE" w:rsidRPr="00EC4305" w:rsidRDefault="003D7CBE" w:rsidP="003D7CBE">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CF4759">
        <w:rPr>
          <w:rFonts w:ascii="Times New Roman" w:eastAsia="Times New Roman" w:hAnsi="Times New Roman" w:cs="Times New Roman"/>
          <w:sz w:val="24"/>
          <w:szCs w:val="24"/>
        </w:rPr>
        <w:t>Согласно статье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w:t>
      </w:r>
      <w:r>
        <w:rPr>
          <w:rFonts w:ascii="Times New Roman" w:eastAsia="Times New Roman" w:hAnsi="Times New Roman" w:cs="Times New Roman"/>
          <w:sz w:val="24"/>
          <w:szCs w:val="24"/>
        </w:rPr>
        <w:t xml:space="preserve"> Такой реестр МКУ Центр представлен, содержит всю необходимую и достоверную информацию по отраженным в нем закупкам.</w:t>
      </w:r>
      <w:r w:rsidRPr="00CF4759">
        <w:t xml:space="preserve"> </w:t>
      </w:r>
      <w:r w:rsidRPr="00EC4305">
        <w:rPr>
          <w:rFonts w:ascii="Times New Roman" w:hAnsi="Times New Roman" w:cs="Times New Roman"/>
          <w:sz w:val="24"/>
          <w:szCs w:val="24"/>
        </w:rPr>
        <w:t xml:space="preserve">Однако, следует отметить, </w:t>
      </w:r>
      <w:r w:rsidRPr="00EC4305">
        <w:rPr>
          <w:rFonts w:ascii="Times New Roman" w:hAnsi="Times New Roman" w:cs="Times New Roman"/>
          <w:b/>
          <w:bCs/>
          <w:sz w:val="24"/>
          <w:szCs w:val="24"/>
        </w:rPr>
        <w:t>что не вся информация о закупках включена в реестр.</w:t>
      </w:r>
      <w:r w:rsidRPr="00EC4305">
        <w:rPr>
          <w:rFonts w:ascii="Times New Roman" w:hAnsi="Times New Roman" w:cs="Times New Roman"/>
          <w:sz w:val="24"/>
          <w:szCs w:val="24"/>
        </w:rPr>
        <w:t xml:space="preserve"> Так, </w:t>
      </w:r>
      <w:r w:rsidRPr="00466CF5">
        <w:rPr>
          <w:rFonts w:ascii="Times New Roman" w:hAnsi="Times New Roman" w:cs="Times New Roman"/>
          <w:b/>
          <w:bCs/>
          <w:sz w:val="24"/>
          <w:szCs w:val="24"/>
        </w:rPr>
        <w:t>в</w:t>
      </w:r>
      <w:r w:rsidRPr="00466CF5">
        <w:rPr>
          <w:rFonts w:ascii="Times New Roman" w:eastAsia="Times New Roman" w:hAnsi="Times New Roman" w:cs="Times New Roman"/>
          <w:b/>
          <w:bCs/>
          <w:sz w:val="24"/>
          <w:szCs w:val="24"/>
        </w:rPr>
        <w:t xml:space="preserve"> реестре отсутствует информация о закупке образовательных услуг ООО «</w:t>
      </w:r>
      <w:proofErr w:type="spellStart"/>
      <w:r w:rsidRPr="00466CF5">
        <w:rPr>
          <w:rFonts w:ascii="Times New Roman" w:eastAsia="Times New Roman" w:hAnsi="Times New Roman" w:cs="Times New Roman"/>
          <w:b/>
          <w:bCs/>
          <w:sz w:val="24"/>
          <w:szCs w:val="24"/>
        </w:rPr>
        <w:t>Форус</w:t>
      </w:r>
      <w:proofErr w:type="spellEnd"/>
      <w:r w:rsidRPr="00466CF5">
        <w:rPr>
          <w:rFonts w:ascii="Times New Roman" w:eastAsia="Times New Roman" w:hAnsi="Times New Roman" w:cs="Times New Roman"/>
          <w:b/>
          <w:bCs/>
          <w:sz w:val="24"/>
          <w:szCs w:val="24"/>
        </w:rPr>
        <w:t>» на сумму 120,6</w:t>
      </w:r>
      <w:r>
        <w:rPr>
          <w:rFonts w:ascii="Times New Roman" w:eastAsia="Times New Roman" w:hAnsi="Times New Roman" w:cs="Times New Roman"/>
          <w:b/>
          <w:bCs/>
          <w:sz w:val="24"/>
          <w:szCs w:val="24"/>
        </w:rPr>
        <w:t xml:space="preserve"> </w:t>
      </w:r>
      <w:r w:rsidRPr="00466CF5">
        <w:rPr>
          <w:rFonts w:ascii="Times New Roman" w:eastAsia="Times New Roman" w:hAnsi="Times New Roman" w:cs="Times New Roman"/>
          <w:b/>
          <w:bCs/>
          <w:sz w:val="24"/>
          <w:szCs w:val="24"/>
        </w:rPr>
        <w:t>тыс.</w:t>
      </w:r>
      <w:r>
        <w:rPr>
          <w:rFonts w:ascii="Times New Roman" w:eastAsia="Times New Roman" w:hAnsi="Times New Roman" w:cs="Times New Roman"/>
          <w:b/>
          <w:bCs/>
          <w:sz w:val="24"/>
          <w:szCs w:val="24"/>
        </w:rPr>
        <w:t xml:space="preserve"> </w:t>
      </w:r>
      <w:r w:rsidRPr="00466CF5">
        <w:rPr>
          <w:rFonts w:ascii="Times New Roman" w:eastAsia="Times New Roman" w:hAnsi="Times New Roman" w:cs="Times New Roman"/>
          <w:b/>
          <w:bCs/>
          <w:sz w:val="24"/>
          <w:szCs w:val="24"/>
        </w:rPr>
        <w:t>руб., о закупке образовательных услуг ГАУ ДПО ИРО на сумму 45,5</w:t>
      </w:r>
      <w:r>
        <w:rPr>
          <w:rFonts w:ascii="Times New Roman" w:eastAsia="Times New Roman" w:hAnsi="Times New Roman" w:cs="Times New Roman"/>
          <w:b/>
          <w:bCs/>
          <w:sz w:val="24"/>
          <w:szCs w:val="24"/>
        </w:rPr>
        <w:t xml:space="preserve"> </w:t>
      </w:r>
      <w:r w:rsidRPr="00466CF5">
        <w:rPr>
          <w:rFonts w:ascii="Times New Roman" w:eastAsia="Times New Roman" w:hAnsi="Times New Roman" w:cs="Times New Roman"/>
          <w:b/>
          <w:bCs/>
          <w:sz w:val="24"/>
          <w:szCs w:val="24"/>
        </w:rPr>
        <w:t>тыс.</w:t>
      </w:r>
      <w:r>
        <w:rPr>
          <w:rFonts w:ascii="Times New Roman" w:eastAsia="Times New Roman" w:hAnsi="Times New Roman" w:cs="Times New Roman"/>
          <w:b/>
          <w:bCs/>
          <w:sz w:val="24"/>
          <w:szCs w:val="24"/>
        </w:rPr>
        <w:t xml:space="preserve"> </w:t>
      </w:r>
      <w:r w:rsidRPr="00466CF5">
        <w:rPr>
          <w:rFonts w:ascii="Times New Roman" w:eastAsia="Times New Roman" w:hAnsi="Times New Roman" w:cs="Times New Roman"/>
          <w:b/>
          <w:bCs/>
          <w:sz w:val="24"/>
          <w:szCs w:val="24"/>
        </w:rPr>
        <w:t>руб., о закупке услуг ООО МЦФЭР-ПРЕСС на сумму 18,9</w:t>
      </w:r>
      <w:r>
        <w:rPr>
          <w:rFonts w:ascii="Times New Roman" w:eastAsia="Times New Roman" w:hAnsi="Times New Roman" w:cs="Times New Roman"/>
          <w:b/>
          <w:bCs/>
          <w:sz w:val="24"/>
          <w:szCs w:val="24"/>
        </w:rPr>
        <w:t xml:space="preserve"> </w:t>
      </w:r>
      <w:r w:rsidRPr="00466CF5">
        <w:rPr>
          <w:rFonts w:ascii="Times New Roman" w:eastAsia="Times New Roman" w:hAnsi="Times New Roman" w:cs="Times New Roman"/>
          <w:b/>
          <w:bCs/>
          <w:sz w:val="24"/>
          <w:szCs w:val="24"/>
        </w:rPr>
        <w:t>тыс.</w:t>
      </w:r>
      <w:r>
        <w:rPr>
          <w:rFonts w:ascii="Times New Roman" w:eastAsia="Times New Roman" w:hAnsi="Times New Roman" w:cs="Times New Roman"/>
          <w:b/>
          <w:bCs/>
          <w:sz w:val="24"/>
          <w:szCs w:val="24"/>
        </w:rPr>
        <w:t xml:space="preserve"> </w:t>
      </w:r>
      <w:r w:rsidRPr="00466CF5">
        <w:rPr>
          <w:rFonts w:ascii="Times New Roman" w:eastAsia="Times New Roman" w:hAnsi="Times New Roman" w:cs="Times New Roman"/>
          <w:b/>
          <w:bCs/>
          <w:sz w:val="24"/>
          <w:szCs w:val="24"/>
        </w:rPr>
        <w:t>руб.</w:t>
      </w:r>
    </w:p>
    <w:p w:rsidR="003D7CBE" w:rsidRPr="004A2F49" w:rsidRDefault="003D7CBE" w:rsidP="003D7CBE">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B2514">
        <w:rPr>
          <w:rFonts w:ascii="Times New Roman" w:eastAsia="Times New Roman" w:hAnsi="Times New Roman" w:cs="Times New Roman"/>
          <w:sz w:val="24"/>
          <w:szCs w:val="24"/>
        </w:rPr>
        <w:t>За 2021 год</w:t>
      </w:r>
      <w:r w:rsidRPr="004A2F49">
        <w:rPr>
          <w:rFonts w:ascii="Times New Roman" w:eastAsia="Times New Roman" w:hAnsi="Times New Roman" w:cs="Times New Roman"/>
          <w:sz w:val="24"/>
          <w:szCs w:val="24"/>
        </w:rPr>
        <w:t xml:space="preserve"> Заказчиком осуществлено </w:t>
      </w:r>
      <w:r w:rsidRPr="00C66A43">
        <w:rPr>
          <w:rFonts w:ascii="Times New Roman" w:eastAsia="Times New Roman" w:hAnsi="Times New Roman" w:cs="Times New Roman"/>
          <w:sz w:val="24"/>
          <w:szCs w:val="24"/>
        </w:rPr>
        <w:t>10</w:t>
      </w:r>
      <w:r>
        <w:rPr>
          <w:rFonts w:ascii="Times New Roman" w:eastAsia="Times New Roman" w:hAnsi="Times New Roman" w:cs="Times New Roman"/>
          <w:sz w:val="24"/>
          <w:szCs w:val="24"/>
        </w:rPr>
        <w:t>7</w:t>
      </w:r>
      <w:r w:rsidRPr="004A2F49">
        <w:rPr>
          <w:rFonts w:ascii="Times New Roman" w:eastAsia="Times New Roman" w:hAnsi="Times New Roman" w:cs="Times New Roman"/>
          <w:sz w:val="24"/>
          <w:szCs w:val="24"/>
        </w:rPr>
        <w:t xml:space="preserve"> закуп</w:t>
      </w:r>
      <w:r>
        <w:rPr>
          <w:rFonts w:ascii="Times New Roman" w:eastAsia="Times New Roman" w:hAnsi="Times New Roman" w:cs="Times New Roman"/>
          <w:sz w:val="24"/>
          <w:szCs w:val="24"/>
        </w:rPr>
        <w:t>о</w:t>
      </w:r>
      <w:r w:rsidRPr="004A2F49">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(заключено договоров, контрактов)</w:t>
      </w:r>
      <w:r w:rsidRPr="004A2F49">
        <w:rPr>
          <w:rFonts w:ascii="Times New Roman" w:eastAsia="Times New Roman" w:hAnsi="Times New Roman" w:cs="Times New Roman"/>
          <w:sz w:val="24"/>
          <w:szCs w:val="24"/>
        </w:rPr>
        <w:t xml:space="preserve">, попадающих в сферу регулирования Закона 44-ФЗ на сумму </w:t>
      </w:r>
      <w:r>
        <w:rPr>
          <w:rFonts w:ascii="Times New Roman" w:eastAsia="Times New Roman" w:hAnsi="Times New Roman" w:cs="Times New Roman"/>
          <w:sz w:val="24"/>
          <w:szCs w:val="24"/>
        </w:rPr>
        <w:t>8156,3</w:t>
      </w:r>
      <w:r w:rsidRPr="004A2F49">
        <w:rPr>
          <w:rFonts w:ascii="Times New Roman" w:eastAsia="Times New Roman" w:hAnsi="Times New Roman" w:cs="Times New Roman"/>
          <w:sz w:val="24"/>
          <w:szCs w:val="24"/>
        </w:rPr>
        <w:t xml:space="preserve"> тыс. руб., из них:</w:t>
      </w:r>
    </w:p>
    <w:p w:rsidR="003D7CBE" w:rsidRDefault="003D7CBE" w:rsidP="003D7CBE">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4A2F49">
        <w:rPr>
          <w:rFonts w:ascii="Times New Roman" w:eastAsia="Times New Roman" w:hAnsi="Times New Roman" w:cs="Times New Roman"/>
          <w:sz w:val="24"/>
          <w:szCs w:val="24"/>
        </w:rPr>
        <w:t>- конкурентным</w:t>
      </w:r>
      <w:r>
        <w:rPr>
          <w:rFonts w:ascii="Times New Roman" w:eastAsia="Times New Roman" w:hAnsi="Times New Roman" w:cs="Times New Roman"/>
          <w:sz w:val="24"/>
          <w:szCs w:val="24"/>
        </w:rPr>
        <w:t>и</w:t>
      </w:r>
      <w:r w:rsidRPr="004A2F49">
        <w:rPr>
          <w:rFonts w:ascii="Times New Roman" w:eastAsia="Times New Roman" w:hAnsi="Times New Roman" w:cs="Times New Roman"/>
          <w:sz w:val="24"/>
          <w:szCs w:val="24"/>
        </w:rPr>
        <w:t xml:space="preserve"> способ</w:t>
      </w:r>
      <w:r>
        <w:rPr>
          <w:rFonts w:ascii="Times New Roman" w:eastAsia="Times New Roman" w:hAnsi="Times New Roman" w:cs="Times New Roman"/>
          <w:sz w:val="24"/>
          <w:szCs w:val="24"/>
        </w:rPr>
        <w:t>а</w:t>
      </w:r>
      <w:r w:rsidRPr="004A2F49">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Pr="004A2F49">
        <w:rPr>
          <w:rFonts w:ascii="Times New Roman" w:eastAsia="Times New Roman" w:hAnsi="Times New Roman" w:cs="Times New Roman"/>
          <w:sz w:val="24"/>
          <w:szCs w:val="24"/>
        </w:rPr>
        <w:t xml:space="preserve"> осуществлен</w:t>
      </w:r>
      <w:r>
        <w:rPr>
          <w:rFonts w:ascii="Times New Roman" w:eastAsia="Times New Roman" w:hAnsi="Times New Roman" w:cs="Times New Roman"/>
          <w:sz w:val="24"/>
          <w:szCs w:val="24"/>
        </w:rPr>
        <w:t>о</w:t>
      </w:r>
      <w:r w:rsidRPr="004A2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Pr="004A2F49">
        <w:rPr>
          <w:rFonts w:ascii="Times New Roman" w:eastAsia="Times New Roman" w:hAnsi="Times New Roman" w:cs="Times New Roman"/>
          <w:sz w:val="24"/>
          <w:szCs w:val="24"/>
        </w:rPr>
        <w:t xml:space="preserve"> закуп</w:t>
      </w:r>
      <w:r>
        <w:rPr>
          <w:rFonts w:ascii="Times New Roman" w:eastAsia="Times New Roman" w:hAnsi="Times New Roman" w:cs="Times New Roman"/>
          <w:sz w:val="24"/>
          <w:szCs w:val="24"/>
        </w:rPr>
        <w:t>о</w:t>
      </w:r>
      <w:r w:rsidRPr="004A2F49">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на общую сумму 4308,2</w:t>
      </w:r>
      <w:r w:rsidRPr="004A2F49">
        <w:rPr>
          <w:rFonts w:ascii="Times New Roman" w:eastAsia="Times New Roman" w:hAnsi="Times New Roman" w:cs="Times New Roman"/>
          <w:sz w:val="24"/>
          <w:szCs w:val="24"/>
        </w:rPr>
        <w:t xml:space="preserve"> тыс. руб. (</w:t>
      </w:r>
      <w:r>
        <w:rPr>
          <w:rFonts w:ascii="Times New Roman" w:eastAsia="Times New Roman" w:hAnsi="Times New Roman" w:cs="Times New Roman"/>
          <w:sz w:val="24"/>
          <w:szCs w:val="24"/>
        </w:rPr>
        <w:t>53</w:t>
      </w:r>
      <w:r w:rsidRPr="004A2F49">
        <w:rPr>
          <w:rFonts w:ascii="Times New Roman" w:eastAsia="Times New Roman" w:hAnsi="Times New Roman" w:cs="Times New Roman"/>
          <w:sz w:val="24"/>
          <w:szCs w:val="24"/>
        </w:rPr>
        <w:t>% от обще</w:t>
      </w:r>
      <w:r>
        <w:rPr>
          <w:rFonts w:ascii="Times New Roman" w:eastAsia="Times New Roman" w:hAnsi="Times New Roman" w:cs="Times New Roman"/>
          <w:sz w:val="24"/>
          <w:szCs w:val="24"/>
        </w:rPr>
        <w:t xml:space="preserve">й </w:t>
      </w:r>
      <w:r w:rsidRPr="004A2F49">
        <w:rPr>
          <w:rFonts w:ascii="Times New Roman" w:eastAsia="Times New Roman" w:hAnsi="Times New Roman" w:cs="Times New Roman"/>
          <w:sz w:val="24"/>
          <w:szCs w:val="24"/>
        </w:rPr>
        <w:t>сумм</w:t>
      </w:r>
      <w:r>
        <w:rPr>
          <w:rFonts w:ascii="Times New Roman" w:eastAsia="Times New Roman" w:hAnsi="Times New Roman" w:cs="Times New Roman"/>
          <w:sz w:val="24"/>
          <w:szCs w:val="24"/>
        </w:rPr>
        <w:t>ы закупок</w:t>
      </w:r>
      <w:r w:rsidRPr="004A2F4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D7CBE" w:rsidRDefault="003D7CBE" w:rsidP="003D7CBE">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8006E">
        <w:t xml:space="preserve"> </w:t>
      </w:r>
      <w:r w:rsidRPr="0048006E">
        <w:rPr>
          <w:rFonts w:ascii="Times New Roman" w:eastAsia="Times New Roman" w:hAnsi="Times New Roman" w:cs="Times New Roman"/>
          <w:sz w:val="24"/>
          <w:szCs w:val="24"/>
        </w:rPr>
        <w:t>по п.</w:t>
      </w:r>
      <w:r>
        <w:rPr>
          <w:rFonts w:ascii="Times New Roman" w:eastAsia="Times New Roman" w:hAnsi="Times New Roman" w:cs="Times New Roman"/>
          <w:sz w:val="24"/>
          <w:szCs w:val="24"/>
        </w:rPr>
        <w:t xml:space="preserve"> </w:t>
      </w:r>
      <w:r w:rsidRPr="0048006E">
        <w:rPr>
          <w:rFonts w:ascii="Times New Roman" w:eastAsia="Times New Roman" w:hAnsi="Times New Roman" w:cs="Times New Roman"/>
          <w:sz w:val="24"/>
          <w:szCs w:val="24"/>
        </w:rPr>
        <w:t>29 ч.</w:t>
      </w:r>
      <w:r>
        <w:rPr>
          <w:rFonts w:ascii="Times New Roman" w:eastAsia="Times New Roman" w:hAnsi="Times New Roman" w:cs="Times New Roman"/>
          <w:sz w:val="24"/>
          <w:szCs w:val="24"/>
        </w:rPr>
        <w:t xml:space="preserve"> </w:t>
      </w:r>
      <w:r w:rsidRPr="0048006E">
        <w:rPr>
          <w:rFonts w:ascii="Times New Roman" w:eastAsia="Times New Roman" w:hAnsi="Times New Roman" w:cs="Times New Roman"/>
          <w:sz w:val="24"/>
          <w:szCs w:val="24"/>
        </w:rPr>
        <w:t>1 ст.</w:t>
      </w:r>
      <w:r>
        <w:rPr>
          <w:rFonts w:ascii="Times New Roman" w:eastAsia="Times New Roman" w:hAnsi="Times New Roman" w:cs="Times New Roman"/>
          <w:sz w:val="24"/>
          <w:szCs w:val="24"/>
        </w:rPr>
        <w:t xml:space="preserve"> </w:t>
      </w:r>
      <w:r w:rsidRPr="0048006E">
        <w:rPr>
          <w:rFonts w:ascii="Times New Roman" w:eastAsia="Times New Roman" w:hAnsi="Times New Roman" w:cs="Times New Roman"/>
          <w:sz w:val="24"/>
          <w:szCs w:val="24"/>
        </w:rPr>
        <w:t>93 Закона № 44-ФЗ</w:t>
      </w:r>
      <w:r>
        <w:rPr>
          <w:rFonts w:ascii="Times New Roman" w:eastAsia="Times New Roman" w:hAnsi="Times New Roman" w:cs="Times New Roman"/>
          <w:sz w:val="24"/>
          <w:szCs w:val="24"/>
        </w:rPr>
        <w:t xml:space="preserve"> </w:t>
      </w:r>
      <w:bookmarkStart w:id="28" w:name="_Hlk108165900"/>
      <w:r w:rsidRPr="0048006E">
        <w:rPr>
          <w:rFonts w:ascii="Times New Roman" w:eastAsia="Times New Roman" w:hAnsi="Times New Roman" w:cs="Times New Roman"/>
          <w:sz w:val="24"/>
          <w:szCs w:val="24"/>
        </w:rPr>
        <w:t xml:space="preserve">заключен </w:t>
      </w:r>
      <w:r>
        <w:rPr>
          <w:rFonts w:ascii="Times New Roman" w:eastAsia="Times New Roman" w:hAnsi="Times New Roman" w:cs="Times New Roman"/>
          <w:sz w:val="24"/>
          <w:szCs w:val="24"/>
        </w:rPr>
        <w:t>муниципальный контракт</w:t>
      </w:r>
      <w:r w:rsidRPr="0048006E">
        <w:rPr>
          <w:rFonts w:ascii="Times New Roman" w:eastAsia="Times New Roman" w:hAnsi="Times New Roman" w:cs="Times New Roman"/>
          <w:sz w:val="24"/>
          <w:szCs w:val="24"/>
        </w:rPr>
        <w:t xml:space="preserve"> </w:t>
      </w:r>
      <w:bookmarkEnd w:id="28"/>
      <w:r w:rsidRPr="0048006E">
        <w:rPr>
          <w:rFonts w:ascii="Times New Roman" w:eastAsia="Times New Roman" w:hAnsi="Times New Roman" w:cs="Times New Roman"/>
          <w:sz w:val="24"/>
          <w:szCs w:val="24"/>
        </w:rPr>
        <w:t xml:space="preserve">энергоснабжения </w:t>
      </w:r>
      <w:r>
        <w:rPr>
          <w:rFonts w:ascii="Times New Roman" w:eastAsia="Times New Roman" w:hAnsi="Times New Roman" w:cs="Times New Roman"/>
          <w:sz w:val="24"/>
          <w:szCs w:val="24"/>
        </w:rPr>
        <w:t xml:space="preserve">бюджетного потребителя </w:t>
      </w:r>
      <w:r w:rsidRPr="0048006E">
        <w:rPr>
          <w:rFonts w:ascii="Times New Roman" w:eastAsia="Times New Roman" w:hAnsi="Times New Roman" w:cs="Times New Roman"/>
          <w:sz w:val="24"/>
          <w:szCs w:val="24"/>
        </w:rPr>
        <w:t>с гарантирующим поставщиком электрической энергии</w:t>
      </w:r>
      <w:r>
        <w:rPr>
          <w:rFonts w:ascii="Times New Roman" w:eastAsia="Times New Roman" w:hAnsi="Times New Roman" w:cs="Times New Roman"/>
          <w:sz w:val="24"/>
          <w:szCs w:val="24"/>
        </w:rPr>
        <w:t xml:space="preserve"> ООО «</w:t>
      </w:r>
      <w:proofErr w:type="spellStart"/>
      <w:r>
        <w:rPr>
          <w:rFonts w:ascii="Times New Roman" w:eastAsia="Times New Roman" w:hAnsi="Times New Roman" w:cs="Times New Roman"/>
          <w:sz w:val="24"/>
          <w:szCs w:val="24"/>
        </w:rPr>
        <w:t>Иркутскэнергосбыт</w:t>
      </w:r>
      <w:proofErr w:type="spellEnd"/>
      <w:r>
        <w:rPr>
          <w:rFonts w:ascii="Times New Roman" w:eastAsia="Times New Roman" w:hAnsi="Times New Roman" w:cs="Times New Roman"/>
          <w:sz w:val="24"/>
          <w:szCs w:val="24"/>
        </w:rPr>
        <w:t>»</w:t>
      </w:r>
      <w:r w:rsidRPr="0048006E">
        <w:t xml:space="preserve"> </w:t>
      </w:r>
      <w:r w:rsidRPr="0048006E">
        <w:rPr>
          <w:rFonts w:ascii="Times New Roman" w:eastAsia="Times New Roman" w:hAnsi="Times New Roman" w:cs="Times New Roman"/>
          <w:sz w:val="24"/>
          <w:szCs w:val="24"/>
        </w:rPr>
        <w:t xml:space="preserve">стоимостью </w:t>
      </w:r>
      <w:r>
        <w:rPr>
          <w:rFonts w:ascii="Times New Roman" w:eastAsia="Times New Roman" w:hAnsi="Times New Roman" w:cs="Times New Roman"/>
          <w:sz w:val="24"/>
          <w:szCs w:val="24"/>
        </w:rPr>
        <w:t>295,6</w:t>
      </w:r>
      <w:r w:rsidRPr="0048006E">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w:t>
      </w:r>
    </w:p>
    <w:p w:rsidR="003D7CBE" w:rsidRPr="004A2F49" w:rsidRDefault="003D7CBE" w:rsidP="003D7CBE">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п. 1 ч. 1 ст. 93 Закона № 44-ФЗ</w:t>
      </w:r>
      <w:r w:rsidRPr="00634DF2">
        <w:t xml:space="preserve"> </w:t>
      </w:r>
      <w:r w:rsidRPr="00634DF2">
        <w:rPr>
          <w:rFonts w:ascii="Times New Roman" w:eastAsia="Times New Roman" w:hAnsi="Times New Roman" w:cs="Times New Roman"/>
          <w:sz w:val="24"/>
          <w:szCs w:val="24"/>
        </w:rPr>
        <w:t>заключен муниципальный контракт</w:t>
      </w:r>
      <w:r w:rsidRPr="00634DF2">
        <w:t xml:space="preserve"> </w:t>
      </w:r>
      <w:r>
        <w:rPr>
          <w:rFonts w:ascii="Times New Roman" w:eastAsia="Times New Roman" w:hAnsi="Times New Roman" w:cs="Times New Roman"/>
          <w:sz w:val="24"/>
          <w:szCs w:val="24"/>
        </w:rPr>
        <w:t>об оказании услуг связи стоимостью 95 тыс. руб. (</w:t>
      </w:r>
      <w:r w:rsidRPr="00634DF2">
        <w:rPr>
          <w:rFonts w:ascii="Times New Roman" w:eastAsia="Times New Roman" w:hAnsi="Times New Roman" w:cs="Times New Roman"/>
          <w:sz w:val="24"/>
          <w:szCs w:val="24"/>
        </w:rPr>
        <w:t>закупк</w:t>
      </w:r>
      <w:r>
        <w:rPr>
          <w:rFonts w:ascii="Times New Roman" w:eastAsia="Times New Roman" w:hAnsi="Times New Roman" w:cs="Times New Roman"/>
          <w:sz w:val="24"/>
          <w:szCs w:val="24"/>
        </w:rPr>
        <w:t>а</w:t>
      </w:r>
      <w:r w:rsidRPr="00634DF2">
        <w:rPr>
          <w:rFonts w:ascii="Times New Roman" w:eastAsia="Times New Roman" w:hAnsi="Times New Roman" w:cs="Times New Roman"/>
          <w:sz w:val="24"/>
          <w:szCs w:val="24"/>
        </w:rPr>
        <w:t xml:space="preserve"> услуги, котор</w:t>
      </w:r>
      <w:r>
        <w:rPr>
          <w:rFonts w:ascii="Times New Roman" w:eastAsia="Times New Roman" w:hAnsi="Times New Roman" w:cs="Times New Roman"/>
          <w:sz w:val="24"/>
          <w:szCs w:val="24"/>
        </w:rPr>
        <w:t>ая</w:t>
      </w:r>
      <w:r w:rsidRPr="00634DF2">
        <w:rPr>
          <w:rFonts w:ascii="Times New Roman" w:eastAsia="Times New Roman" w:hAnsi="Times New Roman" w:cs="Times New Roman"/>
          <w:sz w:val="24"/>
          <w:szCs w:val="24"/>
        </w:rPr>
        <w:t xml:space="preserve"> относ</w:t>
      </w:r>
      <w:r>
        <w:rPr>
          <w:rFonts w:ascii="Times New Roman" w:eastAsia="Times New Roman" w:hAnsi="Times New Roman" w:cs="Times New Roman"/>
          <w:sz w:val="24"/>
          <w:szCs w:val="24"/>
        </w:rPr>
        <w:t>и</w:t>
      </w:r>
      <w:r w:rsidRPr="00634DF2">
        <w:rPr>
          <w:rFonts w:ascii="Times New Roman" w:eastAsia="Times New Roman" w:hAnsi="Times New Roman" w:cs="Times New Roman"/>
          <w:sz w:val="24"/>
          <w:szCs w:val="24"/>
        </w:rPr>
        <w:t>тся к сфере деятельности субъектов естественных монополий</w:t>
      </w:r>
      <w:r>
        <w:rPr>
          <w:rFonts w:ascii="Times New Roman" w:eastAsia="Times New Roman" w:hAnsi="Times New Roman" w:cs="Times New Roman"/>
          <w:sz w:val="24"/>
          <w:szCs w:val="24"/>
        </w:rPr>
        <w:t>);</w:t>
      </w:r>
    </w:p>
    <w:p w:rsidR="003D7CBE" w:rsidRDefault="003D7CBE" w:rsidP="003D7CBE">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4A2F49">
        <w:rPr>
          <w:rFonts w:ascii="Times New Roman" w:eastAsia="Times New Roman" w:hAnsi="Times New Roman" w:cs="Times New Roman"/>
          <w:sz w:val="24"/>
          <w:szCs w:val="24"/>
        </w:rPr>
        <w:t>- количество закупок по договорам, заключенным с единственным поставщиком без применения конкурентных способов</w:t>
      </w:r>
      <w:r w:rsidRPr="000A6636">
        <w:t xml:space="preserve"> </w:t>
      </w:r>
      <w:r w:rsidRPr="000A6636">
        <w:rPr>
          <w:rFonts w:ascii="Times New Roman" w:eastAsia="Times New Roman" w:hAnsi="Times New Roman" w:cs="Times New Roman"/>
          <w:sz w:val="24"/>
          <w:szCs w:val="24"/>
        </w:rPr>
        <w:t>по п.</w:t>
      </w:r>
      <w:r>
        <w:rPr>
          <w:rFonts w:ascii="Times New Roman" w:eastAsia="Times New Roman" w:hAnsi="Times New Roman" w:cs="Times New Roman"/>
          <w:sz w:val="24"/>
          <w:szCs w:val="24"/>
        </w:rPr>
        <w:t xml:space="preserve"> </w:t>
      </w:r>
      <w:r w:rsidRPr="000A6636">
        <w:rPr>
          <w:rFonts w:ascii="Times New Roman" w:eastAsia="Times New Roman" w:hAnsi="Times New Roman" w:cs="Times New Roman"/>
          <w:sz w:val="24"/>
          <w:szCs w:val="24"/>
        </w:rPr>
        <w:t>4 ч.</w:t>
      </w:r>
      <w:r>
        <w:rPr>
          <w:rFonts w:ascii="Times New Roman" w:eastAsia="Times New Roman" w:hAnsi="Times New Roman" w:cs="Times New Roman"/>
          <w:sz w:val="24"/>
          <w:szCs w:val="24"/>
        </w:rPr>
        <w:t xml:space="preserve"> </w:t>
      </w:r>
      <w:r w:rsidRPr="000A6636">
        <w:rPr>
          <w:rFonts w:ascii="Times New Roman" w:eastAsia="Times New Roman" w:hAnsi="Times New Roman" w:cs="Times New Roman"/>
          <w:sz w:val="24"/>
          <w:szCs w:val="24"/>
        </w:rPr>
        <w:t>1 ст.</w:t>
      </w:r>
      <w:r>
        <w:rPr>
          <w:rFonts w:ascii="Times New Roman" w:eastAsia="Times New Roman" w:hAnsi="Times New Roman" w:cs="Times New Roman"/>
          <w:sz w:val="24"/>
          <w:szCs w:val="24"/>
        </w:rPr>
        <w:t xml:space="preserve"> </w:t>
      </w:r>
      <w:r w:rsidRPr="000A6636">
        <w:rPr>
          <w:rFonts w:ascii="Times New Roman" w:eastAsia="Times New Roman" w:hAnsi="Times New Roman" w:cs="Times New Roman"/>
          <w:sz w:val="24"/>
          <w:szCs w:val="24"/>
        </w:rPr>
        <w:t>93 Закона № 44-ФЗ</w:t>
      </w:r>
      <w:r w:rsidRPr="004A2F49">
        <w:rPr>
          <w:rFonts w:ascii="Times New Roman" w:eastAsia="Times New Roman" w:hAnsi="Times New Roman" w:cs="Times New Roman"/>
          <w:sz w:val="24"/>
          <w:szCs w:val="24"/>
        </w:rPr>
        <w:t xml:space="preserve"> – </w:t>
      </w:r>
      <w:r w:rsidRPr="00C66A43">
        <w:rPr>
          <w:rFonts w:ascii="Times New Roman" w:eastAsia="Times New Roman" w:hAnsi="Times New Roman" w:cs="Times New Roman"/>
          <w:sz w:val="24"/>
          <w:szCs w:val="24"/>
        </w:rPr>
        <w:t xml:space="preserve">95, на сумму 1807,6 тыс. руб. </w:t>
      </w:r>
      <w:r w:rsidRPr="000A6636">
        <w:rPr>
          <w:rFonts w:ascii="Times New Roman" w:eastAsia="Times New Roman" w:hAnsi="Times New Roman" w:cs="Times New Roman"/>
          <w:sz w:val="24"/>
          <w:szCs w:val="24"/>
        </w:rPr>
        <w:t>Ограничения по объему закупок (2 млн.</w:t>
      </w:r>
      <w:r>
        <w:rPr>
          <w:rFonts w:ascii="Times New Roman" w:eastAsia="Times New Roman" w:hAnsi="Times New Roman" w:cs="Times New Roman"/>
          <w:sz w:val="24"/>
          <w:szCs w:val="24"/>
        </w:rPr>
        <w:t xml:space="preserve"> </w:t>
      </w:r>
      <w:r w:rsidRPr="000A6636">
        <w:rPr>
          <w:rFonts w:ascii="Times New Roman" w:eastAsia="Times New Roman" w:hAnsi="Times New Roman" w:cs="Times New Roman"/>
          <w:sz w:val="24"/>
          <w:szCs w:val="24"/>
        </w:rPr>
        <w:t>рублей) не превышены</w:t>
      </w:r>
      <w:r>
        <w:rPr>
          <w:rFonts w:ascii="Times New Roman" w:eastAsia="Times New Roman" w:hAnsi="Times New Roman" w:cs="Times New Roman"/>
          <w:sz w:val="24"/>
          <w:szCs w:val="24"/>
        </w:rPr>
        <w:t>.</w:t>
      </w:r>
    </w:p>
    <w:p w:rsidR="00CB0780" w:rsidRDefault="00CB0780" w:rsidP="00CB078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F46A29">
        <w:rPr>
          <w:rFonts w:ascii="Times New Roman" w:eastAsia="Times New Roman" w:hAnsi="Times New Roman" w:cs="Times New Roman"/>
          <w:sz w:val="24"/>
          <w:szCs w:val="24"/>
        </w:rPr>
        <w:t>иже в виде таблицы представлены сведения о заключенных муниципальных контрактах</w:t>
      </w:r>
      <w:r>
        <w:rPr>
          <w:rFonts w:ascii="Times New Roman" w:eastAsia="Times New Roman" w:hAnsi="Times New Roman" w:cs="Times New Roman"/>
          <w:sz w:val="24"/>
          <w:szCs w:val="24"/>
        </w:rPr>
        <w:t xml:space="preserve"> и договорах.</w:t>
      </w:r>
    </w:p>
    <w:p w:rsidR="00CB0780" w:rsidRPr="00F46A29" w:rsidRDefault="00CB0780" w:rsidP="00CB078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 6, в тыс. руб.</w:t>
      </w:r>
    </w:p>
    <w:tbl>
      <w:tblPr>
        <w:tblStyle w:val="ae"/>
        <w:tblW w:w="0" w:type="auto"/>
        <w:tblLook w:val="04A0" w:firstRow="1" w:lastRow="0" w:firstColumn="1" w:lastColumn="0" w:noHBand="0" w:noVBand="1"/>
      </w:tblPr>
      <w:tblGrid>
        <w:gridCol w:w="1595"/>
        <w:gridCol w:w="1595"/>
        <w:gridCol w:w="1313"/>
        <w:gridCol w:w="1877"/>
        <w:gridCol w:w="1241"/>
        <w:gridCol w:w="1949"/>
      </w:tblGrid>
      <w:tr w:rsidR="00CB0780" w:rsidTr="004F570D">
        <w:tc>
          <w:tcPr>
            <w:tcW w:w="1595" w:type="dxa"/>
          </w:tcPr>
          <w:p w:rsidR="00CB0780" w:rsidRPr="00F46A29" w:rsidRDefault="00CB0780" w:rsidP="004F570D">
            <w:pPr>
              <w:jc w:val="center"/>
              <w:rPr>
                <w:rFonts w:ascii="Times New Roman" w:eastAsia="Times New Roman" w:hAnsi="Times New Roman" w:cs="Times New Roman"/>
                <w:sz w:val="18"/>
                <w:szCs w:val="18"/>
              </w:rPr>
            </w:pPr>
            <w:r w:rsidRPr="00F46A29">
              <w:rPr>
                <w:rFonts w:ascii="Times New Roman" w:eastAsia="Times New Roman" w:hAnsi="Times New Roman" w:cs="Times New Roman"/>
                <w:sz w:val="18"/>
                <w:szCs w:val="18"/>
              </w:rPr>
              <w:t>Общее количество МК</w:t>
            </w:r>
            <w:r>
              <w:rPr>
                <w:rFonts w:ascii="Times New Roman" w:eastAsia="Times New Roman" w:hAnsi="Times New Roman" w:cs="Times New Roman"/>
                <w:sz w:val="18"/>
                <w:szCs w:val="18"/>
              </w:rPr>
              <w:t>, договоров</w:t>
            </w:r>
          </w:p>
        </w:tc>
        <w:tc>
          <w:tcPr>
            <w:tcW w:w="1595" w:type="dxa"/>
          </w:tcPr>
          <w:p w:rsidR="00CB0780" w:rsidRPr="00F46A29" w:rsidRDefault="00CB0780" w:rsidP="004F570D">
            <w:pPr>
              <w:jc w:val="center"/>
              <w:rPr>
                <w:rFonts w:ascii="Times New Roman" w:eastAsia="Times New Roman" w:hAnsi="Times New Roman" w:cs="Times New Roman"/>
                <w:sz w:val="18"/>
                <w:szCs w:val="18"/>
              </w:rPr>
            </w:pPr>
            <w:r w:rsidRPr="00F46A29">
              <w:rPr>
                <w:rFonts w:ascii="Times New Roman" w:eastAsia="Times New Roman" w:hAnsi="Times New Roman" w:cs="Times New Roman"/>
                <w:sz w:val="18"/>
                <w:szCs w:val="18"/>
              </w:rPr>
              <w:t>Объем закупки по плану-графику</w:t>
            </w:r>
          </w:p>
        </w:tc>
        <w:tc>
          <w:tcPr>
            <w:tcW w:w="1313" w:type="dxa"/>
          </w:tcPr>
          <w:p w:rsidR="00CB0780" w:rsidRPr="00F46A29" w:rsidRDefault="00CB0780" w:rsidP="004F570D">
            <w:pPr>
              <w:jc w:val="center"/>
              <w:rPr>
                <w:rFonts w:ascii="Times New Roman" w:eastAsia="Times New Roman" w:hAnsi="Times New Roman" w:cs="Times New Roman"/>
                <w:sz w:val="18"/>
                <w:szCs w:val="18"/>
              </w:rPr>
            </w:pPr>
            <w:r w:rsidRPr="00F46A29">
              <w:rPr>
                <w:rFonts w:ascii="Times New Roman" w:eastAsia="Times New Roman" w:hAnsi="Times New Roman" w:cs="Times New Roman"/>
                <w:sz w:val="18"/>
                <w:szCs w:val="18"/>
              </w:rPr>
              <w:t>Стоимость МК</w:t>
            </w:r>
            <w:r>
              <w:rPr>
                <w:rFonts w:ascii="Times New Roman" w:eastAsia="Times New Roman" w:hAnsi="Times New Roman" w:cs="Times New Roman"/>
                <w:sz w:val="18"/>
                <w:szCs w:val="18"/>
              </w:rPr>
              <w:t>, договоров</w:t>
            </w:r>
          </w:p>
        </w:tc>
        <w:tc>
          <w:tcPr>
            <w:tcW w:w="1877" w:type="dxa"/>
          </w:tcPr>
          <w:p w:rsidR="00CB0780" w:rsidRPr="00F46A29" w:rsidRDefault="00CB0780" w:rsidP="004F570D">
            <w:pPr>
              <w:jc w:val="center"/>
              <w:rPr>
                <w:rFonts w:ascii="Times New Roman" w:eastAsia="Times New Roman" w:hAnsi="Times New Roman" w:cs="Times New Roman"/>
                <w:sz w:val="18"/>
                <w:szCs w:val="18"/>
              </w:rPr>
            </w:pPr>
            <w:r w:rsidRPr="00F46A29">
              <w:rPr>
                <w:rFonts w:ascii="Times New Roman" w:eastAsia="Times New Roman" w:hAnsi="Times New Roman" w:cs="Times New Roman"/>
                <w:sz w:val="18"/>
                <w:szCs w:val="18"/>
              </w:rPr>
              <w:t>Исполнено обязательств поставщиками</w:t>
            </w:r>
          </w:p>
        </w:tc>
        <w:tc>
          <w:tcPr>
            <w:tcW w:w="1241" w:type="dxa"/>
          </w:tcPr>
          <w:p w:rsidR="00CB0780" w:rsidRPr="00F46A29" w:rsidRDefault="00CB0780" w:rsidP="004F570D">
            <w:pPr>
              <w:jc w:val="center"/>
              <w:rPr>
                <w:rFonts w:ascii="Times New Roman" w:eastAsia="Times New Roman" w:hAnsi="Times New Roman" w:cs="Times New Roman"/>
                <w:sz w:val="18"/>
                <w:szCs w:val="18"/>
              </w:rPr>
            </w:pPr>
            <w:r w:rsidRPr="00F46A29">
              <w:rPr>
                <w:rFonts w:ascii="Times New Roman" w:eastAsia="Times New Roman" w:hAnsi="Times New Roman" w:cs="Times New Roman"/>
                <w:sz w:val="18"/>
                <w:szCs w:val="18"/>
              </w:rPr>
              <w:t>Оплачено заказчиком</w:t>
            </w:r>
          </w:p>
        </w:tc>
        <w:tc>
          <w:tcPr>
            <w:tcW w:w="1949" w:type="dxa"/>
          </w:tcPr>
          <w:p w:rsidR="00CB0780" w:rsidRPr="00F46A29" w:rsidRDefault="00CB0780" w:rsidP="004F570D">
            <w:pPr>
              <w:jc w:val="center"/>
              <w:rPr>
                <w:rFonts w:ascii="Times New Roman" w:eastAsia="Times New Roman" w:hAnsi="Times New Roman" w:cs="Times New Roman"/>
                <w:sz w:val="18"/>
                <w:szCs w:val="18"/>
              </w:rPr>
            </w:pPr>
            <w:r w:rsidRPr="00F46A29">
              <w:rPr>
                <w:rFonts w:ascii="Times New Roman" w:eastAsia="Times New Roman" w:hAnsi="Times New Roman" w:cs="Times New Roman"/>
                <w:sz w:val="18"/>
                <w:szCs w:val="18"/>
              </w:rPr>
              <w:t>Кредиторская задолженность на 01.01.2022г.</w:t>
            </w:r>
          </w:p>
        </w:tc>
      </w:tr>
      <w:tr w:rsidR="00CB0780" w:rsidTr="004F570D">
        <w:tc>
          <w:tcPr>
            <w:tcW w:w="1595" w:type="dxa"/>
          </w:tcPr>
          <w:p w:rsidR="00CB0780" w:rsidRPr="00F46A29" w:rsidRDefault="00CB0780" w:rsidP="004F570D">
            <w:pPr>
              <w:tabs>
                <w:tab w:val="center" w:pos="689"/>
              </w:tabs>
              <w:rPr>
                <w:rFonts w:ascii="Times New Roman" w:eastAsia="Times New Roman" w:hAnsi="Times New Roman" w:cs="Times New Roman"/>
              </w:rPr>
            </w:pPr>
            <w:r>
              <w:rPr>
                <w:rFonts w:ascii="Times New Roman" w:eastAsia="Times New Roman" w:hAnsi="Times New Roman" w:cs="Times New Roman"/>
              </w:rPr>
              <w:t>МК</w:t>
            </w:r>
            <w:r>
              <w:rPr>
                <w:rFonts w:ascii="Times New Roman" w:eastAsia="Times New Roman" w:hAnsi="Times New Roman" w:cs="Times New Roman"/>
              </w:rPr>
              <w:tab/>
              <w:t>12</w:t>
            </w:r>
          </w:p>
        </w:tc>
        <w:tc>
          <w:tcPr>
            <w:tcW w:w="1595" w:type="dxa"/>
          </w:tcPr>
          <w:p w:rsidR="00CB0780" w:rsidRPr="00F46A29" w:rsidRDefault="00CB0780" w:rsidP="004F570D">
            <w:pPr>
              <w:jc w:val="center"/>
              <w:rPr>
                <w:rFonts w:ascii="Times New Roman" w:eastAsia="Times New Roman" w:hAnsi="Times New Roman" w:cs="Times New Roman"/>
              </w:rPr>
            </w:pPr>
            <w:r>
              <w:rPr>
                <w:rFonts w:ascii="Times New Roman" w:eastAsia="Times New Roman" w:hAnsi="Times New Roman" w:cs="Times New Roman"/>
              </w:rPr>
              <w:t>4902</w:t>
            </w:r>
          </w:p>
        </w:tc>
        <w:tc>
          <w:tcPr>
            <w:tcW w:w="1313" w:type="dxa"/>
          </w:tcPr>
          <w:p w:rsidR="00CB0780" w:rsidRPr="00F46A29" w:rsidRDefault="00CB0780" w:rsidP="004F570D">
            <w:pPr>
              <w:jc w:val="center"/>
              <w:rPr>
                <w:rFonts w:ascii="Times New Roman" w:eastAsia="Times New Roman" w:hAnsi="Times New Roman" w:cs="Times New Roman"/>
              </w:rPr>
            </w:pPr>
            <w:r>
              <w:rPr>
                <w:rFonts w:ascii="Times New Roman" w:eastAsia="Times New Roman" w:hAnsi="Times New Roman" w:cs="Times New Roman"/>
              </w:rPr>
              <w:t>4698,8</w:t>
            </w:r>
          </w:p>
        </w:tc>
        <w:tc>
          <w:tcPr>
            <w:tcW w:w="1877" w:type="dxa"/>
          </w:tcPr>
          <w:p w:rsidR="00CB0780" w:rsidRPr="00F46A29" w:rsidRDefault="00CB0780" w:rsidP="004F570D">
            <w:pPr>
              <w:jc w:val="center"/>
              <w:rPr>
                <w:rFonts w:ascii="Times New Roman" w:eastAsia="Times New Roman" w:hAnsi="Times New Roman" w:cs="Times New Roman"/>
              </w:rPr>
            </w:pPr>
            <w:r>
              <w:rPr>
                <w:rFonts w:ascii="Times New Roman" w:eastAsia="Times New Roman" w:hAnsi="Times New Roman" w:cs="Times New Roman"/>
              </w:rPr>
              <w:t>4677,9</w:t>
            </w:r>
          </w:p>
        </w:tc>
        <w:tc>
          <w:tcPr>
            <w:tcW w:w="1241" w:type="dxa"/>
          </w:tcPr>
          <w:p w:rsidR="00CB0780" w:rsidRPr="00F46A29" w:rsidRDefault="00CB0780" w:rsidP="004F570D">
            <w:pPr>
              <w:jc w:val="center"/>
              <w:rPr>
                <w:rFonts w:ascii="Times New Roman" w:eastAsia="Times New Roman" w:hAnsi="Times New Roman" w:cs="Times New Roman"/>
              </w:rPr>
            </w:pPr>
            <w:r>
              <w:rPr>
                <w:rFonts w:ascii="Times New Roman" w:eastAsia="Times New Roman" w:hAnsi="Times New Roman" w:cs="Times New Roman"/>
              </w:rPr>
              <w:t>4649,7</w:t>
            </w:r>
          </w:p>
        </w:tc>
        <w:tc>
          <w:tcPr>
            <w:tcW w:w="1949" w:type="dxa"/>
          </w:tcPr>
          <w:p w:rsidR="00CB0780" w:rsidRPr="00F46A29" w:rsidRDefault="00CB0780" w:rsidP="004F570D">
            <w:pPr>
              <w:jc w:val="center"/>
              <w:rPr>
                <w:rFonts w:ascii="Times New Roman" w:eastAsia="Times New Roman" w:hAnsi="Times New Roman" w:cs="Times New Roman"/>
              </w:rPr>
            </w:pPr>
            <w:r>
              <w:rPr>
                <w:rFonts w:ascii="Times New Roman" w:eastAsia="Times New Roman" w:hAnsi="Times New Roman" w:cs="Times New Roman"/>
              </w:rPr>
              <w:t>28,2</w:t>
            </w:r>
          </w:p>
        </w:tc>
      </w:tr>
      <w:tr w:rsidR="00CB0780" w:rsidTr="004F570D">
        <w:tc>
          <w:tcPr>
            <w:tcW w:w="1595" w:type="dxa"/>
          </w:tcPr>
          <w:p w:rsidR="00CB0780" w:rsidRDefault="00CB0780" w:rsidP="004F570D">
            <w:pPr>
              <w:rPr>
                <w:rFonts w:ascii="Times New Roman" w:eastAsia="Times New Roman" w:hAnsi="Times New Roman" w:cs="Times New Roman"/>
              </w:rPr>
            </w:pPr>
            <w:r>
              <w:rPr>
                <w:rFonts w:ascii="Times New Roman" w:eastAsia="Times New Roman" w:hAnsi="Times New Roman" w:cs="Times New Roman"/>
              </w:rPr>
              <w:t>Дог.    95</w:t>
            </w:r>
          </w:p>
        </w:tc>
        <w:tc>
          <w:tcPr>
            <w:tcW w:w="1595" w:type="dxa"/>
          </w:tcPr>
          <w:p w:rsidR="00CB0780" w:rsidRDefault="00CB0780" w:rsidP="004F570D">
            <w:pPr>
              <w:jc w:val="center"/>
              <w:rPr>
                <w:rFonts w:ascii="Times New Roman" w:eastAsia="Times New Roman" w:hAnsi="Times New Roman" w:cs="Times New Roman"/>
              </w:rPr>
            </w:pPr>
            <w:r>
              <w:rPr>
                <w:rFonts w:ascii="Times New Roman" w:eastAsia="Times New Roman" w:hAnsi="Times New Roman" w:cs="Times New Roman"/>
              </w:rPr>
              <w:t>1863,4</w:t>
            </w:r>
          </w:p>
        </w:tc>
        <w:tc>
          <w:tcPr>
            <w:tcW w:w="1313" w:type="dxa"/>
          </w:tcPr>
          <w:p w:rsidR="00CB0780" w:rsidRDefault="00CB0780" w:rsidP="004F570D">
            <w:pPr>
              <w:jc w:val="center"/>
              <w:rPr>
                <w:rFonts w:ascii="Times New Roman" w:eastAsia="Times New Roman" w:hAnsi="Times New Roman" w:cs="Times New Roman"/>
              </w:rPr>
            </w:pPr>
            <w:r>
              <w:rPr>
                <w:rFonts w:ascii="Times New Roman" w:eastAsia="Times New Roman" w:hAnsi="Times New Roman" w:cs="Times New Roman"/>
              </w:rPr>
              <w:t>1807,6</w:t>
            </w:r>
          </w:p>
        </w:tc>
        <w:tc>
          <w:tcPr>
            <w:tcW w:w="1877" w:type="dxa"/>
          </w:tcPr>
          <w:p w:rsidR="00CB0780" w:rsidRDefault="00CB0780" w:rsidP="004F570D">
            <w:pPr>
              <w:jc w:val="center"/>
              <w:rPr>
                <w:rFonts w:ascii="Times New Roman" w:eastAsia="Times New Roman" w:hAnsi="Times New Roman" w:cs="Times New Roman"/>
              </w:rPr>
            </w:pPr>
            <w:r>
              <w:rPr>
                <w:rFonts w:ascii="Times New Roman" w:eastAsia="Times New Roman" w:hAnsi="Times New Roman" w:cs="Times New Roman"/>
              </w:rPr>
              <w:t>1692,2</w:t>
            </w:r>
          </w:p>
        </w:tc>
        <w:tc>
          <w:tcPr>
            <w:tcW w:w="1241" w:type="dxa"/>
          </w:tcPr>
          <w:p w:rsidR="00CB0780" w:rsidRDefault="00CB0780" w:rsidP="004F570D">
            <w:pPr>
              <w:jc w:val="center"/>
              <w:rPr>
                <w:rFonts w:ascii="Times New Roman" w:eastAsia="Times New Roman" w:hAnsi="Times New Roman" w:cs="Times New Roman"/>
              </w:rPr>
            </w:pPr>
            <w:r>
              <w:rPr>
                <w:rFonts w:ascii="Times New Roman" w:eastAsia="Times New Roman" w:hAnsi="Times New Roman" w:cs="Times New Roman"/>
              </w:rPr>
              <w:t>1692,2</w:t>
            </w:r>
          </w:p>
        </w:tc>
        <w:tc>
          <w:tcPr>
            <w:tcW w:w="1949" w:type="dxa"/>
          </w:tcPr>
          <w:p w:rsidR="00CB0780" w:rsidRDefault="00CB0780" w:rsidP="004F570D">
            <w:pPr>
              <w:jc w:val="center"/>
              <w:rPr>
                <w:rFonts w:ascii="Times New Roman" w:eastAsia="Times New Roman" w:hAnsi="Times New Roman" w:cs="Times New Roman"/>
              </w:rPr>
            </w:pPr>
            <w:r>
              <w:rPr>
                <w:rFonts w:ascii="Times New Roman" w:eastAsia="Times New Roman" w:hAnsi="Times New Roman" w:cs="Times New Roman"/>
              </w:rPr>
              <w:t>-</w:t>
            </w:r>
          </w:p>
        </w:tc>
      </w:tr>
    </w:tbl>
    <w:p w:rsidR="00CB0780" w:rsidRDefault="00CB0780" w:rsidP="00CB0780">
      <w:pPr>
        <w:spacing w:after="0" w:line="240" w:lineRule="auto"/>
        <w:ind w:firstLine="567"/>
        <w:jc w:val="both"/>
        <w:rPr>
          <w:rFonts w:ascii="Times New Roman" w:eastAsia="Times New Roman" w:hAnsi="Times New Roman" w:cs="Times New Roman"/>
          <w:sz w:val="24"/>
          <w:szCs w:val="24"/>
        </w:rPr>
      </w:pPr>
    </w:p>
    <w:p w:rsidR="00CB0780" w:rsidRDefault="00CB0780" w:rsidP="00CB078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двенадцати муниципальных контрактов один заключен по </w:t>
      </w:r>
      <w:r w:rsidRPr="00DF6EC4">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DF6EC4">
        <w:rPr>
          <w:rFonts w:ascii="Times New Roman" w:eastAsia="Times New Roman" w:hAnsi="Times New Roman" w:cs="Times New Roman"/>
          <w:sz w:val="24"/>
          <w:szCs w:val="24"/>
        </w:rPr>
        <w:t>29 ч.</w:t>
      </w:r>
      <w:r>
        <w:rPr>
          <w:rFonts w:ascii="Times New Roman" w:eastAsia="Times New Roman" w:hAnsi="Times New Roman" w:cs="Times New Roman"/>
          <w:sz w:val="24"/>
          <w:szCs w:val="24"/>
        </w:rPr>
        <w:t xml:space="preserve"> </w:t>
      </w:r>
      <w:r w:rsidRPr="00DF6EC4">
        <w:rPr>
          <w:rFonts w:ascii="Times New Roman" w:eastAsia="Times New Roman" w:hAnsi="Times New Roman" w:cs="Times New Roman"/>
          <w:sz w:val="24"/>
          <w:szCs w:val="24"/>
        </w:rPr>
        <w:t>1 ст.</w:t>
      </w:r>
      <w:r>
        <w:rPr>
          <w:rFonts w:ascii="Times New Roman" w:eastAsia="Times New Roman" w:hAnsi="Times New Roman" w:cs="Times New Roman"/>
          <w:sz w:val="24"/>
          <w:szCs w:val="24"/>
        </w:rPr>
        <w:t xml:space="preserve"> </w:t>
      </w:r>
      <w:r w:rsidRPr="00DF6EC4">
        <w:rPr>
          <w:rFonts w:ascii="Times New Roman" w:eastAsia="Times New Roman" w:hAnsi="Times New Roman" w:cs="Times New Roman"/>
          <w:sz w:val="24"/>
          <w:szCs w:val="24"/>
        </w:rPr>
        <w:t>93 Закона № 44-ФЗ</w:t>
      </w:r>
      <w:r>
        <w:rPr>
          <w:rFonts w:ascii="Times New Roman" w:eastAsia="Times New Roman" w:hAnsi="Times New Roman" w:cs="Times New Roman"/>
          <w:sz w:val="24"/>
          <w:szCs w:val="24"/>
        </w:rPr>
        <w:t xml:space="preserve"> (энергоснабжение), один - </w:t>
      </w:r>
      <w:r w:rsidRPr="00DF6EC4">
        <w:rPr>
          <w:rFonts w:ascii="Times New Roman" w:eastAsia="Times New Roman" w:hAnsi="Times New Roman" w:cs="Times New Roman"/>
          <w:sz w:val="24"/>
          <w:szCs w:val="24"/>
        </w:rPr>
        <w:t>по п.</w:t>
      </w:r>
      <w:r>
        <w:rPr>
          <w:rFonts w:ascii="Times New Roman" w:eastAsia="Times New Roman" w:hAnsi="Times New Roman" w:cs="Times New Roman"/>
          <w:sz w:val="24"/>
          <w:szCs w:val="24"/>
        </w:rPr>
        <w:t xml:space="preserve"> </w:t>
      </w:r>
      <w:r w:rsidRPr="00DF6EC4">
        <w:rPr>
          <w:rFonts w:ascii="Times New Roman" w:eastAsia="Times New Roman" w:hAnsi="Times New Roman" w:cs="Times New Roman"/>
          <w:sz w:val="24"/>
          <w:szCs w:val="24"/>
        </w:rPr>
        <w:t>1 ч.</w:t>
      </w:r>
      <w:r>
        <w:rPr>
          <w:rFonts w:ascii="Times New Roman" w:eastAsia="Times New Roman" w:hAnsi="Times New Roman" w:cs="Times New Roman"/>
          <w:sz w:val="24"/>
          <w:szCs w:val="24"/>
        </w:rPr>
        <w:t xml:space="preserve"> </w:t>
      </w:r>
      <w:r w:rsidRPr="00DF6EC4">
        <w:rPr>
          <w:rFonts w:ascii="Times New Roman" w:eastAsia="Times New Roman" w:hAnsi="Times New Roman" w:cs="Times New Roman"/>
          <w:sz w:val="24"/>
          <w:szCs w:val="24"/>
        </w:rPr>
        <w:t>1 ст.</w:t>
      </w:r>
      <w:r>
        <w:rPr>
          <w:rFonts w:ascii="Times New Roman" w:eastAsia="Times New Roman" w:hAnsi="Times New Roman" w:cs="Times New Roman"/>
          <w:sz w:val="24"/>
          <w:szCs w:val="24"/>
        </w:rPr>
        <w:t xml:space="preserve"> </w:t>
      </w:r>
      <w:r w:rsidRPr="00DF6EC4">
        <w:rPr>
          <w:rFonts w:ascii="Times New Roman" w:eastAsia="Times New Roman" w:hAnsi="Times New Roman" w:cs="Times New Roman"/>
          <w:sz w:val="24"/>
          <w:szCs w:val="24"/>
        </w:rPr>
        <w:t>93 Закона № 44-ФЗ</w:t>
      </w:r>
      <w:r>
        <w:rPr>
          <w:rFonts w:ascii="Times New Roman" w:eastAsia="Times New Roman" w:hAnsi="Times New Roman" w:cs="Times New Roman"/>
          <w:sz w:val="24"/>
          <w:szCs w:val="24"/>
        </w:rPr>
        <w:t xml:space="preserve"> (связь), три контракта заключены по результатам запроса котировок в электронной форме (приобретение офисной мебели, запасных частей к автотранспорту и оргтехники), остальные семь контрактов заключены по результатам электронных аукционов. Два запроса котировок признаны несостоявшимися, так как подано по одной заявке на участие в закупке. В запросе котировок на приобретение оргтехники поступило две заявки. Следует отметить, что по всем трем запросам котировок произошло снижение начальных (максимальных) цен контрактов. Условная экономия по результатам данных конкурсных процедур составила 15,2 тыс. руб. (НМЦК, объявленная в извещении о проведении закупки - 810,7 тыс. руб., стоимость заключенных контрактов - 795,5 тыс. руб.).</w:t>
      </w:r>
    </w:p>
    <w:p w:rsidR="00CB0780" w:rsidRPr="00F46A29" w:rsidRDefault="00CB0780" w:rsidP="00CB078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Четыре электронных аукциона признаны несостоявшимися, и </w:t>
      </w:r>
      <w:r w:rsidRPr="00D94449">
        <w:rPr>
          <w:rFonts w:ascii="Times New Roman" w:eastAsia="Times New Roman" w:hAnsi="Times New Roman" w:cs="Times New Roman"/>
          <w:sz w:val="24"/>
          <w:szCs w:val="24"/>
        </w:rPr>
        <w:t>контракт</w:t>
      </w:r>
      <w:r>
        <w:rPr>
          <w:rFonts w:ascii="Times New Roman" w:eastAsia="Times New Roman" w:hAnsi="Times New Roman" w:cs="Times New Roman"/>
          <w:sz w:val="24"/>
          <w:szCs w:val="24"/>
        </w:rPr>
        <w:t>ы заключены</w:t>
      </w:r>
      <w:r w:rsidRPr="00D94449">
        <w:rPr>
          <w:rFonts w:ascii="Times New Roman" w:eastAsia="Times New Roman" w:hAnsi="Times New Roman" w:cs="Times New Roman"/>
          <w:sz w:val="24"/>
          <w:szCs w:val="24"/>
        </w:rPr>
        <w:t xml:space="preserve"> с участник</w:t>
      </w:r>
      <w:r>
        <w:rPr>
          <w:rFonts w:ascii="Times New Roman" w:eastAsia="Times New Roman" w:hAnsi="Times New Roman" w:cs="Times New Roman"/>
          <w:sz w:val="24"/>
          <w:szCs w:val="24"/>
        </w:rPr>
        <w:t>а</w:t>
      </w:r>
      <w:r w:rsidRPr="00D94449">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Pr="00D94449">
        <w:rPr>
          <w:rFonts w:ascii="Times New Roman" w:eastAsia="Times New Roman" w:hAnsi="Times New Roman" w:cs="Times New Roman"/>
          <w:sz w:val="24"/>
          <w:szCs w:val="24"/>
        </w:rPr>
        <w:t xml:space="preserve"> закупки, подавшим</w:t>
      </w:r>
      <w:r>
        <w:rPr>
          <w:rFonts w:ascii="Times New Roman" w:eastAsia="Times New Roman" w:hAnsi="Times New Roman" w:cs="Times New Roman"/>
          <w:sz w:val="24"/>
          <w:szCs w:val="24"/>
        </w:rPr>
        <w:t>и единственную</w:t>
      </w:r>
      <w:r w:rsidRPr="00D94449">
        <w:rPr>
          <w:rFonts w:ascii="Times New Roman" w:eastAsia="Times New Roman" w:hAnsi="Times New Roman" w:cs="Times New Roman"/>
          <w:sz w:val="24"/>
          <w:szCs w:val="24"/>
        </w:rPr>
        <w:t xml:space="preserve"> заявку на участие в</w:t>
      </w:r>
      <w:r>
        <w:rPr>
          <w:rFonts w:ascii="Times New Roman" w:eastAsia="Times New Roman" w:hAnsi="Times New Roman" w:cs="Times New Roman"/>
          <w:sz w:val="24"/>
          <w:szCs w:val="24"/>
        </w:rPr>
        <w:t xml:space="preserve"> соответствующей</w:t>
      </w:r>
      <w:r w:rsidRPr="00D94449">
        <w:rPr>
          <w:rFonts w:ascii="Times New Roman" w:eastAsia="Times New Roman" w:hAnsi="Times New Roman" w:cs="Times New Roman"/>
          <w:sz w:val="24"/>
          <w:szCs w:val="24"/>
        </w:rPr>
        <w:t xml:space="preserve"> закупке</w:t>
      </w:r>
      <w:r>
        <w:rPr>
          <w:rFonts w:ascii="Times New Roman" w:eastAsia="Times New Roman" w:hAnsi="Times New Roman" w:cs="Times New Roman"/>
          <w:sz w:val="24"/>
          <w:szCs w:val="24"/>
        </w:rPr>
        <w:t xml:space="preserve"> по начальной (максимальной) цене. В трех электронных аукционах (на приобретение ГСМ, угля и услуг по техподдержке программы 1С) приняло участие по два участника, в результате чего цена, по которой заключены эти контракты снижена на 102,3 тыс. руб. по сравнению с ценой, предложенной извещением о проведении закупки. </w:t>
      </w:r>
    </w:p>
    <w:p w:rsidR="00CB0780" w:rsidRDefault="00CB0780" w:rsidP="00CB0780">
      <w:pPr>
        <w:widowControl w:val="0"/>
        <w:tabs>
          <w:tab w:val="left" w:pos="709"/>
          <w:tab w:val="left" w:pos="993"/>
        </w:tabs>
        <w:spacing w:after="0" w:line="240" w:lineRule="auto"/>
        <w:ind w:firstLine="567"/>
        <w:jc w:val="both"/>
        <w:rPr>
          <w:rFonts w:ascii="Times New Roman" w:eastAsia="Times New Roman" w:hAnsi="Times New Roman" w:cs="Times New Roman"/>
          <w:b/>
          <w:bCs/>
          <w:sz w:val="24"/>
          <w:szCs w:val="24"/>
        </w:rPr>
      </w:pPr>
      <w:r w:rsidRPr="007E722D">
        <w:rPr>
          <w:rFonts w:ascii="Times New Roman" w:eastAsia="Times New Roman" w:hAnsi="Times New Roman" w:cs="Times New Roman"/>
          <w:sz w:val="24"/>
          <w:szCs w:val="24"/>
        </w:rPr>
        <w:t xml:space="preserve">В соответствии со статей 103 Закона № 44-ФЗ на заказчика возложена обязанность направления информации (сведений) и (или) документов в целях ведения Федеральным Казначейством реестра контрактов, заключенных заказчиком. Ведение реестра контрактов осуществляется по Правилам, установленным постановлением Правительства Российской Федерации от 28.11.2013г. № 1084 «О порядке ведения реестра контрактов, заключенных заказчиками, и реестра контрактов, содержащего сведения, составляющие государственную тайну». Названными Правилами срок формирования и направления информации установлен в течение 5 рабочих дней со дня заключения (изменения, исполнения) контракта. </w:t>
      </w:r>
      <w:r>
        <w:rPr>
          <w:rFonts w:ascii="Times New Roman" w:eastAsia="Times New Roman" w:hAnsi="Times New Roman" w:cs="Times New Roman"/>
          <w:sz w:val="24"/>
          <w:szCs w:val="24"/>
        </w:rPr>
        <w:t xml:space="preserve">В ходе проведения настоящей проверки установлено, что </w:t>
      </w:r>
      <w:r w:rsidRPr="009F109C">
        <w:rPr>
          <w:rFonts w:ascii="Times New Roman" w:eastAsia="Times New Roman" w:hAnsi="Times New Roman" w:cs="Times New Roman"/>
          <w:b/>
          <w:bCs/>
          <w:sz w:val="24"/>
          <w:szCs w:val="24"/>
        </w:rPr>
        <w:t>информация о заключении шести контрактов направлена в ЕИС несвоевременно</w:t>
      </w:r>
      <w:r>
        <w:rPr>
          <w:rFonts w:ascii="Times New Roman" w:eastAsia="Times New Roman" w:hAnsi="Times New Roman" w:cs="Times New Roman"/>
          <w:b/>
          <w:bCs/>
          <w:sz w:val="24"/>
          <w:szCs w:val="24"/>
        </w:rPr>
        <w:t xml:space="preserve">. Сроки размещения нарушены от 1 дня (МК от 10.02.2021г. № 2604 на энергоснабжение) до 94 дней (МК от 24.08.2021г. № 1-Б/21 на приобретение канцтоваров). Информация об исполнении </w:t>
      </w:r>
      <w:r w:rsidRPr="00B03E09">
        <w:rPr>
          <w:rFonts w:ascii="Times New Roman" w:eastAsia="Times New Roman" w:hAnsi="Times New Roman" w:cs="Times New Roman"/>
          <w:b/>
          <w:bCs/>
          <w:sz w:val="24"/>
          <w:szCs w:val="24"/>
          <w:u w:val="single"/>
        </w:rPr>
        <w:t>всех контрактов</w:t>
      </w:r>
      <w:r>
        <w:rPr>
          <w:rFonts w:ascii="Times New Roman" w:eastAsia="Times New Roman" w:hAnsi="Times New Roman" w:cs="Times New Roman"/>
          <w:b/>
          <w:bCs/>
          <w:sz w:val="24"/>
          <w:szCs w:val="24"/>
        </w:rPr>
        <w:t xml:space="preserve"> размещена с нарушением сроков. Так, контракты исполнялись в течение всего 2021 года, а информация об их исполнении размещена 17 февраля 2022 года, 21 февраля 2022 года, 22 февраля 2022 года и 24 февраля 2022 года. </w:t>
      </w:r>
      <w:r w:rsidRPr="00315E39">
        <w:rPr>
          <w:rFonts w:ascii="Times New Roman" w:eastAsia="Times New Roman" w:hAnsi="Times New Roman" w:cs="Times New Roman"/>
          <w:b/>
          <w:bCs/>
          <w:sz w:val="24"/>
          <w:szCs w:val="24"/>
        </w:rPr>
        <w:t>Следует отметить, что все этапы исполнения</w:t>
      </w:r>
      <w:r>
        <w:rPr>
          <w:rFonts w:ascii="Times New Roman" w:eastAsia="Times New Roman" w:hAnsi="Times New Roman" w:cs="Times New Roman"/>
          <w:b/>
          <w:bCs/>
          <w:sz w:val="24"/>
          <w:szCs w:val="24"/>
        </w:rPr>
        <w:t xml:space="preserve"> муниципального контракта</w:t>
      </w:r>
      <w:r w:rsidRPr="00315E39">
        <w:rPr>
          <w:rFonts w:ascii="Times New Roman" w:eastAsia="Times New Roman" w:hAnsi="Times New Roman" w:cs="Times New Roman"/>
          <w:b/>
          <w:bCs/>
          <w:sz w:val="24"/>
          <w:szCs w:val="24"/>
        </w:rPr>
        <w:t xml:space="preserve"> размеща</w:t>
      </w:r>
      <w:r>
        <w:rPr>
          <w:rFonts w:ascii="Times New Roman" w:eastAsia="Times New Roman" w:hAnsi="Times New Roman" w:cs="Times New Roman"/>
          <w:b/>
          <w:bCs/>
          <w:sz w:val="24"/>
          <w:szCs w:val="24"/>
        </w:rPr>
        <w:t>ют</w:t>
      </w:r>
      <w:r w:rsidRPr="00315E39">
        <w:rPr>
          <w:rFonts w:ascii="Times New Roman" w:eastAsia="Times New Roman" w:hAnsi="Times New Roman" w:cs="Times New Roman"/>
          <w:b/>
          <w:bCs/>
          <w:sz w:val="24"/>
          <w:szCs w:val="24"/>
        </w:rPr>
        <w:t>ся</w:t>
      </w:r>
      <w:r>
        <w:rPr>
          <w:rFonts w:ascii="Times New Roman" w:eastAsia="Times New Roman" w:hAnsi="Times New Roman" w:cs="Times New Roman"/>
          <w:b/>
          <w:bCs/>
          <w:sz w:val="24"/>
          <w:szCs w:val="24"/>
        </w:rPr>
        <w:t xml:space="preserve"> в ЕИС</w:t>
      </w:r>
      <w:r w:rsidRPr="00315E39">
        <w:rPr>
          <w:rFonts w:ascii="Times New Roman" w:eastAsia="Times New Roman" w:hAnsi="Times New Roman" w:cs="Times New Roman"/>
          <w:b/>
          <w:bCs/>
          <w:sz w:val="24"/>
          <w:szCs w:val="24"/>
        </w:rPr>
        <w:t xml:space="preserve"> </w:t>
      </w:r>
      <w:proofErr w:type="spellStart"/>
      <w:r w:rsidRPr="00315E39">
        <w:rPr>
          <w:rFonts w:ascii="Times New Roman" w:eastAsia="Times New Roman" w:hAnsi="Times New Roman" w:cs="Times New Roman"/>
          <w:b/>
          <w:bCs/>
          <w:sz w:val="24"/>
          <w:szCs w:val="24"/>
        </w:rPr>
        <w:t>единоразово</w:t>
      </w:r>
      <w:proofErr w:type="spellEnd"/>
      <w:r>
        <w:rPr>
          <w:rFonts w:ascii="Times New Roman" w:eastAsia="Times New Roman" w:hAnsi="Times New Roman" w:cs="Times New Roman"/>
          <w:b/>
          <w:bCs/>
          <w:sz w:val="24"/>
          <w:szCs w:val="24"/>
        </w:rPr>
        <w:t xml:space="preserve">, а не по мере исполнения этих этапов контракта. </w:t>
      </w:r>
    </w:p>
    <w:p w:rsidR="00CB0780" w:rsidRPr="009F109C" w:rsidRDefault="00CB0780" w:rsidP="00CB0780">
      <w:pPr>
        <w:widowControl w:val="0"/>
        <w:tabs>
          <w:tab w:val="left" w:pos="709"/>
          <w:tab w:val="left" w:pos="993"/>
        </w:tabs>
        <w:spacing w:after="0" w:line="240" w:lineRule="auto"/>
        <w:ind w:firstLine="567"/>
        <w:jc w:val="both"/>
        <w:rPr>
          <w:rFonts w:ascii="Times New Roman" w:eastAsia="Times New Roman" w:hAnsi="Times New Roman" w:cs="Times New Roman"/>
          <w:b/>
          <w:bCs/>
          <w:sz w:val="24"/>
          <w:szCs w:val="24"/>
        </w:rPr>
      </w:pPr>
      <w:r w:rsidRPr="00AE2C5B">
        <w:rPr>
          <w:rFonts w:ascii="Times New Roman" w:eastAsia="Times New Roman" w:hAnsi="Times New Roman" w:cs="Times New Roman"/>
          <w:b/>
          <w:bCs/>
          <w:sz w:val="24"/>
          <w:szCs w:val="24"/>
        </w:rPr>
        <w:t>Также установлено, что имеет место не</w:t>
      </w:r>
      <w:r>
        <w:rPr>
          <w:rFonts w:ascii="Times New Roman" w:eastAsia="Times New Roman" w:hAnsi="Times New Roman" w:cs="Times New Roman"/>
          <w:b/>
          <w:bCs/>
          <w:sz w:val="24"/>
          <w:szCs w:val="24"/>
        </w:rPr>
        <w:t xml:space="preserve"> </w:t>
      </w:r>
      <w:r w:rsidRPr="00AE2C5B">
        <w:rPr>
          <w:rFonts w:ascii="Times New Roman" w:eastAsia="Times New Roman" w:hAnsi="Times New Roman" w:cs="Times New Roman"/>
          <w:b/>
          <w:bCs/>
          <w:sz w:val="24"/>
          <w:szCs w:val="24"/>
        </w:rPr>
        <w:t>размещение информации ни о заключении контракта, ни о его изменениях, ни об его исполнении: в системе ЕИС отсутствует информация о МК от 15.01.2021</w:t>
      </w:r>
      <w:r>
        <w:rPr>
          <w:rFonts w:ascii="Times New Roman" w:eastAsia="Times New Roman" w:hAnsi="Times New Roman" w:cs="Times New Roman"/>
          <w:b/>
          <w:bCs/>
          <w:sz w:val="24"/>
          <w:szCs w:val="24"/>
        </w:rPr>
        <w:t>г.</w:t>
      </w:r>
      <w:r w:rsidRPr="00AE2C5B">
        <w:rPr>
          <w:rFonts w:ascii="Times New Roman" w:eastAsia="Times New Roman" w:hAnsi="Times New Roman" w:cs="Times New Roman"/>
          <w:b/>
          <w:bCs/>
          <w:sz w:val="24"/>
          <w:szCs w:val="24"/>
        </w:rPr>
        <w:t xml:space="preserve"> № 638000138081 об оказании услуг связи, заключенному с ПАО «Ростелеком» стоимостью 95 тыс.</w:t>
      </w:r>
      <w:r>
        <w:rPr>
          <w:rFonts w:ascii="Times New Roman" w:eastAsia="Times New Roman" w:hAnsi="Times New Roman" w:cs="Times New Roman"/>
          <w:b/>
          <w:bCs/>
          <w:sz w:val="24"/>
          <w:szCs w:val="24"/>
        </w:rPr>
        <w:t xml:space="preserve"> </w:t>
      </w:r>
      <w:r w:rsidRPr="00AE2C5B">
        <w:rPr>
          <w:rFonts w:ascii="Times New Roman" w:eastAsia="Times New Roman" w:hAnsi="Times New Roman" w:cs="Times New Roman"/>
          <w:b/>
          <w:bCs/>
          <w:sz w:val="24"/>
          <w:szCs w:val="24"/>
        </w:rPr>
        <w:t>руб.</w:t>
      </w:r>
      <w:r w:rsidRPr="00AE2C5B">
        <w:t xml:space="preserve"> </w:t>
      </w:r>
      <w:r w:rsidRPr="00AE2C5B">
        <w:rPr>
          <w:rFonts w:ascii="Times New Roman" w:eastAsia="Times New Roman" w:hAnsi="Times New Roman" w:cs="Times New Roman"/>
          <w:b/>
          <w:bCs/>
          <w:sz w:val="24"/>
          <w:szCs w:val="24"/>
        </w:rPr>
        <w:t>(нарушение ст. 103 Закона № 44-ФЗ, постановления Правительства РФ № 1084).</w:t>
      </w:r>
    </w:p>
    <w:p w:rsidR="00CB0780" w:rsidRDefault="00CB0780" w:rsidP="00CB0780">
      <w:pPr>
        <w:widowControl w:val="0"/>
        <w:tabs>
          <w:tab w:val="left" w:pos="709"/>
          <w:tab w:val="left" w:pos="993"/>
        </w:tabs>
        <w:spacing w:after="0" w:line="240" w:lineRule="auto"/>
        <w:ind w:firstLine="567"/>
        <w:jc w:val="both"/>
        <w:rPr>
          <w:rFonts w:ascii="Times New Roman" w:eastAsia="Times New Roman" w:hAnsi="Times New Roman" w:cs="Times New Roman"/>
          <w:color w:val="FF0000"/>
          <w:sz w:val="24"/>
          <w:szCs w:val="24"/>
        </w:rPr>
      </w:pPr>
      <w:r w:rsidRPr="00246231">
        <w:rPr>
          <w:rFonts w:ascii="Times New Roman" w:eastAsia="Times New Roman" w:hAnsi="Times New Roman" w:cs="Times New Roman"/>
          <w:sz w:val="24"/>
          <w:szCs w:val="24"/>
        </w:rPr>
        <w:t>На услуги энергоснабжения с гарантирующим поставщиком электрической энергии заключен контракт стоимостью</w:t>
      </w:r>
      <w:r w:rsidRPr="00246231">
        <w:rPr>
          <w:rFonts w:ascii="Times New Roman" w:eastAsia="Times New Roman" w:hAnsi="Times New Roman" w:cs="Times New Roman"/>
          <w:b/>
          <w:bCs/>
          <w:sz w:val="24"/>
          <w:szCs w:val="24"/>
        </w:rPr>
        <w:t xml:space="preserve"> 295,6</w:t>
      </w:r>
      <w:r w:rsidR="00246231" w:rsidRPr="00246231">
        <w:rPr>
          <w:rFonts w:ascii="Times New Roman" w:eastAsia="Times New Roman" w:hAnsi="Times New Roman" w:cs="Times New Roman"/>
          <w:b/>
          <w:bCs/>
          <w:sz w:val="24"/>
          <w:szCs w:val="24"/>
        </w:rPr>
        <w:t xml:space="preserve"> </w:t>
      </w:r>
      <w:r w:rsidRPr="00246231">
        <w:rPr>
          <w:rFonts w:ascii="Times New Roman" w:eastAsia="Times New Roman" w:hAnsi="Times New Roman" w:cs="Times New Roman"/>
          <w:b/>
          <w:bCs/>
          <w:sz w:val="24"/>
          <w:szCs w:val="24"/>
        </w:rPr>
        <w:t>тыс. руб</w:t>
      </w:r>
      <w:r w:rsidRPr="00246231">
        <w:rPr>
          <w:rFonts w:ascii="Times New Roman" w:eastAsia="Times New Roman" w:hAnsi="Times New Roman" w:cs="Times New Roman"/>
          <w:sz w:val="24"/>
          <w:szCs w:val="24"/>
        </w:rPr>
        <w:t xml:space="preserve">. Однако, планом-графиком данная закупка предусмотрена </w:t>
      </w:r>
      <w:r w:rsidRPr="00246231">
        <w:rPr>
          <w:rFonts w:ascii="Times New Roman" w:eastAsia="Times New Roman" w:hAnsi="Times New Roman" w:cs="Times New Roman"/>
          <w:b/>
          <w:bCs/>
          <w:sz w:val="24"/>
          <w:szCs w:val="24"/>
        </w:rPr>
        <w:t>на 278,1</w:t>
      </w:r>
      <w:r w:rsidR="00246231" w:rsidRPr="00246231">
        <w:rPr>
          <w:rFonts w:ascii="Times New Roman" w:eastAsia="Times New Roman" w:hAnsi="Times New Roman" w:cs="Times New Roman"/>
          <w:b/>
          <w:bCs/>
          <w:sz w:val="24"/>
          <w:szCs w:val="24"/>
        </w:rPr>
        <w:t xml:space="preserve"> </w:t>
      </w:r>
      <w:r w:rsidRPr="00246231">
        <w:rPr>
          <w:rFonts w:ascii="Times New Roman" w:eastAsia="Times New Roman" w:hAnsi="Times New Roman" w:cs="Times New Roman"/>
          <w:b/>
          <w:bCs/>
          <w:sz w:val="24"/>
          <w:szCs w:val="24"/>
        </w:rPr>
        <w:t>тыс.</w:t>
      </w:r>
      <w:r w:rsidR="00246231" w:rsidRPr="00246231">
        <w:rPr>
          <w:rFonts w:ascii="Times New Roman" w:eastAsia="Times New Roman" w:hAnsi="Times New Roman" w:cs="Times New Roman"/>
          <w:b/>
          <w:bCs/>
          <w:sz w:val="24"/>
          <w:szCs w:val="24"/>
        </w:rPr>
        <w:t xml:space="preserve"> </w:t>
      </w:r>
      <w:r w:rsidRPr="00246231">
        <w:rPr>
          <w:rFonts w:ascii="Times New Roman" w:eastAsia="Times New Roman" w:hAnsi="Times New Roman" w:cs="Times New Roman"/>
          <w:b/>
          <w:bCs/>
          <w:sz w:val="24"/>
          <w:szCs w:val="24"/>
        </w:rPr>
        <w:t>руб.</w:t>
      </w:r>
      <w:r w:rsidRPr="00246231">
        <w:rPr>
          <w:rFonts w:ascii="Times New Roman" w:eastAsia="Times New Roman" w:hAnsi="Times New Roman" w:cs="Times New Roman"/>
          <w:sz w:val="24"/>
          <w:szCs w:val="24"/>
        </w:rPr>
        <w:t xml:space="preserve">, </w:t>
      </w:r>
      <w:r w:rsidRPr="00246231">
        <w:rPr>
          <w:rFonts w:ascii="Times New Roman" w:eastAsia="Times New Roman" w:hAnsi="Times New Roman" w:cs="Times New Roman"/>
          <w:b/>
          <w:bCs/>
          <w:sz w:val="24"/>
          <w:szCs w:val="24"/>
        </w:rPr>
        <w:t>т.е. на сумму 17,5</w:t>
      </w:r>
      <w:r w:rsidR="00246231" w:rsidRPr="00246231">
        <w:rPr>
          <w:rFonts w:ascii="Times New Roman" w:eastAsia="Times New Roman" w:hAnsi="Times New Roman" w:cs="Times New Roman"/>
          <w:b/>
          <w:bCs/>
          <w:sz w:val="24"/>
          <w:szCs w:val="24"/>
        </w:rPr>
        <w:t xml:space="preserve"> </w:t>
      </w:r>
      <w:r w:rsidRPr="00246231">
        <w:rPr>
          <w:rFonts w:ascii="Times New Roman" w:eastAsia="Times New Roman" w:hAnsi="Times New Roman" w:cs="Times New Roman"/>
          <w:b/>
          <w:bCs/>
          <w:sz w:val="24"/>
          <w:szCs w:val="24"/>
        </w:rPr>
        <w:t>тыс.</w:t>
      </w:r>
      <w:r w:rsidR="00246231" w:rsidRPr="00246231">
        <w:rPr>
          <w:rFonts w:ascii="Times New Roman" w:eastAsia="Times New Roman" w:hAnsi="Times New Roman" w:cs="Times New Roman"/>
          <w:b/>
          <w:bCs/>
          <w:sz w:val="24"/>
          <w:szCs w:val="24"/>
        </w:rPr>
        <w:t xml:space="preserve"> </w:t>
      </w:r>
      <w:r w:rsidRPr="00246231">
        <w:rPr>
          <w:rFonts w:ascii="Times New Roman" w:eastAsia="Times New Roman" w:hAnsi="Times New Roman" w:cs="Times New Roman"/>
          <w:b/>
          <w:bCs/>
          <w:sz w:val="24"/>
          <w:szCs w:val="24"/>
        </w:rPr>
        <w:t>руб. (295,6-278,1) совершена закупка, не предусмотренная планом-графиком.</w:t>
      </w:r>
      <w:r w:rsidRPr="00246231">
        <w:rPr>
          <w:rFonts w:ascii="Times New Roman" w:eastAsia="Times New Roman" w:hAnsi="Times New Roman" w:cs="Times New Roman"/>
          <w:sz w:val="24"/>
          <w:szCs w:val="24"/>
        </w:rPr>
        <w:t xml:space="preserve"> Данное обстоятельство связано с тем, что в план-график по объему плани</w:t>
      </w:r>
      <w:r w:rsidRPr="006564FE">
        <w:rPr>
          <w:rFonts w:ascii="Times New Roman" w:eastAsia="Times New Roman" w:hAnsi="Times New Roman" w:cs="Times New Roman"/>
          <w:sz w:val="24"/>
          <w:szCs w:val="24"/>
        </w:rPr>
        <w:t>руемой закупки услуг энергоснабжения изменения своевременно не вн</w:t>
      </w:r>
      <w:r>
        <w:rPr>
          <w:rFonts w:ascii="Times New Roman" w:eastAsia="Times New Roman" w:hAnsi="Times New Roman" w:cs="Times New Roman"/>
          <w:sz w:val="24"/>
          <w:szCs w:val="24"/>
        </w:rPr>
        <w:t>есены</w:t>
      </w:r>
      <w:r w:rsidRPr="006564FE">
        <w:rPr>
          <w:rFonts w:ascii="Times New Roman" w:eastAsia="Times New Roman" w:hAnsi="Times New Roman" w:cs="Times New Roman"/>
          <w:sz w:val="24"/>
          <w:szCs w:val="24"/>
        </w:rPr>
        <w:t>.</w:t>
      </w:r>
    </w:p>
    <w:tbl>
      <w:tblPr>
        <w:tblStyle w:val="ae"/>
        <w:tblW w:w="0" w:type="auto"/>
        <w:tblLook w:val="04A0" w:firstRow="1" w:lastRow="0" w:firstColumn="1" w:lastColumn="0" w:noHBand="0" w:noVBand="1"/>
      </w:tblPr>
      <w:tblGrid>
        <w:gridCol w:w="2093"/>
        <w:gridCol w:w="2551"/>
        <w:gridCol w:w="1701"/>
        <w:gridCol w:w="1560"/>
        <w:gridCol w:w="1559"/>
      </w:tblGrid>
      <w:tr w:rsidR="00CB0780" w:rsidRPr="008F73B5" w:rsidTr="004F570D">
        <w:tc>
          <w:tcPr>
            <w:tcW w:w="2093" w:type="dxa"/>
          </w:tcPr>
          <w:p w:rsidR="00CB0780" w:rsidRPr="007E722D" w:rsidRDefault="00CB0780" w:rsidP="004F570D">
            <w:pPr>
              <w:jc w:val="both"/>
              <w:rPr>
                <w:rFonts w:ascii="Times New Roman" w:eastAsia="Times New Roman" w:hAnsi="Times New Roman" w:cs="Times New Roman"/>
                <w:sz w:val="20"/>
                <w:szCs w:val="20"/>
              </w:rPr>
            </w:pPr>
            <w:r w:rsidRPr="007E722D">
              <w:rPr>
                <w:rFonts w:ascii="Times New Roman" w:eastAsia="Times New Roman" w:hAnsi="Times New Roman" w:cs="Times New Roman"/>
                <w:sz w:val="20"/>
                <w:szCs w:val="20"/>
              </w:rPr>
              <w:lastRenderedPageBreak/>
              <w:t>По КЦСР 247</w:t>
            </w:r>
          </w:p>
        </w:tc>
        <w:tc>
          <w:tcPr>
            <w:tcW w:w="2551" w:type="dxa"/>
          </w:tcPr>
          <w:p w:rsidR="00CB0780" w:rsidRPr="007E722D" w:rsidRDefault="00CB0780" w:rsidP="004F570D">
            <w:pPr>
              <w:jc w:val="center"/>
              <w:rPr>
                <w:rFonts w:ascii="Times New Roman" w:eastAsia="Times New Roman" w:hAnsi="Times New Roman" w:cs="Times New Roman"/>
                <w:sz w:val="24"/>
                <w:szCs w:val="24"/>
              </w:rPr>
            </w:pPr>
            <w:r w:rsidRPr="007E722D">
              <w:rPr>
                <w:rFonts w:ascii="Times New Roman" w:eastAsia="Times New Roman" w:hAnsi="Times New Roman" w:cs="Times New Roman"/>
                <w:sz w:val="24"/>
                <w:szCs w:val="24"/>
              </w:rPr>
              <w:t>Первоначально</w:t>
            </w:r>
          </w:p>
        </w:tc>
        <w:tc>
          <w:tcPr>
            <w:tcW w:w="1701" w:type="dxa"/>
          </w:tcPr>
          <w:p w:rsidR="00CB0780" w:rsidRPr="008F73B5" w:rsidRDefault="00CB0780" w:rsidP="004F570D">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на</w:t>
            </w:r>
            <w:proofErr w:type="gramEnd"/>
            <w:r w:rsidRPr="008F73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30</w:t>
            </w:r>
            <w:r w:rsidRPr="008F73B5">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r w:rsidRPr="008F73B5">
              <w:rPr>
                <w:rFonts w:ascii="Times New Roman" w:eastAsia="Times New Roman" w:hAnsi="Times New Roman" w:cs="Times New Roman"/>
                <w:sz w:val="20"/>
                <w:szCs w:val="20"/>
              </w:rPr>
              <w:t>.2021</w:t>
            </w:r>
          </w:p>
        </w:tc>
        <w:tc>
          <w:tcPr>
            <w:tcW w:w="1560" w:type="dxa"/>
          </w:tcPr>
          <w:p w:rsidR="00CB0780" w:rsidRPr="008F73B5" w:rsidRDefault="00CB0780" w:rsidP="004F570D">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на</w:t>
            </w:r>
            <w:proofErr w:type="gramEnd"/>
            <w:r>
              <w:rPr>
                <w:rFonts w:ascii="Times New Roman" w:eastAsia="Times New Roman" w:hAnsi="Times New Roman" w:cs="Times New Roman"/>
                <w:sz w:val="20"/>
                <w:szCs w:val="20"/>
              </w:rPr>
              <w:t xml:space="preserve"> 29.07.2021</w:t>
            </w:r>
          </w:p>
        </w:tc>
        <w:tc>
          <w:tcPr>
            <w:tcW w:w="1559" w:type="dxa"/>
          </w:tcPr>
          <w:p w:rsidR="00CB0780" w:rsidRPr="008F73B5" w:rsidRDefault="00CB0780" w:rsidP="004F570D">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на</w:t>
            </w:r>
            <w:proofErr w:type="gramEnd"/>
            <w:r>
              <w:rPr>
                <w:rFonts w:ascii="Times New Roman" w:eastAsia="Times New Roman" w:hAnsi="Times New Roman" w:cs="Times New Roman"/>
                <w:sz w:val="20"/>
                <w:szCs w:val="20"/>
              </w:rPr>
              <w:t xml:space="preserve"> 31.12.2021</w:t>
            </w:r>
          </w:p>
        </w:tc>
      </w:tr>
      <w:tr w:rsidR="00CB0780" w:rsidRPr="008F73B5" w:rsidTr="004F570D">
        <w:tc>
          <w:tcPr>
            <w:tcW w:w="2093" w:type="dxa"/>
          </w:tcPr>
          <w:p w:rsidR="00CB0780" w:rsidRPr="007E722D" w:rsidRDefault="00CB0780" w:rsidP="004F570D">
            <w:pPr>
              <w:jc w:val="both"/>
              <w:rPr>
                <w:rFonts w:ascii="Times New Roman" w:eastAsia="Times New Roman" w:hAnsi="Times New Roman" w:cs="Times New Roman"/>
                <w:sz w:val="20"/>
                <w:szCs w:val="20"/>
              </w:rPr>
            </w:pPr>
            <w:r w:rsidRPr="007E722D">
              <w:rPr>
                <w:rFonts w:ascii="Times New Roman" w:eastAsia="Times New Roman" w:hAnsi="Times New Roman" w:cs="Times New Roman"/>
                <w:sz w:val="20"/>
                <w:szCs w:val="20"/>
              </w:rPr>
              <w:t>ЛБО</w:t>
            </w:r>
          </w:p>
        </w:tc>
        <w:tc>
          <w:tcPr>
            <w:tcW w:w="2551" w:type="dxa"/>
          </w:tcPr>
          <w:p w:rsidR="00CB0780" w:rsidRPr="00F77838" w:rsidRDefault="00CB0780" w:rsidP="004F57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1701" w:type="dxa"/>
          </w:tcPr>
          <w:p w:rsidR="00CB0780" w:rsidRPr="008F73B5" w:rsidRDefault="00CB0780" w:rsidP="004F57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1560" w:type="dxa"/>
          </w:tcPr>
          <w:p w:rsidR="00CB0780" w:rsidRPr="008F73B5" w:rsidRDefault="00CB0780" w:rsidP="004F57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1559" w:type="dxa"/>
          </w:tcPr>
          <w:p w:rsidR="00CB0780" w:rsidRPr="008F73B5" w:rsidRDefault="00CB0780" w:rsidP="004F57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354,6</w:t>
            </w:r>
          </w:p>
        </w:tc>
      </w:tr>
      <w:tr w:rsidR="00CB0780" w:rsidRPr="008F73B5" w:rsidTr="004F570D">
        <w:tc>
          <w:tcPr>
            <w:tcW w:w="2093" w:type="dxa"/>
          </w:tcPr>
          <w:p w:rsidR="00CB0780" w:rsidRPr="007E722D" w:rsidRDefault="00CB0780" w:rsidP="004F570D">
            <w:pPr>
              <w:jc w:val="both"/>
              <w:rPr>
                <w:rFonts w:ascii="Times New Roman" w:eastAsia="Times New Roman" w:hAnsi="Times New Roman" w:cs="Times New Roman"/>
                <w:sz w:val="20"/>
                <w:szCs w:val="20"/>
              </w:rPr>
            </w:pPr>
            <w:r w:rsidRPr="007E722D">
              <w:rPr>
                <w:rFonts w:ascii="Times New Roman" w:eastAsia="Times New Roman" w:hAnsi="Times New Roman" w:cs="Times New Roman"/>
                <w:sz w:val="20"/>
                <w:szCs w:val="20"/>
              </w:rPr>
              <w:t>План-график</w:t>
            </w:r>
          </w:p>
        </w:tc>
        <w:tc>
          <w:tcPr>
            <w:tcW w:w="2551" w:type="dxa"/>
          </w:tcPr>
          <w:p w:rsidR="00CB0780" w:rsidRPr="00F77838" w:rsidRDefault="00CB0780" w:rsidP="004F57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1701" w:type="dxa"/>
          </w:tcPr>
          <w:p w:rsidR="00CB0780" w:rsidRPr="00003C51" w:rsidRDefault="00CB0780" w:rsidP="004F570D">
            <w:pPr>
              <w:jc w:val="center"/>
              <w:rPr>
                <w:rFonts w:ascii="Times New Roman" w:eastAsia="Times New Roman" w:hAnsi="Times New Roman" w:cs="Times New Roman"/>
                <w:b/>
                <w:bCs/>
                <w:sz w:val="20"/>
                <w:szCs w:val="20"/>
              </w:rPr>
            </w:pPr>
            <w:r w:rsidRPr="00003C51">
              <w:rPr>
                <w:rFonts w:ascii="Times New Roman" w:eastAsia="Times New Roman" w:hAnsi="Times New Roman" w:cs="Times New Roman"/>
                <w:b/>
                <w:bCs/>
                <w:sz w:val="20"/>
                <w:szCs w:val="20"/>
              </w:rPr>
              <w:t>134</w:t>
            </w:r>
          </w:p>
        </w:tc>
        <w:tc>
          <w:tcPr>
            <w:tcW w:w="1560" w:type="dxa"/>
          </w:tcPr>
          <w:p w:rsidR="00CB0780" w:rsidRPr="008F73B5" w:rsidRDefault="00CB0780" w:rsidP="004F57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1559" w:type="dxa"/>
          </w:tcPr>
          <w:p w:rsidR="00CB0780" w:rsidRPr="00003C51" w:rsidRDefault="00CB0780" w:rsidP="004F570D">
            <w:pPr>
              <w:jc w:val="center"/>
              <w:rPr>
                <w:rFonts w:ascii="Times New Roman" w:eastAsia="Times New Roman" w:hAnsi="Times New Roman" w:cs="Times New Roman"/>
                <w:b/>
                <w:bCs/>
                <w:sz w:val="20"/>
                <w:szCs w:val="20"/>
              </w:rPr>
            </w:pPr>
            <w:r w:rsidRPr="00003C51">
              <w:rPr>
                <w:rFonts w:ascii="Times New Roman" w:eastAsia="Times New Roman" w:hAnsi="Times New Roman" w:cs="Times New Roman"/>
                <w:b/>
                <w:bCs/>
                <w:sz w:val="20"/>
                <w:szCs w:val="20"/>
              </w:rPr>
              <w:t>278,1</w:t>
            </w:r>
          </w:p>
        </w:tc>
      </w:tr>
      <w:tr w:rsidR="00CB0780" w:rsidRPr="008F73B5" w:rsidTr="004F570D">
        <w:tc>
          <w:tcPr>
            <w:tcW w:w="2093" w:type="dxa"/>
          </w:tcPr>
          <w:p w:rsidR="00CB0780" w:rsidRPr="007E722D" w:rsidRDefault="00CB0780" w:rsidP="004F570D">
            <w:pPr>
              <w:jc w:val="both"/>
              <w:rPr>
                <w:rFonts w:ascii="Times New Roman" w:eastAsia="Times New Roman" w:hAnsi="Times New Roman" w:cs="Times New Roman"/>
                <w:sz w:val="20"/>
                <w:szCs w:val="20"/>
              </w:rPr>
            </w:pPr>
            <w:r w:rsidRPr="007E722D">
              <w:rPr>
                <w:rFonts w:ascii="Times New Roman" w:eastAsia="Times New Roman" w:hAnsi="Times New Roman" w:cs="Times New Roman"/>
                <w:sz w:val="20"/>
                <w:szCs w:val="20"/>
              </w:rPr>
              <w:t>МК</w:t>
            </w:r>
          </w:p>
        </w:tc>
        <w:tc>
          <w:tcPr>
            <w:tcW w:w="2551" w:type="dxa"/>
          </w:tcPr>
          <w:p w:rsidR="00CB0780" w:rsidRPr="00F77838" w:rsidRDefault="00CB0780" w:rsidP="004F57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1701" w:type="dxa"/>
          </w:tcPr>
          <w:p w:rsidR="00CB0780" w:rsidRPr="00003C51" w:rsidRDefault="00CB0780" w:rsidP="004F570D">
            <w:pPr>
              <w:jc w:val="center"/>
              <w:rPr>
                <w:rFonts w:ascii="Times New Roman" w:eastAsia="Times New Roman" w:hAnsi="Times New Roman" w:cs="Times New Roman"/>
                <w:b/>
                <w:bCs/>
                <w:sz w:val="20"/>
                <w:szCs w:val="20"/>
              </w:rPr>
            </w:pPr>
            <w:r w:rsidRPr="00003C51">
              <w:rPr>
                <w:rFonts w:ascii="Times New Roman" w:eastAsia="Times New Roman" w:hAnsi="Times New Roman" w:cs="Times New Roman"/>
                <w:b/>
                <w:bCs/>
                <w:sz w:val="20"/>
                <w:szCs w:val="20"/>
              </w:rPr>
              <w:t>200,3</w:t>
            </w:r>
          </w:p>
        </w:tc>
        <w:tc>
          <w:tcPr>
            <w:tcW w:w="1560" w:type="dxa"/>
          </w:tcPr>
          <w:p w:rsidR="00CB0780" w:rsidRPr="008F73B5" w:rsidRDefault="00CB0780" w:rsidP="004F57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1559" w:type="dxa"/>
          </w:tcPr>
          <w:p w:rsidR="00CB0780" w:rsidRPr="00003C51" w:rsidRDefault="00CB0780" w:rsidP="004F570D">
            <w:pPr>
              <w:jc w:val="center"/>
              <w:rPr>
                <w:rFonts w:ascii="Times New Roman" w:eastAsia="Times New Roman" w:hAnsi="Times New Roman" w:cs="Times New Roman"/>
                <w:b/>
                <w:bCs/>
                <w:sz w:val="20"/>
                <w:szCs w:val="20"/>
              </w:rPr>
            </w:pPr>
            <w:r w:rsidRPr="00003C51">
              <w:rPr>
                <w:rFonts w:ascii="Times New Roman" w:eastAsia="Times New Roman" w:hAnsi="Times New Roman" w:cs="Times New Roman"/>
                <w:b/>
                <w:bCs/>
                <w:sz w:val="20"/>
                <w:szCs w:val="20"/>
              </w:rPr>
              <w:t>295,6</w:t>
            </w:r>
          </w:p>
        </w:tc>
      </w:tr>
    </w:tbl>
    <w:p w:rsidR="00246231" w:rsidRDefault="00246231" w:rsidP="00CB0780">
      <w:pPr>
        <w:spacing w:after="0" w:line="240" w:lineRule="auto"/>
        <w:ind w:firstLine="540"/>
        <w:jc w:val="both"/>
        <w:rPr>
          <w:rFonts w:ascii="Times New Roman" w:eastAsia="Times New Roman" w:hAnsi="Times New Roman" w:cs="Times New Roman"/>
          <w:sz w:val="24"/>
          <w:szCs w:val="24"/>
        </w:rPr>
      </w:pPr>
    </w:p>
    <w:p w:rsidR="00CB0780" w:rsidRDefault="00CB0780" w:rsidP="00CB078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представленной таблицы видно, что </w:t>
      </w:r>
      <w:r w:rsidRPr="007E722D">
        <w:rPr>
          <w:rFonts w:ascii="Times New Roman" w:eastAsia="Times New Roman" w:hAnsi="Times New Roman" w:cs="Times New Roman"/>
          <w:sz w:val="24"/>
          <w:szCs w:val="24"/>
        </w:rPr>
        <w:t>обязательства на оплату услуг энергоснабжения приняты в объеме доведенных лимитов бюджетных обязательств</w:t>
      </w:r>
      <w:r>
        <w:rPr>
          <w:rFonts w:ascii="Times New Roman" w:eastAsia="Times New Roman" w:hAnsi="Times New Roman" w:cs="Times New Roman"/>
          <w:sz w:val="24"/>
          <w:szCs w:val="24"/>
        </w:rPr>
        <w:t xml:space="preserve">, однако </w:t>
      </w:r>
      <w:r w:rsidRPr="007E722D">
        <w:rPr>
          <w:rFonts w:ascii="Times New Roman" w:eastAsia="Times New Roman" w:hAnsi="Times New Roman" w:cs="Times New Roman"/>
          <w:sz w:val="24"/>
          <w:szCs w:val="24"/>
        </w:rPr>
        <w:t xml:space="preserve">сведения о такой закупке </w:t>
      </w:r>
      <w:r>
        <w:rPr>
          <w:rFonts w:ascii="Times New Roman" w:eastAsia="Times New Roman" w:hAnsi="Times New Roman" w:cs="Times New Roman"/>
          <w:sz w:val="24"/>
          <w:szCs w:val="24"/>
        </w:rPr>
        <w:t xml:space="preserve">не в полном объеме </w:t>
      </w:r>
      <w:r w:rsidRPr="007E722D">
        <w:rPr>
          <w:rFonts w:ascii="Times New Roman" w:eastAsia="Times New Roman" w:hAnsi="Times New Roman" w:cs="Times New Roman"/>
          <w:sz w:val="24"/>
          <w:szCs w:val="24"/>
        </w:rPr>
        <w:t xml:space="preserve">включены в план-график.  </w:t>
      </w:r>
    </w:p>
    <w:p w:rsidR="00CB0780" w:rsidRPr="007E722D" w:rsidRDefault="00CB0780" w:rsidP="00CB078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 на энергоснабжение исполнен Поставщиком в полном объеме, т.е. на сумму 295,6</w:t>
      </w:r>
      <w:r w:rsidR="00246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246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однако Учреждением оплата произведена не в полном объеме и на 01.01.2022</w:t>
      </w:r>
      <w:r w:rsidR="00246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 имеется кредиторская задолженность в сумме 21,3</w:t>
      </w:r>
      <w:r w:rsidR="00246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246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за услуги декабря 2021 года. Данная кредиторская задолженность погашена </w:t>
      </w:r>
      <w:r w:rsidRPr="00B558F3">
        <w:rPr>
          <w:rFonts w:ascii="Times New Roman" w:eastAsia="Times New Roman" w:hAnsi="Times New Roman" w:cs="Times New Roman"/>
          <w:sz w:val="24"/>
          <w:szCs w:val="24"/>
        </w:rPr>
        <w:t>11.02.2022</w:t>
      </w:r>
      <w:r w:rsidR="00246231">
        <w:rPr>
          <w:rFonts w:ascii="Times New Roman" w:eastAsia="Times New Roman" w:hAnsi="Times New Roman" w:cs="Times New Roman"/>
          <w:sz w:val="24"/>
          <w:szCs w:val="24"/>
        </w:rPr>
        <w:t xml:space="preserve"> </w:t>
      </w:r>
      <w:r w:rsidRPr="00B558F3">
        <w:rPr>
          <w:rFonts w:ascii="Times New Roman" w:eastAsia="Times New Roman" w:hAnsi="Times New Roman" w:cs="Times New Roman"/>
          <w:sz w:val="24"/>
          <w:szCs w:val="24"/>
        </w:rPr>
        <w:t>года</w:t>
      </w:r>
      <w:r>
        <w:rPr>
          <w:rFonts w:ascii="Times New Roman" w:eastAsia="Times New Roman" w:hAnsi="Times New Roman" w:cs="Times New Roman"/>
          <w:sz w:val="24"/>
          <w:szCs w:val="24"/>
        </w:rPr>
        <w:t>.</w:t>
      </w:r>
    </w:p>
    <w:p w:rsidR="002F2E3A" w:rsidRPr="00B347F5" w:rsidRDefault="002F2E3A" w:rsidP="002F2E3A">
      <w:pPr>
        <w:spacing w:after="0" w:line="240" w:lineRule="auto"/>
        <w:ind w:firstLine="540"/>
        <w:jc w:val="both"/>
        <w:rPr>
          <w:rFonts w:ascii="Times New Roman" w:eastAsia="Times New Roman" w:hAnsi="Times New Roman" w:cs="Times New Roman"/>
          <w:sz w:val="24"/>
          <w:szCs w:val="24"/>
        </w:rPr>
      </w:pPr>
      <w:r w:rsidRPr="00B347F5">
        <w:rPr>
          <w:rFonts w:ascii="Times New Roman" w:eastAsia="Times New Roman" w:hAnsi="Times New Roman" w:cs="Times New Roman"/>
          <w:sz w:val="24"/>
          <w:szCs w:val="24"/>
        </w:rPr>
        <w:t xml:space="preserve">Стоимость </w:t>
      </w:r>
      <w:r w:rsidRPr="00B347F5">
        <w:rPr>
          <w:rFonts w:ascii="Times New Roman" w:eastAsia="Times New Roman" w:hAnsi="Times New Roman" w:cs="Times New Roman"/>
          <w:b/>
          <w:sz w:val="24"/>
          <w:szCs w:val="24"/>
        </w:rPr>
        <w:t>закупок</w:t>
      </w:r>
      <w:r w:rsidRPr="00B347F5">
        <w:rPr>
          <w:rFonts w:ascii="Times New Roman" w:eastAsia="Times New Roman" w:hAnsi="Times New Roman" w:cs="Times New Roman"/>
          <w:sz w:val="24"/>
          <w:szCs w:val="24"/>
        </w:rPr>
        <w:t xml:space="preserve"> </w:t>
      </w:r>
      <w:r w:rsidRPr="00B558F3">
        <w:rPr>
          <w:rFonts w:ascii="Times New Roman" w:eastAsia="Times New Roman" w:hAnsi="Times New Roman" w:cs="Times New Roman"/>
          <w:sz w:val="24"/>
          <w:szCs w:val="24"/>
        </w:rPr>
        <w:t>по п.</w:t>
      </w:r>
      <w:r>
        <w:rPr>
          <w:rFonts w:ascii="Times New Roman" w:eastAsia="Times New Roman" w:hAnsi="Times New Roman" w:cs="Times New Roman"/>
          <w:sz w:val="24"/>
          <w:szCs w:val="24"/>
        </w:rPr>
        <w:t xml:space="preserve"> </w:t>
      </w:r>
      <w:r w:rsidRPr="00B558F3">
        <w:rPr>
          <w:rFonts w:ascii="Times New Roman" w:eastAsia="Times New Roman" w:hAnsi="Times New Roman" w:cs="Times New Roman"/>
          <w:sz w:val="24"/>
          <w:szCs w:val="24"/>
        </w:rPr>
        <w:t>4 ч.</w:t>
      </w:r>
      <w:r>
        <w:rPr>
          <w:rFonts w:ascii="Times New Roman" w:eastAsia="Times New Roman" w:hAnsi="Times New Roman" w:cs="Times New Roman"/>
          <w:sz w:val="24"/>
          <w:szCs w:val="24"/>
        </w:rPr>
        <w:t xml:space="preserve"> </w:t>
      </w:r>
      <w:r w:rsidRPr="00B558F3">
        <w:rPr>
          <w:rFonts w:ascii="Times New Roman" w:eastAsia="Times New Roman" w:hAnsi="Times New Roman" w:cs="Times New Roman"/>
          <w:sz w:val="24"/>
          <w:szCs w:val="24"/>
        </w:rPr>
        <w:t>1 ст.</w:t>
      </w:r>
      <w:r>
        <w:rPr>
          <w:rFonts w:ascii="Times New Roman" w:eastAsia="Times New Roman" w:hAnsi="Times New Roman" w:cs="Times New Roman"/>
          <w:sz w:val="24"/>
          <w:szCs w:val="24"/>
        </w:rPr>
        <w:t xml:space="preserve"> </w:t>
      </w:r>
      <w:r w:rsidRPr="00B558F3">
        <w:rPr>
          <w:rFonts w:ascii="Times New Roman" w:eastAsia="Times New Roman" w:hAnsi="Times New Roman" w:cs="Times New Roman"/>
          <w:sz w:val="24"/>
          <w:szCs w:val="24"/>
        </w:rPr>
        <w:t xml:space="preserve">93 Закона № 44-ФЗ </w:t>
      </w:r>
      <w:r>
        <w:rPr>
          <w:rFonts w:ascii="Times New Roman" w:eastAsia="Times New Roman" w:hAnsi="Times New Roman" w:cs="Times New Roman"/>
          <w:sz w:val="24"/>
          <w:szCs w:val="24"/>
        </w:rPr>
        <w:t xml:space="preserve">МКУ Центр </w:t>
      </w:r>
      <w:r w:rsidRPr="00B347F5">
        <w:rPr>
          <w:rFonts w:ascii="Times New Roman" w:eastAsia="Times New Roman" w:hAnsi="Times New Roman" w:cs="Times New Roman"/>
          <w:sz w:val="24"/>
          <w:szCs w:val="24"/>
        </w:rPr>
        <w:t>за 2021</w:t>
      </w:r>
      <w:r>
        <w:rPr>
          <w:rFonts w:ascii="Times New Roman" w:eastAsia="Times New Roman" w:hAnsi="Times New Roman" w:cs="Times New Roman"/>
          <w:sz w:val="24"/>
          <w:szCs w:val="24"/>
        </w:rPr>
        <w:t xml:space="preserve"> </w:t>
      </w:r>
      <w:r w:rsidRPr="00B347F5">
        <w:rPr>
          <w:rFonts w:ascii="Times New Roman" w:eastAsia="Times New Roman" w:hAnsi="Times New Roman" w:cs="Times New Roman"/>
          <w:sz w:val="24"/>
          <w:szCs w:val="24"/>
        </w:rPr>
        <w:t xml:space="preserve">год составила </w:t>
      </w:r>
      <w:r>
        <w:rPr>
          <w:rFonts w:ascii="Times New Roman" w:eastAsia="Times New Roman" w:hAnsi="Times New Roman" w:cs="Times New Roman"/>
          <w:b/>
          <w:sz w:val="24"/>
          <w:szCs w:val="24"/>
        </w:rPr>
        <w:t xml:space="preserve">1692,2 </w:t>
      </w:r>
      <w:r w:rsidRPr="00B347F5">
        <w:rPr>
          <w:rFonts w:ascii="Times New Roman" w:eastAsia="Times New Roman" w:hAnsi="Times New Roman" w:cs="Times New Roman"/>
          <w:b/>
          <w:sz w:val="24"/>
          <w:szCs w:val="24"/>
        </w:rPr>
        <w:t>тыс.</w:t>
      </w:r>
      <w:r>
        <w:rPr>
          <w:rFonts w:ascii="Times New Roman" w:eastAsia="Times New Roman" w:hAnsi="Times New Roman" w:cs="Times New Roman"/>
          <w:b/>
          <w:sz w:val="24"/>
          <w:szCs w:val="24"/>
        </w:rPr>
        <w:t xml:space="preserve"> </w:t>
      </w:r>
      <w:r w:rsidRPr="00B347F5">
        <w:rPr>
          <w:rFonts w:ascii="Times New Roman" w:eastAsia="Times New Roman" w:hAnsi="Times New Roman" w:cs="Times New Roman"/>
          <w:b/>
          <w:sz w:val="24"/>
          <w:szCs w:val="24"/>
        </w:rPr>
        <w:t>руб</w:t>
      </w:r>
      <w:r w:rsidRPr="00B347F5">
        <w:rPr>
          <w:rFonts w:ascii="Times New Roman" w:eastAsia="Times New Roman" w:hAnsi="Times New Roman" w:cs="Times New Roman"/>
          <w:sz w:val="24"/>
          <w:szCs w:val="24"/>
        </w:rPr>
        <w:t>., из них:</w:t>
      </w:r>
    </w:p>
    <w:p w:rsidR="002F2E3A" w:rsidRPr="00B558F3" w:rsidRDefault="002F2E3A" w:rsidP="002F2E3A">
      <w:pPr>
        <w:spacing w:after="0" w:line="240" w:lineRule="auto"/>
        <w:ind w:firstLine="540"/>
        <w:jc w:val="both"/>
        <w:rPr>
          <w:rFonts w:ascii="Times New Roman" w:eastAsia="Times New Roman" w:hAnsi="Times New Roman" w:cs="Times New Roman"/>
          <w:sz w:val="24"/>
          <w:szCs w:val="24"/>
          <w:highlight w:val="yellow"/>
        </w:rPr>
      </w:pPr>
      <w:r w:rsidRPr="003A2C40">
        <w:rPr>
          <w:rFonts w:ascii="Times New Roman" w:eastAsia="Times New Roman" w:hAnsi="Times New Roman" w:cs="Times New Roman"/>
          <w:sz w:val="24"/>
          <w:szCs w:val="24"/>
        </w:rPr>
        <w:t xml:space="preserve">- </w:t>
      </w:r>
      <w:r w:rsidRPr="00923909">
        <w:rPr>
          <w:rFonts w:ascii="Times New Roman" w:eastAsia="Times New Roman" w:hAnsi="Times New Roman" w:cs="Times New Roman"/>
          <w:sz w:val="24"/>
          <w:szCs w:val="24"/>
        </w:rPr>
        <w:t xml:space="preserve">услуги связи (интернет, услуги почты) на сумму </w:t>
      </w:r>
      <w:r>
        <w:rPr>
          <w:rFonts w:ascii="Times New Roman" w:eastAsia="Times New Roman" w:hAnsi="Times New Roman" w:cs="Times New Roman"/>
          <w:sz w:val="24"/>
          <w:szCs w:val="24"/>
        </w:rPr>
        <w:t>66,</w:t>
      </w:r>
      <w:r w:rsidRPr="0092390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23909">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23909">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p>
    <w:p w:rsidR="002F2E3A" w:rsidRDefault="002F2E3A" w:rsidP="002F2E3A">
      <w:pPr>
        <w:spacing w:after="0" w:line="240" w:lineRule="auto"/>
        <w:ind w:firstLine="540"/>
        <w:jc w:val="both"/>
        <w:rPr>
          <w:rFonts w:ascii="Times New Roman" w:eastAsia="Times New Roman" w:hAnsi="Times New Roman" w:cs="Times New Roman"/>
          <w:sz w:val="24"/>
          <w:szCs w:val="24"/>
        </w:rPr>
      </w:pPr>
      <w:r w:rsidRPr="00923909">
        <w:rPr>
          <w:rFonts w:ascii="Times New Roman" w:eastAsia="Times New Roman" w:hAnsi="Times New Roman" w:cs="Times New Roman"/>
          <w:sz w:val="24"/>
          <w:szCs w:val="24"/>
        </w:rPr>
        <w:t>- услуги холодного водоснабжения (МБУ Управление ЖКХ) на сумму 55</w:t>
      </w:r>
      <w:r>
        <w:rPr>
          <w:rFonts w:ascii="Times New Roman" w:eastAsia="Times New Roman" w:hAnsi="Times New Roman" w:cs="Times New Roman"/>
          <w:sz w:val="24"/>
          <w:szCs w:val="24"/>
        </w:rPr>
        <w:t xml:space="preserve"> </w:t>
      </w:r>
      <w:r w:rsidRPr="00923909">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23909">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r w:rsidRPr="00923909">
        <w:rPr>
          <w:rFonts w:ascii="Times New Roman" w:eastAsia="Times New Roman" w:hAnsi="Times New Roman" w:cs="Times New Roman"/>
          <w:sz w:val="24"/>
          <w:szCs w:val="24"/>
        </w:rPr>
        <w:t xml:space="preserve"> </w:t>
      </w:r>
    </w:p>
    <w:p w:rsidR="002F2E3A" w:rsidRPr="00923909" w:rsidRDefault="002F2E3A" w:rsidP="002F2E3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услуги страхования гражданской </w:t>
      </w:r>
      <w:proofErr w:type="spellStart"/>
      <w:r>
        <w:rPr>
          <w:rFonts w:ascii="Times New Roman" w:eastAsia="Times New Roman" w:hAnsi="Times New Roman" w:cs="Times New Roman"/>
          <w:sz w:val="24"/>
          <w:szCs w:val="24"/>
        </w:rPr>
        <w:t>автоответственности</w:t>
      </w:r>
      <w:proofErr w:type="spellEnd"/>
      <w:r>
        <w:rPr>
          <w:rFonts w:ascii="Times New Roman" w:eastAsia="Times New Roman" w:hAnsi="Times New Roman" w:cs="Times New Roman"/>
          <w:sz w:val="24"/>
          <w:szCs w:val="24"/>
        </w:rPr>
        <w:t xml:space="preserve"> - 30,6 тыс. руб.;</w:t>
      </w:r>
    </w:p>
    <w:p w:rsidR="002F2E3A" w:rsidRDefault="002F2E3A" w:rsidP="002F2E3A">
      <w:pPr>
        <w:spacing w:after="0" w:line="240" w:lineRule="auto"/>
        <w:ind w:firstLine="540"/>
        <w:jc w:val="both"/>
        <w:rPr>
          <w:rFonts w:ascii="Times New Roman" w:eastAsia="Times New Roman" w:hAnsi="Times New Roman" w:cs="Times New Roman"/>
          <w:sz w:val="24"/>
          <w:szCs w:val="24"/>
        </w:rPr>
      </w:pPr>
      <w:r w:rsidRPr="00923909">
        <w:rPr>
          <w:rFonts w:ascii="Times New Roman" w:eastAsia="Times New Roman" w:hAnsi="Times New Roman" w:cs="Times New Roman"/>
          <w:sz w:val="24"/>
          <w:szCs w:val="24"/>
        </w:rPr>
        <w:t xml:space="preserve">- на содержание имущества Учреждения в 2021 году </w:t>
      </w:r>
      <w:r>
        <w:rPr>
          <w:rFonts w:ascii="Times New Roman" w:eastAsia="Times New Roman" w:hAnsi="Times New Roman" w:cs="Times New Roman"/>
          <w:sz w:val="24"/>
          <w:szCs w:val="24"/>
        </w:rPr>
        <w:t>-</w:t>
      </w:r>
      <w:r w:rsidRPr="00923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181,6 </w:t>
      </w:r>
      <w:r w:rsidRPr="00923909">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руб., в том числе на проведение </w:t>
      </w:r>
      <w:r w:rsidRPr="00923909">
        <w:rPr>
          <w:rFonts w:ascii="Times New Roman" w:eastAsia="Times New Roman" w:hAnsi="Times New Roman" w:cs="Times New Roman"/>
          <w:sz w:val="24"/>
          <w:szCs w:val="24"/>
        </w:rPr>
        <w:t xml:space="preserve">санитарно-противоэпидемических (профилактических) мероприятий – </w:t>
      </w:r>
      <w:r>
        <w:rPr>
          <w:rFonts w:ascii="Times New Roman" w:eastAsia="Times New Roman" w:hAnsi="Times New Roman" w:cs="Times New Roman"/>
          <w:sz w:val="24"/>
          <w:szCs w:val="24"/>
        </w:rPr>
        <w:t xml:space="preserve">5,3 </w:t>
      </w:r>
      <w:r w:rsidRPr="00923909">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23909">
        <w:rPr>
          <w:rFonts w:ascii="Times New Roman" w:eastAsia="Times New Roman" w:hAnsi="Times New Roman" w:cs="Times New Roman"/>
          <w:sz w:val="24"/>
          <w:szCs w:val="24"/>
        </w:rPr>
        <w:t xml:space="preserve">руб., на проведение техосмотра и техобслуживания </w:t>
      </w:r>
      <w:r>
        <w:rPr>
          <w:rFonts w:ascii="Times New Roman" w:eastAsia="Times New Roman" w:hAnsi="Times New Roman" w:cs="Times New Roman"/>
          <w:sz w:val="24"/>
          <w:szCs w:val="24"/>
        </w:rPr>
        <w:t>автомобилей</w:t>
      </w:r>
      <w:r w:rsidRPr="00923909">
        <w:rPr>
          <w:rFonts w:ascii="Times New Roman" w:eastAsia="Times New Roman" w:hAnsi="Times New Roman" w:cs="Times New Roman"/>
          <w:sz w:val="24"/>
          <w:szCs w:val="24"/>
        </w:rPr>
        <w:t xml:space="preserve"> – 4</w:t>
      </w:r>
      <w:r>
        <w:rPr>
          <w:rFonts w:ascii="Times New Roman" w:eastAsia="Times New Roman" w:hAnsi="Times New Roman" w:cs="Times New Roman"/>
          <w:sz w:val="24"/>
          <w:szCs w:val="24"/>
        </w:rPr>
        <w:t xml:space="preserve">8,4 </w:t>
      </w:r>
      <w:r w:rsidRPr="00923909">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23909">
        <w:rPr>
          <w:rFonts w:ascii="Times New Roman" w:eastAsia="Times New Roman" w:hAnsi="Times New Roman" w:cs="Times New Roman"/>
          <w:sz w:val="24"/>
          <w:szCs w:val="24"/>
        </w:rPr>
        <w:t xml:space="preserve">руб., на </w:t>
      </w:r>
      <w:r>
        <w:rPr>
          <w:rFonts w:ascii="Times New Roman" w:eastAsia="Times New Roman" w:hAnsi="Times New Roman" w:cs="Times New Roman"/>
          <w:sz w:val="24"/>
          <w:szCs w:val="24"/>
        </w:rPr>
        <w:t>содержание оргтехники</w:t>
      </w:r>
      <w:r w:rsidRPr="0092390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127,9 т</w:t>
      </w:r>
      <w:r w:rsidRPr="00923909">
        <w:rPr>
          <w:rFonts w:ascii="Times New Roman" w:eastAsia="Times New Roman" w:hAnsi="Times New Roman" w:cs="Times New Roman"/>
          <w:sz w:val="24"/>
          <w:szCs w:val="24"/>
        </w:rPr>
        <w:t>ыс.</w:t>
      </w:r>
      <w:r>
        <w:rPr>
          <w:rFonts w:ascii="Times New Roman" w:eastAsia="Times New Roman" w:hAnsi="Times New Roman" w:cs="Times New Roman"/>
          <w:sz w:val="24"/>
          <w:szCs w:val="24"/>
        </w:rPr>
        <w:t xml:space="preserve"> </w:t>
      </w:r>
      <w:r w:rsidRPr="00923909">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p>
    <w:p w:rsidR="002F2E3A" w:rsidRDefault="002F2E3A" w:rsidP="002F2E3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приобретение прочих работ, услуг - 526,9 тыс. руб., в том числе на содержание программных продуктов - 238,7 тыс. руб., обучение сотрудников - 195,9 тыс. руб., медосмотр работников - 75,7 тыс. руб., </w:t>
      </w:r>
      <w:proofErr w:type="spellStart"/>
      <w:r>
        <w:rPr>
          <w:rFonts w:ascii="Times New Roman" w:eastAsia="Times New Roman" w:hAnsi="Times New Roman" w:cs="Times New Roman"/>
          <w:sz w:val="24"/>
          <w:szCs w:val="24"/>
        </w:rPr>
        <w:t>спецоценка</w:t>
      </w:r>
      <w:proofErr w:type="spellEnd"/>
      <w:r>
        <w:rPr>
          <w:rFonts w:ascii="Times New Roman" w:eastAsia="Times New Roman" w:hAnsi="Times New Roman" w:cs="Times New Roman"/>
          <w:sz w:val="24"/>
          <w:szCs w:val="24"/>
        </w:rPr>
        <w:t xml:space="preserve"> условий труда - 16,6 тыс. руб.;</w:t>
      </w:r>
    </w:p>
    <w:p w:rsidR="002F2E3A" w:rsidRPr="00B558F3" w:rsidRDefault="002F2E3A" w:rsidP="002F2E3A">
      <w:pPr>
        <w:spacing w:after="0" w:line="240" w:lineRule="auto"/>
        <w:ind w:firstLine="5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закупка основных средств на сумму 39,6 тыс. руб</w:t>
      </w:r>
      <w:r w:rsidRPr="00BD49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66167">
        <w:rPr>
          <w:rFonts w:ascii="Times New Roman" w:eastAsia="Times New Roman" w:hAnsi="Times New Roman" w:cs="Times New Roman"/>
          <w:sz w:val="24"/>
          <w:szCs w:val="24"/>
        </w:rPr>
        <w:t>оборудование</w:t>
      </w:r>
      <w:r>
        <w:rPr>
          <w:rFonts w:ascii="Times New Roman" w:eastAsia="Times New Roman" w:hAnsi="Times New Roman" w:cs="Times New Roman"/>
          <w:sz w:val="24"/>
          <w:szCs w:val="24"/>
        </w:rPr>
        <w:t>);</w:t>
      </w:r>
    </w:p>
    <w:p w:rsidR="002F2E3A" w:rsidRDefault="002F2E3A" w:rsidP="002F2E3A">
      <w:pPr>
        <w:spacing w:after="0" w:line="240" w:lineRule="auto"/>
        <w:ind w:firstLine="540"/>
        <w:jc w:val="both"/>
        <w:rPr>
          <w:rFonts w:ascii="Times New Roman" w:eastAsia="Times New Roman" w:hAnsi="Times New Roman" w:cs="Times New Roman"/>
          <w:sz w:val="24"/>
          <w:szCs w:val="24"/>
        </w:rPr>
      </w:pPr>
      <w:r w:rsidRPr="00966167">
        <w:rPr>
          <w:rFonts w:ascii="Times New Roman" w:eastAsia="Times New Roman" w:hAnsi="Times New Roman" w:cs="Times New Roman"/>
          <w:sz w:val="24"/>
          <w:szCs w:val="24"/>
        </w:rPr>
        <w:t>- закупка материальных запасов - 7</w:t>
      </w:r>
      <w:r>
        <w:rPr>
          <w:rFonts w:ascii="Times New Roman" w:eastAsia="Times New Roman" w:hAnsi="Times New Roman" w:cs="Times New Roman"/>
          <w:sz w:val="24"/>
          <w:szCs w:val="24"/>
        </w:rPr>
        <w:t xml:space="preserve">92,2 </w:t>
      </w:r>
      <w:r w:rsidRPr="00966167">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66167">
        <w:rPr>
          <w:rFonts w:ascii="Times New Roman" w:eastAsia="Times New Roman" w:hAnsi="Times New Roman" w:cs="Times New Roman"/>
          <w:sz w:val="24"/>
          <w:szCs w:val="24"/>
        </w:rPr>
        <w:t xml:space="preserve">руб., в том числе </w:t>
      </w:r>
      <w:r w:rsidRPr="009F320C">
        <w:rPr>
          <w:rFonts w:ascii="Times New Roman" w:eastAsia="Times New Roman" w:hAnsi="Times New Roman" w:cs="Times New Roman"/>
          <w:sz w:val="24"/>
          <w:szCs w:val="24"/>
        </w:rPr>
        <w:t>ГСМ - 95,5</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руб., запчастей к автомобилям - 301,</w:t>
      </w:r>
      <w:r>
        <w:rPr>
          <w:rFonts w:ascii="Times New Roman" w:eastAsia="Times New Roman" w:hAnsi="Times New Roman" w:cs="Times New Roman"/>
          <w:sz w:val="24"/>
          <w:szCs w:val="24"/>
        </w:rPr>
        <w:t xml:space="preserve">6 </w:t>
      </w:r>
      <w:r w:rsidRPr="009F320C">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руб., канцелярских товаров - 43,1</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руб., угля - 232,9</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 xml:space="preserve">руб., </w:t>
      </w:r>
      <w:proofErr w:type="spellStart"/>
      <w:r w:rsidRPr="009F320C">
        <w:rPr>
          <w:rFonts w:ascii="Times New Roman" w:eastAsia="Times New Roman" w:hAnsi="Times New Roman" w:cs="Times New Roman"/>
          <w:sz w:val="24"/>
          <w:szCs w:val="24"/>
        </w:rPr>
        <w:t>хозтоваров</w:t>
      </w:r>
      <w:proofErr w:type="spellEnd"/>
      <w:r w:rsidRPr="009F320C">
        <w:rPr>
          <w:rFonts w:ascii="Times New Roman" w:eastAsia="Times New Roman" w:hAnsi="Times New Roman" w:cs="Times New Roman"/>
          <w:sz w:val="24"/>
          <w:szCs w:val="24"/>
        </w:rPr>
        <w:t xml:space="preserve"> - 54,5</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руб., спецодежды - 64,6</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9F320C">
        <w:rPr>
          <w:rFonts w:ascii="Times New Roman" w:eastAsia="Times New Roman" w:hAnsi="Times New Roman" w:cs="Times New Roman"/>
          <w:sz w:val="24"/>
          <w:szCs w:val="24"/>
        </w:rPr>
        <w:t>руб.</w:t>
      </w:r>
    </w:p>
    <w:p w:rsidR="00CB0780" w:rsidRDefault="00CB0780" w:rsidP="002F2E3A">
      <w:pPr>
        <w:widowControl w:val="0"/>
        <w:tabs>
          <w:tab w:val="left" w:pos="709"/>
          <w:tab w:val="left" w:pos="993"/>
        </w:tabs>
        <w:spacing w:after="0" w:line="240" w:lineRule="auto"/>
        <w:ind w:firstLine="540"/>
        <w:jc w:val="both"/>
        <w:rPr>
          <w:rFonts w:ascii="Times New Roman" w:eastAsia="Times New Roman" w:hAnsi="Times New Roman" w:cs="Times New Roman"/>
          <w:sz w:val="24"/>
          <w:szCs w:val="24"/>
        </w:rPr>
      </w:pPr>
    </w:p>
    <w:p w:rsidR="004239CB" w:rsidRPr="004F570D" w:rsidRDefault="004239CB" w:rsidP="004239CB">
      <w:pPr>
        <w:spacing w:after="0" w:line="240" w:lineRule="auto"/>
        <w:ind w:firstLine="539"/>
        <w:jc w:val="center"/>
        <w:rPr>
          <w:rFonts w:ascii="Times New Roman" w:eastAsia="Times New Roman" w:hAnsi="Times New Roman" w:cs="Times New Roman"/>
          <w:b/>
          <w:sz w:val="24"/>
          <w:szCs w:val="24"/>
        </w:rPr>
      </w:pPr>
      <w:r w:rsidRPr="004F570D">
        <w:rPr>
          <w:rFonts w:ascii="Times New Roman" w:eastAsia="Calibri" w:hAnsi="Times New Roman" w:cs="Times New Roman"/>
          <w:b/>
          <w:sz w:val="24"/>
          <w:szCs w:val="24"/>
        </w:rPr>
        <w:t xml:space="preserve">4. </w:t>
      </w:r>
      <w:r w:rsidRPr="004F570D">
        <w:rPr>
          <w:rFonts w:ascii="Times New Roman" w:eastAsia="Times New Roman" w:hAnsi="Times New Roman" w:cs="Times New Roman"/>
          <w:b/>
          <w:sz w:val="24"/>
          <w:szCs w:val="24"/>
        </w:rPr>
        <w:t>Анализ кредиторской и дебиторской задолженности.</w:t>
      </w:r>
    </w:p>
    <w:p w:rsidR="004F570D" w:rsidRPr="005F714B" w:rsidRDefault="004F570D" w:rsidP="004F570D">
      <w:pPr>
        <w:spacing w:after="0" w:line="240" w:lineRule="auto"/>
        <w:ind w:firstLine="539"/>
        <w:jc w:val="both"/>
        <w:rPr>
          <w:rFonts w:ascii="Times New Roman" w:eastAsia="Times New Roman" w:hAnsi="Times New Roman" w:cs="Times New Roman"/>
          <w:sz w:val="24"/>
          <w:szCs w:val="24"/>
          <w:highlight w:val="yellow"/>
        </w:rPr>
      </w:pPr>
      <w:r w:rsidRPr="00B347F5">
        <w:rPr>
          <w:rFonts w:ascii="Times New Roman" w:eastAsia="Times New Roman" w:hAnsi="Times New Roman" w:cs="Times New Roman"/>
          <w:sz w:val="24"/>
          <w:szCs w:val="24"/>
        </w:rPr>
        <w:t>Кредиторская задолженность по состоянию на 01.01.202</w:t>
      </w:r>
      <w:r>
        <w:rPr>
          <w:rFonts w:ascii="Times New Roman" w:eastAsia="Times New Roman" w:hAnsi="Times New Roman" w:cs="Times New Roman"/>
          <w:sz w:val="24"/>
          <w:szCs w:val="24"/>
        </w:rPr>
        <w:t>1</w:t>
      </w:r>
      <w:r w:rsidRPr="00B347F5">
        <w:rPr>
          <w:rFonts w:ascii="Times New Roman" w:eastAsia="Times New Roman" w:hAnsi="Times New Roman" w:cs="Times New Roman"/>
          <w:sz w:val="24"/>
          <w:szCs w:val="24"/>
        </w:rPr>
        <w:t xml:space="preserve"> года составля</w:t>
      </w:r>
      <w:r>
        <w:rPr>
          <w:rFonts w:ascii="Times New Roman" w:eastAsia="Times New Roman" w:hAnsi="Times New Roman" w:cs="Times New Roman"/>
          <w:sz w:val="24"/>
          <w:szCs w:val="24"/>
        </w:rPr>
        <w:t>ла</w:t>
      </w:r>
      <w:r w:rsidRPr="00B347F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1194,7</w:t>
      </w:r>
      <w:r w:rsidRPr="00C46727">
        <w:rPr>
          <w:rFonts w:ascii="Times New Roman" w:eastAsia="Times New Roman" w:hAnsi="Times New Roman" w:cs="Times New Roman"/>
          <w:sz w:val="24"/>
          <w:szCs w:val="24"/>
        </w:rPr>
        <w:t xml:space="preserve"> тыс. руб., на конец </w:t>
      </w:r>
      <w:r>
        <w:rPr>
          <w:rFonts w:ascii="Times New Roman" w:eastAsia="Times New Roman" w:hAnsi="Times New Roman" w:cs="Times New Roman"/>
          <w:sz w:val="24"/>
          <w:szCs w:val="24"/>
        </w:rPr>
        <w:t>2021 года</w:t>
      </w:r>
      <w:r w:rsidRPr="00C46727">
        <w:rPr>
          <w:rFonts w:ascii="Times New Roman" w:eastAsia="Times New Roman" w:hAnsi="Times New Roman" w:cs="Times New Roman"/>
          <w:sz w:val="24"/>
          <w:szCs w:val="24"/>
        </w:rPr>
        <w:t xml:space="preserve"> снизилась и составила </w:t>
      </w:r>
      <w:r>
        <w:rPr>
          <w:rFonts w:ascii="Times New Roman" w:eastAsia="Times New Roman" w:hAnsi="Times New Roman" w:cs="Times New Roman"/>
          <w:sz w:val="24"/>
          <w:szCs w:val="24"/>
        </w:rPr>
        <w:t>646</w:t>
      </w:r>
      <w:r w:rsidRPr="00C46727">
        <w:rPr>
          <w:rFonts w:ascii="Times New Roman" w:eastAsia="Times New Roman" w:hAnsi="Times New Roman" w:cs="Times New Roman"/>
          <w:sz w:val="24"/>
          <w:szCs w:val="24"/>
        </w:rPr>
        <w:t xml:space="preserve"> тыс. руб. </w:t>
      </w:r>
      <w:r>
        <w:rPr>
          <w:rFonts w:ascii="Times New Roman" w:eastAsia="Times New Roman" w:hAnsi="Times New Roman" w:cs="Times New Roman"/>
          <w:sz w:val="24"/>
          <w:szCs w:val="24"/>
        </w:rPr>
        <w:t xml:space="preserve">Из ниже представленной таблицы видно, что снижение кредиторской задолженности произошло за счет оплаты страховых взносов во внебюджетные фонды. Задолженность по оплате услуг связи, прочих работ, услуг, за приобретенные материальные запасы возросла. </w:t>
      </w:r>
    </w:p>
    <w:p w:rsidR="004F570D" w:rsidRPr="004F0B24" w:rsidRDefault="004F570D" w:rsidP="004F570D">
      <w:pPr>
        <w:spacing w:after="0" w:line="240" w:lineRule="auto"/>
        <w:ind w:firstLine="539"/>
        <w:rPr>
          <w:rFonts w:ascii="Times New Roman" w:eastAsia="Times New Roman" w:hAnsi="Times New Roman" w:cs="Times New Roman"/>
          <w:sz w:val="24"/>
          <w:szCs w:val="24"/>
        </w:rPr>
      </w:pPr>
      <w:r w:rsidRPr="004F0B24">
        <w:rPr>
          <w:rFonts w:ascii="Times New Roman" w:eastAsia="Times New Roman" w:hAnsi="Times New Roman" w:cs="Times New Roman"/>
          <w:sz w:val="24"/>
          <w:szCs w:val="24"/>
        </w:rPr>
        <w:t xml:space="preserve">                                                                                                                            Таблица № 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276"/>
        <w:gridCol w:w="1276"/>
        <w:gridCol w:w="3402"/>
      </w:tblGrid>
      <w:tr w:rsidR="004F570D" w:rsidRPr="005F714B" w:rsidTr="004F570D">
        <w:tc>
          <w:tcPr>
            <w:tcW w:w="3652"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Счет бюджетного учета</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На начало года</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На конец года</w:t>
            </w:r>
          </w:p>
        </w:tc>
        <w:tc>
          <w:tcPr>
            <w:tcW w:w="3402" w:type="dxa"/>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Расшифровка задолженности</w:t>
            </w:r>
          </w:p>
        </w:tc>
      </w:tr>
      <w:tr w:rsidR="004F570D" w:rsidRPr="005F714B" w:rsidTr="004F570D">
        <w:trPr>
          <w:trHeight w:val="577"/>
        </w:trPr>
        <w:tc>
          <w:tcPr>
            <w:tcW w:w="3652" w:type="dxa"/>
            <w:shd w:val="clear" w:color="auto" w:fill="auto"/>
          </w:tcPr>
          <w:p w:rsidR="004F570D" w:rsidRPr="001C16F9" w:rsidRDefault="004F570D" w:rsidP="004F570D">
            <w:pPr>
              <w:spacing w:after="0" w:line="240" w:lineRule="auto"/>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302.21. Расчеты по услугам связи</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7</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9</w:t>
            </w:r>
          </w:p>
        </w:tc>
        <w:tc>
          <w:tcPr>
            <w:tcW w:w="3402" w:type="dxa"/>
          </w:tcPr>
          <w:p w:rsidR="004F570D" w:rsidRPr="007F463E" w:rsidRDefault="004F570D" w:rsidP="004F570D">
            <w:pPr>
              <w:spacing w:after="0" w:line="240" w:lineRule="auto"/>
              <w:jc w:val="both"/>
              <w:rPr>
                <w:rFonts w:ascii="Times New Roman" w:eastAsia="Times New Roman" w:hAnsi="Times New Roman" w:cs="Times New Roman"/>
                <w:sz w:val="18"/>
                <w:szCs w:val="18"/>
                <w:highlight w:val="yellow"/>
              </w:rPr>
            </w:pPr>
            <w:r w:rsidRPr="007F463E">
              <w:rPr>
                <w:rFonts w:ascii="Times New Roman" w:eastAsia="Times New Roman" w:hAnsi="Times New Roman" w:cs="Times New Roman"/>
                <w:sz w:val="18"/>
                <w:szCs w:val="18"/>
              </w:rPr>
              <w:t>7 тыс.</w:t>
            </w:r>
            <w:r>
              <w:rPr>
                <w:rFonts w:ascii="Times New Roman" w:eastAsia="Times New Roman" w:hAnsi="Times New Roman" w:cs="Times New Roman"/>
                <w:sz w:val="18"/>
                <w:szCs w:val="18"/>
              </w:rPr>
              <w:t xml:space="preserve"> </w:t>
            </w:r>
            <w:r w:rsidRPr="007F463E">
              <w:rPr>
                <w:rFonts w:ascii="Times New Roman" w:eastAsia="Times New Roman" w:hAnsi="Times New Roman" w:cs="Times New Roman"/>
                <w:sz w:val="18"/>
                <w:szCs w:val="18"/>
              </w:rPr>
              <w:t>руб. задолженность перед ПАО Ростелеком за услуги связи</w:t>
            </w:r>
            <w:r>
              <w:rPr>
                <w:rFonts w:ascii="Times New Roman" w:eastAsia="Times New Roman" w:hAnsi="Times New Roman" w:cs="Times New Roman"/>
                <w:sz w:val="18"/>
                <w:szCs w:val="18"/>
              </w:rPr>
              <w:t xml:space="preserve"> за декабрь</w:t>
            </w:r>
            <w:r w:rsidRPr="007F463E">
              <w:rPr>
                <w:rFonts w:ascii="Times New Roman" w:eastAsia="Times New Roman" w:hAnsi="Times New Roman" w:cs="Times New Roman"/>
                <w:sz w:val="18"/>
                <w:szCs w:val="18"/>
              </w:rPr>
              <w:t xml:space="preserve"> и </w:t>
            </w:r>
            <w:r w:rsidRPr="007F463E">
              <w:rPr>
                <w:rFonts w:ascii="Times New Roman" w:eastAsia="Times New Roman" w:hAnsi="Times New Roman" w:cs="Times New Roman"/>
                <w:b/>
                <w:bCs/>
                <w:sz w:val="18"/>
                <w:szCs w:val="18"/>
              </w:rPr>
              <w:t>2 тыс.</w:t>
            </w:r>
            <w:r>
              <w:rPr>
                <w:rFonts w:ascii="Times New Roman" w:eastAsia="Times New Roman" w:hAnsi="Times New Roman" w:cs="Times New Roman"/>
                <w:b/>
                <w:bCs/>
                <w:sz w:val="18"/>
                <w:szCs w:val="18"/>
              </w:rPr>
              <w:t xml:space="preserve"> </w:t>
            </w:r>
            <w:r w:rsidRPr="007F463E">
              <w:rPr>
                <w:rFonts w:ascii="Times New Roman" w:eastAsia="Times New Roman" w:hAnsi="Times New Roman" w:cs="Times New Roman"/>
                <w:b/>
                <w:bCs/>
                <w:sz w:val="18"/>
                <w:szCs w:val="18"/>
              </w:rPr>
              <w:t>руб. необоснованная кред</w:t>
            </w:r>
            <w:r>
              <w:rPr>
                <w:rFonts w:ascii="Times New Roman" w:eastAsia="Times New Roman" w:hAnsi="Times New Roman" w:cs="Times New Roman"/>
                <w:b/>
                <w:bCs/>
                <w:sz w:val="18"/>
                <w:szCs w:val="18"/>
              </w:rPr>
              <w:t xml:space="preserve">иторская </w:t>
            </w:r>
            <w:r w:rsidRPr="007F463E">
              <w:rPr>
                <w:rFonts w:ascii="Times New Roman" w:eastAsia="Times New Roman" w:hAnsi="Times New Roman" w:cs="Times New Roman"/>
                <w:b/>
                <w:bCs/>
                <w:sz w:val="18"/>
                <w:szCs w:val="18"/>
              </w:rPr>
              <w:t>задолженность</w:t>
            </w:r>
          </w:p>
        </w:tc>
      </w:tr>
      <w:tr w:rsidR="004F570D" w:rsidRPr="005F714B" w:rsidTr="004F570D">
        <w:tc>
          <w:tcPr>
            <w:tcW w:w="3652" w:type="dxa"/>
            <w:shd w:val="clear" w:color="auto" w:fill="auto"/>
          </w:tcPr>
          <w:p w:rsidR="004F570D" w:rsidRPr="001C16F9" w:rsidRDefault="004F570D" w:rsidP="004F570D">
            <w:pPr>
              <w:spacing w:after="0" w:line="240" w:lineRule="auto"/>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302.23. Расчеты по коммунальным услугам</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27</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highlight w:val="yellow"/>
              </w:rPr>
            </w:pPr>
            <w:r w:rsidRPr="001C16F9">
              <w:rPr>
                <w:rFonts w:ascii="Times New Roman" w:eastAsia="Times New Roman" w:hAnsi="Times New Roman" w:cs="Times New Roman"/>
                <w:sz w:val="20"/>
                <w:szCs w:val="20"/>
              </w:rPr>
              <w:t>21,3</w:t>
            </w:r>
          </w:p>
        </w:tc>
        <w:tc>
          <w:tcPr>
            <w:tcW w:w="3402" w:type="dxa"/>
          </w:tcPr>
          <w:p w:rsidR="004F570D" w:rsidRPr="001C16F9" w:rsidRDefault="004F570D" w:rsidP="004F570D">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О</w:t>
            </w:r>
            <w:r w:rsidRPr="001C16F9">
              <w:rPr>
                <w:rFonts w:ascii="Times New Roman" w:eastAsia="Times New Roman" w:hAnsi="Times New Roman" w:cs="Times New Roman"/>
                <w:sz w:val="20"/>
                <w:szCs w:val="20"/>
              </w:rPr>
              <w:t xml:space="preserve">казанные услуги энергоснабжения за декабрь </w:t>
            </w:r>
          </w:p>
        </w:tc>
      </w:tr>
      <w:tr w:rsidR="004F570D" w:rsidRPr="005F714B" w:rsidTr="004F570D">
        <w:tc>
          <w:tcPr>
            <w:tcW w:w="3652" w:type="dxa"/>
            <w:shd w:val="clear" w:color="auto" w:fill="auto"/>
          </w:tcPr>
          <w:p w:rsidR="004F570D" w:rsidRPr="001C16F9" w:rsidRDefault="004F570D" w:rsidP="004F570D">
            <w:pPr>
              <w:spacing w:after="0" w:line="240" w:lineRule="auto"/>
              <w:rPr>
                <w:rFonts w:ascii="Times New Roman" w:eastAsia="Times New Roman" w:hAnsi="Times New Roman" w:cs="Times New Roman"/>
                <w:sz w:val="20"/>
                <w:szCs w:val="20"/>
                <w:highlight w:val="yellow"/>
              </w:rPr>
            </w:pPr>
            <w:r w:rsidRPr="001C16F9">
              <w:rPr>
                <w:rFonts w:ascii="Times New Roman" w:eastAsia="Times New Roman" w:hAnsi="Times New Roman" w:cs="Times New Roman"/>
                <w:sz w:val="20"/>
                <w:szCs w:val="20"/>
              </w:rPr>
              <w:t>302.26. Расчеты по прочим работам, услугам</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57,7</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71,5</w:t>
            </w:r>
          </w:p>
        </w:tc>
        <w:tc>
          <w:tcPr>
            <w:tcW w:w="3402" w:type="dxa"/>
          </w:tcPr>
          <w:p w:rsidR="004F570D" w:rsidRPr="001C16F9" w:rsidRDefault="004F570D" w:rsidP="004F570D">
            <w:pPr>
              <w:spacing w:after="0" w:line="240" w:lineRule="auto"/>
              <w:jc w:val="center"/>
              <w:rPr>
                <w:rFonts w:ascii="Times New Roman" w:eastAsia="Times New Roman" w:hAnsi="Times New Roman" w:cs="Times New Roman"/>
                <w:b/>
                <w:bCs/>
                <w:sz w:val="20"/>
                <w:szCs w:val="20"/>
                <w:highlight w:val="yellow"/>
              </w:rPr>
            </w:pPr>
            <w:r w:rsidRPr="001C16F9">
              <w:rPr>
                <w:rFonts w:ascii="Times New Roman" w:eastAsia="Times New Roman" w:hAnsi="Times New Roman" w:cs="Times New Roman"/>
                <w:b/>
                <w:bCs/>
                <w:sz w:val="20"/>
                <w:szCs w:val="20"/>
              </w:rPr>
              <w:t>Необоснованная кредиторская задолженность</w:t>
            </w:r>
          </w:p>
        </w:tc>
      </w:tr>
      <w:tr w:rsidR="004F570D" w:rsidRPr="005F714B" w:rsidTr="004F570D">
        <w:tc>
          <w:tcPr>
            <w:tcW w:w="3652" w:type="dxa"/>
            <w:shd w:val="clear" w:color="auto" w:fill="auto"/>
          </w:tcPr>
          <w:p w:rsidR="004F570D" w:rsidRPr="001C16F9" w:rsidRDefault="004F570D" w:rsidP="004F570D">
            <w:pPr>
              <w:spacing w:after="0" w:line="240" w:lineRule="auto"/>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302.34.</w:t>
            </w:r>
            <w:r w:rsidRPr="001C16F9">
              <w:rPr>
                <w:sz w:val="20"/>
                <w:szCs w:val="20"/>
              </w:rPr>
              <w:t xml:space="preserve"> </w:t>
            </w:r>
            <w:r w:rsidRPr="001C16F9">
              <w:rPr>
                <w:rFonts w:ascii="Times New Roman" w:eastAsia="Times New Roman" w:hAnsi="Times New Roman" w:cs="Times New Roman"/>
                <w:sz w:val="20"/>
                <w:szCs w:val="20"/>
              </w:rPr>
              <w:t xml:space="preserve">Расчеты по приобретению материальных запасов </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483,3</w:t>
            </w:r>
          </w:p>
        </w:tc>
        <w:tc>
          <w:tcPr>
            <w:tcW w:w="3402" w:type="dxa"/>
          </w:tcPr>
          <w:p w:rsidR="004F570D" w:rsidRPr="001C16F9" w:rsidRDefault="004F570D" w:rsidP="004F570D">
            <w:pPr>
              <w:tabs>
                <w:tab w:val="center" w:pos="1593"/>
              </w:tabs>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4 тыс. руб. </w:t>
            </w:r>
            <w:r>
              <w:rPr>
                <w:rFonts w:ascii="Times New Roman" w:eastAsia="Times New Roman" w:hAnsi="Times New Roman" w:cs="Times New Roman"/>
                <w:sz w:val="20"/>
                <w:szCs w:val="20"/>
              </w:rPr>
              <w:tab/>
            </w:r>
            <w:proofErr w:type="gramStart"/>
            <w:r w:rsidRPr="001C16F9">
              <w:rPr>
                <w:rFonts w:ascii="Times New Roman" w:eastAsia="Times New Roman" w:hAnsi="Times New Roman" w:cs="Times New Roman"/>
                <w:sz w:val="20"/>
                <w:szCs w:val="20"/>
              </w:rPr>
              <w:t>за</w:t>
            </w:r>
            <w:proofErr w:type="gramEnd"/>
            <w:r w:rsidRPr="001C16F9">
              <w:rPr>
                <w:rFonts w:ascii="Times New Roman" w:eastAsia="Times New Roman" w:hAnsi="Times New Roman" w:cs="Times New Roman"/>
                <w:sz w:val="20"/>
                <w:szCs w:val="20"/>
              </w:rPr>
              <w:t xml:space="preserve"> приобретенный ГСМ в декабре</w:t>
            </w:r>
            <w:r>
              <w:rPr>
                <w:rFonts w:ascii="Times New Roman" w:eastAsia="Times New Roman" w:hAnsi="Times New Roman" w:cs="Times New Roman"/>
                <w:sz w:val="20"/>
                <w:szCs w:val="20"/>
              </w:rPr>
              <w:t xml:space="preserve"> </w:t>
            </w:r>
            <w:r w:rsidRPr="001C16F9">
              <w:rPr>
                <w:rFonts w:ascii="Times New Roman" w:eastAsia="Times New Roman" w:hAnsi="Times New Roman" w:cs="Times New Roman"/>
                <w:sz w:val="20"/>
                <w:szCs w:val="20"/>
              </w:rPr>
              <w:t>и</w:t>
            </w:r>
            <w:r w:rsidRPr="001C16F9">
              <w:rPr>
                <w:rFonts w:ascii="Times New Roman" w:eastAsia="Times New Roman" w:hAnsi="Times New Roman" w:cs="Times New Roman"/>
                <w:b/>
                <w:bCs/>
                <w:sz w:val="20"/>
                <w:szCs w:val="20"/>
              </w:rPr>
              <w:t xml:space="preserve"> 479,3</w:t>
            </w:r>
            <w:r>
              <w:rPr>
                <w:rFonts w:ascii="Times New Roman" w:eastAsia="Times New Roman" w:hAnsi="Times New Roman" w:cs="Times New Roman"/>
                <w:b/>
                <w:bCs/>
                <w:sz w:val="20"/>
                <w:szCs w:val="20"/>
              </w:rPr>
              <w:t xml:space="preserve"> </w:t>
            </w:r>
            <w:r w:rsidRPr="001C16F9">
              <w:rPr>
                <w:rFonts w:ascii="Times New Roman" w:eastAsia="Times New Roman" w:hAnsi="Times New Roman" w:cs="Times New Roman"/>
                <w:b/>
                <w:bCs/>
                <w:sz w:val="20"/>
                <w:szCs w:val="20"/>
              </w:rPr>
              <w:t>тыс. руб. необоснованная кредиторская задол</w:t>
            </w:r>
            <w:r>
              <w:rPr>
                <w:rFonts w:ascii="Times New Roman" w:eastAsia="Times New Roman" w:hAnsi="Times New Roman" w:cs="Times New Roman"/>
                <w:b/>
                <w:bCs/>
                <w:sz w:val="20"/>
                <w:szCs w:val="20"/>
              </w:rPr>
              <w:t>женность</w:t>
            </w:r>
          </w:p>
        </w:tc>
      </w:tr>
      <w:tr w:rsidR="004F570D" w:rsidRPr="005F714B" w:rsidTr="004F570D">
        <w:tc>
          <w:tcPr>
            <w:tcW w:w="3652" w:type="dxa"/>
            <w:shd w:val="clear" w:color="auto" w:fill="auto"/>
          </w:tcPr>
          <w:p w:rsidR="004F570D" w:rsidRPr="001C16F9" w:rsidRDefault="004F570D" w:rsidP="004F570D">
            <w:pPr>
              <w:spacing w:after="0" w:line="240" w:lineRule="auto"/>
              <w:rPr>
                <w:rFonts w:ascii="Times New Roman" w:eastAsia="Times New Roman" w:hAnsi="Times New Roman" w:cs="Times New Roman"/>
                <w:sz w:val="20"/>
                <w:szCs w:val="20"/>
              </w:rPr>
            </w:pPr>
            <w:r w:rsidRPr="001C16F9">
              <w:rPr>
                <w:rFonts w:ascii="Times New Roman" w:eastAsia="Times New Roman" w:hAnsi="Times New Roman" w:cs="Times New Roman"/>
                <w:sz w:val="20"/>
                <w:szCs w:val="20"/>
              </w:rPr>
              <w:t>303.00. Расчеты по начислениям на заработную плату</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1103</w:t>
            </w:r>
          </w:p>
        </w:tc>
        <w:tc>
          <w:tcPr>
            <w:tcW w:w="1276" w:type="dxa"/>
            <w:shd w:val="clear" w:color="auto" w:fill="auto"/>
          </w:tcPr>
          <w:p w:rsidR="004F570D" w:rsidRPr="001C16F9" w:rsidRDefault="004F570D" w:rsidP="004F57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w:t>
            </w:r>
          </w:p>
        </w:tc>
        <w:tc>
          <w:tcPr>
            <w:tcW w:w="3402" w:type="dxa"/>
          </w:tcPr>
          <w:p w:rsidR="004F570D" w:rsidRPr="001C16F9" w:rsidRDefault="004F570D" w:rsidP="004F570D">
            <w:pPr>
              <w:spacing w:after="0" w:line="240" w:lineRule="auto"/>
              <w:ind w:firstLine="28"/>
              <w:rPr>
                <w:rFonts w:ascii="Times New Roman" w:eastAsia="Times New Roman" w:hAnsi="Times New Roman" w:cs="Times New Roman"/>
                <w:sz w:val="20"/>
                <w:szCs w:val="20"/>
                <w:highlight w:val="yellow"/>
              </w:rPr>
            </w:pPr>
            <w:r w:rsidRPr="004C0E03">
              <w:rPr>
                <w:rFonts w:ascii="Times New Roman" w:eastAsia="Times New Roman" w:hAnsi="Times New Roman" w:cs="Times New Roman"/>
                <w:sz w:val="20"/>
                <w:szCs w:val="20"/>
              </w:rPr>
              <w:t>Остатки фондов за декабрь</w:t>
            </w:r>
          </w:p>
        </w:tc>
      </w:tr>
      <w:tr w:rsidR="004F570D" w:rsidRPr="005F714B" w:rsidTr="004F570D">
        <w:tc>
          <w:tcPr>
            <w:tcW w:w="3652" w:type="dxa"/>
            <w:shd w:val="clear" w:color="auto" w:fill="auto"/>
          </w:tcPr>
          <w:p w:rsidR="004F570D" w:rsidRPr="005F714B" w:rsidRDefault="004F570D" w:rsidP="004F570D">
            <w:pPr>
              <w:spacing w:after="0" w:line="240" w:lineRule="auto"/>
              <w:jc w:val="center"/>
              <w:rPr>
                <w:rFonts w:ascii="Times New Roman" w:eastAsia="Times New Roman" w:hAnsi="Times New Roman" w:cs="Times New Roman"/>
                <w:b/>
                <w:highlight w:val="yellow"/>
              </w:rPr>
            </w:pPr>
            <w:r w:rsidRPr="005B5B1F">
              <w:rPr>
                <w:rFonts w:ascii="Times New Roman" w:eastAsia="Times New Roman" w:hAnsi="Times New Roman" w:cs="Times New Roman"/>
                <w:b/>
              </w:rPr>
              <w:t>Итого</w:t>
            </w:r>
          </w:p>
        </w:tc>
        <w:tc>
          <w:tcPr>
            <w:tcW w:w="1276" w:type="dxa"/>
            <w:shd w:val="clear" w:color="auto" w:fill="auto"/>
          </w:tcPr>
          <w:p w:rsidR="004F570D" w:rsidRPr="004C0E03" w:rsidRDefault="004F570D" w:rsidP="004F570D">
            <w:pPr>
              <w:spacing w:after="0" w:line="240" w:lineRule="auto"/>
              <w:jc w:val="center"/>
              <w:rPr>
                <w:rFonts w:ascii="Times New Roman" w:eastAsia="Times New Roman" w:hAnsi="Times New Roman" w:cs="Times New Roman"/>
                <w:b/>
              </w:rPr>
            </w:pPr>
            <w:r w:rsidRPr="004C0E03">
              <w:rPr>
                <w:rFonts w:ascii="Times New Roman" w:eastAsia="Times New Roman" w:hAnsi="Times New Roman" w:cs="Times New Roman"/>
                <w:b/>
              </w:rPr>
              <w:t>1194,7</w:t>
            </w:r>
          </w:p>
        </w:tc>
        <w:tc>
          <w:tcPr>
            <w:tcW w:w="1276" w:type="dxa"/>
            <w:shd w:val="clear" w:color="auto" w:fill="auto"/>
          </w:tcPr>
          <w:p w:rsidR="004F570D" w:rsidRPr="004C0E03" w:rsidRDefault="004F570D" w:rsidP="004F570D">
            <w:pPr>
              <w:spacing w:after="0" w:line="240" w:lineRule="auto"/>
              <w:jc w:val="center"/>
              <w:rPr>
                <w:rFonts w:ascii="Times New Roman" w:eastAsia="Times New Roman" w:hAnsi="Times New Roman" w:cs="Times New Roman"/>
                <w:b/>
              </w:rPr>
            </w:pPr>
            <w:r w:rsidRPr="004C0E03">
              <w:rPr>
                <w:rFonts w:ascii="Times New Roman" w:eastAsia="Times New Roman" w:hAnsi="Times New Roman" w:cs="Times New Roman"/>
                <w:b/>
              </w:rPr>
              <w:t>646</w:t>
            </w:r>
          </w:p>
        </w:tc>
        <w:tc>
          <w:tcPr>
            <w:tcW w:w="3402" w:type="dxa"/>
          </w:tcPr>
          <w:p w:rsidR="004F570D" w:rsidRPr="005F714B" w:rsidRDefault="004F570D" w:rsidP="004F570D">
            <w:pPr>
              <w:spacing w:after="0" w:line="240" w:lineRule="auto"/>
              <w:jc w:val="center"/>
              <w:rPr>
                <w:rFonts w:ascii="Times New Roman" w:eastAsia="Times New Roman" w:hAnsi="Times New Roman" w:cs="Times New Roman"/>
                <w:b/>
                <w:highlight w:val="yellow"/>
              </w:rPr>
            </w:pPr>
          </w:p>
        </w:tc>
      </w:tr>
    </w:tbl>
    <w:p w:rsidR="004F570D" w:rsidRPr="005F714B" w:rsidRDefault="004F570D" w:rsidP="004F570D">
      <w:pPr>
        <w:spacing w:after="0" w:line="240" w:lineRule="auto"/>
        <w:ind w:firstLine="540"/>
        <w:jc w:val="both"/>
        <w:rPr>
          <w:rFonts w:ascii="Times New Roman" w:eastAsia="Times New Roman" w:hAnsi="Times New Roman" w:cs="Times New Roman"/>
          <w:sz w:val="24"/>
          <w:szCs w:val="24"/>
          <w:highlight w:val="yellow"/>
        </w:rPr>
      </w:pPr>
    </w:p>
    <w:p w:rsidR="004F570D" w:rsidRDefault="004F570D" w:rsidP="004F570D">
      <w:pPr>
        <w:spacing w:after="0" w:line="240" w:lineRule="auto"/>
        <w:ind w:firstLine="540"/>
        <w:jc w:val="both"/>
        <w:rPr>
          <w:rFonts w:ascii="Times New Roman" w:eastAsia="Times New Roman" w:hAnsi="Times New Roman" w:cs="Times New Roman"/>
          <w:sz w:val="24"/>
          <w:szCs w:val="24"/>
        </w:rPr>
      </w:pPr>
      <w:r w:rsidRPr="004F0B24">
        <w:rPr>
          <w:rFonts w:ascii="Times New Roman" w:eastAsia="Times New Roman" w:hAnsi="Times New Roman" w:cs="Times New Roman"/>
          <w:sz w:val="24"/>
          <w:szCs w:val="24"/>
        </w:rPr>
        <w:t xml:space="preserve">Дебиторская задолженность на начало года сложилась в сумме </w:t>
      </w:r>
      <w:r>
        <w:rPr>
          <w:rFonts w:ascii="Times New Roman" w:eastAsia="Times New Roman" w:hAnsi="Times New Roman" w:cs="Times New Roman"/>
          <w:sz w:val="24"/>
          <w:szCs w:val="24"/>
        </w:rPr>
        <w:t xml:space="preserve">46,4 </w:t>
      </w:r>
      <w:r w:rsidRPr="004F0B24">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4F0B24">
        <w:rPr>
          <w:rFonts w:ascii="Times New Roman" w:eastAsia="Times New Roman" w:hAnsi="Times New Roman" w:cs="Times New Roman"/>
          <w:sz w:val="24"/>
          <w:szCs w:val="24"/>
        </w:rPr>
        <w:t xml:space="preserve">руб., где учтена предоплата за </w:t>
      </w:r>
      <w:r>
        <w:rPr>
          <w:rFonts w:ascii="Times New Roman" w:eastAsia="Times New Roman" w:hAnsi="Times New Roman" w:cs="Times New Roman"/>
          <w:sz w:val="24"/>
          <w:szCs w:val="24"/>
        </w:rPr>
        <w:t>услуги техподдержки программных продуктов А</w:t>
      </w:r>
      <w:r w:rsidRPr="004F0B24">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ПФСКБ Контур</w:t>
      </w:r>
      <w:r w:rsidRPr="004F0B24">
        <w:rPr>
          <w:rFonts w:ascii="Times New Roman" w:eastAsia="Times New Roman" w:hAnsi="Times New Roman" w:cs="Times New Roman"/>
          <w:sz w:val="24"/>
          <w:szCs w:val="24"/>
        </w:rPr>
        <w:t>.</w:t>
      </w:r>
    </w:p>
    <w:p w:rsidR="004F570D" w:rsidRDefault="004F570D" w:rsidP="004F570D">
      <w:pPr>
        <w:spacing w:after="0" w:line="240" w:lineRule="auto"/>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По данным </w:t>
      </w:r>
      <w:proofErr w:type="spellStart"/>
      <w:r>
        <w:rPr>
          <w:rFonts w:ascii="Times New Roman" w:eastAsia="Times New Roman" w:hAnsi="Times New Roman" w:cs="Times New Roman"/>
          <w:sz w:val="24"/>
          <w:szCs w:val="24"/>
        </w:rPr>
        <w:t>оборотно</w:t>
      </w:r>
      <w:proofErr w:type="spellEnd"/>
      <w:r>
        <w:rPr>
          <w:rFonts w:ascii="Times New Roman" w:eastAsia="Times New Roman" w:hAnsi="Times New Roman" w:cs="Times New Roman"/>
          <w:sz w:val="24"/>
          <w:szCs w:val="24"/>
        </w:rPr>
        <w:t>-сальдовых ведомостей по состоянию на 01.01.2022 года на балансовом счете 130221</w:t>
      </w:r>
      <w:r w:rsidRPr="00E01690">
        <w:t xml:space="preserve"> </w:t>
      </w:r>
      <w:r>
        <w:t>«</w:t>
      </w:r>
      <w:r w:rsidRPr="00E01690">
        <w:rPr>
          <w:rFonts w:ascii="Times New Roman" w:eastAsia="Times New Roman" w:hAnsi="Times New Roman" w:cs="Times New Roman"/>
          <w:sz w:val="24"/>
          <w:szCs w:val="24"/>
        </w:rPr>
        <w:t>Расчеты по услугам связи</w:t>
      </w:r>
      <w:r>
        <w:rPr>
          <w:rFonts w:ascii="Times New Roman" w:eastAsia="Times New Roman" w:hAnsi="Times New Roman" w:cs="Times New Roman"/>
          <w:sz w:val="24"/>
          <w:szCs w:val="24"/>
        </w:rPr>
        <w:t xml:space="preserve">» числится кредиторская задолженность перед работником Центра </w:t>
      </w:r>
      <w:proofErr w:type="spellStart"/>
      <w:r>
        <w:rPr>
          <w:rFonts w:ascii="Times New Roman" w:eastAsia="Times New Roman" w:hAnsi="Times New Roman" w:cs="Times New Roman"/>
          <w:sz w:val="24"/>
          <w:szCs w:val="24"/>
        </w:rPr>
        <w:t>Бархударян</w:t>
      </w:r>
      <w:proofErr w:type="spellEnd"/>
      <w:r>
        <w:rPr>
          <w:rFonts w:ascii="Times New Roman" w:eastAsia="Times New Roman" w:hAnsi="Times New Roman" w:cs="Times New Roman"/>
          <w:sz w:val="24"/>
          <w:szCs w:val="24"/>
        </w:rPr>
        <w:t xml:space="preserve"> О.И. в сумме 2 тыс.</w:t>
      </w:r>
      <w:r w:rsidR="007B0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На счете 130226 «</w:t>
      </w:r>
      <w:r w:rsidRPr="00E01690">
        <w:rPr>
          <w:rFonts w:ascii="Times New Roman" w:eastAsia="Times New Roman" w:hAnsi="Times New Roman" w:cs="Times New Roman"/>
          <w:sz w:val="24"/>
          <w:szCs w:val="24"/>
        </w:rPr>
        <w:t>Расчеты по прочим работам, услугам</w:t>
      </w:r>
      <w:r>
        <w:rPr>
          <w:rFonts w:ascii="Times New Roman" w:eastAsia="Times New Roman" w:hAnsi="Times New Roman" w:cs="Times New Roman"/>
          <w:sz w:val="24"/>
          <w:szCs w:val="24"/>
        </w:rPr>
        <w:t>» перед этим же работником числится кредиторская задолженность в сумме 71,5</w:t>
      </w:r>
      <w:r w:rsidR="007B0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7B0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и на счете 130234</w:t>
      </w:r>
      <w:r w:rsidR="007B085F">
        <w:rPr>
          <w:rFonts w:ascii="Times New Roman" w:eastAsia="Times New Roman" w:hAnsi="Times New Roman" w:cs="Times New Roman"/>
          <w:sz w:val="24"/>
          <w:szCs w:val="24"/>
        </w:rPr>
        <w:t xml:space="preserve"> </w:t>
      </w:r>
      <w:r>
        <w:t>«</w:t>
      </w:r>
      <w:r w:rsidRPr="0052038B">
        <w:rPr>
          <w:rFonts w:ascii="Times New Roman" w:eastAsia="Times New Roman" w:hAnsi="Times New Roman" w:cs="Times New Roman"/>
          <w:sz w:val="24"/>
          <w:szCs w:val="24"/>
        </w:rPr>
        <w:t>Расчеты по приобретению материальных запасов</w:t>
      </w:r>
      <w:r>
        <w:rPr>
          <w:rFonts w:ascii="Times New Roman" w:eastAsia="Times New Roman" w:hAnsi="Times New Roman" w:cs="Times New Roman"/>
          <w:sz w:val="24"/>
          <w:szCs w:val="24"/>
        </w:rPr>
        <w:t xml:space="preserve">» также перед </w:t>
      </w:r>
      <w:proofErr w:type="spellStart"/>
      <w:r>
        <w:rPr>
          <w:rFonts w:ascii="Times New Roman" w:eastAsia="Times New Roman" w:hAnsi="Times New Roman" w:cs="Times New Roman"/>
          <w:sz w:val="24"/>
          <w:szCs w:val="24"/>
        </w:rPr>
        <w:t>Бархударян</w:t>
      </w:r>
      <w:proofErr w:type="spellEnd"/>
      <w:r>
        <w:rPr>
          <w:rFonts w:ascii="Times New Roman" w:eastAsia="Times New Roman" w:hAnsi="Times New Roman" w:cs="Times New Roman"/>
          <w:sz w:val="24"/>
          <w:szCs w:val="24"/>
        </w:rPr>
        <w:t xml:space="preserve"> О.И. числится кредиторская задолженность в сумме 479,3</w:t>
      </w:r>
      <w:r w:rsidR="007B0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7B0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Н</w:t>
      </w:r>
      <w:r w:rsidRPr="00D80BD0">
        <w:rPr>
          <w:rFonts w:ascii="Times New Roman" w:eastAsia="Times New Roman" w:hAnsi="Times New Roman" w:cs="Times New Roman"/>
          <w:sz w:val="24"/>
          <w:szCs w:val="24"/>
        </w:rPr>
        <w:t>а балансовом счете 120600000 «Расчеты по выданным авансам»</w:t>
      </w:r>
      <w:r>
        <w:rPr>
          <w:rFonts w:ascii="Times New Roman" w:eastAsia="Times New Roman" w:hAnsi="Times New Roman" w:cs="Times New Roman"/>
          <w:sz w:val="24"/>
          <w:szCs w:val="24"/>
        </w:rPr>
        <w:t xml:space="preserve"> </w:t>
      </w:r>
      <w:r w:rsidRPr="00D80BD0">
        <w:rPr>
          <w:rFonts w:ascii="Times New Roman" w:eastAsia="Times New Roman" w:hAnsi="Times New Roman" w:cs="Times New Roman"/>
          <w:sz w:val="24"/>
          <w:szCs w:val="24"/>
        </w:rPr>
        <w:t>в составе дебиторской задолженности</w:t>
      </w:r>
      <w:r>
        <w:rPr>
          <w:rFonts w:ascii="Times New Roman" w:eastAsia="Times New Roman" w:hAnsi="Times New Roman" w:cs="Times New Roman"/>
          <w:sz w:val="24"/>
          <w:szCs w:val="24"/>
        </w:rPr>
        <w:t xml:space="preserve"> УФК по Иркутской области </w:t>
      </w:r>
      <w:r w:rsidRPr="00DF21C1">
        <w:rPr>
          <w:rFonts w:ascii="Times New Roman" w:eastAsia="Times New Roman" w:hAnsi="Times New Roman" w:cs="Times New Roman"/>
          <w:sz w:val="24"/>
          <w:szCs w:val="24"/>
        </w:rPr>
        <w:t xml:space="preserve">числится </w:t>
      </w:r>
      <w:r>
        <w:rPr>
          <w:rFonts w:ascii="Times New Roman" w:eastAsia="Times New Roman" w:hAnsi="Times New Roman" w:cs="Times New Roman"/>
          <w:sz w:val="24"/>
          <w:szCs w:val="24"/>
        </w:rPr>
        <w:t>2 тыс.</w:t>
      </w:r>
      <w:r w:rsidR="007B0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Данная </w:t>
      </w:r>
      <w:r w:rsidRPr="00D80BD0">
        <w:rPr>
          <w:rFonts w:ascii="Times New Roman" w:eastAsia="Times New Roman" w:hAnsi="Times New Roman" w:cs="Times New Roman"/>
          <w:b/>
          <w:bCs/>
          <w:sz w:val="24"/>
          <w:szCs w:val="24"/>
        </w:rPr>
        <w:t>кредиторская</w:t>
      </w:r>
      <w:r w:rsidRPr="00D80BD0">
        <w:t xml:space="preserve"> </w:t>
      </w:r>
      <w:r w:rsidRPr="00D80BD0">
        <w:rPr>
          <w:rFonts w:ascii="Times New Roman" w:eastAsia="Times New Roman" w:hAnsi="Times New Roman" w:cs="Times New Roman"/>
          <w:b/>
          <w:bCs/>
          <w:sz w:val="24"/>
          <w:szCs w:val="24"/>
        </w:rPr>
        <w:t>задолженность</w:t>
      </w:r>
      <w:r>
        <w:rPr>
          <w:rFonts w:ascii="Times New Roman" w:eastAsia="Times New Roman" w:hAnsi="Times New Roman" w:cs="Times New Roman"/>
          <w:b/>
          <w:bCs/>
          <w:sz w:val="24"/>
          <w:szCs w:val="24"/>
        </w:rPr>
        <w:t xml:space="preserve"> в общей сумме 552,8</w:t>
      </w:r>
      <w:r w:rsidR="007B085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тыс.</w:t>
      </w:r>
      <w:r w:rsidR="007B085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руб. (2+71,5+479,3)</w:t>
      </w:r>
      <w:r w:rsidRPr="00D80BD0">
        <w:rPr>
          <w:rFonts w:ascii="Times New Roman" w:eastAsia="Times New Roman" w:hAnsi="Times New Roman" w:cs="Times New Roman"/>
          <w:b/>
          <w:bCs/>
          <w:sz w:val="24"/>
          <w:szCs w:val="24"/>
        </w:rPr>
        <w:t xml:space="preserve"> и дебиторская задолженность</w:t>
      </w:r>
      <w:r>
        <w:rPr>
          <w:rFonts w:ascii="Times New Roman" w:eastAsia="Times New Roman" w:hAnsi="Times New Roman" w:cs="Times New Roman"/>
          <w:b/>
          <w:bCs/>
          <w:sz w:val="24"/>
          <w:szCs w:val="24"/>
        </w:rPr>
        <w:t xml:space="preserve"> в сумме 2</w:t>
      </w:r>
      <w:r w:rsidR="007B085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тыс.</w:t>
      </w:r>
      <w:r w:rsidR="007B085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руб.</w:t>
      </w:r>
      <w:r w:rsidRPr="00D80BD0">
        <w:rPr>
          <w:rFonts w:ascii="Times New Roman" w:eastAsia="Times New Roman" w:hAnsi="Times New Roman" w:cs="Times New Roman"/>
          <w:b/>
          <w:bCs/>
          <w:sz w:val="24"/>
          <w:szCs w:val="24"/>
        </w:rPr>
        <w:t xml:space="preserve"> возникла вследствие неверного отражения операций с наличными денежными средствами</w:t>
      </w:r>
      <w:r>
        <w:rPr>
          <w:rFonts w:ascii="Times New Roman" w:eastAsia="Times New Roman" w:hAnsi="Times New Roman" w:cs="Times New Roman"/>
          <w:b/>
          <w:bCs/>
          <w:sz w:val="24"/>
          <w:szCs w:val="24"/>
        </w:rPr>
        <w:t xml:space="preserve"> и является ничем не подтвержденной задолженностью</w:t>
      </w:r>
      <w:r w:rsidRPr="00D80BD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Кредиторская задолженность в сумме 552,8</w:t>
      </w:r>
      <w:r w:rsidR="007B0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7B0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также отражена по соответствующим кодам бюджетной классификации в форме годовой отчетности 0503169 «Сведения по дебиторской и кредиторской задолженности», </w:t>
      </w:r>
      <w:r w:rsidRPr="006A5595">
        <w:rPr>
          <w:rFonts w:ascii="Times New Roman" w:eastAsia="Times New Roman" w:hAnsi="Times New Roman" w:cs="Times New Roman"/>
          <w:b/>
          <w:bCs/>
          <w:sz w:val="24"/>
          <w:szCs w:val="24"/>
        </w:rPr>
        <w:t xml:space="preserve">т.е. данные годовой отчетности </w:t>
      </w:r>
      <w:r>
        <w:rPr>
          <w:rFonts w:ascii="Times New Roman" w:eastAsia="Times New Roman" w:hAnsi="Times New Roman" w:cs="Times New Roman"/>
          <w:b/>
          <w:bCs/>
          <w:sz w:val="24"/>
          <w:szCs w:val="24"/>
        </w:rPr>
        <w:t xml:space="preserve">по кредиторской задолженности недостоверны, </w:t>
      </w:r>
      <w:r w:rsidRPr="006A5595">
        <w:rPr>
          <w:rFonts w:ascii="Times New Roman" w:eastAsia="Times New Roman" w:hAnsi="Times New Roman" w:cs="Times New Roman"/>
          <w:b/>
          <w:bCs/>
          <w:sz w:val="24"/>
          <w:szCs w:val="24"/>
        </w:rPr>
        <w:t>искажены на 552,8</w:t>
      </w:r>
      <w:r w:rsidR="007B085F">
        <w:rPr>
          <w:rFonts w:ascii="Times New Roman" w:eastAsia="Times New Roman" w:hAnsi="Times New Roman" w:cs="Times New Roman"/>
          <w:b/>
          <w:bCs/>
          <w:sz w:val="24"/>
          <w:szCs w:val="24"/>
        </w:rPr>
        <w:t xml:space="preserve"> </w:t>
      </w:r>
      <w:r w:rsidRPr="006A5595">
        <w:rPr>
          <w:rFonts w:ascii="Times New Roman" w:eastAsia="Times New Roman" w:hAnsi="Times New Roman" w:cs="Times New Roman"/>
          <w:b/>
          <w:bCs/>
          <w:sz w:val="24"/>
          <w:szCs w:val="24"/>
        </w:rPr>
        <w:t>тыс.</w:t>
      </w:r>
      <w:r w:rsidR="007B085F">
        <w:rPr>
          <w:rFonts w:ascii="Times New Roman" w:eastAsia="Times New Roman" w:hAnsi="Times New Roman" w:cs="Times New Roman"/>
          <w:b/>
          <w:bCs/>
          <w:sz w:val="24"/>
          <w:szCs w:val="24"/>
        </w:rPr>
        <w:t xml:space="preserve"> </w:t>
      </w:r>
      <w:r w:rsidRPr="006A5595">
        <w:rPr>
          <w:rFonts w:ascii="Times New Roman" w:eastAsia="Times New Roman" w:hAnsi="Times New Roman" w:cs="Times New Roman"/>
          <w:b/>
          <w:bCs/>
          <w:sz w:val="24"/>
          <w:szCs w:val="24"/>
        </w:rPr>
        <w:t>руб.</w:t>
      </w:r>
      <w:r w:rsidRPr="004C0E03">
        <w:t xml:space="preserve"> </w:t>
      </w:r>
      <w:bookmarkStart w:id="29" w:name="_Hlk108602187"/>
      <w:r w:rsidRPr="004C0E03">
        <w:rPr>
          <w:rFonts w:ascii="Times New Roman" w:hAnsi="Times New Roman" w:cs="Times New Roman"/>
          <w:b/>
          <w:bCs/>
          <w:sz w:val="24"/>
          <w:szCs w:val="24"/>
        </w:rPr>
        <w:t xml:space="preserve">(п. 2.11 Классификатора нарушений: </w:t>
      </w:r>
      <w:r w:rsidRPr="004C0E03">
        <w:rPr>
          <w:rFonts w:ascii="Times New Roman" w:eastAsia="Times New Roman" w:hAnsi="Times New Roman" w:cs="Times New Roman"/>
          <w:b/>
          <w:bCs/>
          <w:sz w:val="24"/>
          <w:szCs w:val="24"/>
        </w:rPr>
        <w:t>Нарушение требований, предъявляемых к правилам ведения бюджетного (бухгалтерского) учета</w:t>
      </w:r>
      <w:r>
        <w:rPr>
          <w:rFonts w:ascii="Times New Roman" w:eastAsia="Times New Roman" w:hAnsi="Times New Roman" w:cs="Times New Roman"/>
          <w:b/>
          <w:bCs/>
          <w:sz w:val="24"/>
          <w:szCs w:val="24"/>
        </w:rPr>
        <w:t>). Сведения о дебиторской задолженности в сумме 2 тыс.</w:t>
      </w:r>
      <w:r w:rsidR="007B085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руб. в годовом отчете отсутствуют, что </w:t>
      </w:r>
      <w:r w:rsidRPr="00254956">
        <w:rPr>
          <w:rFonts w:ascii="Times New Roman" w:eastAsia="Times New Roman" w:hAnsi="Times New Roman" w:cs="Times New Roman"/>
          <w:b/>
          <w:bCs/>
          <w:sz w:val="24"/>
          <w:szCs w:val="24"/>
        </w:rPr>
        <w:t>является нарушением п.</w:t>
      </w:r>
      <w:r w:rsidR="007B085F">
        <w:rPr>
          <w:rFonts w:ascii="Times New Roman" w:eastAsia="Times New Roman" w:hAnsi="Times New Roman" w:cs="Times New Roman"/>
          <w:b/>
          <w:bCs/>
          <w:sz w:val="24"/>
          <w:szCs w:val="24"/>
        </w:rPr>
        <w:t xml:space="preserve"> </w:t>
      </w:r>
      <w:r w:rsidRPr="00254956">
        <w:rPr>
          <w:rFonts w:ascii="Times New Roman" w:eastAsia="Times New Roman" w:hAnsi="Times New Roman" w:cs="Times New Roman"/>
          <w:b/>
          <w:bCs/>
          <w:sz w:val="24"/>
          <w:szCs w:val="24"/>
        </w:rPr>
        <w:t>7 Инструкции № 191н (п.</w:t>
      </w:r>
      <w:r w:rsidR="007B085F">
        <w:rPr>
          <w:rFonts w:ascii="Times New Roman" w:eastAsia="Times New Roman" w:hAnsi="Times New Roman" w:cs="Times New Roman"/>
          <w:b/>
          <w:bCs/>
          <w:sz w:val="24"/>
          <w:szCs w:val="24"/>
        </w:rPr>
        <w:t xml:space="preserve"> </w:t>
      </w:r>
      <w:r w:rsidRPr="00254956">
        <w:rPr>
          <w:rFonts w:ascii="Times New Roman" w:eastAsia="Times New Roman" w:hAnsi="Times New Roman" w:cs="Times New Roman"/>
          <w:b/>
          <w:bCs/>
          <w:sz w:val="24"/>
          <w:szCs w:val="24"/>
        </w:rPr>
        <w:t>2.9 Классификатора нарушений</w:t>
      </w:r>
      <w:r>
        <w:rPr>
          <w:rFonts w:ascii="Times New Roman" w:eastAsia="Times New Roman" w:hAnsi="Times New Roman" w:cs="Times New Roman"/>
          <w:b/>
          <w:bCs/>
          <w:sz w:val="24"/>
          <w:szCs w:val="24"/>
        </w:rPr>
        <w:t>:</w:t>
      </w:r>
      <w:r w:rsidRPr="00254956">
        <w:t xml:space="preserve"> </w:t>
      </w:r>
      <w:r>
        <w:rPr>
          <w:rFonts w:ascii="Times New Roman" w:eastAsia="Times New Roman" w:hAnsi="Times New Roman" w:cs="Times New Roman"/>
          <w:b/>
          <w:bCs/>
          <w:sz w:val="24"/>
          <w:szCs w:val="24"/>
        </w:rPr>
        <w:t>н</w:t>
      </w:r>
      <w:r w:rsidRPr="00254956">
        <w:rPr>
          <w:rFonts w:ascii="Times New Roman" w:eastAsia="Times New Roman" w:hAnsi="Times New Roman" w:cs="Times New Roman"/>
          <w:b/>
          <w:bCs/>
          <w:sz w:val="24"/>
          <w:szCs w:val="24"/>
        </w:rPr>
        <w:t>арушение общих требований к бюджетной, бухгалтерской</w:t>
      </w:r>
      <w:r>
        <w:rPr>
          <w:rFonts w:ascii="Times New Roman" w:eastAsia="Times New Roman" w:hAnsi="Times New Roman" w:cs="Times New Roman"/>
          <w:b/>
          <w:bCs/>
          <w:sz w:val="24"/>
          <w:szCs w:val="24"/>
        </w:rPr>
        <w:t xml:space="preserve"> </w:t>
      </w:r>
      <w:r w:rsidRPr="00254956">
        <w:rPr>
          <w:rFonts w:ascii="Times New Roman" w:eastAsia="Times New Roman" w:hAnsi="Times New Roman" w:cs="Times New Roman"/>
          <w:b/>
          <w:bCs/>
          <w:sz w:val="24"/>
          <w:szCs w:val="24"/>
        </w:rPr>
        <w:t>(финансовой) отчетности</w:t>
      </w:r>
      <w:r>
        <w:rPr>
          <w:rFonts w:ascii="Times New Roman" w:eastAsia="Times New Roman" w:hAnsi="Times New Roman" w:cs="Times New Roman"/>
          <w:b/>
          <w:bCs/>
          <w:sz w:val="24"/>
          <w:szCs w:val="24"/>
        </w:rPr>
        <w:t xml:space="preserve"> </w:t>
      </w:r>
      <w:r w:rsidRPr="00254956">
        <w:rPr>
          <w:rFonts w:ascii="Times New Roman" w:eastAsia="Times New Roman" w:hAnsi="Times New Roman" w:cs="Times New Roman"/>
          <w:b/>
          <w:bCs/>
          <w:sz w:val="24"/>
          <w:szCs w:val="24"/>
        </w:rPr>
        <w:t>экономического субъекта).</w:t>
      </w:r>
    </w:p>
    <w:bookmarkEnd w:id="29"/>
    <w:p w:rsidR="00275FDA" w:rsidRDefault="00275FDA" w:rsidP="00275FDA">
      <w:pPr>
        <w:spacing w:after="0" w:line="240" w:lineRule="auto"/>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Приказами Минфина РФ № 157н, 162н </w:t>
      </w:r>
      <w:r w:rsidRPr="001A2486">
        <w:rPr>
          <w:rFonts w:ascii="Times New Roman" w:eastAsia="Times New Roman" w:hAnsi="Times New Roman" w:cs="Times New Roman"/>
          <w:sz w:val="24"/>
          <w:szCs w:val="24"/>
        </w:rPr>
        <w:t>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r>
        <w:rPr>
          <w:rFonts w:ascii="Times New Roman" w:eastAsia="Times New Roman" w:hAnsi="Times New Roman" w:cs="Times New Roman"/>
          <w:sz w:val="24"/>
          <w:szCs w:val="24"/>
        </w:rPr>
        <w:t xml:space="preserve"> определен балансовый счет 121003000. </w:t>
      </w:r>
      <w:r w:rsidRPr="006150F4">
        <w:rPr>
          <w:rFonts w:ascii="Times New Roman" w:eastAsia="Times New Roman" w:hAnsi="Times New Roman" w:cs="Times New Roman"/>
          <w:sz w:val="24"/>
          <w:szCs w:val="24"/>
        </w:rPr>
        <w:t xml:space="preserve">Согласно </w:t>
      </w:r>
      <w:r>
        <w:rPr>
          <w:rFonts w:ascii="Times New Roman" w:eastAsia="Times New Roman" w:hAnsi="Times New Roman" w:cs="Times New Roman"/>
          <w:sz w:val="24"/>
          <w:szCs w:val="24"/>
        </w:rPr>
        <w:t>назв</w:t>
      </w:r>
      <w:r w:rsidRPr="006150F4">
        <w:rPr>
          <w:rFonts w:ascii="Times New Roman" w:eastAsia="Times New Roman" w:hAnsi="Times New Roman" w:cs="Times New Roman"/>
          <w:sz w:val="24"/>
          <w:szCs w:val="24"/>
        </w:rPr>
        <w:t>анных приказов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w:t>
      </w:r>
      <w:r w:rsidRPr="006150F4">
        <w:rPr>
          <w:rFonts w:ascii="Times New Roman" w:eastAsia="Times New Roman" w:hAnsi="Times New Roman" w:cs="Times New Roman"/>
          <w:sz w:val="24"/>
          <w:szCs w:val="24"/>
        </w:rPr>
        <w:t xml:space="preserve">еречисление денежных средств с лицевого счета Учреждения на корпоративную карту должно отражаться по дебету счета 121003560 (и одновременно на </w:t>
      </w:r>
      <w:proofErr w:type="spellStart"/>
      <w:r w:rsidRPr="006150F4">
        <w:rPr>
          <w:rFonts w:ascii="Times New Roman" w:eastAsia="Times New Roman" w:hAnsi="Times New Roman" w:cs="Times New Roman"/>
          <w:sz w:val="24"/>
          <w:szCs w:val="24"/>
        </w:rPr>
        <w:t>забалансовом</w:t>
      </w:r>
      <w:proofErr w:type="spellEnd"/>
      <w:r w:rsidRPr="006150F4">
        <w:rPr>
          <w:rFonts w:ascii="Times New Roman" w:eastAsia="Times New Roman" w:hAnsi="Times New Roman" w:cs="Times New Roman"/>
          <w:sz w:val="24"/>
          <w:szCs w:val="24"/>
        </w:rPr>
        <w:t xml:space="preserve"> счете 17) и по кредиту счета 130405000 на основании заявки на получение денежных средств, перечисляемых на карту. Однако, </w:t>
      </w:r>
      <w:bookmarkStart w:id="30" w:name="_Hlk110584784"/>
      <w:r w:rsidRPr="006150F4">
        <w:rPr>
          <w:rFonts w:ascii="Times New Roman" w:eastAsia="Times New Roman" w:hAnsi="Times New Roman" w:cs="Times New Roman"/>
          <w:b/>
          <w:bCs/>
          <w:sz w:val="24"/>
          <w:szCs w:val="24"/>
        </w:rPr>
        <w:t xml:space="preserve">в нарушение </w:t>
      </w:r>
      <w:proofErr w:type="spellStart"/>
      <w:r w:rsidRPr="006150F4">
        <w:rPr>
          <w:rFonts w:ascii="Times New Roman" w:eastAsia="Times New Roman" w:hAnsi="Times New Roman" w:cs="Times New Roman"/>
          <w:b/>
          <w:bCs/>
          <w:sz w:val="24"/>
          <w:szCs w:val="24"/>
        </w:rPr>
        <w:t>пп</w:t>
      </w:r>
      <w:proofErr w:type="spellEnd"/>
      <w:r w:rsidRPr="006150F4">
        <w:rPr>
          <w:rFonts w:ascii="Times New Roman" w:eastAsia="Times New Roman" w:hAnsi="Times New Roman" w:cs="Times New Roman"/>
          <w:b/>
          <w:bCs/>
          <w:sz w:val="24"/>
          <w:szCs w:val="24"/>
        </w:rPr>
        <w:t>. 47, 48, 92 приказа Минфина № 162н учет на счете 121003000 не велся</w:t>
      </w:r>
      <w:r w:rsidRPr="006150F4">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Общая сумма средств, поступившая в кассу через корпоративную карту и не учтенная на счете 121003000, составила 893,7 тыс. руб.</w:t>
      </w:r>
      <w:r w:rsidRPr="00113E64">
        <w:t xml:space="preserve"> </w:t>
      </w:r>
      <w:r w:rsidRPr="00113E64">
        <w:rPr>
          <w:rFonts w:ascii="Times New Roman" w:eastAsia="Times New Roman" w:hAnsi="Times New Roman" w:cs="Times New Roman"/>
          <w:b/>
          <w:bCs/>
          <w:sz w:val="24"/>
          <w:szCs w:val="24"/>
        </w:rPr>
        <w:t>(п. 2.11 Классификатора нарушений: Нарушение требований, предъявляемых к правилам ведения бюджетного (бухгалтерского) учета).</w:t>
      </w:r>
      <w:r>
        <w:rPr>
          <w:rFonts w:ascii="Times New Roman" w:eastAsia="Times New Roman" w:hAnsi="Times New Roman" w:cs="Times New Roman"/>
          <w:b/>
          <w:bCs/>
          <w:sz w:val="24"/>
          <w:szCs w:val="24"/>
        </w:rPr>
        <w:t xml:space="preserve"> </w:t>
      </w:r>
      <w:bookmarkEnd w:id="30"/>
      <w:r w:rsidRPr="006150F4">
        <w:rPr>
          <w:rFonts w:ascii="Times New Roman" w:eastAsia="Times New Roman" w:hAnsi="Times New Roman" w:cs="Times New Roman"/>
          <w:sz w:val="24"/>
          <w:szCs w:val="24"/>
        </w:rPr>
        <w:t>Вместо счета 121003560 «Расчеты с финансовым органом по наличным денежным средствам»</w:t>
      </w:r>
      <w:r>
        <w:rPr>
          <w:rFonts w:ascii="Times New Roman" w:eastAsia="Times New Roman" w:hAnsi="Times New Roman" w:cs="Times New Roman"/>
          <w:sz w:val="24"/>
          <w:szCs w:val="24"/>
        </w:rPr>
        <w:t xml:space="preserve"> в</w:t>
      </w:r>
      <w:r w:rsidRPr="006150F4">
        <w:rPr>
          <w:rFonts w:ascii="Times New Roman" w:eastAsia="Times New Roman" w:hAnsi="Times New Roman" w:cs="Times New Roman"/>
          <w:sz w:val="24"/>
          <w:szCs w:val="24"/>
        </w:rPr>
        <w:t xml:space="preserve"> МКУ Центр использовался счет 130200000 «Расчеты по принятым обязательствам». Денежные средства в кассу приходовались со счета 130200000</w:t>
      </w:r>
      <w:r>
        <w:rPr>
          <w:rFonts w:ascii="Times New Roman" w:eastAsia="Times New Roman" w:hAnsi="Times New Roman" w:cs="Times New Roman"/>
          <w:sz w:val="24"/>
          <w:szCs w:val="24"/>
        </w:rPr>
        <w:t xml:space="preserve"> от </w:t>
      </w:r>
      <w:proofErr w:type="spellStart"/>
      <w:r>
        <w:rPr>
          <w:rFonts w:ascii="Times New Roman" w:eastAsia="Times New Roman" w:hAnsi="Times New Roman" w:cs="Times New Roman"/>
          <w:sz w:val="24"/>
          <w:szCs w:val="24"/>
        </w:rPr>
        <w:t>Бархударян</w:t>
      </w:r>
      <w:proofErr w:type="spellEnd"/>
      <w:r>
        <w:rPr>
          <w:rFonts w:ascii="Times New Roman" w:eastAsia="Times New Roman" w:hAnsi="Times New Roman" w:cs="Times New Roman"/>
          <w:sz w:val="24"/>
          <w:szCs w:val="24"/>
        </w:rPr>
        <w:t xml:space="preserve"> О.И. (лицо (кассир), на которое оформлена корпоративная карта). Также необходимо отметить, что в</w:t>
      </w:r>
      <w:r w:rsidRPr="001C6CB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ходе проведения настоящей проверки </w:t>
      </w:r>
      <w:bookmarkStart w:id="31" w:name="_Hlk110584852"/>
      <w:r>
        <w:rPr>
          <w:rFonts w:ascii="Times New Roman" w:eastAsia="Times New Roman" w:hAnsi="Times New Roman" w:cs="Times New Roman"/>
          <w:b/>
          <w:bCs/>
          <w:sz w:val="24"/>
          <w:szCs w:val="24"/>
        </w:rPr>
        <w:t xml:space="preserve">установлено </w:t>
      </w:r>
      <w:proofErr w:type="spellStart"/>
      <w:r>
        <w:rPr>
          <w:rFonts w:ascii="Times New Roman" w:eastAsia="Times New Roman" w:hAnsi="Times New Roman" w:cs="Times New Roman"/>
          <w:b/>
          <w:bCs/>
          <w:sz w:val="24"/>
          <w:szCs w:val="24"/>
        </w:rPr>
        <w:t>задвоение</w:t>
      </w:r>
      <w:proofErr w:type="spellEnd"/>
      <w:r>
        <w:rPr>
          <w:rFonts w:ascii="Times New Roman" w:eastAsia="Times New Roman" w:hAnsi="Times New Roman" w:cs="Times New Roman"/>
          <w:b/>
          <w:bCs/>
          <w:sz w:val="24"/>
          <w:szCs w:val="24"/>
        </w:rPr>
        <w:t xml:space="preserve"> оборотов </w:t>
      </w:r>
      <w:r w:rsidRPr="006150F4">
        <w:rPr>
          <w:rFonts w:ascii="Times New Roman" w:eastAsia="Times New Roman" w:hAnsi="Times New Roman" w:cs="Times New Roman"/>
          <w:b/>
          <w:bCs/>
          <w:sz w:val="24"/>
          <w:szCs w:val="24"/>
        </w:rPr>
        <w:t>по кредиту счета 130200000</w:t>
      </w:r>
      <w:r>
        <w:rPr>
          <w:rFonts w:ascii="Times New Roman" w:eastAsia="Times New Roman" w:hAnsi="Times New Roman" w:cs="Times New Roman"/>
          <w:b/>
          <w:bCs/>
          <w:sz w:val="24"/>
          <w:szCs w:val="24"/>
        </w:rPr>
        <w:t xml:space="preserve">. Так, по указанному счету </w:t>
      </w:r>
      <w:r w:rsidRPr="006150F4">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 xml:space="preserve">тражены расчеты с </w:t>
      </w:r>
      <w:proofErr w:type="spellStart"/>
      <w:r>
        <w:rPr>
          <w:rFonts w:ascii="Times New Roman" w:eastAsia="Times New Roman" w:hAnsi="Times New Roman" w:cs="Times New Roman"/>
          <w:b/>
          <w:bCs/>
          <w:sz w:val="24"/>
          <w:szCs w:val="24"/>
        </w:rPr>
        <w:t>Бархударян</w:t>
      </w:r>
      <w:proofErr w:type="spellEnd"/>
      <w:r>
        <w:rPr>
          <w:rFonts w:ascii="Times New Roman" w:eastAsia="Times New Roman" w:hAnsi="Times New Roman" w:cs="Times New Roman"/>
          <w:b/>
          <w:bCs/>
          <w:sz w:val="24"/>
          <w:szCs w:val="24"/>
        </w:rPr>
        <w:t xml:space="preserve"> О.</w:t>
      </w:r>
      <w:r w:rsidRPr="006150F4">
        <w:rPr>
          <w:rFonts w:ascii="Times New Roman" w:eastAsia="Times New Roman" w:hAnsi="Times New Roman" w:cs="Times New Roman"/>
          <w:b/>
          <w:bCs/>
          <w:sz w:val="24"/>
          <w:szCs w:val="24"/>
        </w:rPr>
        <w:t>И. (кассир</w:t>
      </w:r>
      <w:r>
        <w:rPr>
          <w:rFonts w:ascii="Times New Roman" w:eastAsia="Times New Roman" w:hAnsi="Times New Roman" w:cs="Times New Roman"/>
          <w:b/>
          <w:bCs/>
          <w:sz w:val="24"/>
          <w:szCs w:val="24"/>
        </w:rPr>
        <w:t>, обналичивающий корпоративную карту и принимающий деньги в кассу Учреждения</w:t>
      </w:r>
      <w:r w:rsidRPr="006150F4">
        <w:rPr>
          <w:rFonts w:ascii="Times New Roman" w:eastAsia="Times New Roman" w:hAnsi="Times New Roman" w:cs="Times New Roman"/>
          <w:b/>
          <w:bCs/>
          <w:sz w:val="24"/>
          <w:szCs w:val="24"/>
        </w:rPr>
        <w:t>) на сумму 550,8</w:t>
      </w:r>
      <w:r>
        <w:rPr>
          <w:rFonts w:ascii="Times New Roman" w:eastAsia="Times New Roman" w:hAnsi="Times New Roman" w:cs="Times New Roman"/>
          <w:b/>
          <w:bCs/>
          <w:sz w:val="24"/>
          <w:szCs w:val="24"/>
        </w:rPr>
        <w:t xml:space="preserve"> </w:t>
      </w:r>
      <w:r w:rsidRPr="006150F4">
        <w:rPr>
          <w:rFonts w:ascii="Times New Roman" w:eastAsia="Times New Roman" w:hAnsi="Times New Roman" w:cs="Times New Roman"/>
          <w:b/>
          <w:bCs/>
          <w:sz w:val="24"/>
          <w:szCs w:val="24"/>
        </w:rPr>
        <w:t>тыс.</w:t>
      </w:r>
      <w:r>
        <w:rPr>
          <w:rFonts w:ascii="Times New Roman" w:eastAsia="Times New Roman" w:hAnsi="Times New Roman" w:cs="Times New Roman"/>
          <w:b/>
          <w:bCs/>
          <w:sz w:val="24"/>
          <w:szCs w:val="24"/>
        </w:rPr>
        <w:t xml:space="preserve"> </w:t>
      </w:r>
      <w:r w:rsidRPr="006150F4">
        <w:rPr>
          <w:rFonts w:ascii="Times New Roman" w:eastAsia="Times New Roman" w:hAnsi="Times New Roman" w:cs="Times New Roman"/>
          <w:b/>
          <w:bCs/>
          <w:sz w:val="24"/>
          <w:szCs w:val="24"/>
        </w:rPr>
        <w:t>руб. и с Управлением Федерального Казначейства (органом, выдавшим корпоративную карту) на сумму 550,8</w:t>
      </w:r>
      <w:r>
        <w:rPr>
          <w:rFonts w:ascii="Times New Roman" w:eastAsia="Times New Roman" w:hAnsi="Times New Roman" w:cs="Times New Roman"/>
          <w:b/>
          <w:bCs/>
          <w:sz w:val="24"/>
          <w:szCs w:val="24"/>
        </w:rPr>
        <w:t xml:space="preserve"> </w:t>
      </w:r>
      <w:r w:rsidRPr="006150F4">
        <w:rPr>
          <w:rFonts w:ascii="Times New Roman" w:eastAsia="Times New Roman" w:hAnsi="Times New Roman" w:cs="Times New Roman"/>
          <w:b/>
          <w:bCs/>
          <w:sz w:val="24"/>
          <w:szCs w:val="24"/>
        </w:rPr>
        <w:t>тыс.</w:t>
      </w:r>
      <w:r>
        <w:rPr>
          <w:rFonts w:ascii="Times New Roman" w:eastAsia="Times New Roman" w:hAnsi="Times New Roman" w:cs="Times New Roman"/>
          <w:b/>
          <w:bCs/>
          <w:sz w:val="24"/>
          <w:szCs w:val="24"/>
        </w:rPr>
        <w:t xml:space="preserve"> </w:t>
      </w:r>
      <w:r w:rsidRPr="006150F4">
        <w:rPr>
          <w:rFonts w:ascii="Times New Roman" w:eastAsia="Times New Roman" w:hAnsi="Times New Roman" w:cs="Times New Roman"/>
          <w:b/>
          <w:bCs/>
          <w:sz w:val="24"/>
          <w:szCs w:val="24"/>
        </w:rPr>
        <w:t>руб.</w:t>
      </w:r>
    </w:p>
    <w:bookmarkEnd w:id="31"/>
    <w:p w:rsidR="00692836" w:rsidRPr="001D277B" w:rsidRDefault="00692836" w:rsidP="00692836">
      <w:pPr>
        <w:spacing w:after="0" w:line="240" w:lineRule="auto"/>
        <w:ind w:firstLine="540"/>
        <w:jc w:val="both"/>
        <w:rPr>
          <w:rFonts w:ascii="Times New Roman" w:eastAsia="Times New Roman" w:hAnsi="Times New Roman" w:cs="Times New Roman"/>
          <w:color w:val="FF0000"/>
          <w:sz w:val="24"/>
          <w:szCs w:val="24"/>
          <w:highlight w:val="yellow"/>
        </w:rPr>
      </w:pPr>
    </w:p>
    <w:p w:rsidR="00E35B5A" w:rsidRPr="005E6623" w:rsidRDefault="00E35B5A" w:rsidP="00E35B5A">
      <w:pPr>
        <w:spacing w:after="0" w:line="240" w:lineRule="auto"/>
        <w:ind w:firstLine="539"/>
        <w:jc w:val="center"/>
        <w:rPr>
          <w:rFonts w:ascii="Times New Roman" w:eastAsia="Times New Roman" w:hAnsi="Times New Roman" w:cs="Times New Roman"/>
          <w:b/>
          <w:sz w:val="24"/>
          <w:szCs w:val="24"/>
        </w:rPr>
      </w:pPr>
      <w:r w:rsidRPr="005E6623">
        <w:rPr>
          <w:rFonts w:ascii="Times New Roman" w:eastAsia="Times New Roman" w:hAnsi="Times New Roman" w:cs="Times New Roman"/>
          <w:b/>
          <w:sz w:val="24"/>
          <w:szCs w:val="24"/>
        </w:rPr>
        <w:t xml:space="preserve">5. </w:t>
      </w:r>
      <w:r w:rsidRPr="00685FB9">
        <w:rPr>
          <w:rFonts w:ascii="Times New Roman" w:eastAsia="Times New Roman" w:hAnsi="Times New Roman" w:cs="Times New Roman"/>
          <w:b/>
          <w:sz w:val="24"/>
          <w:szCs w:val="24"/>
        </w:rPr>
        <w:t xml:space="preserve">Проверка </w:t>
      </w:r>
      <w:r>
        <w:rPr>
          <w:rFonts w:ascii="Times New Roman" w:eastAsia="Times New Roman" w:hAnsi="Times New Roman" w:cs="Times New Roman"/>
          <w:b/>
          <w:sz w:val="24"/>
          <w:szCs w:val="24"/>
        </w:rPr>
        <w:t>соблюдения</w:t>
      </w:r>
      <w:r w:rsidRPr="00685FB9">
        <w:t xml:space="preserve"> </w:t>
      </w:r>
      <w:r w:rsidRPr="00685FB9">
        <w:rPr>
          <w:rFonts w:ascii="Times New Roman" w:eastAsia="Times New Roman" w:hAnsi="Times New Roman" w:cs="Times New Roman"/>
          <w:b/>
          <w:sz w:val="24"/>
          <w:szCs w:val="24"/>
        </w:rPr>
        <w:t>требований по ведению</w:t>
      </w:r>
      <w:r>
        <w:rPr>
          <w:rFonts w:ascii="Times New Roman" w:eastAsia="Times New Roman" w:hAnsi="Times New Roman" w:cs="Times New Roman"/>
          <w:b/>
          <w:sz w:val="24"/>
          <w:szCs w:val="24"/>
        </w:rPr>
        <w:t xml:space="preserve"> </w:t>
      </w:r>
      <w:r w:rsidRPr="00685FB9">
        <w:rPr>
          <w:rFonts w:ascii="Times New Roman" w:eastAsia="Times New Roman" w:hAnsi="Times New Roman" w:cs="Times New Roman"/>
          <w:b/>
          <w:sz w:val="24"/>
          <w:szCs w:val="24"/>
        </w:rPr>
        <w:t>кассовых операций</w:t>
      </w:r>
      <w:r>
        <w:rPr>
          <w:rFonts w:ascii="Times New Roman" w:eastAsia="Times New Roman" w:hAnsi="Times New Roman" w:cs="Times New Roman"/>
          <w:b/>
          <w:sz w:val="24"/>
          <w:szCs w:val="24"/>
        </w:rPr>
        <w:t xml:space="preserve">, </w:t>
      </w:r>
      <w:r w:rsidRPr="00685FB9">
        <w:rPr>
          <w:rFonts w:ascii="Times New Roman" w:eastAsia="Times New Roman" w:hAnsi="Times New Roman" w:cs="Times New Roman"/>
          <w:b/>
          <w:sz w:val="24"/>
          <w:szCs w:val="24"/>
        </w:rPr>
        <w:t>кассовой дисциплины</w:t>
      </w:r>
      <w:r w:rsidRPr="005E6623">
        <w:rPr>
          <w:rFonts w:ascii="Times New Roman" w:eastAsia="Times New Roman" w:hAnsi="Times New Roman" w:cs="Times New Roman"/>
          <w:b/>
          <w:sz w:val="24"/>
          <w:szCs w:val="24"/>
        </w:rPr>
        <w:t>.</w:t>
      </w:r>
    </w:p>
    <w:p w:rsidR="00E35B5A" w:rsidRDefault="00E35B5A" w:rsidP="00E35B5A">
      <w:pPr>
        <w:spacing w:after="0" w:line="240" w:lineRule="auto"/>
        <w:ind w:firstLine="539"/>
        <w:jc w:val="both"/>
        <w:rPr>
          <w:rFonts w:ascii="Times New Roman" w:eastAsia="Times New Roman" w:hAnsi="Times New Roman" w:cs="Times New Roman"/>
          <w:sz w:val="24"/>
          <w:szCs w:val="24"/>
        </w:rPr>
      </w:pPr>
      <w:r w:rsidRPr="005E6623">
        <w:rPr>
          <w:rFonts w:ascii="Times New Roman" w:eastAsia="Times New Roman" w:hAnsi="Times New Roman" w:cs="Times New Roman"/>
          <w:sz w:val="24"/>
          <w:szCs w:val="24"/>
        </w:rPr>
        <w:t xml:space="preserve">В соответствии с Инструкциями № 157н и № 162н аналитический учет </w:t>
      </w:r>
      <w:r w:rsidRPr="00685FB9">
        <w:rPr>
          <w:rFonts w:ascii="Times New Roman" w:eastAsia="Times New Roman" w:hAnsi="Times New Roman" w:cs="Times New Roman"/>
          <w:sz w:val="24"/>
          <w:szCs w:val="24"/>
        </w:rPr>
        <w:t xml:space="preserve">движения наличных денежных средств </w:t>
      </w:r>
      <w:r w:rsidRPr="005E6623">
        <w:rPr>
          <w:rFonts w:ascii="Times New Roman" w:eastAsia="Times New Roman" w:hAnsi="Times New Roman" w:cs="Times New Roman"/>
          <w:sz w:val="24"/>
          <w:szCs w:val="24"/>
        </w:rPr>
        <w:t xml:space="preserve">в Учреждении должен осуществляться по счету </w:t>
      </w:r>
      <w:r>
        <w:rPr>
          <w:rFonts w:ascii="Times New Roman" w:eastAsia="Times New Roman" w:hAnsi="Times New Roman" w:cs="Times New Roman"/>
          <w:sz w:val="24"/>
          <w:szCs w:val="24"/>
        </w:rPr>
        <w:t>120134</w:t>
      </w:r>
      <w:r w:rsidRPr="005E66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Касса</w:t>
      </w:r>
      <w:r w:rsidRPr="005E6623">
        <w:rPr>
          <w:rFonts w:ascii="Times New Roman" w:eastAsia="Times New Roman" w:hAnsi="Times New Roman" w:cs="Times New Roman"/>
          <w:sz w:val="24"/>
          <w:szCs w:val="24"/>
        </w:rPr>
        <w:t>». Представленн</w:t>
      </w:r>
      <w:r>
        <w:rPr>
          <w:rFonts w:ascii="Times New Roman" w:eastAsia="Times New Roman" w:hAnsi="Times New Roman" w:cs="Times New Roman"/>
          <w:sz w:val="24"/>
          <w:szCs w:val="24"/>
        </w:rPr>
        <w:t xml:space="preserve">ые журнал операций № 1 по счету «Касса» и </w:t>
      </w:r>
      <w:proofErr w:type="spellStart"/>
      <w:r>
        <w:rPr>
          <w:rFonts w:ascii="Times New Roman" w:eastAsia="Times New Roman" w:hAnsi="Times New Roman" w:cs="Times New Roman"/>
          <w:sz w:val="24"/>
          <w:szCs w:val="24"/>
        </w:rPr>
        <w:t>оборотно</w:t>
      </w:r>
      <w:proofErr w:type="spellEnd"/>
      <w:r>
        <w:rPr>
          <w:rFonts w:ascii="Times New Roman" w:eastAsia="Times New Roman" w:hAnsi="Times New Roman" w:cs="Times New Roman"/>
          <w:sz w:val="24"/>
          <w:szCs w:val="24"/>
        </w:rPr>
        <w:t xml:space="preserve">-сальдовая ведомость по счету 120134 «Касса» </w:t>
      </w:r>
      <w:r w:rsidRPr="005E6623">
        <w:rPr>
          <w:rFonts w:ascii="Times New Roman" w:eastAsia="Times New Roman" w:hAnsi="Times New Roman" w:cs="Times New Roman"/>
          <w:sz w:val="24"/>
          <w:szCs w:val="24"/>
        </w:rPr>
        <w:t xml:space="preserve">свидетельствует о том, что </w:t>
      </w:r>
      <w:r>
        <w:rPr>
          <w:rFonts w:ascii="Times New Roman" w:eastAsia="Times New Roman" w:hAnsi="Times New Roman" w:cs="Times New Roman"/>
          <w:sz w:val="24"/>
          <w:szCs w:val="24"/>
        </w:rPr>
        <w:t xml:space="preserve">в кассу Учреждения </w:t>
      </w:r>
      <w:r w:rsidRPr="00A9185A">
        <w:rPr>
          <w:rFonts w:ascii="Times New Roman" w:eastAsia="Times New Roman" w:hAnsi="Times New Roman" w:cs="Times New Roman"/>
          <w:b/>
          <w:bCs/>
          <w:sz w:val="24"/>
          <w:szCs w:val="24"/>
        </w:rPr>
        <w:t>поступило 1568,5</w:t>
      </w:r>
      <w:r>
        <w:rPr>
          <w:rFonts w:ascii="Times New Roman" w:eastAsia="Times New Roman" w:hAnsi="Times New Roman" w:cs="Times New Roman"/>
          <w:b/>
          <w:bCs/>
          <w:sz w:val="24"/>
          <w:szCs w:val="24"/>
        </w:rPr>
        <w:t xml:space="preserve"> </w:t>
      </w:r>
      <w:r w:rsidRPr="00A9185A">
        <w:rPr>
          <w:rFonts w:ascii="Times New Roman" w:eastAsia="Times New Roman" w:hAnsi="Times New Roman" w:cs="Times New Roman"/>
          <w:b/>
          <w:bCs/>
          <w:sz w:val="24"/>
          <w:szCs w:val="24"/>
        </w:rPr>
        <w:t>тыс.</w:t>
      </w:r>
      <w:r>
        <w:rPr>
          <w:rFonts w:ascii="Times New Roman" w:eastAsia="Times New Roman" w:hAnsi="Times New Roman" w:cs="Times New Roman"/>
          <w:b/>
          <w:bCs/>
          <w:sz w:val="24"/>
          <w:szCs w:val="24"/>
        </w:rPr>
        <w:t xml:space="preserve"> </w:t>
      </w:r>
      <w:r w:rsidRPr="00A9185A">
        <w:rPr>
          <w:rFonts w:ascii="Times New Roman" w:eastAsia="Times New Roman" w:hAnsi="Times New Roman" w:cs="Times New Roman"/>
          <w:b/>
          <w:bCs/>
          <w:sz w:val="24"/>
          <w:szCs w:val="24"/>
        </w:rPr>
        <w:t>руб., выдано из кассы 1568,5</w:t>
      </w:r>
      <w:r>
        <w:rPr>
          <w:rFonts w:ascii="Times New Roman" w:eastAsia="Times New Roman" w:hAnsi="Times New Roman" w:cs="Times New Roman"/>
          <w:b/>
          <w:bCs/>
          <w:sz w:val="24"/>
          <w:szCs w:val="24"/>
        </w:rPr>
        <w:t xml:space="preserve"> </w:t>
      </w:r>
      <w:r w:rsidRPr="00A9185A">
        <w:rPr>
          <w:rFonts w:ascii="Times New Roman" w:eastAsia="Times New Roman" w:hAnsi="Times New Roman" w:cs="Times New Roman"/>
          <w:b/>
          <w:bCs/>
          <w:sz w:val="24"/>
          <w:szCs w:val="24"/>
        </w:rPr>
        <w:t>тыс.</w:t>
      </w:r>
      <w:r>
        <w:rPr>
          <w:rFonts w:ascii="Times New Roman" w:eastAsia="Times New Roman" w:hAnsi="Times New Roman" w:cs="Times New Roman"/>
          <w:b/>
          <w:bCs/>
          <w:sz w:val="24"/>
          <w:szCs w:val="24"/>
        </w:rPr>
        <w:t xml:space="preserve"> </w:t>
      </w:r>
      <w:r w:rsidRPr="00A9185A">
        <w:rPr>
          <w:rFonts w:ascii="Times New Roman" w:eastAsia="Times New Roman" w:hAnsi="Times New Roman" w:cs="Times New Roman"/>
          <w:b/>
          <w:bCs/>
          <w:sz w:val="24"/>
          <w:szCs w:val="24"/>
        </w:rPr>
        <w:t>руб</w:t>
      </w:r>
      <w:r>
        <w:rPr>
          <w:rFonts w:ascii="Times New Roman" w:eastAsia="Times New Roman" w:hAnsi="Times New Roman" w:cs="Times New Roman"/>
          <w:sz w:val="24"/>
          <w:szCs w:val="24"/>
        </w:rPr>
        <w:t xml:space="preserve">. Остатки средств как на начало года, так и на конец года отсутствуют. При проверке соблюдения требований по ведению кассовых операций нарушений не установлено: все кассовые документы оформлены чисто, без помарок, подписаны руководителем, главным бухгалтером и </w:t>
      </w:r>
      <w:r>
        <w:rPr>
          <w:rFonts w:ascii="Times New Roman" w:eastAsia="Times New Roman" w:hAnsi="Times New Roman" w:cs="Times New Roman"/>
          <w:sz w:val="24"/>
          <w:szCs w:val="24"/>
        </w:rPr>
        <w:lastRenderedPageBreak/>
        <w:t>кассиром, в расходных документах имеются подписи лиц, получивших денежные средства, приходные и расходные документы имеют нумерацию</w:t>
      </w:r>
      <w:r w:rsidRPr="00FF056F">
        <w:t xml:space="preserve"> </w:t>
      </w:r>
      <w:r w:rsidRPr="00FF056F">
        <w:rPr>
          <w:rFonts w:ascii="Times New Roman" w:eastAsia="Times New Roman" w:hAnsi="Times New Roman" w:cs="Times New Roman"/>
          <w:sz w:val="24"/>
          <w:szCs w:val="24"/>
        </w:rPr>
        <w:t>в хронологическом порядке</w:t>
      </w:r>
      <w:r>
        <w:rPr>
          <w:rFonts w:ascii="Times New Roman" w:eastAsia="Times New Roman" w:hAnsi="Times New Roman" w:cs="Times New Roman"/>
          <w:sz w:val="24"/>
          <w:szCs w:val="24"/>
        </w:rPr>
        <w:t>, кассовая книга велась ежедневно, все кассовые документы сшиты в том и пронумерованы.</w:t>
      </w:r>
    </w:p>
    <w:p w:rsidR="00E35B5A" w:rsidRDefault="00E35B5A" w:rsidP="00E35B5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кассу денежные средства поступали из следующих источников:</w:t>
      </w:r>
    </w:p>
    <w:p w:rsidR="00E35B5A" w:rsidRDefault="00E35B5A" w:rsidP="00E35B5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лицевого счета Учреждения через корпоративную карту - 893,7 тыс. руб., в том числе на выплату заработной платы - 36,4 тыс. руб., на выплату подъемного пособия - 304,5 тыс. руб., на оплату услуг связи – 2 тыс. руб., на оплату прочих услуг - 71,5 тыс. руб., на приобретение материальных запасов - 479,3 тыс. руб.; </w:t>
      </w:r>
    </w:p>
    <w:p w:rsidR="00E35B5A" w:rsidRDefault="00E35B5A" w:rsidP="00E35B5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возврата заработной платы - 603,4 тыс. руб.;</w:t>
      </w:r>
    </w:p>
    <w:p w:rsidR="00E35B5A" w:rsidRDefault="00E35B5A" w:rsidP="00E35B5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возврата пособия на погребение - 23,1 тыс. руб.; </w:t>
      </w:r>
    </w:p>
    <w:p w:rsidR="00E35B5A" w:rsidRDefault="00E35B5A" w:rsidP="00E35B5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прочих возвратов - 48,3 тыс. руб.</w:t>
      </w:r>
    </w:p>
    <w:p w:rsidR="00E35B5A" w:rsidRDefault="00E35B5A" w:rsidP="00E35B5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Расходование средств из кассы должно осуществляться по тем направлениям, в целях которых они поступили. Однако, </w:t>
      </w:r>
      <w:r w:rsidRPr="005E71D6">
        <w:rPr>
          <w:rFonts w:ascii="Times New Roman" w:eastAsia="Times New Roman" w:hAnsi="Times New Roman" w:cs="Times New Roman"/>
          <w:b/>
          <w:bCs/>
          <w:sz w:val="24"/>
          <w:szCs w:val="24"/>
        </w:rPr>
        <w:t>фактически установлено, что денежные средства из кассы выдавались не по целевому их назначению</w:t>
      </w:r>
      <w:r>
        <w:rPr>
          <w:rFonts w:ascii="Times New Roman" w:eastAsia="Times New Roman" w:hAnsi="Times New Roman" w:cs="Times New Roman"/>
          <w:sz w:val="24"/>
          <w:szCs w:val="24"/>
        </w:rPr>
        <w:t>. Общий объем средств, использованных с нарушением - 124,5 тыс. руб.</w:t>
      </w:r>
      <w:r w:rsidRPr="000237A6">
        <w:t xml:space="preserve"> </w:t>
      </w:r>
      <w:r>
        <w:rPr>
          <w:rFonts w:ascii="Times New Roman" w:eastAsia="Times New Roman" w:hAnsi="Times New Roman" w:cs="Times New Roman"/>
          <w:sz w:val="24"/>
          <w:szCs w:val="24"/>
        </w:rPr>
        <w:t>Ниже представлена таблица, где отражены источники поступления средств и направления их расходования.</w:t>
      </w:r>
    </w:p>
    <w:p w:rsidR="00E35B5A" w:rsidRDefault="00E35B5A" w:rsidP="00E35B5A">
      <w:pPr>
        <w:spacing w:after="0" w:line="240" w:lineRule="auto"/>
        <w:ind w:firstLine="539"/>
        <w:jc w:val="both"/>
        <w:rPr>
          <w:rFonts w:ascii="Times New Roman" w:eastAsia="Times New Roman" w:hAnsi="Times New Roman" w:cs="Times New Roman"/>
          <w:sz w:val="24"/>
          <w:szCs w:val="24"/>
        </w:rPr>
      </w:pPr>
    </w:p>
    <w:tbl>
      <w:tblPr>
        <w:tblStyle w:val="ae"/>
        <w:tblW w:w="0" w:type="auto"/>
        <w:tblLook w:val="04A0" w:firstRow="1" w:lastRow="0" w:firstColumn="1" w:lastColumn="0" w:noHBand="0" w:noVBand="1"/>
      </w:tblPr>
      <w:tblGrid>
        <w:gridCol w:w="929"/>
        <w:gridCol w:w="1080"/>
        <w:gridCol w:w="1378"/>
        <w:gridCol w:w="1416"/>
        <w:gridCol w:w="907"/>
        <w:gridCol w:w="1535"/>
        <w:gridCol w:w="1300"/>
        <w:gridCol w:w="1025"/>
      </w:tblGrid>
      <w:tr w:rsidR="00E35B5A" w:rsidRPr="005E71D6" w:rsidTr="00E329D0">
        <w:tc>
          <w:tcPr>
            <w:tcW w:w="929" w:type="dxa"/>
          </w:tcPr>
          <w:p w:rsidR="00E35B5A" w:rsidRPr="005E71D6" w:rsidRDefault="00E35B5A" w:rsidP="00E329D0">
            <w:pPr>
              <w:jc w:val="both"/>
              <w:rPr>
                <w:rFonts w:ascii="Times New Roman" w:eastAsia="Times New Roman" w:hAnsi="Times New Roman" w:cs="Times New Roman"/>
                <w:sz w:val="20"/>
                <w:szCs w:val="20"/>
              </w:rPr>
            </w:pPr>
          </w:p>
        </w:tc>
        <w:tc>
          <w:tcPr>
            <w:tcW w:w="1080" w:type="dxa"/>
          </w:tcPr>
          <w:p w:rsidR="00E35B5A" w:rsidRPr="005E71D6" w:rsidRDefault="00E35B5A" w:rsidP="00E329D0">
            <w:pPr>
              <w:jc w:val="center"/>
              <w:rPr>
                <w:rFonts w:ascii="Times New Roman" w:eastAsia="Times New Roman" w:hAnsi="Times New Roman" w:cs="Times New Roman"/>
                <w:sz w:val="20"/>
                <w:szCs w:val="20"/>
              </w:rPr>
            </w:pPr>
            <w:r w:rsidRPr="005E71D6">
              <w:rPr>
                <w:rFonts w:ascii="Times New Roman" w:eastAsia="Times New Roman" w:hAnsi="Times New Roman" w:cs="Times New Roman"/>
                <w:sz w:val="20"/>
                <w:szCs w:val="20"/>
              </w:rPr>
              <w:t>Оплата труда</w:t>
            </w:r>
          </w:p>
        </w:tc>
        <w:tc>
          <w:tcPr>
            <w:tcW w:w="1378" w:type="dxa"/>
          </w:tcPr>
          <w:p w:rsidR="00E35B5A" w:rsidRPr="005E71D6"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Погребение</w:t>
            </w:r>
          </w:p>
        </w:tc>
        <w:tc>
          <w:tcPr>
            <w:tcW w:w="1416" w:type="dxa"/>
          </w:tcPr>
          <w:p w:rsidR="00E35B5A" w:rsidRPr="005E71D6"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Подъемное пособие</w:t>
            </w:r>
          </w:p>
        </w:tc>
        <w:tc>
          <w:tcPr>
            <w:tcW w:w="907" w:type="dxa"/>
          </w:tcPr>
          <w:p w:rsidR="00E35B5A" w:rsidRPr="005E71D6"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Услуги связи</w:t>
            </w:r>
          </w:p>
        </w:tc>
        <w:tc>
          <w:tcPr>
            <w:tcW w:w="1535" w:type="dxa"/>
          </w:tcPr>
          <w:p w:rsidR="00E35B5A" w:rsidRPr="005E71D6"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 приобретение МЗ</w:t>
            </w:r>
          </w:p>
        </w:tc>
        <w:tc>
          <w:tcPr>
            <w:tcW w:w="1300" w:type="dxa"/>
          </w:tcPr>
          <w:p w:rsidR="00E35B5A" w:rsidRPr="005E71D6"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Прочие </w:t>
            </w:r>
          </w:p>
        </w:tc>
        <w:tc>
          <w:tcPr>
            <w:tcW w:w="1025" w:type="dxa"/>
          </w:tcPr>
          <w:p w:rsidR="00E35B5A" w:rsidRPr="005E71D6" w:rsidRDefault="00E35B5A" w:rsidP="00E329D0">
            <w:pPr>
              <w:jc w:val="center"/>
              <w:rPr>
                <w:rFonts w:ascii="Times New Roman" w:eastAsia="Times New Roman" w:hAnsi="Times New Roman" w:cs="Times New Roman"/>
                <w:b/>
                <w:bCs/>
                <w:sz w:val="20"/>
                <w:szCs w:val="20"/>
              </w:rPr>
            </w:pPr>
            <w:r w:rsidRPr="005E71D6">
              <w:rPr>
                <w:rFonts w:ascii="Times New Roman" w:eastAsia="Times New Roman" w:hAnsi="Times New Roman" w:cs="Times New Roman"/>
                <w:b/>
                <w:bCs/>
                <w:sz w:val="20"/>
                <w:szCs w:val="20"/>
              </w:rPr>
              <w:t>ВСЕГО</w:t>
            </w:r>
          </w:p>
        </w:tc>
      </w:tr>
      <w:tr w:rsidR="00E35B5A" w:rsidRPr="005E71D6" w:rsidTr="00E329D0">
        <w:tc>
          <w:tcPr>
            <w:tcW w:w="929" w:type="dxa"/>
          </w:tcPr>
          <w:p w:rsidR="00E35B5A" w:rsidRPr="005E71D6" w:rsidRDefault="00E35B5A" w:rsidP="00E329D0">
            <w:pPr>
              <w:jc w:val="both"/>
              <w:rPr>
                <w:rFonts w:ascii="Times New Roman" w:eastAsia="Times New Roman" w:hAnsi="Times New Roman" w:cs="Times New Roman"/>
                <w:sz w:val="20"/>
                <w:szCs w:val="20"/>
              </w:rPr>
            </w:pPr>
            <w:r w:rsidRPr="005E71D6">
              <w:rPr>
                <w:rFonts w:ascii="Times New Roman" w:eastAsia="Times New Roman" w:hAnsi="Times New Roman" w:cs="Times New Roman"/>
                <w:sz w:val="20"/>
                <w:szCs w:val="20"/>
              </w:rPr>
              <w:t>Приход</w:t>
            </w:r>
          </w:p>
        </w:tc>
        <w:tc>
          <w:tcPr>
            <w:tcW w:w="1080" w:type="dxa"/>
          </w:tcPr>
          <w:p w:rsidR="00E35B5A" w:rsidRPr="005E71D6" w:rsidRDefault="00E35B5A" w:rsidP="00E329D0">
            <w:pPr>
              <w:jc w:val="center"/>
              <w:rPr>
                <w:rFonts w:ascii="Times New Roman" w:eastAsia="Times New Roman" w:hAnsi="Times New Roman" w:cs="Times New Roman"/>
                <w:b/>
                <w:bCs/>
                <w:sz w:val="20"/>
                <w:szCs w:val="20"/>
              </w:rPr>
            </w:pPr>
            <w:r w:rsidRPr="005E71D6">
              <w:rPr>
                <w:rFonts w:ascii="Times New Roman" w:eastAsia="Times New Roman" w:hAnsi="Times New Roman" w:cs="Times New Roman"/>
                <w:b/>
                <w:bCs/>
                <w:sz w:val="20"/>
                <w:szCs w:val="20"/>
              </w:rPr>
              <w:t>639,8</w:t>
            </w:r>
          </w:p>
        </w:tc>
        <w:tc>
          <w:tcPr>
            <w:tcW w:w="1378" w:type="dxa"/>
          </w:tcPr>
          <w:p w:rsidR="00E35B5A" w:rsidRPr="005E71D6"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c>
          <w:tcPr>
            <w:tcW w:w="1416" w:type="dxa"/>
          </w:tcPr>
          <w:p w:rsidR="00E35B5A" w:rsidRPr="005E71D6"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304,5</w:t>
            </w:r>
          </w:p>
        </w:tc>
        <w:tc>
          <w:tcPr>
            <w:tcW w:w="907" w:type="dxa"/>
          </w:tcPr>
          <w:p w:rsidR="00E35B5A" w:rsidRPr="005E71D6" w:rsidRDefault="00E35B5A" w:rsidP="00E329D0">
            <w:pPr>
              <w:jc w:val="center"/>
              <w:rPr>
                <w:rFonts w:ascii="Times New Roman" w:eastAsia="Times New Roman" w:hAnsi="Times New Roman" w:cs="Times New Roman"/>
                <w:b/>
                <w:bCs/>
                <w:sz w:val="20"/>
                <w:szCs w:val="20"/>
              </w:rPr>
            </w:pPr>
            <w:r w:rsidRPr="005E71D6">
              <w:rPr>
                <w:rFonts w:ascii="Times New Roman" w:eastAsia="Times New Roman" w:hAnsi="Times New Roman" w:cs="Times New Roman"/>
                <w:b/>
                <w:bCs/>
                <w:sz w:val="20"/>
                <w:szCs w:val="20"/>
              </w:rPr>
              <w:t>2</w:t>
            </w:r>
          </w:p>
        </w:tc>
        <w:tc>
          <w:tcPr>
            <w:tcW w:w="1535" w:type="dxa"/>
          </w:tcPr>
          <w:p w:rsidR="00E35B5A" w:rsidRPr="005E71D6" w:rsidRDefault="00E35B5A" w:rsidP="00E329D0">
            <w:pPr>
              <w:jc w:val="center"/>
              <w:rPr>
                <w:rFonts w:ascii="Times New Roman" w:eastAsia="Times New Roman" w:hAnsi="Times New Roman" w:cs="Times New Roman"/>
                <w:b/>
                <w:bCs/>
                <w:sz w:val="20"/>
                <w:szCs w:val="20"/>
              </w:rPr>
            </w:pPr>
            <w:r w:rsidRPr="005E71D6">
              <w:rPr>
                <w:rFonts w:ascii="Times New Roman" w:eastAsia="Times New Roman" w:hAnsi="Times New Roman" w:cs="Times New Roman"/>
                <w:b/>
                <w:bCs/>
                <w:sz w:val="20"/>
                <w:szCs w:val="20"/>
              </w:rPr>
              <w:t>479,3</w:t>
            </w:r>
          </w:p>
        </w:tc>
        <w:tc>
          <w:tcPr>
            <w:tcW w:w="1300" w:type="dxa"/>
          </w:tcPr>
          <w:p w:rsidR="00E35B5A" w:rsidRPr="00C809B1" w:rsidRDefault="00E35B5A" w:rsidP="00E329D0">
            <w:pPr>
              <w:jc w:val="center"/>
              <w:rPr>
                <w:rFonts w:ascii="Times New Roman" w:eastAsia="Times New Roman" w:hAnsi="Times New Roman" w:cs="Times New Roman"/>
                <w:sz w:val="20"/>
                <w:szCs w:val="20"/>
              </w:rPr>
            </w:pPr>
            <w:r w:rsidRPr="00C809B1">
              <w:rPr>
                <w:rFonts w:ascii="Times New Roman" w:eastAsia="Times New Roman" w:hAnsi="Times New Roman" w:cs="Times New Roman"/>
                <w:sz w:val="20"/>
                <w:szCs w:val="20"/>
              </w:rPr>
              <w:t>119,8</w:t>
            </w:r>
          </w:p>
        </w:tc>
        <w:tc>
          <w:tcPr>
            <w:tcW w:w="1025" w:type="dxa"/>
          </w:tcPr>
          <w:p w:rsidR="00E35B5A" w:rsidRPr="005E71D6" w:rsidRDefault="00E35B5A" w:rsidP="00E329D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1568,5</w:t>
            </w:r>
          </w:p>
        </w:tc>
      </w:tr>
      <w:tr w:rsidR="00E35B5A" w:rsidRPr="005E71D6" w:rsidTr="00E329D0">
        <w:tc>
          <w:tcPr>
            <w:tcW w:w="929" w:type="dxa"/>
          </w:tcPr>
          <w:p w:rsidR="00E35B5A" w:rsidRPr="005E71D6" w:rsidRDefault="00E35B5A" w:rsidP="00E329D0">
            <w:pPr>
              <w:jc w:val="both"/>
              <w:rPr>
                <w:rFonts w:ascii="Times New Roman" w:eastAsia="Times New Roman" w:hAnsi="Times New Roman" w:cs="Times New Roman"/>
                <w:sz w:val="20"/>
                <w:szCs w:val="20"/>
              </w:rPr>
            </w:pPr>
            <w:r w:rsidRPr="005E71D6">
              <w:rPr>
                <w:rFonts w:ascii="Times New Roman" w:eastAsia="Times New Roman" w:hAnsi="Times New Roman" w:cs="Times New Roman"/>
                <w:sz w:val="20"/>
                <w:szCs w:val="20"/>
              </w:rPr>
              <w:t>Расход</w:t>
            </w:r>
          </w:p>
        </w:tc>
        <w:tc>
          <w:tcPr>
            <w:tcW w:w="1080" w:type="dxa"/>
          </w:tcPr>
          <w:p w:rsidR="00E35B5A" w:rsidRPr="005E71D6" w:rsidRDefault="00E35B5A" w:rsidP="00E329D0">
            <w:pPr>
              <w:jc w:val="center"/>
              <w:rPr>
                <w:rFonts w:ascii="Times New Roman" w:eastAsia="Times New Roman" w:hAnsi="Times New Roman" w:cs="Times New Roman"/>
                <w:b/>
                <w:bCs/>
                <w:sz w:val="20"/>
                <w:szCs w:val="20"/>
              </w:rPr>
            </w:pPr>
            <w:r w:rsidRPr="005E71D6">
              <w:rPr>
                <w:rFonts w:ascii="Times New Roman" w:eastAsia="Times New Roman" w:hAnsi="Times New Roman" w:cs="Times New Roman"/>
                <w:b/>
                <w:bCs/>
                <w:sz w:val="20"/>
                <w:szCs w:val="20"/>
              </w:rPr>
              <w:t>515,3</w:t>
            </w:r>
          </w:p>
        </w:tc>
        <w:tc>
          <w:tcPr>
            <w:tcW w:w="1378" w:type="dxa"/>
          </w:tcPr>
          <w:p w:rsidR="00E35B5A" w:rsidRPr="005E71D6"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c>
          <w:tcPr>
            <w:tcW w:w="1416" w:type="dxa"/>
          </w:tcPr>
          <w:p w:rsidR="00E35B5A" w:rsidRPr="005E71D6"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304,5</w:t>
            </w:r>
          </w:p>
        </w:tc>
        <w:tc>
          <w:tcPr>
            <w:tcW w:w="907" w:type="dxa"/>
          </w:tcPr>
          <w:p w:rsidR="00E35B5A" w:rsidRPr="005E71D6" w:rsidRDefault="00E35B5A" w:rsidP="00E329D0">
            <w:pPr>
              <w:jc w:val="center"/>
              <w:rPr>
                <w:rFonts w:ascii="Times New Roman" w:eastAsia="Times New Roman" w:hAnsi="Times New Roman" w:cs="Times New Roman"/>
                <w:b/>
                <w:bCs/>
                <w:sz w:val="20"/>
                <w:szCs w:val="20"/>
              </w:rPr>
            </w:pPr>
            <w:r w:rsidRPr="005E71D6">
              <w:rPr>
                <w:rFonts w:ascii="Times New Roman" w:eastAsia="Times New Roman" w:hAnsi="Times New Roman" w:cs="Times New Roman"/>
                <w:b/>
                <w:bCs/>
                <w:sz w:val="20"/>
                <w:szCs w:val="20"/>
              </w:rPr>
              <w:t>6,1</w:t>
            </w:r>
          </w:p>
        </w:tc>
        <w:tc>
          <w:tcPr>
            <w:tcW w:w="1535" w:type="dxa"/>
          </w:tcPr>
          <w:p w:rsidR="00E35B5A" w:rsidRPr="005E71D6" w:rsidRDefault="00E35B5A" w:rsidP="00E329D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599,7</w:t>
            </w:r>
          </w:p>
        </w:tc>
        <w:tc>
          <w:tcPr>
            <w:tcW w:w="1300" w:type="dxa"/>
          </w:tcPr>
          <w:p w:rsidR="00E35B5A" w:rsidRPr="00C809B1" w:rsidRDefault="00E35B5A" w:rsidP="00E329D0">
            <w:pPr>
              <w:jc w:val="center"/>
              <w:rPr>
                <w:rFonts w:ascii="Times New Roman" w:eastAsia="Times New Roman" w:hAnsi="Times New Roman" w:cs="Times New Roman"/>
                <w:sz w:val="20"/>
                <w:szCs w:val="20"/>
              </w:rPr>
            </w:pPr>
            <w:r w:rsidRPr="00C809B1">
              <w:rPr>
                <w:rFonts w:ascii="Times New Roman" w:eastAsia="Times New Roman" w:hAnsi="Times New Roman" w:cs="Times New Roman"/>
                <w:sz w:val="20"/>
                <w:szCs w:val="20"/>
              </w:rPr>
              <w:t>119,8</w:t>
            </w:r>
          </w:p>
        </w:tc>
        <w:tc>
          <w:tcPr>
            <w:tcW w:w="1025" w:type="dxa"/>
          </w:tcPr>
          <w:p w:rsidR="00E35B5A" w:rsidRPr="005E71D6" w:rsidRDefault="00E35B5A" w:rsidP="00E329D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1568,5</w:t>
            </w:r>
          </w:p>
        </w:tc>
      </w:tr>
      <w:tr w:rsidR="00E35B5A" w:rsidRPr="005E71D6" w:rsidTr="00E329D0">
        <w:tc>
          <w:tcPr>
            <w:tcW w:w="929" w:type="dxa"/>
          </w:tcPr>
          <w:p w:rsidR="00E35B5A" w:rsidRPr="005E71D6" w:rsidRDefault="00E35B5A" w:rsidP="00E329D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Разница </w:t>
            </w:r>
          </w:p>
        </w:tc>
        <w:tc>
          <w:tcPr>
            <w:tcW w:w="1080" w:type="dxa"/>
          </w:tcPr>
          <w:p w:rsidR="00E35B5A" w:rsidRPr="005E71D6" w:rsidRDefault="00E35B5A" w:rsidP="00E329D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-124,5</w:t>
            </w:r>
          </w:p>
        </w:tc>
        <w:tc>
          <w:tcPr>
            <w:tcW w:w="1378" w:type="dxa"/>
          </w:tcPr>
          <w:p w:rsidR="00E35B5A"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16" w:type="dxa"/>
          </w:tcPr>
          <w:p w:rsidR="00E35B5A" w:rsidRDefault="00E35B5A" w:rsidP="00E329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07" w:type="dxa"/>
          </w:tcPr>
          <w:p w:rsidR="00E35B5A" w:rsidRPr="005E71D6" w:rsidRDefault="00E35B5A" w:rsidP="00E329D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w:t>
            </w:r>
          </w:p>
        </w:tc>
        <w:tc>
          <w:tcPr>
            <w:tcW w:w="1535" w:type="dxa"/>
          </w:tcPr>
          <w:p w:rsidR="00E35B5A" w:rsidRPr="005E71D6" w:rsidRDefault="00E35B5A" w:rsidP="00E329D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+120,4</w:t>
            </w:r>
          </w:p>
        </w:tc>
        <w:tc>
          <w:tcPr>
            <w:tcW w:w="1300" w:type="dxa"/>
          </w:tcPr>
          <w:p w:rsidR="00E35B5A" w:rsidRPr="00C809B1" w:rsidRDefault="00E35B5A" w:rsidP="00E329D0">
            <w:pPr>
              <w:jc w:val="center"/>
              <w:rPr>
                <w:rFonts w:ascii="Times New Roman" w:eastAsia="Times New Roman" w:hAnsi="Times New Roman" w:cs="Times New Roman"/>
                <w:sz w:val="20"/>
                <w:szCs w:val="20"/>
              </w:rPr>
            </w:pPr>
            <w:r w:rsidRPr="00C809B1">
              <w:rPr>
                <w:rFonts w:ascii="Times New Roman" w:eastAsia="Times New Roman" w:hAnsi="Times New Roman" w:cs="Times New Roman"/>
                <w:sz w:val="20"/>
                <w:szCs w:val="20"/>
              </w:rPr>
              <w:t>-</w:t>
            </w:r>
          </w:p>
        </w:tc>
        <w:tc>
          <w:tcPr>
            <w:tcW w:w="1025" w:type="dxa"/>
          </w:tcPr>
          <w:p w:rsidR="00E35B5A" w:rsidRDefault="00E35B5A" w:rsidP="00E329D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r>
    </w:tbl>
    <w:p w:rsidR="00E35B5A" w:rsidRDefault="00E35B5A" w:rsidP="00E35B5A">
      <w:pPr>
        <w:spacing w:after="0" w:line="240" w:lineRule="auto"/>
        <w:ind w:firstLine="539"/>
        <w:jc w:val="both"/>
        <w:rPr>
          <w:rFonts w:ascii="Times New Roman" w:eastAsia="Times New Roman" w:hAnsi="Times New Roman" w:cs="Times New Roman"/>
          <w:sz w:val="24"/>
          <w:szCs w:val="24"/>
        </w:rPr>
      </w:pPr>
    </w:p>
    <w:p w:rsidR="00E35B5A" w:rsidRDefault="00E35B5A" w:rsidP="00E35B5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таблицы видно, что в кассу поступило средств на оплату труда в сумме 639,8 тыс. руб. (в основном от возврата излишне полученной зарплаты), а выплачено зарплаты в сумме 515,3 тыс. руб., или на 124,5 тыс. руб. меньше, чем следовало. Вместе с тем, например, на приобретение материальных запасов выдано на 120,4 тыс. руб. больше, чем было получено в кассу на эти цели.</w:t>
      </w:r>
    </w:p>
    <w:p w:rsidR="00E35B5A" w:rsidRDefault="00E35B5A" w:rsidP="00E35B5A">
      <w:pPr>
        <w:spacing w:after="0" w:line="240" w:lineRule="auto"/>
        <w:ind w:firstLine="539"/>
        <w:jc w:val="both"/>
        <w:rPr>
          <w:rFonts w:ascii="Times New Roman" w:eastAsia="Times New Roman" w:hAnsi="Times New Roman" w:cs="Times New Roman"/>
          <w:sz w:val="24"/>
          <w:szCs w:val="24"/>
        </w:rPr>
      </w:pPr>
      <w:r w:rsidRPr="00E1254C">
        <w:rPr>
          <w:rFonts w:ascii="Times New Roman" w:eastAsia="Times New Roman" w:hAnsi="Times New Roman" w:cs="Times New Roman"/>
          <w:b/>
          <w:bCs/>
          <w:sz w:val="24"/>
          <w:szCs w:val="24"/>
        </w:rPr>
        <w:t>В целях дальнейшего недопущения использования средств не по целевому назначению, КСП рекомендует исключить работу с наличностью, обеспечить казначейское исполнение бюджета</w:t>
      </w:r>
      <w:r>
        <w:rPr>
          <w:rFonts w:ascii="Times New Roman" w:eastAsia="Times New Roman" w:hAnsi="Times New Roman" w:cs="Times New Roman"/>
          <w:b/>
          <w:bCs/>
          <w:sz w:val="24"/>
          <w:szCs w:val="24"/>
        </w:rPr>
        <w:t xml:space="preserve"> Центра</w:t>
      </w:r>
      <w:r w:rsidRPr="00E1254C">
        <w:rPr>
          <w:rFonts w:ascii="Times New Roman" w:eastAsia="Times New Roman" w:hAnsi="Times New Roman" w:cs="Times New Roman"/>
          <w:sz w:val="24"/>
          <w:szCs w:val="24"/>
        </w:rPr>
        <w:t>.</w:t>
      </w:r>
    </w:p>
    <w:p w:rsidR="00E35B5A" w:rsidRPr="005E6623" w:rsidRDefault="00E35B5A" w:rsidP="00E35B5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 денежных средств из кассы осуществлялся, в основном, через подотчетных лиц. Р</w:t>
      </w:r>
      <w:r w:rsidRPr="005E6623">
        <w:rPr>
          <w:rFonts w:ascii="Times New Roman" w:eastAsia="Times New Roman" w:hAnsi="Times New Roman" w:cs="Times New Roman"/>
          <w:sz w:val="24"/>
          <w:szCs w:val="24"/>
        </w:rPr>
        <w:t>асчеты с подотчетными лицами в течение 2021</w:t>
      </w:r>
      <w:r>
        <w:rPr>
          <w:rFonts w:ascii="Times New Roman" w:eastAsia="Times New Roman" w:hAnsi="Times New Roman" w:cs="Times New Roman"/>
          <w:sz w:val="24"/>
          <w:szCs w:val="24"/>
        </w:rPr>
        <w:t xml:space="preserve"> </w:t>
      </w:r>
      <w:r w:rsidRPr="005E6623">
        <w:rPr>
          <w:rFonts w:ascii="Times New Roman" w:eastAsia="Times New Roman" w:hAnsi="Times New Roman" w:cs="Times New Roman"/>
          <w:sz w:val="24"/>
          <w:szCs w:val="24"/>
        </w:rPr>
        <w:t>года произв</w:t>
      </w:r>
      <w:r>
        <w:rPr>
          <w:rFonts w:ascii="Times New Roman" w:eastAsia="Times New Roman" w:hAnsi="Times New Roman" w:cs="Times New Roman"/>
          <w:sz w:val="24"/>
          <w:szCs w:val="24"/>
        </w:rPr>
        <w:t>едены на сумму 1071,4 тыс. руб.</w:t>
      </w:r>
      <w:r w:rsidRPr="005E6623">
        <w:rPr>
          <w:rFonts w:ascii="Times New Roman" w:eastAsia="Times New Roman" w:hAnsi="Times New Roman" w:cs="Times New Roman"/>
          <w:sz w:val="24"/>
          <w:szCs w:val="24"/>
        </w:rPr>
        <w:t xml:space="preserve">, остатки по </w:t>
      </w:r>
      <w:r>
        <w:rPr>
          <w:rFonts w:ascii="Times New Roman" w:eastAsia="Times New Roman" w:hAnsi="Times New Roman" w:cs="Times New Roman"/>
          <w:sz w:val="24"/>
          <w:szCs w:val="24"/>
        </w:rPr>
        <w:t>балансовому</w:t>
      </w:r>
      <w:r w:rsidRPr="005E6623">
        <w:rPr>
          <w:rFonts w:ascii="Times New Roman" w:eastAsia="Times New Roman" w:hAnsi="Times New Roman" w:cs="Times New Roman"/>
          <w:sz w:val="24"/>
          <w:szCs w:val="24"/>
        </w:rPr>
        <w:t xml:space="preserve"> счету </w:t>
      </w:r>
      <w:r>
        <w:rPr>
          <w:rFonts w:ascii="Times New Roman" w:eastAsia="Times New Roman" w:hAnsi="Times New Roman" w:cs="Times New Roman"/>
          <w:sz w:val="24"/>
          <w:szCs w:val="24"/>
        </w:rPr>
        <w:t xml:space="preserve">120800000 «Расчеты с подотчетными лицами» </w:t>
      </w:r>
      <w:r w:rsidRPr="005E6623">
        <w:rPr>
          <w:rFonts w:ascii="Times New Roman" w:eastAsia="Times New Roman" w:hAnsi="Times New Roman" w:cs="Times New Roman"/>
          <w:sz w:val="24"/>
          <w:szCs w:val="24"/>
        </w:rPr>
        <w:t>нулевые</w:t>
      </w:r>
      <w:r>
        <w:rPr>
          <w:rFonts w:ascii="Times New Roman" w:eastAsia="Times New Roman" w:hAnsi="Times New Roman" w:cs="Times New Roman"/>
          <w:sz w:val="24"/>
          <w:szCs w:val="24"/>
        </w:rPr>
        <w:t>, что свидетельствует о том, что все подотчетные лица отчитались оправдательными документами. Денежные средства в сумме 1024,4 тыс. руб. выданы из кассы Учреждения, а средства в сумме 47 тыс. руб. перечислены сотрудникам на карты.</w:t>
      </w:r>
    </w:p>
    <w:p w:rsidR="00252080" w:rsidRDefault="00252080" w:rsidP="008B58C4">
      <w:pPr>
        <w:spacing w:after="0" w:line="240" w:lineRule="auto"/>
        <w:jc w:val="center"/>
        <w:rPr>
          <w:rFonts w:ascii="Times New Roman" w:eastAsia="Times New Roman" w:hAnsi="Times New Roman" w:cs="Times New Roman"/>
          <w:b/>
          <w:color w:val="FF0000"/>
          <w:sz w:val="24"/>
          <w:szCs w:val="24"/>
        </w:rPr>
      </w:pPr>
    </w:p>
    <w:p w:rsidR="008B58C4" w:rsidRPr="00AD5520" w:rsidRDefault="008B58C4" w:rsidP="00692836">
      <w:pPr>
        <w:spacing w:after="0" w:line="240" w:lineRule="auto"/>
        <w:jc w:val="center"/>
        <w:rPr>
          <w:rFonts w:ascii="Times New Roman" w:eastAsia="Times New Roman" w:hAnsi="Times New Roman" w:cs="Times New Roman"/>
          <w:b/>
          <w:sz w:val="24"/>
          <w:szCs w:val="24"/>
        </w:rPr>
      </w:pPr>
      <w:r w:rsidRPr="00AD5520">
        <w:rPr>
          <w:rFonts w:ascii="Times New Roman" w:eastAsia="Times New Roman" w:hAnsi="Times New Roman" w:cs="Times New Roman"/>
          <w:b/>
          <w:sz w:val="24"/>
          <w:szCs w:val="24"/>
        </w:rPr>
        <w:t>6. Учет основных с</w:t>
      </w:r>
      <w:r w:rsidR="00692836" w:rsidRPr="00AD5520">
        <w:rPr>
          <w:rFonts w:ascii="Times New Roman" w:eastAsia="Times New Roman" w:hAnsi="Times New Roman" w:cs="Times New Roman"/>
          <w:b/>
          <w:sz w:val="24"/>
          <w:szCs w:val="24"/>
        </w:rPr>
        <w:t>редств и материальных запасов</w:t>
      </w:r>
      <w:r w:rsidRPr="00AD5520">
        <w:rPr>
          <w:rFonts w:ascii="Times New Roman" w:eastAsia="Times New Roman" w:hAnsi="Times New Roman" w:cs="Times New Roman"/>
          <w:b/>
          <w:sz w:val="24"/>
          <w:szCs w:val="24"/>
        </w:rPr>
        <w:t>.</w:t>
      </w:r>
    </w:p>
    <w:p w:rsidR="00AD5520" w:rsidRPr="00627361" w:rsidRDefault="00AD5520" w:rsidP="00AD5520">
      <w:pPr>
        <w:spacing w:after="0" w:line="240" w:lineRule="auto"/>
        <w:ind w:firstLine="540"/>
        <w:jc w:val="both"/>
        <w:rPr>
          <w:rFonts w:ascii="Times New Roman" w:eastAsia="Times New Roman" w:hAnsi="Times New Roman" w:cs="Times New Roman"/>
          <w:sz w:val="24"/>
          <w:szCs w:val="24"/>
          <w:highlight w:val="yellow"/>
          <w:lang w:val="x-none" w:eastAsia="x-none"/>
        </w:rPr>
      </w:pPr>
      <w:r w:rsidRPr="00466CF5">
        <w:rPr>
          <w:rFonts w:ascii="Times New Roman" w:eastAsia="Times New Roman" w:hAnsi="Times New Roman" w:cs="Times New Roman"/>
          <w:sz w:val="24"/>
          <w:szCs w:val="24"/>
          <w:lang w:val="x-none" w:eastAsia="x-none"/>
        </w:rPr>
        <w:t>По состоянию на 01.01.202</w:t>
      </w:r>
      <w:r w:rsidRPr="00466CF5">
        <w:rPr>
          <w:rFonts w:ascii="Times New Roman" w:eastAsia="Times New Roman" w:hAnsi="Times New Roman" w:cs="Times New Roman"/>
          <w:sz w:val="24"/>
          <w:szCs w:val="24"/>
          <w:lang w:eastAsia="x-none"/>
        </w:rPr>
        <w:t>1</w:t>
      </w:r>
      <w:r w:rsidRPr="00466CF5">
        <w:rPr>
          <w:rFonts w:ascii="Times New Roman" w:eastAsia="Times New Roman" w:hAnsi="Times New Roman" w:cs="Times New Roman"/>
          <w:sz w:val="24"/>
          <w:szCs w:val="24"/>
          <w:lang w:val="x-none" w:eastAsia="x-none"/>
        </w:rPr>
        <w:t xml:space="preserve">г., согласно </w:t>
      </w:r>
      <w:proofErr w:type="spellStart"/>
      <w:r w:rsidRPr="00466CF5">
        <w:rPr>
          <w:rFonts w:ascii="Times New Roman" w:eastAsia="Times New Roman" w:hAnsi="Times New Roman" w:cs="Times New Roman"/>
          <w:sz w:val="24"/>
          <w:szCs w:val="24"/>
          <w:lang w:val="x-none" w:eastAsia="x-none"/>
        </w:rPr>
        <w:t>оборотно</w:t>
      </w:r>
      <w:proofErr w:type="spellEnd"/>
      <w:r w:rsidRPr="00466CF5">
        <w:rPr>
          <w:rFonts w:ascii="Times New Roman" w:eastAsia="Times New Roman" w:hAnsi="Times New Roman" w:cs="Times New Roman"/>
          <w:sz w:val="24"/>
          <w:szCs w:val="24"/>
          <w:lang w:val="x-none" w:eastAsia="x-none"/>
        </w:rPr>
        <w:t xml:space="preserve">-сальдовой ведомости в </w:t>
      </w:r>
      <w:r w:rsidRPr="00466CF5">
        <w:rPr>
          <w:rFonts w:ascii="Times New Roman" w:eastAsia="Times New Roman" w:hAnsi="Times New Roman" w:cs="Times New Roman"/>
          <w:sz w:val="24"/>
          <w:szCs w:val="24"/>
          <w:lang w:eastAsia="x-none"/>
        </w:rPr>
        <w:t xml:space="preserve">МКУ Центр </w:t>
      </w:r>
      <w:proofErr w:type="spellStart"/>
      <w:r w:rsidRPr="00466CF5">
        <w:rPr>
          <w:rFonts w:ascii="Times New Roman" w:eastAsia="Times New Roman" w:hAnsi="Times New Roman" w:cs="Times New Roman"/>
          <w:sz w:val="24"/>
          <w:szCs w:val="24"/>
          <w:lang w:eastAsia="x-none"/>
        </w:rPr>
        <w:t>ППиФСОУ</w:t>
      </w:r>
      <w:proofErr w:type="spellEnd"/>
      <w:r w:rsidRPr="00466CF5">
        <w:rPr>
          <w:rFonts w:ascii="Times New Roman" w:eastAsia="Times New Roman" w:hAnsi="Times New Roman" w:cs="Times New Roman"/>
          <w:sz w:val="24"/>
          <w:szCs w:val="24"/>
          <w:lang w:eastAsia="x-none"/>
        </w:rPr>
        <w:t xml:space="preserve"> КР</w:t>
      </w:r>
      <w:r w:rsidRPr="00466CF5">
        <w:rPr>
          <w:rFonts w:ascii="Times New Roman" w:eastAsia="Times New Roman" w:hAnsi="Times New Roman" w:cs="Times New Roman"/>
          <w:sz w:val="24"/>
          <w:szCs w:val="24"/>
          <w:lang w:val="x-none" w:eastAsia="x-none"/>
        </w:rPr>
        <w:t xml:space="preserve"> числились основные средств</w:t>
      </w:r>
      <w:r w:rsidRPr="00466CF5">
        <w:rPr>
          <w:rFonts w:ascii="Times New Roman" w:eastAsia="Times New Roman" w:hAnsi="Times New Roman" w:cs="Times New Roman"/>
          <w:sz w:val="24"/>
          <w:szCs w:val="24"/>
          <w:lang w:eastAsia="x-none"/>
        </w:rPr>
        <w:t>а по счету 101.00</w:t>
      </w:r>
      <w:r w:rsidRPr="00466CF5">
        <w:rPr>
          <w:rFonts w:ascii="Times New Roman" w:eastAsia="Times New Roman" w:hAnsi="Times New Roman" w:cs="Times New Roman"/>
          <w:sz w:val="24"/>
          <w:szCs w:val="24"/>
          <w:lang w:val="x-none" w:eastAsia="x-none"/>
        </w:rPr>
        <w:t xml:space="preserve"> на общую сумму </w:t>
      </w:r>
      <w:r w:rsidRPr="00466CF5">
        <w:rPr>
          <w:rFonts w:ascii="Times New Roman" w:eastAsia="Times New Roman" w:hAnsi="Times New Roman" w:cs="Times New Roman"/>
          <w:sz w:val="24"/>
          <w:szCs w:val="24"/>
          <w:lang w:eastAsia="x-none"/>
        </w:rPr>
        <w:t>12605</w:t>
      </w:r>
      <w:r>
        <w:rPr>
          <w:rFonts w:ascii="Times New Roman" w:eastAsia="Times New Roman" w:hAnsi="Times New Roman" w:cs="Times New Roman"/>
          <w:sz w:val="24"/>
          <w:szCs w:val="24"/>
          <w:lang w:eastAsia="x-none"/>
        </w:rPr>
        <w:t xml:space="preserve"> </w:t>
      </w:r>
      <w:r w:rsidRPr="00466CF5">
        <w:rPr>
          <w:rFonts w:ascii="Times New Roman" w:eastAsia="Times New Roman" w:hAnsi="Times New Roman" w:cs="Times New Roman"/>
          <w:sz w:val="24"/>
          <w:szCs w:val="24"/>
          <w:lang w:eastAsia="x-none"/>
        </w:rPr>
        <w:t>тыс. руб.</w:t>
      </w:r>
      <w:r w:rsidRPr="00466CF5">
        <w:rPr>
          <w:rFonts w:ascii="Times New Roman" w:eastAsia="Times New Roman" w:hAnsi="Times New Roman" w:cs="Times New Roman"/>
          <w:sz w:val="24"/>
          <w:szCs w:val="24"/>
          <w:lang w:val="x-none" w:eastAsia="x-none"/>
        </w:rPr>
        <w:t xml:space="preserve">, в том числе: </w:t>
      </w:r>
    </w:p>
    <w:p w:rsidR="00AD5520" w:rsidRPr="00466CF5" w:rsidRDefault="00AD5520" w:rsidP="00AD5520">
      <w:pPr>
        <w:spacing w:after="0" w:line="240" w:lineRule="auto"/>
        <w:ind w:firstLine="540"/>
        <w:jc w:val="both"/>
        <w:rPr>
          <w:rFonts w:ascii="Times New Roman" w:eastAsia="Times New Roman" w:hAnsi="Times New Roman" w:cs="Times New Roman"/>
          <w:color w:val="FF0000"/>
          <w:sz w:val="24"/>
          <w:szCs w:val="24"/>
          <w:lang w:val="x-none" w:eastAsia="x-none"/>
        </w:rPr>
      </w:pPr>
      <w:r w:rsidRPr="00466CF5">
        <w:rPr>
          <w:rFonts w:ascii="Times New Roman" w:eastAsia="Times New Roman" w:hAnsi="Times New Roman" w:cs="Times New Roman"/>
          <w:sz w:val="24"/>
          <w:szCs w:val="24"/>
          <w:lang w:eastAsia="x-none"/>
        </w:rPr>
        <w:t xml:space="preserve">- </w:t>
      </w:r>
      <w:r w:rsidRPr="00466CF5">
        <w:rPr>
          <w:rFonts w:ascii="Times New Roman" w:eastAsia="Times New Roman" w:hAnsi="Times New Roman" w:cs="Times New Roman"/>
          <w:sz w:val="24"/>
          <w:szCs w:val="24"/>
          <w:lang w:val="x-none" w:eastAsia="x-none"/>
        </w:rPr>
        <w:t>нежилые помещения</w:t>
      </w:r>
      <w:r w:rsidRPr="00466CF5">
        <w:rPr>
          <w:rFonts w:ascii="Times New Roman" w:eastAsia="Times New Roman" w:hAnsi="Times New Roman" w:cs="Times New Roman"/>
          <w:color w:val="FF0000"/>
          <w:sz w:val="24"/>
          <w:szCs w:val="24"/>
          <w:lang w:val="x-none" w:eastAsia="x-none"/>
        </w:rPr>
        <w:t xml:space="preserve"> </w:t>
      </w:r>
      <w:r w:rsidRPr="00466CF5">
        <w:rPr>
          <w:rFonts w:ascii="Times New Roman" w:eastAsia="Times New Roman" w:hAnsi="Times New Roman" w:cs="Times New Roman"/>
          <w:sz w:val="24"/>
          <w:szCs w:val="24"/>
          <w:lang w:val="x-none" w:eastAsia="x-none"/>
        </w:rPr>
        <w:t>(здания</w:t>
      </w:r>
      <w:r w:rsidRPr="00466CF5">
        <w:rPr>
          <w:rFonts w:ascii="Times New Roman" w:eastAsia="Times New Roman" w:hAnsi="Times New Roman" w:cs="Times New Roman"/>
          <w:sz w:val="24"/>
          <w:szCs w:val="24"/>
          <w:lang w:eastAsia="x-none"/>
        </w:rPr>
        <w:t xml:space="preserve"> архива, гаража, котельной и иные здания технического значения</w:t>
      </w:r>
      <w:r w:rsidRPr="00466CF5">
        <w:rPr>
          <w:rFonts w:ascii="Times New Roman" w:eastAsia="Times New Roman" w:hAnsi="Times New Roman" w:cs="Times New Roman"/>
          <w:sz w:val="24"/>
          <w:szCs w:val="24"/>
          <w:lang w:val="x-none" w:eastAsia="x-none"/>
        </w:rPr>
        <w:t>)</w:t>
      </w:r>
      <w:r w:rsidRPr="00466CF5">
        <w:rPr>
          <w:rFonts w:ascii="Times New Roman" w:eastAsia="Times New Roman" w:hAnsi="Times New Roman" w:cs="Times New Roman"/>
          <w:color w:val="FF0000"/>
          <w:sz w:val="24"/>
          <w:szCs w:val="24"/>
          <w:lang w:eastAsia="x-none"/>
        </w:rPr>
        <w:t xml:space="preserve"> </w:t>
      </w:r>
      <w:r w:rsidRPr="00466CF5">
        <w:rPr>
          <w:rFonts w:ascii="Times New Roman" w:eastAsia="Times New Roman" w:hAnsi="Times New Roman" w:cs="Times New Roman"/>
          <w:sz w:val="24"/>
          <w:szCs w:val="24"/>
          <w:lang w:val="x-none" w:eastAsia="x-none"/>
        </w:rPr>
        <w:t xml:space="preserve">– </w:t>
      </w:r>
      <w:r w:rsidRPr="00466CF5">
        <w:rPr>
          <w:rFonts w:ascii="Times New Roman" w:eastAsia="Times New Roman" w:hAnsi="Times New Roman" w:cs="Times New Roman"/>
          <w:sz w:val="24"/>
          <w:szCs w:val="24"/>
          <w:lang w:eastAsia="x-none"/>
        </w:rPr>
        <w:t>3087 тыс. руб.;</w:t>
      </w:r>
      <w:r w:rsidRPr="00466CF5">
        <w:rPr>
          <w:rFonts w:ascii="Times New Roman" w:eastAsia="Times New Roman" w:hAnsi="Times New Roman" w:cs="Times New Roman"/>
          <w:color w:val="FF0000"/>
          <w:sz w:val="24"/>
          <w:szCs w:val="24"/>
          <w:lang w:val="x-none" w:eastAsia="x-none"/>
        </w:rPr>
        <w:t xml:space="preserve"> </w:t>
      </w:r>
    </w:p>
    <w:p w:rsidR="00AD5520" w:rsidRPr="00627361" w:rsidRDefault="00AD5520" w:rsidP="00AD5520">
      <w:pPr>
        <w:spacing w:after="0" w:line="240" w:lineRule="auto"/>
        <w:ind w:firstLine="540"/>
        <w:jc w:val="both"/>
        <w:rPr>
          <w:rFonts w:ascii="Times New Roman" w:eastAsia="Times New Roman" w:hAnsi="Times New Roman" w:cs="Times New Roman"/>
          <w:sz w:val="24"/>
          <w:szCs w:val="24"/>
          <w:highlight w:val="yellow"/>
          <w:lang w:val="x-none" w:eastAsia="x-none"/>
        </w:rPr>
      </w:pPr>
      <w:r w:rsidRPr="00466CF5">
        <w:rPr>
          <w:rFonts w:ascii="Times New Roman" w:eastAsia="Times New Roman" w:hAnsi="Times New Roman" w:cs="Times New Roman"/>
          <w:sz w:val="24"/>
          <w:szCs w:val="24"/>
          <w:lang w:eastAsia="x-none"/>
        </w:rPr>
        <w:t xml:space="preserve">- </w:t>
      </w:r>
      <w:r w:rsidRPr="00466CF5">
        <w:rPr>
          <w:rFonts w:ascii="Times New Roman" w:eastAsia="Times New Roman" w:hAnsi="Times New Roman" w:cs="Times New Roman"/>
          <w:sz w:val="24"/>
          <w:szCs w:val="24"/>
          <w:lang w:val="x-none" w:eastAsia="x-none"/>
        </w:rPr>
        <w:t xml:space="preserve">оборудование (компьютеры и другая оргтехника, </w:t>
      </w:r>
      <w:r w:rsidRPr="00466CF5">
        <w:rPr>
          <w:rFonts w:ascii="Times New Roman" w:eastAsia="Times New Roman" w:hAnsi="Times New Roman" w:cs="Times New Roman"/>
          <w:sz w:val="24"/>
          <w:szCs w:val="24"/>
          <w:lang w:eastAsia="x-none"/>
        </w:rPr>
        <w:t>радиотелефоны, телевизоры</w:t>
      </w:r>
      <w:r w:rsidRPr="00466CF5">
        <w:rPr>
          <w:rFonts w:ascii="Times New Roman" w:eastAsia="Times New Roman" w:hAnsi="Times New Roman" w:cs="Times New Roman"/>
          <w:sz w:val="24"/>
          <w:szCs w:val="24"/>
          <w:lang w:val="x-none" w:eastAsia="x-none"/>
        </w:rPr>
        <w:t xml:space="preserve">) – </w:t>
      </w:r>
      <w:r w:rsidRPr="00466CF5">
        <w:rPr>
          <w:rFonts w:ascii="Times New Roman" w:eastAsia="Times New Roman" w:hAnsi="Times New Roman" w:cs="Times New Roman"/>
          <w:sz w:val="24"/>
          <w:szCs w:val="24"/>
          <w:lang w:eastAsia="x-none"/>
        </w:rPr>
        <w:t>4825,7 тыс. руб.;</w:t>
      </w:r>
      <w:r w:rsidRPr="00466CF5">
        <w:rPr>
          <w:rFonts w:ascii="Times New Roman" w:eastAsia="Times New Roman" w:hAnsi="Times New Roman" w:cs="Times New Roman"/>
          <w:sz w:val="24"/>
          <w:szCs w:val="24"/>
          <w:lang w:val="x-none" w:eastAsia="x-none"/>
        </w:rPr>
        <w:t xml:space="preserve"> </w:t>
      </w:r>
    </w:p>
    <w:p w:rsidR="00AD5520" w:rsidRPr="00627361" w:rsidRDefault="00AD5520" w:rsidP="00AD5520">
      <w:pPr>
        <w:spacing w:after="0" w:line="240" w:lineRule="auto"/>
        <w:ind w:firstLine="540"/>
        <w:jc w:val="both"/>
        <w:rPr>
          <w:rFonts w:ascii="Times New Roman" w:eastAsia="Times New Roman" w:hAnsi="Times New Roman" w:cs="Times New Roman"/>
          <w:sz w:val="24"/>
          <w:szCs w:val="24"/>
          <w:highlight w:val="yellow"/>
          <w:lang w:val="x-none" w:eastAsia="x-none"/>
        </w:rPr>
      </w:pPr>
      <w:r w:rsidRPr="00466CF5">
        <w:rPr>
          <w:rFonts w:ascii="Times New Roman" w:eastAsia="Times New Roman" w:hAnsi="Times New Roman" w:cs="Times New Roman"/>
          <w:sz w:val="24"/>
          <w:szCs w:val="24"/>
          <w:lang w:eastAsia="x-none"/>
        </w:rPr>
        <w:t xml:space="preserve">- </w:t>
      </w:r>
      <w:r w:rsidRPr="00466CF5">
        <w:rPr>
          <w:rFonts w:ascii="Times New Roman" w:eastAsia="Times New Roman" w:hAnsi="Times New Roman" w:cs="Times New Roman"/>
          <w:sz w:val="24"/>
          <w:szCs w:val="24"/>
          <w:lang w:val="x-none" w:eastAsia="x-none"/>
        </w:rPr>
        <w:t xml:space="preserve">хозяйственный инвентарь </w:t>
      </w:r>
      <w:r w:rsidRPr="006E58F7">
        <w:rPr>
          <w:rFonts w:ascii="Times New Roman" w:eastAsia="Times New Roman" w:hAnsi="Times New Roman" w:cs="Times New Roman"/>
          <w:sz w:val="24"/>
          <w:szCs w:val="24"/>
          <w:lang w:val="x-none" w:eastAsia="x-none"/>
        </w:rPr>
        <w:t>(</w:t>
      </w:r>
      <w:r w:rsidRPr="006E58F7">
        <w:rPr>
          <w:rFonts w:ascii="Times New Roman" w:eastAsia="Times New Roman" w:hAnsi="Times New Roman" w:cs="Times New Roman"/>
          <w:sz w:val="24"/>
          <w:szCs w:val="24"/>
          <w:lang w:eastAsia="x-none"/>
        </w:rPr>
        <w:t>мебель</w:t>
      </w:r>
      <w:r w:rsidRPr="006E58F7">
        <w:rPr>
          <w:rFonts w:ascii="Times New Roman" w:eastAsia="Times New Roman" w:hAnsi="Times New Roman" w:cs="Times New Roman"/>
          <w:sz w:val="24"/>
          <w:szCs w:val="24"/>
          <w:lang w:val="x-none" w:eastAsia="x-none"/>
        </w:rPr>
        <w:t xml:space="preserve">) </w:t>
      </w:r>
      <w:r w:rsidRPr="006E58F7">
        <w:rPr>
          <w:rFonts w:ascii="Times New Roman" w:eastAsia="Times New Roman" w:hAnsi="Times New Roman" w:cs="Times New Roman"/>
          <w:b/>
          <w:sz w:val="24"/>
          <w:szCs w:val="24"/>
          <w:lang w:val="x-none" w:eastAsia="x-none"/>
        </w:rPr>
        <w:t xml:space="preserve">– </w:t>
      </w:r>
      <w:r w:rsidRPr="00466CF5">
        <w:rPr>
          <w:rFonts w:ascii="Times New Roman" w:eastAsia="Times New Roman" w:hAnsi="Times New Roman" w:cs="Times New Roman"/>
          <w:sz w:val="24"/>
          <w:szCs w:val="24"/>
          <w:lang w:eastAsia="x-none"/>
        </w:rPr>
        <w:t>644,9</w:t>
      </w:r>
      <w:r>
        <w:rPr>
          <w:rFonts w:ascii="Times New Roman" w:eastAsia="Times New Roman" w:hAnsi="Times New Roman" w:cs="Times New Roman"/>
          <w:sz w:val="24"/>
          <w:szCs w:val="24"/>
          <w:lang w:eastAsia="x-none"/>
        </w:rPr>
        <w:t xml:space="preserve"> </w:t>
      </w:r>
      <w:r w:rsidRPr="00466CF5">
        <w:rPr>
          <w:rFonts w:ascii="Times New Roman" w:eastAsia="Times New Roman" w:hAnsi="Times New Roman" w:cs="Times New Roman"/>
          <w:sz w:val="24"/>
          <w:szCs w:val="24"/>
          <w:lang w:eastAsia="x-none"/>
        </w:rPr>
        <w:t>тыс. руб.</w:t>
      </w:r>
      <w:r w:rsidRPr="00466CF5">
        <w:rPr>
          <w:rFonts w:ascii="Times New Roman" w:eastAsia="Times New Roman" w:hAnsi="Times New Roman" w:cs="Times New Roman"/>
          <w:sz w:val="24"/>
          <w:szCs w:val="24"/>
          <w:lang w:val="x-none" w:eastAsia="x-none"/>
        </w:rPr>
        <w:t>;</w:t>
      </w:r>
    </w:p>
    <w:p w:rsidR="00AD5520" w:rsidRPr="00466CF5" w:rsidRDefault="00AD5520" w:rsidP="00AD5520">
      <w:pPr>
        <w:spacing w:after="0" w:line="240" w:lineRule="auto"/>
        <w:ind w:firstLine="540"/>
        <w:jc w:val="both"/>
        <w:rPr>
          <w:rFonts w:ascii="Times New Roman" w:eastAsia="Times New Roman" w:hAnsi="Times New Roman" w:cs="Times New Roman"/>
          <w:sz w:val="24"/>
          <w:szCs w:val="24"/>
          <w:lang w:eastAsia="x-none"/>
        </w:rPr>
      </w:pPr>
      <w:r w:rsidRPr="00466CF5">
        <w:rPr>
          <w:rFonts w:ascii="Times New Roman" w:eastAsia="Times New Roman" w:hAnsi="Times New Roman" w:cs="Times New Roman"/>
          <w:sz w:val="24"/>
          <w:szCs w:val="24"/>
          <w:lang w:eastAsia="x-none"/>
        </w:rPr>
        <w:t>- транспортные средства</w:t>
      </w:r>
      <w:r w:rsidRPr="00466CF5">
        <w:rPr>
          <w:rFonts w:ascii="Times New Roman" w:eastAsia="Times New Roman" w:hAnsi="Times New Roman" w:cs="Times New Roman"/>
          <w:sz w:val="24"/>
          <w:szCs w:val="24"/>
          <w:lang w:val="x-none" w:eastAsia="x-none"/>
        </w:rPr>
        <w:t xml:space="preserve"> </w:t>
      </w:r>
      <w:r w:rsidRPr="00466CF5">
        <w:rPr>
          <w:rFonts w:ascii="Times New Roman" w:eastAsia="Times New Roman" w:hAnsi="Times New Roman" w:cs="Times New Roman"/>
          <w:sz w:val="24"/>
          <w:szCs w:val="24"/>
          <w:lang w:eastAsia="x-none"/>
        </w:rPr>
        <w:t xml:space="preserve">(6 единиц) </w:t>
      </w:r>
      <w:r w:rsidRPr="00466CF5">
        <w:rPr>
          <w:rFonts w:ascii="Times New Roman" w:eastAsia="Times New Roman" w:hAnsi="Times New Roman" w:cs="Times New Roman"/>
          <w:sz w:val="24"/>
          <w:szCs w:val="24"/>
          <w:lang w:val="x-none" w:eastAsia="x-none"/>
        </w:rPr>
        <w:t xml:space="preserve">– </w:t>
      </w:r>
      <w:r w:rsidRPr="00466CF5">
        <w:rPr>
          <w:rFonts w:ascii="Times New Roman" w:eastAsia="Times New Roman" w:hAnsi="Times New Roman" w:cs="Times New Roman"/>
          <w:sz w:val="24"/>
          <w:szCs w:val="24"/>
          <w:lang w:eastAsia="x-none"/>
        </w:rPr>
        <w:t>4045,4 тыс. руб.;</w:t>
      </w:r>
    </w:p>
    <w:p w:rsidR="00AD5520" w:rsidRPr="006E58F7" w:rsidRDefault="00AD5520" w:rsidP="00AD5520">
      <w:pPr>
        <w:spacing w:after="0" w:line="240" w:lineRule="auto"/>
        <w:ind w:firstLine="540"/>
        <w:jc w:val="both"/>
        <w:rPr>
          <w:rFonts w:ascii="Times New Roman" w:eastAsia="Times New Roman" w:hAnsi="Times New Roman" w:cs="Times New Roman"/>
          <w:sz w:val="24"/>
          <w:szCs w:val="24"/>
          <w:lang w:eastAsia="x-none"/>
        </w:rPr>
      </w:pPr>
      <w:r w:rsidRPr="006E58F7">
        <w:rPr>
          <w:rFonts w:ascii="Times New Roman" w:eastAsia="Times New Roman" w:hAnsi="Times New Roman" w:cs="Times New Roman"/>
          <w:sz w:val="24"/>
          <w:szCs w:val="24"/>
          <w:lang w:eastAsia="x-none"/>
        </w:rPr>
        <w:t>- прочие основные средства (методическая литература) – 2</w:t>
      </w:r>
      <w:r>
        <w:rPr>
          <w:rFonts w:ascii="Times New Roman" w:eastAsia="Times New Roman" w:hAnsi="Times New Roman" w:cs="Times New Roman"/>
          <w:sz w:val="24"/>
          <w:szCs w:val="24"/>
          <w:lang w:eastAsia="x-none"/>
        </w:rPr>
        <w:t xml:space="preserve"> </w:t>
      </w:r>
      <w:r w:rsidRPr="006E58F7">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6E58F7">
        <w:rPr>
          <w:rFonts w:ascii="Times New Roman" w:eastAsia="Times New Roman" w:hAnsi="Times New Roman" w:cs="Times New Roman"/>
          <w:sz w:val="24"/>
          <w:szCs w:val="24"/>
          <w:lang w:eastAsia="x-none"/>
        </w:rPr>
        <w:t>руб.</w:t>
      </w:r>
    </w:p>
    <w:p w:rsidR="00AD5520" w:rsidRDefault="00AD5520" w:rsidP="00AD5520">
      <w:pPr>
        <w:spacing w:after="0" w:line="240" w:lineRule="auto"/>
        <w:ind w:firstLine="540"/>
        <w:jc w:val="both"/>
        <w:rPr>
          <w:rFonts w:ascii="Times New Roman" w:eastAsia="Times New Roman" w:hAnsi="Times New Roman" w:cs="Times New Roman"/>
          <w:sz w:val="24"/>
          <w:szCs w:val="24"/>
          <w:highlight w:val="yellow"/>
          <w:lang w:eastAsia="x-none"/>
        </w:rPr>
      </w:pPr>
      <w:r w:rsidRPr="006E58F7">
        <w:rPr>
          <w:rFonts w:ascii="Times New Roman" w:eastAsia="Times New Roman" w:hAnsi="Times New Roman" w:cs="Times New Roman"/>
          <w:sz w:val="24"/>
          <w:szCs w:val="24"/>
          <w:lang w:val="x-none" w:eastAsia="x-none"/>
        </w:rPr>
        <w:t>Поступило за 20</w:t>
      </w:r>
      <w:r w:rsidRPr="006E58F7">
        <w:rPr>
          <w:rFonts w:ascii="Times New Roman" w:eastAsia="Times New Roman" w:hAnsi="Times New Roman" w:cs="Times New Roman"/>
          <w:sz w:val="24"/>
          <w:szCs w:val="24"/>
          <w:lang w:eastAsia="x-none"/>
        </w:rPr>
        <w:t>21</w:t>
      </w:r>
      <w:r w:rsidRPr="006E58F7">
        <w:rPr>
          <w:rFonts w:ascii="Times New Roman" w:eastAsia="Times New Roman" w:hAnsi="Times New Roman" w:cs="Times New Roman"/>
          <w:sz w:val="24"/>
          <w:szCs w:val="24"/>
          <w:lang w:val="x-none" w:eastAsia="x-none"/>
        </w:rPr>
        <w:t xml:space="preserve">г. основных средств на сумму </w:t>
      </w:r>
      <w:r w:rsidRPr="006E58F7">
        <w:rPr>
          <w:rFonts w:ascii="Times New Roman" w:eastAsia="Times New Roman" w:hAnsi="Times New Roman" w:cs="Times New Roman"/>
          <w:sz w:val="24"/>
          <w:szCs w:val="24"/>
          <w:lang w:eastAsia="x-none"/>
        </w:rPr>
        <w:t>2515,5 тыс. руб. - это приобретения текущего года. В</w:t>
      </w:r>
      <w:proofErr w:type="spellStart"/>
      <w:r w:rsidRPr="006E58F7">
        <w:rPr>
          <w:rFonts w:ascii="Times New Roman" w:eastAsia="Times New Roman" w:hAnsi="Times New Roman" w:cs="Times New Roman"/>
          <w:sz w:val="24"/>
          <w:szCs w:val="24"/>
          <w:lang w:val="x-none" w:eastAsia="x-none"/>
        </w:rPr>
        <w:t>ыбытие</w:t>
      </w:r>
      <w:proofErr w:type="spellEnd"/>
      <w:r w:rsidRPr="006E58F7">
        <w:rPr>
          <w:rFonts w:ascii="Times New Roman" w:eastAsia="Times New Roman" w:hAnsi="Times New Roman" w:cs="Times New Roman"/>
          <w:sz w:val="24"/>
          <w:szCs w:val="24"/>
          <w:lang w:val="x-none" w:eastAsia="x-none"/>
        </w:rPr>
        <w:t xml:space="preserve"> основных средств </w:t>
      </w:r>
      <w:r w:rsidRPr="006E58F7">
        <w:rPr>
          <w:rFonts w:ascii="Times New Roman" w:eastAsia="Times New Roman" w:hAnsi="Times New Roman" w:cs="Times New Roman"/>
          <w:sz w:val="24"/>
          <w:szCs w:val="24"/>
          <w:lang w:eastAsia="x-none"/>
        </w:rPr>
        <w:t xml:space="preserve">за год </w:t>
      </w:r>
      <w:r w:rsidRPr="006E58F7">
        <w:rPr>
          <w:rFonts w:ascii="Times New Roman" w:eastAsia="Times New Roman" w:hAnsi="Times New Roman" w:cs="Times New Roman"/>
          <w:sz w:val="24"/>
          <w:szCs w:val="24"/>
          <w:lang w:val="x-none" w:eastAsia="x-none"/>
        </w:rPr>
        <w:t xml:space="preserve">составило </w:t>
      </w:r>
      <w:r w:rsidRPr="006E58F7">
        <w:rPr>
          <w:rFonts w:ascii="Times New Roman" w:eastAsia="Times New Roman" w:hAnsi="Times New Roman" w:cs="Times New Roman"/>
          <w:sz w:val="24"/>
          <w:szCs w:val="24"/>
          <w:lang w:eastAsia="x-none"/>
        </w:rPr>
        <w:t xml:space="preserve">1186,6 тыс. руб., в том числе </w:t>
      </w:r>
      <w:r w:rsidRPr="00624D75">
        <w:rPr>
          <w:rFonts w:ascii="Times New Roman" w:eastAsia="Times New Roman" w:hAnsi="Times New Roman" w:cs="Times New Roman"/>
          <w:sz w:val="24"/>
          <w:szCs w:val="24"/>
          <w:lang w:eastAsia="x-none"/>
        </w:rPr>
        <w:t xml:space="preserve">перенесено на </w:t>
      </w:r>
      <w:proofErr w:type="spellStart"/>
      <w:r w:rsidRPr="00624D75">
        <w:rPr>
          <w:rFonts w:ascii="Times New Roman" w:eastAsia="Times New Roman" w:hAnsi="Times New Roman" w:cs="Times New Roman"/>
          <w:sz w:val="24"/>
          <w:szCs w:val="24"/>
          <w:lang w:eastAsia="x-none"/>
        </w:rPr>
        <w:t>забалансовый</w:t>
      </w:r>
      <w:proofErr w:type="spellEnd"/>
      <w:r w:rsidRPr="00624D75">
        <w:rPr>
          <w:rFonts w:ascii="Times New Roman" w:eastAsia="Times New Roman" w:hAnsi="Times New Roman" w:cs="Times New Roman"/>
          <w:sz w:val="24"/>
          <w:szCs w:val="24"/>
          <w:lang w:eastAsia="x-none"/>
        </w:rPr>
        <w:t xml:space="preserve"> учет в соответствии с требованиями инструкции № 157 на сумму 2</w:t>
      </w:r>
      <w:r>
        <w:rPr>
          <w:rFonts w:ascii="Times New Roman" w:eastAsia="Times New Roman" w:hAnsi="Times New Roman" w:cs="Times New Roman"/>
          <w:sz w:val="24"/>
          <w:szCs w:val="24"/>
          <w:lang w:eastAsia="x-none"/>
        </w:rPr>
        <w:t>6</w:t>
      </w:r>
      <w:r w:rsidRPr="00624D75">
        <w:rPr>
          <w:rFonts w:ascii="Times New Roman" w:eastAsia="Times New Roman" w:hAnsi="Times New Roman" w:cs="Times New Roman"/>
          <w:sz w:val="24"/>
          <w:szCs w:val="24"/>
          <w:lang w:eastAsia="x-none"/>
        </w:rPr>
        <w:t>9,8</w:t>
      </w:r>
      <w:r>
        <w:rPr>
          <w:rFonts w:ascii="Times New Roman" w:eastAsia="Times New Roman" w:hAnsi="Times New Roman" w:cs="Times New Roman"/>
          <w:sz w:val="24"/>
          <w:szCs w:val="24"/>
          <w:lang w:eastAsia="x-none"/>
        </w:rPr>
        <w:t xml:space="preserve"> </w:t>
      </w:r>
      <w:r w:rsidRPr="00624D75">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624D75">
        <w:rPr>
          <w:rFonts w:ascii="Times New Roman" w:eastAsia="Times New Roman" w:hAnsi="Times New Roman" w:cs="Times New Roman"/>
          <w:sz w:val="24"/>
          <w:szCs w:val="24"/>
          <w:lang w:eastAsia="x-none"/>
        </w:rPr>
        <w:t xml:space="preserve">руб., списано имущества в связи с износом и по причине ветхости на </w:t>
      </w:r>
      <w:r w:rsidRPr="00624D75">
        <w:rPr>
          <w:rFonts w:ascii="Times New Roman" w:eastAsia="Times New Roman" w:hAnsi="Times New Roman" w:cs="Times New Roman"/>
          <w:sz w:val="24"/>
          <w:szCs w:val="24"/>
          <w:lang w:eastAsia="x-none"/>
        </w:rPr>
        <w:lastRenderedPageBreak/>
        <w:t xml:space="preserve">сумму </w:t>
      </w:r>
      <w:r>
        <w:rPr>
          <w:rFonts w:ascii="Times New Roman" w:eastAsia="Times New Roman" w:hAnsi="Times New Roman" w:cs="Times New Roman"/>
          <w:sz w:val="24"/>
          <w:szCs w:val="24"/>
          <w:lang w:eastAsia="x-none"/>
        </w:rPr>
        <w:t>37,3 тыс. руб.</w:t>
      </w:r>
      <w:r w:rsidRPr="00624D75">
        <w:rPr>
          <w:rFonts w:ascii="Times New Roman" w:eastAsia="Times New Roman" w:hAnsi="Times New Roman" w:cs="Times New Roman"/>
          <w:sz w:val="24"/>
          <w:szCs w:val="24"/>
          <w:lang w:eastAsia="x-none"/>
        </w:rPr>
        <w:t>,</w:t>
      </w:r>
      <w:r w:rsidRPr="004F7D06">
        <w:t xml:space="preserve"> </w:t>
      </w:r>
      <w:r w:rsidRPr="004F7D06">
        <w:rPr>
          <w:rFonts w:ascii="Times New Roman" w:eastAsia="Times New Roman" w:hAnsi="Times New Roman" w:cs="Times New Roman"/>
          <w:sz w:val="24"/>
          <w:szCs w:val="24"/>
          <w:lang w:eastAsia="x-none"/>
        </w:rPr>
        <w:t xml:space="preserve">переданы в МКУ Административно-хозяйственный центр МО </w:t>
      </w:r>
      <w:proofErr w:type="spellStart"/>
      <w:r w:rsidRPr="004F7D06">
        <w:rPr>
          <w:rFonts w:ascii="Times New Roman" w:eastAsia="Times New Roman" w:hAnsi="Times New Roman" w:cs="Times New Roman"/>
          <w:sz w:val="24"/>
          <w:szCs w:val="24"/>
          <w:lang w:eastAsia="x-none"/>
        </w:rPr>
        <w:t>Куйтунский</w:t>
      </w:r>
      <w:proofErr w:type="spellEnd"/>
      <w:r w:rsidRPr="004F7D06">
        <w:rPr>
          <w:rFonts w:ascii="Times New Roman" w:eastAsia="Times New Roman" w:hAnsi="Times New Roman" w:cs="Times New Roman"/>
          <w:sz w:val="24"/>
          <w:szCs w:val="24"/>
          <w:lang w:eastAsia="x-none"/>
        </w:rPr>
        <w:t xml:space="preserve"> район здание гаража и здание котельной по ул. Красного Октября балансовой стоимостью 146,4</w:t>
      </w:r>
      <w:r>
        <w:rPr>
          <w:rFonts w:ascii="Times New Roman" w:eastAsia="Times New Roman" w:hAnsi="Times New Roman" w:cs="Times New Roman"/>
          <w:sz w:val="24"/>
          <w:szCs w:val="24"/>
          <w:lang w:eastAsia="x-none"/>
        </w:rPr>
        <w:t xml:space="preserve"> </w:t>
      </w:r>
      <w:r w:rsidRPr="004F7D06">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4F7D06">
        <w:rPr>
          <w:rFonts w:ascii="Times New Roman" w:eastAsia="Times New Roman" w:hAnsi="Times New Roman" w:cs="Times New Roman"/>
          <w:sz w:val="24"/>
          <w:szCs w:val="24"/>
          <w:lang w:eastAsia="x-none"/>
        </w:rPr>
        <w:t>руб</w:t>
      </w:r>
      <w:r>
        <w:rPr>
          <w:rFonts w:ascii="Times New Roman" w:eastAsia="Times New Roman" w:hAnsi="Times New Roman" w:cs="Times New Roman"/>
          <w:sz w:val="24"/>
          <w:szCs w:val="24"/>
          <w:lang w:eastAsia="x-none"/>
        </w:rPr>
        <w:t xml:space="preserve">. (постановления Администрации МО </w:t>
      </w:r>
      <w:proofErr w:type="spellStart"/>
      <w:r>
        <w:rPr>
          <w:rFonts w:ascii="Times New Roman" w:eastAsia="Times New Roman" w:hAnsi="Times New Roman" w:cs="Times New Roman"/>
          <w:sz w:val="24"/>
          <w:szCs w:val="24"/>
          <w:lang w:eastAsia="x-none"/>
        </w:rPr>
        <w:t>Куйтунский</w:t>
      </w:r>
      <w:proofErr w:type="spellEnd"/>
      <w:r>
        <w:rPr>
          <w:rFonts w:ascii="Times New Roman" w:eastAsia="Times New Roman" w:hAnsi="Times New Roman" w:cs="Times New Roman"/>
          <w:sz w:val="24"/>
          <w:szCs w:val="24"/>
          <w:lang w:eastAsia="x-none"/>
        </w:rPr>
        <w:t xml:space="preserve"> район от 02.12.2021г. № 1556-п и 1557-п), автомобиль УАЗ балансовой стоимостью 127 тыс. руб. со 100%-ной амортизацией (п</w:t>
      </w:r>
      <w:r w:rsidRPr="00624D75">
        <w:rPr>
          <w:rFonts w:ascii="Times New Roman" w:eastAsia="Times New Roman" w:hAnsi="Times New Roman" w:cs="Times New Roman"/>
          <w:sz w:val="24"/>
          <w:szCs w:val="24"/>
          <w:lang w:eastAsia="x-none"/>
        </w:rPr>
        <w:t>остановлени</w:t>
      </w:r>
      <w:r>
        <w:rPr>
          <w:rFonts w:ascii="Times New Roman" w:eastAsia="Times New Roman" w:hAnsi="Times New Roman" w:cs="Times New Roman"/>
          <w:sz w:val="24"/>
          <w:szCs w:val="24"/>
          <w:lang w:eastAsia="x-none"/>
        </w:rPr>
        <w:t>е</w:t>
      </w:r>
      <w:r w:rsidRPr="00624D75">
        <w:rPr>
          <w:rFonts w:ascii="Times New Roman" w:eastAsia="Times New Roman" w:hAnsi="Times New Roman" w:cs="Times New Roman"/>
          <w:sz w:val="24"/>
          <w:szCs w:val="24"/>
          <w:lang w:eastAsia="x-none"/>
        </w:rPr>
        <w:t xml:space="preserve"> Администрации МО </w:t>
      </w:r>
      <w:proofErr w:type="spellStart"/>
      <w:r w:rsidRPr="00624D75">
        <w:rPr>
          <w:rFonts w:ascii="Times New Roman" w:eastAsia="Times New Roman" w:hAnsi="Times New Roman" w:cs="Times New Roman"/>
          <w:sz w:val="24"/>
          <w:szCs w:val="24"/>
          <w:lang w:eastAsia="x-none"/>
        </w:rPr>
        <w:t>Куйтунский</w:t>
      </w:r>
      <w:proofErr w:type="spellEnd"/>
      <w:r w:rsidRPr="00624D75">
        <w:rPr>
          <w:rFonts w:ascii="Times New Roman" w:eastAsia="Times New Roman" w:hAnsi="Times New Roman" w:cs="Times New Roman"/>
          <w:sz w:val="24"/>
          <w:szCs w:val="24"/>
          <w:lang w:eastAsia="x-none"/>
        </w:rPr>
        <w:t xml:space="preserve"> район от </w:t>
      </w:r>
      <w:r>
        <w:rPr>
          <w:rFonts w:ascii="Times New Roman" w:eastAsia="Times New Roman" w:hAnsi="Times New Roman" w:cs="Times New Roman"/>
          <w:sz w:val="24"/>
          <w:szCs w:val="24"/>
          <w:lang w:eastAsia="x-none"/>
        </w:rPr>
        <w:t>15</w:t>
      </w:r>
      <w:r w:rsidRPr="00624D75">
        <w:rPr>
          <w:rFonts w:ascii="Times New Roman" w:eastAsia="Times New Roman" w:hAnsi="Times New Roman" w:cs="Times New Roman"/>
          <w:sz w:val="24"/>
          <w:szCs w:val="24"/>
          <w:lang w:eastAsia="x-none"/>
        </w:rPr>
        <w:t>.12.2021</w:t>
      </w:r>
      <w:r>
        <w:rPr>
          <w:rFonts w:ascii="Times New Roman" w:eastAsia="Times New Roman" w:hAnsi="Times New Roman" w:cs="Times New Roman"/>
          <w:sz w:val="24"/>
          <w:szCs w:val="24"/>
          <w:lang w:eastAsia="x-none"/>
        </w:rPr>
        <w:t>г.</w:t>
      </w:r>
      <w:r w:rsidRPr="00624D75">
        <w:rPr>
          <w:rFonts w:ascii="Times New Roman" w:eastAsia="Times New Roman" w:hAnsi="Times New Roman" w:cs="Times New Roman"/>
          <w:sz w:val="24"/>
          <w:szCs w:val="24"/>
          <w:lang w:eastAsia="x-none"/>
        </w:rPr>
        <w:t xml:space="preserve"> № 16</w:t>
      </w:r>
      <w:r>
        <w:rPr>
          <w:rFonts w:ascii="Times New Roman" w:eastAsia="Times New Roman" w:hAnsi="Times New Roman" w:cs="Times New Roman"/>
          <w:sz w:val="24"/>
          <w:szCs w:val="24"/>
          <w:lang w:eastAsia="x-none"/>
        </w:rPr>
        <w:t>73</w:t>
      </w:r>
      <w:r w:rsidRPr="00624D75">
        <w:rPr>
          <w:rFonts w:ascii="Times New Roman" w:eastAsia="Times New Roman" w:hAnsi="Times New Roman" w:cs="Times New Roman"/>
          <w:sz w:val="24"/>
          <w:szCs w:val="24"/>
          <w:lang w:eastAsia="x-none"/>
        </w:rPr>
        <w:t>-п</w:t>
      </w:r>
      <w:r>
        <w:rPr>
          <w:rFonts w:ascii="Times New Roman" w:eastAsia="Times New Roman" w:hAnsi="Times New Roman" w:cs="Times New Roman"/>
          <w:sz w:val="24"/>
          <w:szCs w:val="24"/>
          <w:lang w:eastAsia="x-none"/>
        </w:rPr>
        <w:t xml:space="preserve">) и сварочный инвертор балансовой стоимостью 9,4 тыс. руб., в </w:t>
      </w:r>
      <w:proofErr w:type="spellStart"/>
      <w:r>
        <w:rPr>
          <w:rFonts w:ascii="Times New Roman" w:eastAsia="Times New Roman" w:hAnsi="Times New Roman" w:cs="Times New Roman"/>
          <w:sz w:val="24"/>
          <w:szCs w:val="24"/>
          <w:lang w:eastAsia="x-none"/>
        </w:rPr>
        <w:t>Усть-Кадинскую</w:t>
      </w:r>
      <w:proofErr w:type="spellEnd"/>
      <w:r>
        <w:rPr>
          <w:rFonts w:ascii="Times New Roman" w:eastAsia="Times New Roman" w:hAnsi="Times New Roman" w:cs="Times New Roman"/>
          <w:sz w:val="24"/>
          <w:szCs w:val="24"/>
          <w:lang w:eastAsia="x-none"/>
        </w:rPr>
        <w:t xml:space="preserve"> СОШ передан автобус КАВЗ с бортовой аппаратурой стоимостью 596,7 тыс. руб.</w:t>
      </w:r>
      <w:r>
        <w:rPr>
          <w:rFonts w:ascii="Times New Roman" w:eastAsia="Times New Roman" w:hAnsi="Times New Roman" w:cs="Times New Roman"/>
          <w:sz w:val="24"/>
          <w:szCs w:val="24"/>
          <w:highlight w:val="yellow"/>
          <w:lang w:eastAsia="x-none"/>
        </w:rPr>
        <w:t xml:space="preserve"> </w:t>
      </w:r>
      <w:r w:rsidRPr="00627361">
        <w:rPr>
          <w:rFonts w:ascii="Times New Roman" w:eastAsia="Times New Roman" w:hAnsi="Times New Roman" w:cs="Times New Roman"/>
          <w:sz w:val="24"/>
          <w:szCs w:val="24"/>
          <w:highlight w:val="yellow"/>
          <w:lang w:eastAsia="x-none"/>
        </w:rPr>
        <w:t xml:space="preserve"> </w:t>
      </w:r>
    </w:p>
    <w:p w:rsidR="00AD5520" w:rsidRPr="00572894" w:rsidRDefault="00AD5520" w:rsidP="00AD5520">
      <w:pPr>
        <w:spacing w:after="0" w:line="240" w:lineRule="auto"/>
        <w:ind w:firstLine="540"/>
        <w:jc w:val="both"/>
        <w:rPr>
          <w:rFonts w:ascii="Times New Roman" w:eastAsia="Times New Roman" w:hAnsi="Times New Roman" w:cs="Times New Roman"/>
          <w:color w:val="FF0000"/>
          <w:sz w:val="24"/>
          <w:szCs w:val="24"/>
          <w:lang w:eastAsia="x-none"/>
        </w:rPr>
      </w:pPr>
      <w:r w:rsidRPr="00572894">
        <w:rPr>
          <w:rFonts w:ascii="Times New Roman" w:eastAsia="Times New Roman" w:hAnsi="Times New Roman" w:cs="Times New Roman"/>
          <w:sz w:val="24"/>
          <w:szCs w:val="24"/>
          <w:lang w:eastAsia="x-none"/>
        </w:rPr>
        <w:t>На конец 2021 года балансовая стоимость объектов основных средств МКУ Центр составила 13934</w:t>
      </w:r>
      <w:r>
        <w:rPr>
          <w:rFonts w:ascii="Times New Roman" w:eastAsia="Times New Roman" w:hAnsi="Times New Roman" w:cs="Times New Roman"/>
          <w:sz w:val="24"/>
          <w:szCs w:val="24"/>
          <w:lang w:eastAsia="x-none"/>
        </w:rPr>
        <w:t xml:space="preserve"> </w:t>
      </w:r>
      <w:r w:rsidRPr="00572894">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572894">
        <w:rPr>
          <w:rFonts w:ascii="Times New Roman" w:eastAsia="Times New Roman" w:hAnsi="Times New Roman" w:cs="Times New Roman"/>
          <w:sz w:val="24"/>
          <w:szCs w:val="24"/>
          <w:lang w:eastAsia="x-none"/>
        </w:rPr>
        <w:t>руб.</w:t>
      </w:r>
    </w:p>
    <w:p w:rsidR="00AD5520" w:rsidRPr="00627361" w:rsidRDefault="00AD5520" w:rsidP="00AD5520">
      <w:pPr>
        <w:spacing w:after="0" w:line="240" w:lineRule="auto"/>
        <w:ind w:firstLine="540"/>
        <w:jc w:val="both"/>
        <w:rPr>
          <w:rFonts w:ascii="Times New Roman" w:eastAsia="Times New Roman" w:hAnsi="Times New Roman" w:cs="Times New Roman"/>
          <w:sz w:val="24"/>
          <w:szCs w:val="24"/>
          <w:highlight w:val="yellow"/>
          <w:lang w:eastAsia="x-none"/>
        </w:rPr>
      </w:pPr>
      <w:r w:rsidRPr="00572894">
        <w:rPr>
          <w:rFonts w:ascii="Times New Roman" w:eastAsia="Times New Roman" w:hAnsi="Times New Roman" w:cs="Times New Roman"/>
          <w:sz w:val="24"/>
          <w:szCs w:val="24"/>
          <w:lang w:eastAsia="x-none"/>
        </w:rPr>
        <w:t>По состоянию на 01.01.2021г. на балансе Учреждения числилось материальных запасов (счет 105.00) на сумму 1326,7 тыс. руб. Поступило материальных запасов за год на</w:t>
      </w:r>
      <w:r w:rsidRPr="00572894">
        <w:rPr>
          <w:rFonts w:ascii="Times New Roman" w:eastAsia="Times New Roman" w:hAnsi="Times New Roman" w:cs="Times New Roman"/>
          <w:color w:val="FF0000"/>
          <w:sz w:val="24"/>
          <w:szCs w:val="24"/>
          <w:lang w:eastAsia="x-none"/>
        </w:rPr>
        <w:t xml:space="preserve"> </w:t>
      </w:r>
      <w:r w:rsidRPr="00572894">
        <w:rPr>
          <w:rFonts w:ascii="Times New Roman" w:eastAsia="Times New Roman" w:hAnsi="Times New Roman" w:cs="Times New Roman"/>
          <w:sz w:val="24"/>
          <w:szCs w:val="24"/>
          <w:lang w:eastAsia="x-none"/>
        </w:rPr>
        <w:t>общую сумму 3099,1 тыс. руб., выбыло материальных запасов в процессе деятельности Учреждения 2350,8 тыс. руб. В составе материальных запасов отражаются запасные части к автомобилям, ГСМ, спецодежда, стройматериалы, прочие материалы (</w:t>
      </w:r>
      <w:proofErr w:type="spellStart"/>
      <w:r w:rsidRPr="00572894">
        <w:rPr>
          <w:rFonts w:ascii="Times New Roman" w:eastAsia="Times New Roman" w:hAnsi="Times New Roman" w:cs="Times New Roman"/>
          <w:sz w:val="24"/>
          <w:szCs w:val="24"/>
          <w:lang w:eastAsia="x-none"/>
        </w:rPr>
        <w:t>хозтовары</w:t>
      </w:r>
      <w:proofErr w:type="spellEnd"/>
      <w:r w:rsidRPr="00572894">
        <w:rPr>
          <w:rFonts w:ascii="Times New Roman" w:eastAsia="Times New Roman" w:hAnsi="Times New Roman" w:cs="Times New Roman"/>
          <w:sz w:val="24"/>
          <w:szCs w:val="24"/>
          <w:lang w:eastAsia="x-none"/>
        </w:rPr>
        <w:t>, канцелярия).</w:t>
      </w:r>
      <w:r>
        <w:rPr>
          <w:rFonts w:ascii="Times New Roman" w:eastAsia="Times New Roman" w:hAnsi="Times New Roman" w:cs="Times New Roman"/>
          <w:sz w:val="24"/>
          <w:szCs w:val="24"/>
          <w:lang w:eastAsia="x-none"/>
        </w:rPr>
        <w:t xml:space="preserve"> Выбыло материальных запасов на нужды Учреждения на сумму 2350,8 тыс. руб. Стоимость материальных запасов на конец 2021 года составила 2075,1 тыс. руб.</w:t>
      </w:r>
    </w:p>
    <w:p w:rsidR="00AD5520" w:rsidRPr="00BA7C12" w:rsidRDefault="00AD5520" w:rsidP="00AD5520">
      <w:pPr>
        <w:spacing w:after="0" w:line="240" w:lineRule="auto"/>
        <w:ind w:firstLine="540"/>
        <w:jc w:val="both"/>
        <w:rPr>
          <w:rFonts w:ascii="Times New Roman" w:eastAsia="Times New Roman" w:hAnsi="Times New Roman" w:cs="Times New Roman"/>
          <w:sz w:val="24"/>
          <w:szCs w:val="24"/>
          <w:lang w:eastAsia="x-none"/>
        </w:rPr>
      </w:pPr>
      <w:r w:rsidRPr="00BA7C12">
        <w:rPr>
          <w:rFonts w:ascii="Times New Roman" w:eastAsia="Times New Roman" w:hAnsi="Times New Roman" w:cs="Times New Roman"/>
          <w:sz w:val="24"/>
          <w:szCs w:val="24"/>
          <w:lang w:eastAsia="x-none"/>
        </w:rPr>
        <w:t xml:space="preserve">На </w:t>
      </w:r>
      <w:proofErr w:type="spellStart"/>
      <w:r w:rsidRPr="00BA7C12">
        <w:rPr>
          <w:rFonts w:ascii="Times New Roman" w:eastAsia="Times New Roman" w:hAnsi="Times New Roman" w:cs="Times New Roman"/>
          <w:sz w:val="24"/>
          <w:szCs w:val="24"/>
          <w:lang w:eastAsia="x-none"/>
        </w:rPr>
        <w:t>забалансовом</w:t>
      </w:r>
      <w:proofErr w:type="spellEnd"/>
      <w:r w:rsidRPr="00BA7C12">
        <w:rPr>
          <w:rFonts w:ascii="Times New Roman" w:eastAsia="Times New Roman" w:hAnsi="Times New Roman" w:cs="Times New Roman"/>
          <w:sz w:val="24"/>
          <w:szCs w:val="24"/>
          <w:lang w:eastAsia="x-none"/>
        </w:rPr>
        <w:t xml:space="preserve"> учете числятся основные средства в эксплуатации стоимостью до 10</w:t>
      </w:r>
      <w:r>
        <w:rPr>
          <w:rFonts w:ascii="Times New Roman" w:eastAsia="Times New Roman" w:hAnsi="Times New Roman" w:cs="Times New Roman"/>
          <w:sz w:val="24"/>
          <w:szCs w:val="24"/>
          <w:lang w:eastAsia="x-none"/>
        </w:rPr>
        <w:t xml:space="preserve"> </w:t>
      </w:r>
      <w:r w:rsidRPr="00BA7C12">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BA7C12">
        <w:rPr>
          <w:rFonts w:ascii="Times New Roman" w:eastAsia="Times New Roman" w:hAnsi="Times New Roman" w:cs="Times New Roman"/>
          <w:sz w:val="24"/>
          <w:szCs w:val="24"/>
          <w:lang w:eastAsia="x-none"/>
        </w:rPr>
        <w:t>руб. на общую сумму 1612,1</w:t>
      </w:r>
      <w:r>
        <w:rPr>
          <w:rFonts w:ascii="Times New Roman" w:eastAsia="Times New Roman" w:hAnsi="Times New Roman" w:cs="Times New Roman"/>
          <w:sz w:val="24"/>
          <w:szCs w:val="24"/>
          <w:lang w:eastAsia="x-none"/>
        </w:rPr>
        <w:t xml:space="preserve"> </w:t>
      </w:r>
      <w:r w:rsidRPr="00BA7C12">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BA7C12">
        <w:rPr>
          <w:rFonts w:ascii="Times New Roman" w:eastAsia="Times New Roman" w:hAnsi="Times New Roman" w:cs="Times New Roman"/>
          <w:sz w:val="24"/>
          <w:szCs w:val="24"/>
          <w:lang w:eastAsia="x-none"/>
        </w:rPr>
        <w:t>руб. и запасные части к автомобилям, выданные взамен изношенных на сумму 168,4</w:t>
      </w:r>
      <w:r>
        <w:rPr>
          <w:rFonts w:ascii="Times New Roman" w:eastAsia="Times New Roman" w:hAnsi="Times New Roman" w:cs="Times New Roman"/>
          <w:sz w:val="24"/>
          <w:szCs w:val="24"/>
          <w:lang w:eastAsia="x-none"/>
        </w:rPr>
        <w:t xml:space="preserve"> </w:t>
      </w:r>
      <w:r w:rsidRPr="00BA7C12">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BA7C12">
        <w:rPr>
          <w:rFonts w:ascii="Times New Roman" w:eastAsia="Times New Roman" w:hAnsi="Times New Roman" w:cs="Times New Roman"/>
          <w:sz w:val="24"/>
          <w:szCs w:val="24"/>
          <w:lang w:eastAsia="x-none"/>
        </w:rPr>
        <w:t>руб.</w:t>
      </w:r>
    </w:p>
    <w:p w:rsidR="00AD5520" w:rsidRPr="00627361" w:rsidRDefault="00AD5520" w:rsidP="00AD5520">
      <w:pPr>
        <w:spacing w:after="0" w:line="240" w:lineRule="auto"/>
        <w:ind w:firstLine="540"/>
        <w:jc w:val="both"/>
        <w:rPr>
          <w:rFonts w:ascii="Times New Roman" w:eastAsia="Times New Roman" w:hAnsi="Times New Roman" w:cs="Times New Roman"/>
          <w:b/>
          <w:color w:val="FF0000"/>
          <w:sz w:val="24"/>
          <w:szCs w:val="24"/>
          <w:highlight w:val="yellow"/>
        </w:rPr>
      </w:pPr>
      <w:r w:rsidRPr="00F30C7E">
        <w:rPr>
          <w:rFonts w:ascii="Times New Roman" w:eastAsia="Times New Roman" w:hAnsi="Times New Roman" w:cs="Times New Roman"/>
          <w:sz w:val="24"/>
          <w:szCs w:val="24"/>
          <w:lang w:eastAsia="x-none"/>
        </w:rPr>
        <w:t>По данным бухгалтерского учета все приобретенные материальные ценности своевременно и в полном объеме приняты к учету, закреплены за материально-ответственными лицами (Кобелев П. А. и Гринев И. Н.). С указанными лицами заключены договоры о полной индивидуальной материальной ответственности. В целях составления годовой бюджетной отчетности у материально-ответственного лица Центра 15.12.2021</w:t>
      </w:r>
      <w:r>
        <w:rPr>
          <w:rFonts w:ascii="Times New Roman" w:eastAsia="Times New Roman" w:hAnsi="Times New Roman" w:cs="Times New Roman"/>
          <w:sz w:val="24"/>
          <w:szCs w:val="24"/>
          <w:lang w:eastAsia="x-none"/>
        </w:rPr>
        <w:t xml:space="preserve"> </w:t>
      </w:r>
      <w:r w:rsidRPr="00F30C7E">
        <w:rPr>
          <w:rFonts w:ascii="Times New Roman" w:eastAsia="Times New Roman" w:hAnsi="Times New Roman" w:cs="Times New Roman"/>
          <w:sz w:val="24"/>
          <w:szCs w:val="24"/>
          <w:lang w:eastAsia="x-none"/>
        </w:rPr>
        <w:t>года была проведена инвентаризация (приказ по Учреждению от 16.11.2021</w:t>
      </w:r>
      <w:r>
        <w:rPr>
          <w:rFonts w:ascii="Times New Roman" w:eastAsia="Times New Roman" w:hAnsi="Times New Roman" w:cs="Times New Roman"/>
          <w:sz w:val="24"/>
          <w:szCs w:val="24"/>
          <w:lang w:eastAsia="x-none"/>
        </w:rPr>
        <w:t>г.</w:t>
      </w:r>
      <w:r w:rsidRPr="00F30C7E">
        <w:rPr>
          <w:rFonts w:ascii="Times New Roman" w:eastAsia="Times New Roman" w:hAnsi="Times New Roman" w:cs="Times New Roman"/>
          <w:sz w:val="24"/>
          <w:szCs w:val="24"/>
          <w:lang w:eastAsia="x-none"/>
        </w:rPr>
        <w:t xml:space="preserve"> № 26-осн). Из актов о проведении инвентаризации следует, что недостачи и излишки не выявлены.</w:t>
      </w:r>
    </w:p>
    <w:p w:rsidR="008B58C4" w:rsidRPr="001D277B" w:rsidRDefault="008B58C4" w:rsidP="00692836">
      <w:pPr>
        <w:spacing w:after="0" w:line="240" w:lineRule="auto"/>
        <w:ind w:firstLine="567"/>
        <w:jc w:val="both"/>
        <w:rPr>
          <w:rFonts w:ascii="Times New Roman" w:eastAsia="Times New Roman" w:hAnsi="Times New Roman" w:cs="Times New Roman"/>
          <w:color w:val="FF0000"/>
          <w:sz w:val="24"/>
          <w:szCs w:val="24"/>
        </w:rPr>
      </w:pPr>
    </w:p>
    <w:p w:rsidR="00CC5E5F" w:rsidRPr="001D277B" w:rsidRDefault="00333148"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1D277B">
        <w:rPr>
          <w:rFonts w:ascii="Times New Roman" w:hAnsi="Times New Roman" w:cs="Times New Roman"/>
          <w:b/>
          <w:sz w:val="24"/>
          <w:szCs w:val="24"/>
        </w:rPr>
        <w:t>Выводы:</w:t>
      </w:r>
    </w:p>
    <w:p w:rsidR="009E6C09" w:rsidRDefault="000F36C4" w:rsidP="009E6C09">
      <w:pPr>
        <w:spacing w:after="0" w:line="240" w:lineRule="auto"/>
        <w:ind w:firstLine="567"/>
        <w:jc w:val="both"/>
        <w:rPr>
          <w:rFonts w:ascii="Times New Roman" w:hAnsi="Times New Roman" w:cs="Times New Roman"/>
          <w:sz w:val="24"/>
          <w:szCs w:val="24"/>
          <w:highlight w:val="yellow"/>
        </w:rPr>
      </w:pPr>
      <w:r w:rsidRPr="009E6C09">
        <w:rPr>
          <w:rFonts w:ascii="Times New Roman" w:hAnsi="Times New Roman" w:cs="Times New Roman"/>
          <w:sz w:val="24"/>
          <w:szCs w:val="24"/>
        </w:rPr>
        <w:t>1</w:t>
      </w:r>
      <w:r w:rsidR="0091527E" w:rsidRPr="009E6C09">
        <w:rPr>
          <w:rFonts w:ascii="Times New Roman" w:hAnsi="Times New Roman" w:cs="Times New Roman"/>
          <w:sz w:val="24"/>
          <w:szCs w:val="24"/>
        </w:rPr>
        <w:t>.</w:t>
      </w:r>
      <w:r w:rsidR="0091527E" w:rsidRPr="001D277B">
        <w:rPr>
          <w:rFonts w:ascii="Times New Roman" w:hAnsi="Times New Roman" w:cs="Times New Roman"/>
          <w:color w:val="FF0000"/>
          <w:sz w:val="24"/>
          <w:szCs w:val="24"/>
        </w:rPr>
        <w:t xml:space="preserve"> </w:t>
      </w:r>
      <w:r w:rsidR="009E6C09" w:rsidRPr="00BA03C2">
        <w:rPr>
          <w:rFonts w:ascii="Times New Roman" w:hAnsi="Times New Roman" w:cs="Times New Roman"/>
          <w:sz w:val="24"/>
          <w:szCs w:val="24"/>
        </w:rPr>
        <w:t>Поряд</w:t>
      </w:r>
      <w:r w:rsidR="009E6C09">
        <w:rPr>
          <w:rFonts w:ascii="Times New Roman" w:hAnsi="Times New Roman" w:cs="Times New Roman"/>
          <w:sz w:val="24"/>
          <w:szCs w:val="24"/>
        </w:rPr>
        <w:t>о</w:t>
      </w:r>
      <w:r w:rsidR="009E6C09" w:rsidRPr="00BA03C2">
        <w:rPr>
          <w:rFonts w:ascii="Times New Roman" w:hAnsi="Times New Roman" w:cs="Times New Roman"/>
          <w:sz w:val="24"/>
          <w:szCs w:val="24"/>
        </w:rPr>
        <w:t>к ведения бюджетных смет, утвержденн</w:t>
      </w:r>
      <w:r w:rsidR="009E6C09">
        <w:rPr>
          <w:rFonts w:ascii="Times New Roman" w:hAnsi="Times New Roman" w:cs="Times New Roman"/>
          <w:sz w:val="24"/>
          <w:szCs w:val="24"/>
        </w:rPr>
        <w:t>ый</w:t>
      </w:r>
      <w:r w:rsidR="009E6C09" w:rsidRPr="00BA03C2">
        <w:rPr>
          <w:rFonts w:ascii="Times New Roman" w:hAnsi="Times New Roman" w:cs="Times New Roman"/>
          <w:sz w:val="24"/>
          <w:szCs w:val="24"/>
        </w:rPr>
        <w:t xml:space="preserve"> приказом управления образования от 30.12.2016</w:t>
      </w:r>
      <w:r w:rsidR="009E6C09">
        <w:rPr>
          <w:rFonts w:ascii="Times New Roman" w:hAnsi="Times New Roman" w:cs="Times New Roman"/>
          <w:sz w:val="24"/>
          <w:szCs w:val="24"/>
        </w:rPr>
        <w:t>г.</w:t>
      </w:r>
      <w:r w:rsidR="009E6C09" w:rsidRPr="00BA03C2">
        <w:rPr>
          <w:rFonts w:ascii="Times New Roman" w:hAnsi="Times New Roman" w:cs="Times New Roman"/>
          <w:sz w:val="24"/>
          <w:szCs w:val="24"/>
        </w:rPr>
        <w:t xml:space="preserve"> № 274-осн и приложения к нему, </w:t>
      </w:r>
      <w:r w:rsidR="009E6C09">
        <w:rPr>
          <w:rFonts w:ascii="Times New Roman" w:hAnsi="Times New Roman" w:cs="Times New Roman"/>
          <w:sz w:val="24"/>
          <w:szCs w:val="24"/>
        </w:rPr>
        <w:t>имеет</w:t>
      </w:r>
      <w:r w:rsidR="009E6C09" w:rsidRPr="00BA03C2">
        <w:rPr>
          <w:rFonts w:ascii="Times New Roman" w:hAnsi="Times New Roman" w:cs="Times New Roman"/>
          <w:sz w:val="24"/>
          <w:szCs w:val="24"/>
        </w:rPr>
        <w:t xml:space="preserve"> внутренние противоречия</w:t>
      </w:r>
      <w:r w:rsidR="009E6C09">
        <w:rPr>
          <w:rFonts w:ascii="Times New Roman" w:hAnsi="Times New Roman" w:cs="Times New Roman"/>
          <w:sz w:val="24"/>
          <w:szCs w:val="24"/>
        </w:rPr>
        <w:t xml:space="preserve">, </w:t>
      </w:r>
      <w:r w:rsidR="009E6C09" w:rsidRPr="00BA03C2">
        <w:rPr>
          <w:rFonts w:ascii="Times New Roman" w:hAnsi="Times New Roman" w:cs="Times New Roman"/>
          <w:sz w:val="24"/>
          <w:szCs w:val="24"/>
        </w:rPr>
        <w:t>форма используемой бюджетной сметы видоизменена по сравнению с утвержденной</w:t>
      </w:r>
      <w:r w:rsidR="009E6C09">
        <w:rPr>
          <w:rFonts w:ascii="Times New Roman" w:hAnsi="Times New Roman" w:cs="Times New Roman"/>
          <w:sz w:val="24"/>
          <w:szCs w:val="24"/>
        </w:rPr>
        <w:t>. Ранее проводимыми проверками КСП отмечалось о необходимости внесения изменений в Порядок ведения бюджетной сметы, однако изменения до настоящего момента так и не внесены.</w:t>
      </w:r>
      <w:r w:rsidR="009E6C09" w:rsidRPr="00BA03C2">
        <w:rPr>
          <w:rFonts w:ascii="Times New Roman" w:hAnsi="Times New Roman" w:cs="Times New Roman"/>
          <w:sz w:val="24"/>
          <w:szCs w:val="24"/>
          <w:highlight w:val="yellow"/>
        </w:rPr>
        <w:t xml:space="preserve"> </w:t>
      </w:r>
    </w:p>
    <w:p w:rsidR="00B10AC7" w:rsidRPr="001D3894" w:rsidRDefault="0099099B" w:rsidP="00B10AC7">
      <w:pPr>
        <w:spacing w:after="0" w:line="240" w:lineRule="auto"/>
        <w:ind w:firstLine="567"/>
        <w:jc w:val="both"/>
        <w:rPr>
          <w:rFonts w:ascii="Times New Roman" w:hAnsi="Times New Roman" w:cs="Times New Roman"/>
          <w:sz w:val="24"/>
          <w:szCs w:val="24"/>
        </w:rPr>
      </w:pPr>
      <w:r w:rsidRPr="00B10AC7">
        <w:rPr>
          <w:rFonts w:ascii="Times New Roman" w:hAnsi="Times New Roman" w:cs="Times New Roman"/>
          <w:sz w:val="24"/>
          <w:szCs w:val="24"/>
        </w:rPr>
        <w:t>2.</w:t>
      </w:r>
      <w:r w:rsidRPr="001D277B">
        <w:rPr>
          <w:rFonts w:ascii="Times New Roman" w:hAnsi="Times New Roman" w:cs="Times New Roman"/>
          <w:color w:val="FF0000"/>
          <w:sz w:val="24"/>
          <w:szCs w:val="24"/>
        </w:rPr>
        <w:t xml:space="preserve"> </w:t>
      </w:r>
      <w:r w:rsidR="00B10AC7">
        <w:rPr>
          <w:rFonts w:ascii="Times New Roman" w:hAnsi="Times New Roman" w:cs="Times New Roman"/>
          <w:sz w:val="24"/>
          <w:szCs w:val="24"/>
        </w:rPr>
        <w:t>К</w:t>
      </w:r>
      <w:r w:rsidR="00B10AC7" w:rsidRPr="001D3894">
        <w:rPr>
          <w:rFonts w:ascii="Times New Roman" w:hAnsi="Times New Roman" w:cs="Times New Roman"/>
          <w:sz w:val="24"/>
          <w:szCs w:val="24"/>
        </w:rPr>
        <w:t xml:space="preserve"> проверке представлен не утвержденный и не подписанный коллективный договор, в связи с чем возникает вопрос о легитимности такого коллективного договора. </w:t>
      </w:r>
    </w:p>
    <w:p w:rsidR="006D2684" w:rsidRPr="005F714B" w:rsidRDefault="0099099B" w:rsidP="006D2684">
      <w:pPr>
        <w:spacing w:after="0" w:line="240" w:lineRule="auto"/>
        <w:ind w:firstLine="567"/>
        <w:jc w:val="both"/>
        <w:rPr>
          <w:rFonts w:ascii="Times New Roman" w:hAnsi="Times New Roman" w:cs="Times New Roman"/>
          <w:sz w:val="24"/>
          <w:szCs w:val="24"/>
          <w:highlight w:val="yellow"/>
        </w:rPr>
      </w:pPr>
      <w:r w:rsidRPr="006D2684">
        <w:rPr>
          <w:rFonts w:ascii="Times New Roman" w:hAnsi="Times New Roman" w:cs="Times New Roman"/>
          <w:sz w:val="24"/>
          <w:szCs w:val="24"/>
        </w:rPr>
        <w:t xml:space="preserve">3. </w:t>
      </w:r>
      <w:r w:rsidR="006D2684">
        <w:rPr>
          <w:rFonts w:ascii="Times New Roman" w:hAnsi="Times New Roman" w:cs="Times New Roman"/>
          <w:sz w:val="24"/>
          <w:szCs w:val="24"/>
        </w:rPr>
        <w:t>В</w:t>
      </w:r>
      <w:r w:rsidR="006D2684" w:rsidRPr="001D3894">
        <w:rPr>
          <w:rFonts w:ascii="Times New Roman" w:hAnsi="Times New Roman" w:cs="Times New Roman"/>
          <w:sz w:val="24"/>
          <w:szCs w:val="24"/>
        </w:rPr>
        <w:t xml:space="preserve"> МКУ Центр </w:t>
      </w:r>
      <w:proofErr w:type="spellStart"/>
      <w:r w:rsidR="006D2684" w:rsidRPr="001D3894">
        <w:rPr>
          <w:rFonts w:ascii="Times New Roman" w:hAnsi="Times New Roman" w:cs="Times New Roman"/>
          <w:sz w:val="24"/>
          <w:szCs w:val="24"/>
        </w:rPr>
        <w:t>ППиФСОУ</w:t>
      </w:r>
      <w:proofErr w:type="spellEnd"/>
      <w:r w:rsidR="006D2684" w:rsidRPr="001D3894">
        <w:rPr>
          <w:rFonts w:ascii="Times New Roman" w:hAnsi="Times New Roman" w:cs="Times New Roman"/>
          <w:sz w:val="24"/>
          <w:szCs w:val="24"/>
        </w:rPr>
        <w:t xml:space="preserve"> КР Положение об оплате труда </w:t>
      </w:r>
      <w:r w:rsidR="006D2684">
        <w:rPr>
          <w:rFonts w:ascii="Times New Roman" w:hAnsi="Times New Roman" w:cs="Times New Roman"/>
          <w:sz w:val="24"/>
          <w:szCs w:val="24"/>
        </w:rPr>
        <w:t xml:space="preserve">работников </w:t>
      </w:r>
      <w:r w:rsidR="006D2684" w:rsidRPr="001D3894">
        <w:rPr>
          <w:rFonts w:ascii="Times New Roman" w:hAnsi="Times New Roman" w:cs="Times New Roman"/>
          <w:sz w:val="24"/>
          <w:szCs w:val="24"/>
        </w:rPr>
        <w:t>не разработано и не утверждено</w:t>
      </w:r>
      <w:r w:rsidR="006D2684">
        <w:rPr>
          <w:rFonts w:ascii="Times New Roman" w:hAnsi="Times New Roman" w:cs="Times New Roman"/>
          <w:sz w:val="24"/>
          <w:szCs w:val="24"/>
        </w:rPr>
        <w:t xml:space="preserve">, что является нарушением норм </w:t>
      </w:r>
      <w:r w:rsidR="006D2684" w:rsidRPr="00DF2F15">
        <w:rPr>
          <w:rFonts w:ascii="Times New Roman" w:hAnsi="Times New Roman" w:cs="Times New Roman"/>
          <w:sz w:val="24"/>
          <w:szCs w:val="24"/>
        </w:rPr>
        <w:t>ст. 135 ТК РФ и п.</w:t>
      </w:r>
      <w:r w:rsidR="006D2684">
        <w:rPr>
          <w:rFonts w:ascii="Times New Roman" w:hAnsi="Times New Roman" w:cs="Times New Roman"/>
          <w:sz w:val="24"/>
          <w:szCs w:val="24"/>
        </w:rPr>
        <w:t xml:space="preserve"> </w:t>
      </w:r>
      <w:r w:rsidR="006D2684" w:rsidRPr="00DF2F15">
        <w:rPr>
          <w:rFonts w:ascii="Times New Roman" w:hAnsi="Times New Roman" w:cs="Times New Roman"/>
          <w:sz w:val="24"/>
          <w:szCs w:val="24"/>
        </w:rPr>
        <w:t>3.5 Устава Центра</w:t>
      </w:r>
      <w:r w:rsidR="006D2684">
        <w:rPr>
          <w:rFonts w:ascii="Times New Roman" w:hAnsi="Times New Roman" w:cs="Times New Roman"/>
          <w:sz w:val="24"/>
          <w:szCs w:val="24"/>
        </w:rPr>
        <w:t>.</w:t>
      </w:r>
      <w:r w:rsidR="006D2684" w:rsidRPr="001D3894">
        <w:rPr>
          <w:rFonts w:ascii="Times New Roman" w:hAnsi="Times New Roman" w:cs="Times New Roman"/>
          <w:sz w:val="24"/>
          <w:szCs w:val="24"/>
        </w:rPr>
        <w:t xml:space="preserve"> Начисление заработной платы работникам в Учреждении основывалось на примерном положении об оплате труда работников МКУ Центр </w:t>
      </w:r>
      <w:proofErr w:type="spellStart"/>
      <w:r w:rsidR="006D2684" w:rsidRPr="001D3894">
        <w:rPr>
          <w:rFonts w:ascii="Times New Roman" w:hAnsi="Times New Roman" w:cs="Times New Roman"/>
          <w:sz w:val="24"/>
          <w:szCs w:val="24"/>
        </w:rPr>
        <w:t>МиФСОУ</w:t>
      </w:r>
      <w:proofErr w:type="spellEnd"/>
      <w:r w:rsidR="006D2684" w:rsidRPr="001D3894">
        <w:rPr>
          <w:rFonts w:ascii="Times New Roman" w:hAnsi="Times New Roman" w:cs="Times New Roman"/>
          <w:sz w:val="24"/>
          <w:szCs w:val="24"/>
        </w:rPr>
        <w:t xml:space="preserve"> КР, утвержденном постановлением администрации МО </w:t>
      </w:r>
      <w:proofErr w:type="spellStart"/>
      <w:r w:rsidR="006D2684" w:rsidRPr="001D3894">
        <w:rPr>
          <w:rFonts w:ascii="Times New Roman" w:hAnsi="Times New Roman" w:cs="Times New Roman"/>
          <w:sz w:val="24"/>
          <w:szCs w:val="24"/>
        </w:rPr>
        <w:t>Куйтунский</w:t>
      </w:r>
      <w:proofErr w:type="spellEnd"/>
      <w:r w:rsidR="006D2684" w:rsidRPr="001D3894">
        <w:rPr>
          <w:rFonts w:ascii="Times New Roman" w:hAnsi="Times New Roman" w:cs="Times New Roman"/>
          <w:sz w:val="24"/>
          <w:szCs w:val="24"/>
        </w:rPr>
        <w:t xml:space="preserve"> район от 15.03.2019 года № 176-п.</w:t>
      </w:r>
    </w:p>
    <w:p w:rsidR="00B07309" w:rsidRDefault="00B17D0E" w:rsidP="00B07309">
      <w:pPr>
        <w:spacing w:after="0" w:line="240" w:lineRule="auto"/>
        <w:ind w:firstLine="567"/>
        <w:jc w:val="both"/>
        <w:rPr>
          <w:rFonts w:ascii="Times New Roman" w:hAnsi="Times New Roman" w:cs="Times New Roman"/>
          <w:sz w:val="24"/>
          <w:szCs w:val="24"/>
        </w:rPr>
      </w:pPr>
      <w:r w:rsidRPr="006D2684">
        <w:rPr>
          <w:rFonts w:ascii="Times New Roman" w:hAnsi="Times New Roman" w:cs="Times New Roman"/>
          <w:sz w:val="24"/>
          <w:szCs w:val="24"/>
        </w:rPr>
        <w:t xml:space="preserve">4. </w:t>
      </w:r>
      <w:r w:rsidR="00B07309">
        <w:rPr>
          <w:rFonts w:ascii="Times New Roman" w:hAnsi="Times New Roman" w:cs="Times New Roman"/>
          <w:sz w:val="24"/>
          <w:szCs w:val="24"/>
        </w:rPr>
        <w:t>Н</w:t>
      </w:r>
      <w:r w:rsidR="00B07309" w:rsidRPr="001D3894">
        <w:rPr>
          <w:rFonts w:ascii="Times New Roman" w:hAnsi="Times New Roman" w:cs="Times New Roman"/>
          <w:sz w:val="24"/>
          <w:szCs w:val="24"/>
        </w:rPr>
        <w:t>аименования структурных подразделений, в разрезе которых сформированы штатные расписания</w:t>
      </w:r>
      <w:r w:rsidR="00B07309">
        <w:rPr>
          <w:rFonts w:ascii="Times New Roman" w:hAnsi="Times New Roman" w:cs="Times New Roman"/>
          <w:sz w:val="24"/>
          <w:szCs w:val="24"/>
        </w:rPr>
        <w:t>, и которые прописаны в трудовых договорах работников,</w:t>
      </w:r>
      <w:r w:rsidR="00B07309" w:rsidRPr="001D3894">
        <w:rPr>
          <w:rFonts w:ascii="Times New Roman" w:hAnsi="Times New Roman" w:cs="Times New Roman"/>
          <w:sz w:val="24"/>
          <w:szCs w:val="24"/>
        </w:rPr>
        <w:t xml:space="preserve"> не в полной мере соответствуют структуре, определенной Уставом. </w:t>
      </w:r>
    </w:p>
    <w:p w:rsidR="00B07309" w:rsidRDefault="00B07309" w:rsidP="00B07309">
      <w:pPr>
        <w:spacing w:after="0" w:line="240" w:lineRule="auto"/>
        <w:ind w:firstLine="567"/>
        <w:jc w:val="both"/>
      </w:pPr>
      <w:r w:rsidRPr="001D3894">
        <w:rPr>
          <w:rFonts w:ascii="Times New Roman" w:hAnsi="Times New Roman" w:cs="Times New Roman"/>
          <w:sz w:val="24"/>
          <w:szCs w:val="24"/>
        </w:rPr>
        <w:t>Так, с 01.01.2021 года утверждено штатное расписание психолого-педагогического центра, однако, Уставом наличие такого центра не предусмотрено</w:t>
      </w:r>
      <w:r>
        <w:rPr>
          <w:rFonts w:ascii="Times New Roman" w:hAnsi="Times New Roman" w:cs="Times New Roman"/>
          <w:sz w:val="24"/>
          <w:szCs w:val="24"/>
        </w:rPr>
        <w:t>, а</w:t>
      </w:r>
      <w:r w:rsidRPr="001D3894">
        <w:rPr>
          <w:rFonts w:ascii="Times New Roman" w:hAnsi="Times New Roman" w:cs="Times New Roman"/>
          <w:sz w:val="24"/>
          <w:szCs w:val="24"/>
        </w:rPr>
        <w:t xml:space="preserve"> </w:t>
      </w:r>
      <w:r>
        <w:rPr>
          <w:rFonts w:ascii="Times New Roman" w:hAnsi="Times New Roman" w:cs="Times New Roman"/>
          <w:sz w:val="24"/>
          <w:szCs w:val="24"/>
        </w:rPr>
        <w:t>с</w:t>
      </w:r>
      <w:r w:rsidRPr="001D3894">
        <w:rPr>
          <w:rFonts w:ascii="Times New Roman" w:hAnsi="Times New Roman" w:cs="Times New Roman"/>
          <w:sz w:val="24"/>
          <w:szCs w:val="24"/>
        </w:rPr>
        <w:t xml:space="preserve"> 21.06.2021г. новым Уставом определено, что в состав МКУ Центр </w:t>
      </w:r>
      <w:proofErr w:type="spellStart"/>
      <w:r w:rsidRPr="001D3894">
        <w:rPr>
          <w:rFonts w:ascii="Times New Roman" w:hAnsi="Times New Roman" w:cs="Times New Roman"/>
          <w:sz w:val="24"/>
          <w:szCs w:val="24"/>
        </w:rPr>
        <w:t>ППиФСОУ</w:t>
      </w:r>
      <w:proofErr w:type="spellEnd"/>
      <w:r w:rsidRPr="001D3894">
        <w:rPr>
          <w:rFonts w:ascii="Times New Roman" w:hAnsi="Times New Roman" w:cs="Times New Roman"/>
          <w:sz w:val="24"/>
          <w:szCs w:val="24"/>
        </w:rPr>
        <w:t xml:space="preserve"> КР входит психолого-педагогический отдел. </w:t>
      </w:r>
      <w:r>
        <w:rPr>
          <w:rFonts w:ascii="Times New Roman" w:hAnsi="Times New Roman" w:cs="Times New Roman"/>
          <w:sz w:val="24"/>
          <w:szCs w:val="24"/>
        </w:rPr>
        <w:t>Также у</w:t>
      </w:r>
      <w:r w:rsidRPr="001D3894">
        <w:rPr>
          <w:rFonts w:ascii="Times New Roman" w:hAnsi="Times New Roman" w:cs="Times New Roman"/>
          <w:sz w:val="24"/>
          <w:szCs w:val="24"/>
        </w:rPr>
        <w:t>тверждено штатное расписание на отдел хозяйственно-эксплуатационного обслуживания, однако, Уставом наличие данного отдела не предусмотрено, а предусмотрен административно-хозяйственный отдел.</w:t>
      </w:r>
      <w:r w:rsidRPr="00875A59">
        <w:t xml:space="preserve"> </w:t>
      </w:r>
    </w:p>
    <w:p w:rsidR="00B07309" w:rsidRDefault="00B07309" w:rsidP="00B07309">
      <w:pPr>
        <w:spacing w:after="0" w:line="240" w:lineRule="auto"/>
        <w:ind w:firstLine="567"/>
        <w:jc w:val="both"/>
        <w:rPr>
          <w:rFonts w:ascii="Times New Roman" w:hAnsi="Times New Roman" w:cs="Times New Roman"/>
          <w:sz w:val="24"/>
          <w:szCs w:val="24"/>
        </w:rPr>
      </w:pPr>
      <w:r w:rsidRPr="00875A59">
        <w:rPr>
          <w:rFonts w:ascii="Times New Roman" w:hAnsi="Times New Roman" w:cs="Times New Roman"/>
          <w:sz w:val="24"/>
          <w:szCs w:val="24"/>
        </w:rPr>
        <w:t xml:space="preserve">Штатными расписаниями предусмотрено 2 единицы заместителей: заместитель заведующего-руководитель центра психолого-педагогического сопровождения </w:t>
      </w:r>
      <w:r w:rsidRPr="00875A59">
        <w:rPr>
          <w:rFonts w:ascii="Times New Roman" w:hAnsi="Times New Roman" w:cs="Times New Roman"/>
          <w:sz w:val="24"/>
          <w:szCs w:val="24"/>
        </w:rPr>
        <w:lastRenderedPageBreak/>
        <w:t xml:space="preserve">образовательных учреждений и заместитель заведующего-руководитель центра финансово-хозяйственного сопровождения образовательных учреждений. Как видно из названий должностей заместители заведующего одновременно должны являться руководителями центров (по направлениям деятельности), созданных внутри самого Учреждения. Однако, Уставом Учреждения наличие таких центров не предусмотрено, а предусмотрены только отделы (отмечалось выше). Таким образом, заместители руководителя являются руководителями структурных подразделений, наличие которых не подтверждено нормативными документами, что создало противоречия между уставом, штатными расписаниями и трудовыми договорами, заключенными с указанными лицами.  </w:t>
      </w:r>
    </w:p>
    <w:p w:rsidR="000A5FB3" w:rsidRPr="001B3C4F" w:rsidRDefault="0068356B" w:rsidP="000A5FB3">
      <w:pPr>
        <w:spacing w:after="0" w:line="240" w:lineRule="auto"/>
        <w:ind w:firstLine="567"/>
        <w:jc w:val="both"/>
        <w:rPr>
          <w:rFonts w:ascii="Times New Roman" w:hAnsi="Times New Roman" w:cs="Times New Roman"/>
          <w:sz w:val="24"/>
          <w:szCs w:val="24"/>
        </w:rPr>
      </w:pPr>
      <w:r w:rsidRPr="00B618DF">
        <w:rPr>
          <w:rFonts w:ascii="Times New Roman" w:hAnsi="Times New Roman" w:cs="Times New Roman"/>
          <w:sz w:val="24"/>
          <w:szCs w:val="24"/>
        </w:rPr>
        <w:t xml:space="preserve">5. </w:t>
      </w:r>
      <w:r w:rsidR="000A5FB3" w:rsidRPr="001B3C4F">
        <w:rPr>
          <w:rFonts w:ascii="Times New Roman" w:hAnsi="Times New Roman" w:cs="Times New Roman"/>
          <w:sz w:val="24"/>
          <w:szCs w:val="24"/>
        </w:rPr>
        <w:t>Замечания по системе оплаты труда:</w:t>
      </w:r>
    </w:p>
    <w:p w:rsidR="000A5FB3" w:rsidRPr="001B3C4F" w:rsidRDefault="000A5FB3" w:rsidP="000A5FB3">
      <w:pPr>
        <w:spacing w:after="0" w:line="240" w:lineRule="auto"/>
        <w:ind w:firstLine="567"/>
        <w:jc w:val="both"/>
        <w:rPr>
          <w:rFonts w:ascii="Times New Roman" w:eastAsia="Times New Roman" w:hAnsi="Times New Roman" w:cs="Times New Roman"/>
          <w:sz w:val="24"/>
          <w:szCs w:val="24"/>
        </w:rPr>
      </w:pPr>
      <w:r w:rsidRPr="001B3C4F">
        <w:rPr>
          <w:rFonts w:ascii="Times New Roman" w:eastAsia="Times New Roman" w:hAnsi="Times New Roman" w:cs="Times New Roman"/>
          <w:b/>
          <w:bCs/>
          <w:sz w:val="24"/>
          <w:szCs w:val="24"/>
        </w:rPr>
        <w:t xml:space="preserve">- </w:t>
      </w:r>
      <w:r w:rsidRPr="001B3C4F">
        <w:rPr>
          <w:rFonts w:ascii="Times New Roman" w:eastAsia="Times New Roman" w:hAnsi="Times New Roman" w:cs="Times New Roman"/>
          <w:sz w:val="24"/>
          <w:szCs w:val="24"/>
        </w:rPr>
        <w:t>установлены случаи несоответствия по наименованию должности и по размеру установленного оклада между Примерным положением и штатным расписанием</w:t>
      </w:r>
      <w:r w:rsidRPr="001B3C4F">
        <w:rPr>
          <w:rFonts w:ascii="Times New Roman" w:eastAsia="Times New Roman" w:hAnsi="Times New Roman" w:cs="Times New Roman"/>
          <w:b/>
          <w:bCs/>
          <w:sz w:val="24"/>
          <w:szCs w:val="24"/>
        </w:rPr>
        <w:t xml:space="preserve">, </w:t>
      </w:r>
      <w:r w:rsidRPr="001B3C4F">
        <w:rPr>
          <w:rFonts w:ascii="Times New Roman" w:eastAsia="Times New Roman" w:hAnsi="Times New Roman" w:cs="Times New Roman"/>
          <w:sz w:val="24"/>
          <w:szCs w:val="24"/>
        </w:rPr>
        <w:t>которые представлены ниже в виде таблицы (в рублях). Например, примерным положением до 31.03.2021 года была предусмотрена должность «специалист по охране труда», которая с 01.04.2021 года переименована в должность «специалист», а должность «инспектор по охране труда» Примерным положением не предусмотрена. Между тем, штатным расписанием Учреждения предусмотрена должность «инспектор по охране труда» в количестве одной штатной единицы и данная должность занята физическим лицом (</w:t>
      </w:r>
      <w:proofErr w:type="spellStart"/>
      <w:r w:rsidRPr="001B3C4F">
        <w:rPr>
          <w:rFonts w:ascii="Times New Roman" w:eastAsia="Times New Roman" w:hAnsi="Times New Roman" w:cs="Times New Roman"/>
          <w:sz w:val="24"/>
          <w:szCs w:val="24"/>
        </w:rPr>
        <w:t>Буздогарова</w:t>
      </w:r>
      <w:proofErr w:type="spellEnd"/>
      <w:r w:rsidRPr="001B3C4F">
        <w:rPr>
          <w:rFonts w:ascii="Times New Roman" w:eastAsia="Times New Roman" w:hAnsi="Times New Roman" w:cs="Times New Roman"/>
          <w:sz w:val="24"/>
          <w:szCs w:val="24"/>
        </w:rPr>
        <w:t xml:space="preserve"> К. В., </w:t>
      </w:r>
      <w:proofErr w:type="spellStart"/>
      <w:r w:rsidRPr="001B3C4F">
        <w:rPr>
          <w:rFonts w:ascii="Times New Roman" w:eastAsia="Times New Roman" w:hAnsi="Times New Roman" w:cs="Times New Roman"/>
          <w:sz w:val="24"/>
          <w:szCs w:val="24"/>
        </w:rPr>
        <w:t>допсоглашение</w:t>
      </w:r>
      <w:proofErr w:type="spellEnd"/>
      <w:r w:rsidRPr="001B3C4F">
        <w:rPr>
          <w:rFonts w:ascii="Times New Roman" w:eastAsia="Times New Roman" w:hAnsi="Times New Roman" w:cs="Times New Roman"/>
          <w:sz w:val="24"/>
          <w:szCs w:val="24"/>
        </w:rPr>
        <w:t xml:space="preserve"> от 01.09.2020г. № 116/20-ц). В связи с тем, что должность инспектора по охране труда не предусматривалась Примерным положением, годовое начисление зарплаты в сумме 317,3 тыс. руб. можно отнести к нарушению, которое классифицируется как нарушение порядка и условий оплаты труда (п. 1.2.95. Классификатора нарушений</w:t>
      </w:r>
      <w:r w:rsidR="00552F5E">
        <w:rPr>
          <w:rFonts w:ascii="Times New Roman" w:eastAsia="Times New Roman" w:hAnsi="Times New Roman" w:cs="Times New Roman"/>
          <w:sz w:val="24"/>
          <w:szCs w:val="24"/>
        </w:rPr>
        <w:t>:</w:t>
      </w:r>
      <w:r w:rsidR="00552F5E" w:rsidRPr="00552F5E">
        <w:rPr>
          <w:rFonts w:ascii="Times New Roman" w:hAnsi="Times New Roman" w:cs="Times New Roman"/>
          <w:sz w:val="24"/>
          <w:szCs w:val="24"/>
        </w:rPr>
        <w:t xml:space="preserve"> </w:t>
      </w:r>
      <w:r w:rsidR="00552F5E" w:rsidRPr="007459F3">
        <w:rPr>
          <w:rFonts w:ascii="Times New Roman" w:hAnsi="Times New Roman" w:cs="Times New Roman"/>
          <w:sz w:val="24"/>
          <w:szCs w:val="24"/>
        </w:rPr>
        <w:t xml:space="preserve">нарушение </w:t>
      </w:r>
      <w:r w:rsidR="00552F5E">
        <w:rPr>
          <w:rFonts w:ascii="Times New Roman" w:hAnsi="Times New Roman" w:cs="Times New Roman"/>
          <w:sz w:val="24"/>
          <w:szCs w:val="24"/>
        </w:rPr>
        <w:t>порядка и условий оплаты труда</w:t>
      </w:r>
      <w:r w:rsidRPr="001B3C4F">
        <w:rPr>
          <w:rFonts w:ascii="Times New Roman" w:eastAsia="Times New Roman" w:hAnsi="Times New Roman" w:cs="Times New Roman"/>
          <w:sz w:val="24"/>
          <w:szCs w:val="24"/>
        </w:rPr>
        <w:t>).</w:t>
      </w:r>
    </w:p>
    <w:p w:rsidR="000A5FB3" w:rsidRPr="001B3C4F" w:rsidRDefault="000A5FB3" w:rsidP="000A5FB3">
      <w:pPr>
        <w:spacing w:after="0" w:line="240" w:lineRule="auto"/>
        <w:ind w:firstLine="567"/>
        <w:jc w:val="both"/>
        <w:rPr>
          <w:rFonts w:ascii="Times New Roman" w:eastAsia="Times New Roman" w:hAnsi="Times New Roman" w:cs="Times New Roman"/>
          <w:sz w:val="24"/>
          <w:szCs w:val="24"/>
        </w:rPr>
      </w:pPr>
    </w:p>
    <w:tbl>
      <w:tblPr>
        <w:tblStyle w:val="ae"/>
        <w:tblW w:w="0" w:type="auto"/>
        <w:tblLook w:val="04A0" w:firstRow="1" w:lastRow="0" w:firstColumn="1" w:lastColumn="0" w:noHBand="0" w:noVBand="1"/>
      </w:tblPr>
      <w:tblGrid>
        <w:gridCol w:w="3539"/>
        <w:gridCol w:w="2523"/>
        <w:gridCol w:w="3402"/>
      </w:tblGrid>
      <w:tr w:rsidR="000A5FB3" w:rsidRPr="001B3C4F" w:rsidTr="00C3787D">
        <w:tc>
          <w:tcPr>
            <w:tcW w:w="3539" w:type="dxa"/>
          </w:tcPr>
          <w:p w:rsidR="000A5FB3" w:rsidRPr="001B3C4F" w:rsidRDefault="000A5FB3" w:rsidP="00C3787D">
            <w:pPr>
              <w:jc w:val="center"/>
              <w:rPr>
                <w:rFonts w:ascii="Times New Roman" w:eastAsia="Times New Roman" w:hAnsi="Times New Roman" w:cs="Times New Roman"/>
              </w:rPr>
            </w:pPr>
            <w:r w:rsidRPr="001B3C4F">
              <w:rPr>
                <w:rFonts w:ascii="Times New Roman" w:eastAsia="Times New Roman" w:hAnsi="Times New Roman" w:cs="Times New Roman"/>
              </w:rPr>
              <w:t>Наименование должности</w:t>
            </w:r>
          </w:p>
        </w:tc>
        <w:tc>
          <w:tcPr>
            <w:tcW w:w="2523" w:type="dxa"/>
          </w:tcPr>
          <w:p w:rsidR="000A5FB3" w:rsidRPr="001B3C4F" w:rsidRDefault="000A5FB3" w:rsidP="00C3787D">
            <w:pPr>
              <w:jc w:val="center"/>
              <w:rPr>
                <w:rFonts w:ascii="Times New Roman" w:eastAsia="Times New Roman" w:hAnsi="Times New Roman" w:cs="Times New Roman"/>
              </w:rPr>
            </w:pPr>
            <w:r w:rsidRPr="001B3C4F">
              <w:rPr>
                <w:rFonts w:ascii="Times New Roman" w:eastAsia="Times New Roman" w:hAnsi="Times New Roman" w:cs="Times New Roman"/>
              </w:rPr>
              <w:t>Минимальный оклад по штатному расписанию</w:t>
            </w:r>
          </w:p>
        </w:tc>
        <w:tc>
          <w:tcPr>
            <w:tcW w:w="3402" w:type="dxa"/>
          </w:tcPr>
          <w:p w:rsidR="000A5FB3" w:rsidRPr="001B3C4F" w:rsidRDefault="000A5FB3" w:rsidP="00C3787D">
            <w:pPr>
              <w:jc w:val="center"/>
              <w:rPr>
                <w:rFonts w:ascii="Times New Roman" w:eastAsia="Times New Roman" w:hAnsi="Times New Roman" w:cs="Times New Roman"/>
              </w:rPr>
            </w:pPr>
            <w:proofErr w:type="gramStart"/>
            <w:r w:rsidRPr="001B3C4F">
              <w:rPr>
                <w:rFonts w:ascii="Times New Roman" w:eastAsia="Times New Roman" w:hAnsi="Times New Roman" w:cs="Times New Roman"/>
              </w:rPr>
              <w:t>по</w:t>
            </w:r>
            <w:proofErr w:type="gramEnd"/>
            <w:r w:rsidRPr="001B3C4F">
              <w:rPr>
                <w:rFonts w:ascii="Times New Roman" w:eastAsia="Times New Roman" w:hAnsi="Times New Roman" w:cs="Times New Roman"/>
              </w:rPr>
              <w:t xml:space="preserve"> Примерному положению</w:t>
            </w:r>
          </w:p>
        </w:tc>
      </w:tr>
      <w:tr w:rsidR="000A5FB3" w:rsidRPr="001B3C4F" w:rsidTr="00C3787D">
        <w:tc>
          <w:tcPr>
            <w:tcW w:w="3539" w:type="dxa"/>
          </w:tcPr>
          <w:p w:rsidR="000A5FB3" w:rsidRPr="001B3C4F" w:rsidRDefault="000A5FB3" w:rsidP="00C3787D">
            <w:pPr>
              <w:jc w:val="both"/>
              <w:rPr>
                <w:rFonts w:ascii="Times New Roman" w:eastAsia="Times New Roman" w:hAnsi="Times New Roman" w:cs="Times New Roman"/>
              </w:rPr>
            </w:pPr>
            <w:r w:rsidRPr="001B3C4F">
              <w:rPr>
                <w:rFonts w:ascii="Times New Roman" w:eastAsia="Times New Roman" w:hAnsi="Times New Roman" w:cs="Times New Roman"/>
              </w:rPr>
              <w:t>Инспектор по охране труда</w:t>
            </w:r>
          </w:p>
        </w:tc>
        <w:tc>
          <w:tcPr>
            <w:tcW w:w="2523" w:type="dxa"/>
          </w:tcPr>
          <w:p w:rsidR="000A5FB3" w:rsidRPr="001B3C4F" w:rsidRDefault="000A5FB3" w:rsidP="00C3787D">
            <w:pPr>
              <w:jc w:val="center"/>
              <w:rPr>
                <w:rFonts w:ascii="Times New Roman" w:eastAsia="Times New Roman" w:hAnsi="Times New Roman" w:cs="Times New Roman"/>
              </w:rPr>
            </w:pPr>
            <w:r w:rsidRPr="001B3C4F">
              <w:rPr>
                <w:rFonts w:ascii="Times New Roman" w:eastAsia="Times New Roman" w:hAnsi="Times New Roman" w:cs="Times New Roman"/>
              </w:rPr>
              <w:t>9072</w:t>
            </w:r>
          </w:p>
        </w:tc>
        <w:tc>
          <w:tcPr>
            <w:tcW w:w="3402" w:type="dxa"/>
          </w:tcPr>
          <w:p w:rsidR="000A5FB3" w:rsidRPr="001B3C4F" w:rsidRDefault="000A5FB3" w:rsidP="00C3787D">
            <w:pPr>
              <w:jc w:val="both"/>
              <w:rPr>
                <w:rFonts w:ascii="Times New Roman" w:eastAsia="Times New Roman" w:hAnsi="Times New Roman" w:cs="Times New Roman"/>
                <w:sz w:val="20"/>
                <w:szCs w:val="20"/>
              </w:rPr>
            </w:pPr>
            <w:r w:rsidRPr="001B3C4F">
              <w:rPr>
                <w:rFonts w:ascii="Times New Roman" w:eastAsia="Times New Roman" w:hAnsi="Times New Roman" w:cs="Times New Roman"/>
                <w:b/>
                <w:bCs/>
                <w:sz w:val="20"/>
                <w:szCs w:val="20"/>
              </w:rPr>
              <w:t>Специалист</w:t>
            </w:r>
            <w:r w:rsidRPr="001B3C4F">
              <w:rPr>
                <w:rFonts w:ascii="Times New Roman" w:eastAsia="Times New Roman" w:hAnsi="Times New Roman" w:cs="Times New Roman"/>
                <w:sz w:val="20"/>
                <w:szCs w:val="20"/>
              </w:rPr>
              <w:t xml:space="preserve"> </w:t>
            </w:r>
            <w:r w:rsidRPr="001B3C4F">
              <w:rPr>
                <w:rFonts w:ascii="Times New Roman" w:eastAsia="Times New Roman" w:hAnsi="Times New Roman" w:cs="Times New Roman"/>
                <w:b/>
                <w:bCs/>
                <w:sz w:val="20"/>
                <w:szCs w:val="20"/>
              </w:rPr>
              <w:t>по охране труда – 9072руб. по 31.03.2021г. (далее -специалист), а должность инспектора по охране труда отсутствует</w:t>
            </w:r>
            <w:r w:rsidRPr="001B3C4F">
              <w:rPr>
                <w:rFonts w:ascii="Times New Roman" w:eastAsia="Times New Roman" w:hAnsi="Times New Roman" w:cs="Times New Roman"/>
                <w:sz w:val="20"/>
                <w:szCs w:val="20"/>
              </w:rPr>
              <w:t xml:space="preserve"> </w:t>
            </w:r>
          </w:p>
        </w:tc>
      </w:tr>
      <w:tr w:rsidR="000A5FB3" w:rsidRPr="001B3C4F" w:rsidTr="00C3787D">
        <w:tc>
          <w:tcPr>
            <w:tcW w:w="3539" w:type="dxa"/>
          </w:tcPr>
          <w:p w:rsidR="000A5FB3" w:rsidRPr="001B3C4F" w:rsidRDefault="000A5FB3" w:rsidP="00C3787D">
            <w:pPr>
              <w:ind w:right="41"/>
              <w:jc w:val="both"/>
              <w:rPr>
                <w:rFonts w:ascii="Times New Roman" w:eastAsia="Times New Roman" w:hAnsi="Times New Roman" w:cs="Times New Roman"/>
              </w:rPr>
            </w:pPr>
            <w:r w:rsidRPr="001B3C4F">
              <w:rPr>
                <w:rFonts w:ascii="Times New Roman" w:eastAsia="Times New Roman" w:hAnsi="Times New Roman" w:cs="Times New Roman"/>
              </w:rPr>
              <w:t>Машинист (кочегар) котельной</w:t>
            </w:r>
          </w:p>
        </w:tc>
        <w:tc>
          <w:tcPr>
            <w:tcW w:w="2523" w:type="dxa"/>
          </w:tcPr>
          <w:p w:rsidR="000A5FB3" w:rsidRPr="001B3C4F" w:rsidRDefault="000A5FB3" w:rsidP="00C3787D">
            <w:pPr>
              <w:tabs>
                <w:tab w:val="left" w:pos="1920"/>
              </w:tabs>
              <w:jc w:val="center"/>
              <w:rPr>
                <w:rFonts w:ascii="Times New Roman" w:eastAsia="Times New Roman" w:hAnsi="Times New Roman" w:cs="Times New Roman"/>
              </w:rPr>
            </w:pPr>
            <w:r w:rsidRPr="001B3C4F">
              <w:rPr>
                <w:rFonts w:ascii="Times New Roman" w:eastAsia="Times New Roman" w:hAnsi="Times New Roman" w:cs="Times New Roman"/>
              </w:rPr>
              <w:t>8048</w:t>
            </w:r>
          </w:p>
        </w:tc>
        <w:tc>
          <w:tcPr>
            <w:tcW w:w="3402" w:type="dxa"/>
          </w:tcPr>
          <w:p w:rsidR="000A5FB3" w:rsidRPr="001B3C4F" w:rsidRDefault="000A5FB3" w:rsidP="00C3787D">
            <w:pPr>
              <w:jc w:val="both"/>
              <w:rPr>
                <w:rFonts w:ascii="Times New Roman" w:eastAsia="Times New Roman" w:hAnsi="Times New Roman" w:cs="Times New Roman"/>
              </w:rPr>
            </w:pPr>
            <w:r w:rsidRPr="001B3C4F">
              <w:rPr>
                <w:rFonts w:ascii="Times New Roman" w:eastAsia="Times New Roman" w:hAnsi="Times New Roman" w:cs="Times New Roman"/>
              </w:rPr>
              <w:t xml:space="preserve">Кочегар - 8048 руб., машинист (кочегар) котельной - 9307руб. </w:t>
            </w:r>
          </w:p>
        </w:tc>
      </w:tr>
      <w:tr w:rsidR="000A5FB3" w:rsidRPr="001B3C4F" w:rsidTr="00C3787D">
        <w:tc>
          <w:tcPr>
            <w:tcW w:w="3539" w:type="dxa"/>
          </w:tcPr>
          <w:p w:rsidR="000A5FB3" w:rsidRPr="001B3C4F" w:rsidRDefault="000A5FB3" w:rsidP="00C3787D">
            <w:pPr>
              <w:jc w:val="both"/>
              <w:rPr>
                <w:rFonts w:ascii="Times New Roman" w:eastAsia="Times New Roman" w:hAnsi="Times New Roman" w:cs="Times New Roman"/>
              </w:rPr>
            </w:pPr>
            <w:r w:rsidRPr="001B3C4F">
              <w:rPr>
                <w:rFonts w:ascii="Times New Roman" w:eastAsia="Times New Roman" w:hAnsi="Times New Roman" w:cs="Times New Roman"/>
              </w:rPr>
              <w:t>Слесарь автотранспортных средств</w:t>
            </w:r>
          </w:p>
        </w:tc>
        <w:tc>
          <w:tcPr>
            <w:tcW w:w="2523" w:type="dxa"/>
          </w:tcPr>
          <w:p w:rsidR="000A5FB3" w:rsidRPr="001B3C4F" w:rsidRDefault="000A5FB3" w:rsidP="00C3787D">
            <w:pPr>
              <w:jc w:val="center"/>
              <w:rPr>
                <w:rFonts w:ascii="Times New Roman" w:eastAsia="Times New Roman" w:hAnsi="Times New Roman" w:cs="Times New Roman"/>
              </w:rPr>
            </w:pPr>
            <w:r w:rsidRPr="001B3C4F">
              <w:rPr>
                <w:rFonts w:ascii="Times New Roman" w:eastAsia="Times New Roman" w:hAnsi="Times New Roman" w:cs="Times New Roman"/>
              </w:rPr>
              <w:t>8048</w:t>
            </w:r>
          </w:p>
        </w:tc>
        <w:tc>
          <w:tcPr>
            <w:tcW w:w="3402" w:type="dxa"/>
          </w:tcPr>
          <w:p w:rsidR="000A5FB3" w:rsidRPr="001B3C4F" w:rsidRDefault="000A5FB3" w:rsidP="00C3787D">
            <w:pPr>
              <w:jc w:val="both"/>
              <w:rPr>
                <w:rFonts w:ascii="Times New Roman" w:eastAsia="Times New Roman" w:hAnsi="Times New Roman" w:cs="Times New Roman"/>
              </w:rPr>
            </w:pPr>
            <w:proofErr w:type="gramStart"/>
            <w:r w:rsidRPr="001B3C4F">
              <w:rPr>
                <w:rFonts w:ascii="Times New Roman" w:eastAsia="Times New Roman" w:hAnsi="Times New Roman" w:cs="Times New Roman"/>
              </w:rPr>
              <w:t>Слесарь  -</w:t>
            </w:r>
            <w:proofErr w:type="gramEnd"/>
            <w:r w:rsidRPr="001B3C4F">
              <w:rPr>
                <w:rFonts w:ascii="Times New Roman" w:eastAsia="Times New Roman" w:hAnsi="Times New Roman" w:cs="Times New Roman"/>
              </w:rPr>
              <w:t xml:space="preserve"> 8048руб.</w:t>
            </w:r>
          </w:p>
        </w:tc>
      </w:tr>
    </w:tbl>
    <w:p w:rsidR="000A5FB3" w:rsidRPr="001B3C4F" w:rsidRDefault="000A5FB3" w:rsidP="000A5FB3">
      <w:pPr>
        <w:spacing w:after="0" w:line="240" w:lineRule="auto"/>
        <w:ind w:firstLine="567"/>
        <w:jc w:val="both"/>
        <w:rPr>
          <w:rFonts w:ascii="Times New Roman" w:eastAsia="Times New Roman" w:hAnsi="Times New Roman" w:cs="Times New Roman"/>
          <w:bCs/>
          <w:sz w:val="24"/>
          <w:szCs w:val="24"/>
        </w:rPr>
      </w:pPr>
    </w:p>
    <w:p w:rsidR="000A5FB3" w:rsidRPr="001B3C4F" w:rsidRDefault="000A5FB3" w:rsidP="00B95751">
      <w:pPr>
        <w:spacing w:after="0" w:line="240" w:lineRule="auto"/>
        <w:ind w:firstLine="567"/>
        <w:jc w:val="both"/>
        <w:rPr>
          <w:rFonts w:ascii="Times New Roman" w:eastAsia="Times New Roman" w:hAnsi="Times New Roman" w:cs="Times New Roman"/>
          <w:bCs/>
          <w:sz w:val="24"/>
          <w:szCs w:val="24"/>
        </w:rPr>
      </w:pPr>
      <w:r w:rsidRPr="001B3C4F">
        <w:rPr>
          <w:rFonts w:ascii="Times New Roman" w:eastAsia="Times New Roman" w:hAnsi="Times New Roman" w:cs="Times New Roman"/>
          <w:bCs/>
          <w:sz w:val="24"/>
          <w:szCs w:val="24"/>
        </w:rPr>
        <w:t xml:space="preserve">Фактическое начисление зарплаты производилось на основании штатного расписания. </w:t>
      </w:r>
    </w:p>
    <w:p w:rsidR="000A5FB3" w:rsidRPr="001B3C4F" w:rsidRDefault="000A5FB3" w:rsidP="00B95751">
      <w:pPr>
        <w:spacing w:after="0" w:line="240" w:lineRule="auto"/>
        <w:ind w:firstLine="567"/>
        <w:jc w:val="both"/>
        <w:rPr>
          <w:rFonts w:ascii="Times New Roman" w:eastAsia="Times New Roman" w:hAnsi="Times New Roman" w:cs="Times New Roman"/>
          <w:bCs/>
          <w:sz w:val="24"/>
          <w:szCs w:val="24"/>
        </w:rPr>
      </w:pPr>
      <w:r w:rsidRPr="001B3C4F">
        <w:rPr>
          <w:rFonts w:ascii="Times New Roman" w:eastAsia="Times New Roman" w:hAnsi="Times New Roman" w:cs="Times New Roman"/>
          <w:bCs/>
          <w:sz w:val="24"/>
          <w:szCs w:val="24"/>
        </w:rPr>
        <w:t>- учредителем приказ на установление повышающих коэффициентов не издавался, т.е. отсутствует, и в МКУ Центр отсутствует положение об оплате труда, или какой-либо нормативный документ, устанавливающий конкретные размеры повышающих коэффициентов по должностям, а также принципы их установления.</w:t>
      </w:r>
    </w:p>
    <w:p w:rsidR="000A5FB3" w:rsidRPr="001B3C4F" w:rsidRDefault="000A5FB3" w:rsidP="00B95751">
      <w:pPr>
        <w:spacing w:after="0" w:line="240" w:lineRule="auto"/>
        <w:ind w:firstLine="567"/>
        <w:jc w:val="both"/>
        <w:rPr>
          <w:rFonts w:ascii="Times New Roman" w:eastAsia="Times New Roman" w:hAnsi="Times New Roman" w:cs="Times New Roman"/>
          <w:bCs/>
          <w:sz w:val="24"/>
          <w:szCs w:val="24"/>
        </w:rPr>
      </w:pPr>
      <w:r w:rsidRPr="001B3C4F">
        <w:rPr>
          <w:rFonts w:ascii="Times New Roman" w:eastAsia="Times New Roman" w:hAnsi="Times New Roman" w:cs="Times New Roman"/>
          <w:bCs/>
          <w:sz w:val="24"/>
          <w:szCs w:val="24"/>
        </w:rPr>
        <w:t>- размеры стимулирующих выплат и условия их осуществления не утверждены.</w:t>
      </w:r>
    </w:p>
    <w:p w:rsidR="000A5FB3" w:rsidRPr="000A5FB3" w:rsidRDefault="000A5FB3" w:rsidP="00B95751">
      <w:pPr>
        <w:spacing w:after="0" w:line="240" w:lineRule="auto"/>
        <w:ind w:firstLine="567"/>
        <w:jc w:val="both"/>
        <w:rPr>
          <w:rFonts w:ascii="Times New Roman" w:eastAsia="Times New Roman" w:hAnsi="Times New Roman" w:cs="Times New Roman"/>
          <w:bCs/>
          <w:sz w:val="24"/>
          <w:szCs w:val="24"/>
        </w:rPr>
      </w:pPr>
      <w:r w:rsidRPr="001B3C4F">
        <w:rPr>
          <w:rFonts w:ascii="Times New Roman" w:eastAsia="Times New Roman" w:hAnsi="Times New Roman" w:cs="Times New Roman"/>
          <w:bCs/>
          <w:sz w:val="24"/>
          <w:szCs w:val="24"/>
        </w:rPr>
        <w:t>- по должностям «начальник информационно-методического отдела» и «ведущий аналитик по охране здоровья и труда» штатным расписанием не заложена надбавка за наличие почетного знака, при этом выплата указанной надбавки начислена и выплачена за полный год.</w:t>
      </w:r>
    </w:p>
    <w:p w:rsidR="00B97DFC" w:rsidRPr="003B41CA" w:rsidRDefault="00724FD6" w:rsidP="00DF68F0">
      <w:pPr>
        <w:spacing w:after="0" w:line="240" w:lineRule="auto"/>
        <w:ind w:firstLine="567"/>
        <w:jc w:val="both"/>
        <w:rPr>
          <w:rFonts w:ascii="Times New Roman" w:hAnsi="Times New Roman" w:cs="Times New Roman"/>
          <w:sz w:val="24"/>
          <w:szCs w:val="24"/>
        </w:rPr>
      </w:pPr>
      <w:r w:rsidRPr="003B41CA">
        <w:rPr>
          <w:rFonts w:ascii="Times New Roman" w:hAnsi="Times New Roman" w:cs="Times New Roman"/>
          <w:sz w:val="24"/>
          <w:szCs w:val="24"/>
        </w:rPr>
        <w:t xml:space="preserve">6. </w:t>
      </w:r>
      <w:r w:rsidR="00B97DFC" w:rsidRPr="003B41CA">
        <w:rPr>
          <w:rFonts w:ascii="Times New Roman" w:hAnsi="Times New Roman" w:cs="Times New Roman"/>
          <w:sz w:val="24"/>
          <w:szCs w:val="24"/>
        </w:rPr>
        <w:t>Выявлены факты излишнего начисления и выплаты заработной платы на общую сумму 181,6 тыс. руб. (п. 1.2.95 Классификатора нарушений</w:t>
      </w:r>
      <w:r w:rsidR="00B61842" w:rsidRPr="003B41CA">
        <w:rPr>
          <w:rFonts w:ascii="Times New Roman" w:hAnsi="Times New Roman" w:cs="Times New Roman"/>
          <w:sz w:val="24"/>
          <w:szCs w:val="24"/>
        </w:rPr>
        <w:t>), из них:</w:t>
      </w:r>
    </w:p>
    <w:p w:rsidR="00B61842" w:rsidRPr="003B41CA" w:rsidRDefault="00B61842" w:rsidP="00DF68F0">
      <w:pPr>
        <w:spacing w:after="0" w:line="240" w:lineRule="auto"/>
        <w:ind w:firstLine="567"/>
        <w:jc w:val="both"/>
        <w:rPr>
          <w:rFonts w:ascii="Times New Roman" w:hAnsi="Times New Roman" w:cs="Times New Roman"/>
          <w:sz w:val="24"/>
          <w:szCs w:val="24"/>
        </w:rPr>
      </w:pPr>
      <w:r w:rsidRPr="003B41CA">
        <w:rPr>
          <w:rFonts w:ascii="Times New Roman" w:hAnsi="Times New Roman" w:cs="Times New Roman"/>
          <w:sz w:val="24"/>
          <w:szCs w:val="24"/>
        </w:rPr>
        <w:t xml:space="preserve">- </w:t>
      </w:r>
      <w:r w:rsidR="00552F5E" w:rsidRPr="003B41CA">
        <w:rPr>
          <w:rFonts w:ascii="Times New Roman" w:hAnsi="Times New Roman" w:cs="Times New Roman"/>
          <w:sz w:val="24"/>
          <w:szCs w:val="24"/>
        </w:rPr>
        <w:t xml:space="preserve">96,6 тыс. руб. </w:t>
      </w:r>
      <w:r w:rsidR="00123895" w:rsidRPr="003B41CA">
        <w:rPr>
          <w:rFonts w:ascii="Times New Roman" w:hAnsi="Times New Roman" w:cs="Times New Roman"/>
          <w:sz w:val="24"/>
          <w:szCs w:val="24"/>
        </w:rPr>
        <w:t>выплачено четырем работникам,</w:t>
      </w:r>
      <w:r w:rsidR="00C3787D" w:rsidRPr="003B41CA">
        <w:rPr>
          <w:rFonts w:ascii="Times New Roman" w:hAnsi="Times New Roman" w:cs="Times New Roman"/>
          <w:sz w:val="24"/>
          <w:szCs w:val="24"/>
        </w:rPr>
        <w:t xml:space="preserve"> п</w:t>
      </w:r>
      <w:r w:rsidR="00C02B40" w:rsidRPr="003B41CA">
        <w:rPr>
          <w:rFonts w:ascii="Times New Roman" w:hAnsi="Times New Roman" w:cs="Times New Roman"/>
          <w:sz w:val="24"/>
          <w:szCs w:val="24"/>
        </w:rPr>
        <w:t xml:space="preserve">о мнению КСП излишне выплаченную </w:t>
      </w:r>
      <w:r w:rsidR="00123895" w:rsidRPr="003B41CA">
        <w:rPr>
          <w:rFonts w:ascii="Times New Roman" w:hAnsi="Times New Roman" w:cs="Times New Roman"/>
          <w:sz w:val="24"/>
          <w:szCs w:val="24"/>
        </w:rPr>
        <w:t xml:space="preserve">заработную плату </w:t>
      </w:r>
      <w:r w:rsidR="00C02B40" w:rsidRPr="003B41CA">
        <w:rPr>
          <w:rFonts w:ascii="Times New Roman" w:hAnsi="Times New Roman" w:cs="Times New Roman"/>
          <w:sz w:val="24"/>
          <w:szCs w:val="24"/>
        </w:rPr>
        <w:t>след</w:t>
      </w:r>
      <w:r w:rsidR="00123895" w:rsidRPr="003B41CA">
        <w:rPr>
          <w:rFonts w:ascii="Times New Roman" w:hAnsi="Times New Roman" w:cs="Times New Roman"/>
          <w:sz w:val="24"/>
          <w:szCs w:val="24"/>
        </w:rPr>
        <w:t>ует удержать и вернуть в бюджет;</w:t>
      </w:r>
    </w:p>
    <w:p w:rsidR="00552F5E" w:rsidRDefault="00552F5E" w:rsidP="00DF68F0">
      <w:pPr>
        <w:spacing w:after="0" w:line="240" w:lineRule="auto"/>
        <w:ind w:firstLine="567"/>
        <w:jc w:val="both"/>
        <w:rPr>
          <w:rFonts w:ascii="Times New Roman" w:hAnsi="Times New Roman" w:cs="Times New Roman"/>
          <w:sz w:val="24"/>
          <w:szCs w:val="24"/>
        </w:rPr>
      </w:pPr>
      <w:r w:rsidRPr="003B41CA">
        <w:rPr>
          <w:rFonts w:ascii="Times New Roman" w:hAnsi="Times New Roman" w:cs="Times New Roman"/>
          <w:sz w:val="24"/>
          <w:szCs w:val="24"/>
        </w:rPr>
        <w:t>- 85 тыс. руб. выплачено двум уволенным работникам</w:t>
      </w:r>
      <w:r w:rsidR="00C02B40" w:rsidRPr="003B41CA">
        <w:rPr>
          <w:rFonts w:ascii="Times New Roman" w:hAnsi="Times New Roman" w:cs="Times New Roman"/>
          <w:sz w:val="24"/>
          <w:szCs w:val="24"/>
        </w:rPr>
        <w:t xml:space="preserve"> (</w:t>
      </w:r>
      <w:proofErr w:type="spellStart"/>
      <w:r w:rsidR="00C02B40" w:rsidRPr="003B41CA">
        <w:rPr>
          <w:rFonts w:ascii="Times New Roman" w:hAnsi="Times New Roman" w:cs="Times New Roman"/>
          <w:sz w:val="24"/>
          <w:szCs w:val="24"/>
        </w:rPr>
        <w:t>Деревяга</w:t>
      </w:r>
      <w:proofErr w:type="spellEnd"/>
      <w:r w:rsidR="00C02B40" w:rsidRPr="003B41CA">
        <w:rPr>
          <w:rFonts w:ascii="Times New Roman" w:hAnsi="Times New Roman" w:cs="Times New Roman"/>
          <w:sz w:val="24"/>
          <w:szCs w:val="24"/>
        </w:rPr>
        <w:t xml:space="preserve"> В.А., </w:t>
      </w:r>
      <w:proofErr w:type="spellStart"/>
      <w:r w:rsidR="00C02B40" w:rsidRPr="003B41CA">
        <w:rPr>
          <w:rFonts w:ascii="Times New Roman" w:hAnsi="Times New Roman" w:cs="Times New Roman"/>
          <w:sz w:val="24"/>
          <w:szCs w:val="24"/>
        </w:rPr>
        <w:t>Мрачковский</w:t>
      </w:r>
      <w:proofErr w:type="spellEnd"/>
      <w:r w:rsidR="00C02B40" w:rsidRPr="003B41CA">
        <w:rPr>
          <w:rFonts w:ascii="Times New Roman" w:hAnsi="Times New Roman" w:cs="Times New Roman"/>
          <w:sz w:val="24"/>
          <w:szCs w:val="24"/>
        </w:rPr>
        <w:t xml:space="preserve"> А.В.)</w:t>
      </w:r>
      <w:r w:rsidR="00A361BF" w:rsidRPr="003B41CA">
        <w:rPr>
          <w:rFonts w:ascii="Times New Roman" w:hAnsi="Times New Roman" w:cs="Times New Roman"/>
          <w:sz w:val="24"/>
          <w:szCs w:val="24"/>
        </w:rPr>
        <w:t xml:space="preserve"> и</w:t>
      </w:r>
      <w:r w:rsidR="00DF68F0" w:rsidRPr="003B41CA">
        <w:rPr>
          <w:rFonts w:ascii="Times New Roman" w:hAnsi="Times New Roman" w:cs="Times New Roman"/>
          <w:sz w:val="24"/>
          <w:szCs w:val="24"/>
        </w:rPr>
        <w:t xml:space="preserve"> по мнению КСП квалифицируется как ущерб причиненный муниципальному образованию.</w:t>
      </w:r>
    </w:p>
    <w:p w:rsidR="00795CE1" w:rsidRDefault="00C338DE" w:rsidP="00795CE1">
      <w:pPr>
        <w:spacing w:after="0" w:line="240" w:lineRule="auto"/>
        <w:ind w:firstLine="567"/>
        <w:jc w:val="both"/>
        <w:rPr>
          <w:rFonts w:ascii="Times New Roman" w:hAnsi="Times New Roman" w:cs="Times New Roman"/>
          <w:sz w:val="24"/>
          <w:szCs w:val="24"/>
        </w:rPr>
      </w:pPr>
      <w:r w:rsidRPr="003B41CA">
        <w:rPr>
          <w:rFonts w:ascii="Times New Roman" w:hAnsi="Times New Roman" w:cs="Times New Roman"/>
          <w:sz w:val="24"/>
          <w:szCs w:val="24"/>
        </w:rPr>
        <w:t xml:space="preserve">7. </w:t>
      </w:r>
      <w:r w:rsidR="00795CE1">
        <w:rPr>
          <w:rFonts w:ascii="Times New Roman" w:hAnsi="Times New Roman" w:cs="Times New Roman"/>
          <w:sz w:val="24"/>
          <w:szCs w:val="24"/>
        </w:rPr>
        <w:t>Замечания по осуществлению закупок:</w:t>
      </w:r>
    </w:p>
    <w:p w:rsidR="00795CE1" w:rsidRDefault="00795CE1" w:rsidP="00795C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59F3">
        <w:rPr>
          <w:rFonts w:ascii="Times New Roman" w:hAnsi="Times New Roman" w:cs="Times New Roman"/>
          <w:sz w:val="24"/>
          <w:szCs w:val="24"/>
        </w:rPr>
        <w:t>приказ Управления образования от 09.03.2021</w:t>
      </w:r>
      <w:r>
        <w:rPr>
          <w:rFonts w:ascii="Times New Roman" w:hAnsi="Times New Roman" w:cs="Times New Roman"/>
          <w:sz w:val="24"/>
          <w:szCs w:val="24"/>
        </w:rPr>
        <w:t>г.</w:t>
      </w:r>
      <w:r w:rsidRPr="007459F3">
        <w:rPr>
          <w:rFonts w:ascii="Times New Roman" w:hAnsi="Times New Roman" w:cs="Times New Roman"/>
          <w:sz w:val="24"/>
          <w:szCs w:val="24"/>
        </w:rPr>
        <w:t xml:space="preserve"> № 46-осн </w:t>
      </w:r>
      <w:r>
        <w:rPr>
          <w:rFonts w:ascii="Times New Roman" w:hAnsi="Times New Roman" w:cs="Times New Roman"/>
          <w:sz w:val="24"/>
          <w:szCs w:val="24"/>
        </w:rPr>
        <w:t xml:space="preserve">об утверждении </w:t>
      </w:r>
      <w:r w:rsidRPr="007459F3">
        <w:rPr>
          <w:rFonts w:ascii="Times New Roman" w:hAnsi="Times New Roman" w:cs="Times New Roman"/>
          <w:sz w:val="24"/>
          <w:szCs w:val="24"/>
        </w:rPr>
        <w:t>Положени</w:t>
      </w:r>
      <w:r>
        <w:rPr>
          <w:rFonts w:ascii="Times New Roman" w:hAnsi="Times New Roman" w:cs="Times New Roman"/>
          <w:sz w:val="24"/>
          <w:szCs w:val="24"/>
        </w:rPr>
        <w:t>я</w:t>
      </w:r>
      <w:r w:rsidRPr="007459F3">
        <w:rPr>
          <w:rFonts w:ascii="Times New Roman" w:hAnsi="Times New Roman" w:cs="Times New Roman"/>
          <w:sz w:val="24"/>
          <w:szCs w:val="24"/>
        </w:rPr>
        <w:t xml:space="preserve"> о контрактной службе МКУ Центр </w:t>
      </w:r>
      <w:proofErr w:type="spellStart"/>
      <w:r w:rsidRPr="007459F3">
        <w:rPr>
          <w:rFonts w:ascii="Times New Roman" w:hAnsi="Times New Roman" w:cs="Times New Roman"/>
          <w:sz w:val="24"/>
          <w:szCs w:val="24"/>
        </w:rPr>
        <w:t>ППиФСОУ</w:t>
      </w:r>
      <w:proofErr w:type="spellEnd"/>
      <w:r w:rsidRPr="007459F3">
        <w:rPr>
          <w:rFonts w:ascii="Times New Roman" w:hAnsi="Times New Roman" w:cs="Times New Roman"/>
          <w:sz w:val="24"/>
          <w:szCs w:val="24"/>
        </w:rPr>
        <w:t xml:space="preserve"> КР издан с превышением полномочий</w:t>
      </w:r>
      <w:r>
        <w:rPr>
          <w:rFonts w:ascii="Times New Roman" w:hAnsi="Times New Roman" w:cs="Times New Roman"/>
          <w:sz w:val="24"/>
          <w:szCs w:val="24"/>
        </w:rPr>
        <w:t xml:space="preserve"> УО</w:t>
      </w:r>
      <w:r w:rsidRPr="007459F3">
        <w:rPr>
          <w:rFonts w:ascii="Times New Roman" w:hAnsi="Times New Roman" w:cs="Times New Roman"/>
          <w:sz w:val="24"/>
          <w:szCs w:val="24"/>
        </w:rPr>
        <w:t xml:space="preserve">, так как УО и Центр являются самостоятельными юридическими лицами и муниципальными заказчиками и каждый разрабатывает нормативную базу в пределах своих полномочий для своего учреждения. Положением о контрактной службе МКУ Центр </w:t>
      </w:r>
      <w:proofErr w:type="spellStart"/>
      <w:r w:rsidRPr="007459F3">
        <w:rPr>
          <w:rFonts w:ascii="Times New Roman" w:hAnsi="Times New Roman" w:cs="Times New Roman"/>
          <w:sz w:val="24"/>
          <w:szCs w:val="24"/>
        </w:rPr>
        <w:t>ППиФСОУ</w:t>
      </w:r>
      <w:proofErr w:type="spellEnd"/>
      <w:r w:rsidRPr="007459F3">
        <w:rPr>
          <w:rFonts w:ascii="Times New Roman" w:hAnsi="Times New Roman" w:cs="Times New Roman"/>
          <w:sz w:val="24"/>
          <w:szCs w:val="24"/>
        </w:rPr>
        <w:t xml:space="preserve"> КР определено, что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Нормативный акт Центра о создании комиссии, выполняющей функции контрактной службы, к проверке не представлен и считается отсутствующим, что позволяет сделать вывод о том, что такая комиссия фактически не создана. Также не представлен и считается отсутствующим приказ по учреждению о назначении контрактного управляющего. Данные факты свидетельствуют о несоблюдении норм ст.</w:t>
      </w:r>
      <w:r>
        <w:rPr>
          <w:rFonts w:ascii="Times New Roman" w:hAnsi="Times New Roman" w:cs="Times New Roman"/>
          <w:sz w:val="24"/>
          <w:szCs w:val="24"/>
        </w:rPr>
        <w:t xml:space="preserve"> </w:t>
      </w:r>
      <w:r w:rsidRPr="007459F3">
        <w:rPr>
          <w:rFonts w:ascii="Times New Roman" w:hAnsi="Times New Roman" w:cs="Times New Roman"/>
          <w:sz w:val="24"/>
          <w:szCs w:val="24"/>
        </w:rPr>
        <w:t>38 Закона № 44-ФЗ (п.</w:t>
      </w:r>
      <w:r>
        <w:rPr>
          <w:rFonts w:ascii="Times New Roman" w:hAnsi="Times New Roman" w:cs="Times New Roman"/>
          <w:sz w:val="24"/>
          <w:szCs w:val="24"/>
        </w:rPr>
        <w:t xml:space="preserve"> </w:t>
      </w:r>
      <w:r w:rsidRPr="007459F3">
        <w:rPr>
          <w:rFonts w:ascii="Times New Roman" w:hAnsi="Times New Roman" w:cs="Times New Roman"/>
          <w:sz w:val="24"/>
          <w:szCs w:val="24"/>
        </w:rPr>
        <w:t>4.10 Классификатора нарушений: нарушения порядка формирования контрактной службы, назначения контрактного управляющего (их отсутствие)</w:t>
      </w:r>
      <w:r>
        <w:rPr>
          <w:rFonts w:ascii="Times New Roman" w:hAnsi="Times New Roman" w:cs="Times New Roman"/>
          <w:sz w:val="24"/>
          <w:szCs w:val="24"/>
        </w:rPr>
        <w:t>;</w:t>
      </w:r>
    </w:p>
    <w:p w:rsidR="00535418" w:rsidRPr="007459F3" w:rsidRDefault="00535418" w:rsidP="005354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Pr="007459F3">
        <w:rPr>
          <w:rFonts w:ascii="Times New Roman" w:hAnsi="Times New Roman" w:cs="Times New Roman"/>
          <w:sz w:val="24"/>
          <w:szCs w:val="24"/>
        </w:rPr>
        <w:t xml:space="preserve">икаких документов, определяющих взаимодействие в контрактной системе между МКУ Центр </w:t>
      </w:r>
      <w:proofErr w:type="spellStart"/>
      <w:r w:rsidRPr="007459F3">
        <w:rPr>
          <w:rFonts w:ascii="Times New Roman" w:hAnsi="Times New Roman" w:cs="Times New Roman"/>
          <w:sz w:val="24"/>
          <w:szCs w:val="24"/>
        </w:rPr>
        <w:t>ППиФСОУ</w:t>
      </w:r>
      <w:proofErr w:type="spellEnd"/>
      <w:r w:rsidRPr="007459F3">
        <w:rPr>
          <w:rFonts w:ascii="Times New Roman" w:hAnsi="Times New Roman" w:cs="Times New Roman"/>
          <w:sz w:val="24"/>
          <w:szCs w:val="24"/>
        </w:rPr>
        <w:t xml:space="preserve"> КР с одной стороны и образовательны</w:t>
      </w:r>
      <w:r>
        <w:rPr>
          <w:rFonts w:ascii="Times New Roman" w:hAnsi="Times New Roman" w:cs="Times New Roman"/>
          <w:sz w:val="24"/>
          <w:szCs w:val="24"/>
        </w:rPr>
        <w:t>ми</w:t>
      </w:r>
      <w:r w:rsidRPr="007459F3">
        <w:rPr>
          <w:rFonts w:ascii="Times New Roman" w:hAnsi="Times New Roman" w:cs="Times New Roman"/>
          <w:sz w:val="24"/>
          <w:szCs w:val="24"/>
        </w:rPr>
        <w:t xml:space="preserve"> учреждени</w:t>
      </w:r>
      <w:r>
        <w:rPr>
          <w:rFonts w:ascii="Times New Roman" w:hAnsi="Times New Roman" w:cs="Times New Roman"/>
          <w:sz w:val="24"/>
          <w:szCs w:val="24"/>
        </w:rPr>
        <w:t>ями</w:t>
      </w:r>
      <w:r w:rsidRPr="007459F3">
        <w:rPr>
          <w:rFonts w:ascii="Times New Roman" w:hAnsi="Times New Roman" w:cs="Times New Roman"/>
          <w:sz w:val="24"/>
          <w:szCs w:val="24"/>
        </w:rPr>
        <w:t xml:space="preserve"> района с другой стороны, не представлено. Полномочия сторон и их функции не определены. В должностной инструкции начальника отдела закупок механизм работы по закупкам образовательных учреждений района не прописан.</w:t>
      </w:r>
    </w:p>
    <w:p w:rsidR="00535418" w:rsidRDefault="00535418" w:rsidP="00535418">
      <w:pPr>
        <w:spacing w:after="0" w:line="240" w:lineRule="auto"/>
        <w:ind w:firstLine="567"/>
        <w:jc w:val="both"/>
        <w:rPr>
          <w:rFonts w:ascii="Times New Roman" w:hAnsi="Times New Roman" w:cs="Times New Roman"/>
          <w:sz w:val="24"/>
          <w:szCs w:val="24"/>
        </w:rPr>
      </w:pPr>
      <w:r w:rsidRPr="007459F3">
        <w:rPr>
          <w:rFonts w:ascii="Times New Roman" w:hAnsi="Times New Roman" w:cs="Times New Roman"/>
          <w:sz w:val="24"/>
          <w:szCs w:val="24"/>
        </w:rPr>
        <w:t xml:space="preserve">Учитывая то, что Центр </w:t>
      </w:r>
      <w:proofErr w:type="spellStart"/>
      <w:r w:rsidRPr="007459F3">
        <w:rPr>
          <w:rFonts w:ascii="Times New Roman" w:hAnsi="Times New Roman" w:cs="Times New Roman"/>
          <w:sz w:val="24"/>
          <w:szCs w:val="24"/>
        </w:rPr>
        <w:t>ППиФСОУ</w:t>
      </w:r>
      <w:proofErr w:type="spellEnd"/>
      <w:r w:rsidRPr="007459F3">
        <w:rPr>
          <w:rFonts w:ascii="Times New Roman" w:hAnsi="Times New Roman" w:cs="Times New Roman"/>
          <w:sz w:val="24"/>
          <w:szCs w:val="24"/>
        </w:rPr>
        <w:t xml:space="preserve"> КР фактически осуществляет полномочия по планированию и осуществлению закупок, включая определение поставщиков (подрядчиков, исполнителей), заключение муниципальных контрактов, их исполнение, размещение информации о контрактах в ЕИС, Центру </w:t>
      </w:r>
      <w:proofErr w:type="spellStart"/>
      <w:r w:rsidRPr="007459F3">
        <w:rPr>
          <w:rFonts w:ascii="Times New Roman" w:hAnsi="Times New Roman" w:cs="Times New Roman"/>
          <w:sz w:val="24"/>
          <w:szCs w:val="24"/>
        </w:rPr>
        <w:t>ППиФСОУ</w:t>
      </w:r>
      <w:proofErr w:type="spellEnd"/>
      <w:r w:rsidRPr="007459F3">
        <w:rPr>
          <w:rFonts w:ascii="Times New Roman" w:hAnsi="Times New Roman" w:cs="Times New Roman"/>
          <w:sz w:val="24"/>
          <w:szCs w:val="24"/>
        </w:rPr>
        <w:t xml:space="preserve"> КР необходимо оформить отношения с образовательными учреждениями района в части осуществлени</w:t>
      </w:r>
      <w:r>
        <w:rPr>
          <w:rFonts w:ascii="Times New Roman" w:hAnsi="Times New Roman" w:cs="Times New Roman"/>
          <w:sz w:val="24"/>
          <w:szCs w:val="24"/>
        </w:rPr>
        <w:t>я</w:t>
      </w:r>
      <w:r w:rsidRPr="007459F3">
        <w:rPr>
          <w:rFonts w:ascii="Times New Roman" w:hAnsi="Times New Roman" w:cs="Times New Roman"/>
          <w:sz w:val="24"/>
          <w:szCs w:val="24"/>
        </w:rPr>
        <w:t xml:space="preserve"> отдельных полномочий заказчика этих учреждений, в том числе по осуществлению закупки у единственного поставщика (подрядчика, исполнителя).</w:t>
      </w:r>
    </w:p>
    <w:p w:rsidR="00535418" w:rsidRDefault="00535418" w:rsidP="005354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408BF">
        <w:rPr>
          <w:rFonts w:ascii="Times New Roman" w:hAnsi="Times New Roman" w:cs="Times New Roman"/>
          <w:sz w:val="24"/>
          <w:szCs w:val="24"/>
        </w:rPr>
        <w:t>не вся информация о закупках включена в реестр</w:t>
      </w:r>
      <w:r>
        <w:rPr>
          <w:rFonts w:ascii="Times New Roman" w:hAnsi="Times New Roman" w:cs="Times New Roman"/>
          <w:sz w:val="24"/>
          <w:szCs w:val="24"/>
        </w:rPr>
        <w:t xml:space="preserve"> закупок</w:t>
      </w:r>
      <w:r w:rsidRPr="002408BF">
        <w:rPr>
          <w:rFonts w:ascii="Times New Roman" w:hAnsi="Times New Roman" w:cs="Times New Roman"/>
          <w:sz w:val="24"/>
          <w:szCs w:val="24"/>
        </w:rPr>
        <w:t>. Так, в реестре отсутствует информация о закупке образовательных услуг ООО «</w:t>
      </w:r>
      <w:proofErr w:type="spellStart"/>
      <w:r w:rsidRPr="002408BF">
        <w:rPr>
          <w:rFonts w:ascii="Times New Roman" w:hAnsi="Times New Roman" w:cs="Times New Roman"/>
          <w:sz w:val="24"/>
          <w:szCs w:val="24"/>
        </w:rPr>
        <w:t>Форус</w:t>
      </w:r>
      <w:proofErr w:type="spellEnd"/>
      <w:r w:rsidRPr="002408BF">
        <w:rPr>
          <w:rFonts w:ascii="Times New Roman" w:hAnsi="Times New Roman" w:cs="Times New Roman"/>
          <w:sz w:val="24"/>
          <w:szCs w:val="24"/>
        </w:rPr>
        <w:t>» на сумму 120,6</w:t>
      </w:r>
      <w:r>
        <w:rPr>
          <w:rFonts w:ascii="Times New Roman" w:hAnsi="Times New Roman" w:cs="Times New Roman"/>
          <w:sz w:val="24"/>
          <w:szCs w:val="24"/>
        </w:rPr>
        <w:t xml:space="preserve"> </w:t>
      </w:r>
      <w:r w:rsidRPr="002408BF">
        <w:rPr>
          <w:rFonts w:ascii="Times New Roman" w:hAnsi="Times New Roman" w:cs="Times New Roman"/>
          <w:sz w:val="24"/>
          <w:szCs w:val="24"/>
        </w:rPr>
        <w:t>тыс.</w:t>
      </w:r>
      <w:r>
        <w:rPr>
          <w:rFonts w:ascii="Times New Roman" w:hAnsi="Times New Roman" w:cs="Times New Roman"/>
          <w:sz w:val="24"/>
          <w:szCs w:val="24"/>
        </w:rPr>
        <w:t xml:space="preserve"> </w:t>
      </w:r>
      <w:r w:rsidRPr="002408BF">
        <w:rPr>
          <w:rFonts w:ascii="Times New Roman" w:hAnsi="Times New Roman" w:cs="Times New Roman"/>
          <w:sz w:val="24"/>
          <w:szCs w:val="24"/>
        </w:rPr>
        <w:t>руб., о закупке образовательных услуг ГАУ ДПО ИРО на сумму 45,5</w:t>
      </w:r>
      <w:r>
        <w:rPr>
          <w:rFonts w:ascii="Times New Roman" w:hAnsi="Times New Roman" w:cs="Times New Roman"/>
          <w:sz w:val="24"/>
          <w:szCs w:val="24"/>
        </w:rPr>
        <w:t xml:space="preserve"> </w:t>
      </w:r>
      <w:r w:rsidRPr="002408BF">
        <w:rPr>
          <w:rFonts w:ascii="Times New Roman" w:hAnsi="Times New Roman" w:cs="Times New Roman"/>
          <w:sz w:val="24"/>
          <w:szCs w:val="24"/>
        </w:rPr>
        <w:t>тыс.</w:t>
      </w:r>
      <w:r>
        <w:rPr>
          <w:rFonts w:ascii="Times New Roman" w:hAnsi="Times New Roman" w:cs="Times New Roman"/>
          <w:sz w:val="24"/>
          <w:szCs w:val="24"/>
        </w:rPr>
        <w:t xml:space="preserve"> </w:t>
      </w:r>
      <w:r w:rsidRPr="002408BF">
        <w:rPr>
          <w:rFonts w:ascii="Times New Roman" w:hAnsi="Times New Roman" w:cs="Times New Roman"/>
          <w:sz w:val="24"/>
          <w:szCs w:val="24"/>
        </w:rPr>
        <w:t>руб., о закупке услуг ООО МЦФЭР-ПРЕСС на сумму 18,9</w:t>
      </w:r>
      <w:r>
        <w:rPr>
          <w:rFonts w:ascii="Times New Roman" w:hAnsi="Times New Roman" w:cs="Times New Roman"/>
          <w:sz w:val="24"/>
          <w:szCs w:val="24"/>
        </w:rPr>
        <w:t xml:space="preserve"> </w:t>
      </w:r>
      <w:r w:rsidRPr="002408BF">
        <w:rPr>
          <w:rFonts w:ascii="Times New Roman" w:hAnsi="Times New Roman" w:cs="Times New Roman"/>
          <w:sz w:val="24"/>
          <w:szCs w:val="24"/>
        </w:rPr>
        <w:t>тыс.</w:t>
      </w:r>
      <w:r>
        <w:rPr>
          <w:rFonts w:ascii="Times New Roman" w:hAnsi="Times New Roman" w:cs="Times New Roman"/>
          <w:sz w:val="24"/>
          <w:szCs w:val="24"/>
        </w:rPr>
        <w:t xml:space="preserve"> </w:t>
      </w:r>
      <w:r w:rsidRPr="002408BF">
        <w:rPr>
          <w:rFonts w:ascii="Times New Roman" w:hAnsi="Times New Roman" w:cs="Times New Roman"/>
          <w:sz w:val="24"/>
          <w:szCs w:val="24"/>
        </w:rPr>
        <w:t>руб.</w:t>
      </w:r>
    </w:p>
    <w:p w:rsidR="00C95C0C" w:rsidRDefault="00C95C0C" w:rsidP="00C95C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408BF">
        <w:rPr>
          <w:rFonts w:ascii="Times New Roman" w:hAnsi="Times New Roman" w:cs="Times New Roman"/>
          <w:sz w:val="24"/>
          <w:szCs w:val="24"/>
        </w:rPr>
        <w:t>информация о заключении шести контрактов направлена в ЕИС несвоевременно. Сроки размещения</w:t>
      </w:r>
      <w:r>
        <w:rPr>
          <w:rFonts w:ascii="Times New Roman" w:hAnsi="Times New Roman" w:cs="Times New Roman"/>
          <w:sz w:val="24"/>
          <w:szCs w:val="24"/>
        </w:rPr>
        <w:t xml:space="preserve"> в ЕИС</w:t>
      </w:r>
      <w:r w:rsidRPr="002408BF">
        <w:rPr>
          <w:rFonts w:ascii="Times New Roman" w:hAnsi="Times New Roman" w:cs="Times New Roman"/>
          <w:sz w:val="24"/>
          <w:szCs w:val="24"/>
        </w:rPr>
        <w:t xml:space="preserve"> нарушены от 1 дня (МК от 10.02.2021</w:t>
      </w:r>
      <w:r>
        <w:rPr>
          <w:rFonts w:ascii="Times New Roman" w:hAnsi="Times New Roman" w:cs="Times New Roman"/>
          <w:sz w:val="24"/>
          <w:szCs w:val="24"/>
        </w:rPr>
        <w:t>г.</w:t>
      </w:r>
      <w:r w:rsidRPr="002408BF">
        <w:rPr>
          <w:rFonts w:ascii="Times New Roman" w:hAnsi="Times New Roman" w:cs="Times New Roman"/>
          <w:sz w:val="24"/>
          <w:szCs w:val="24"/>
        </w:rPr>
        <w:t xml:space="preserve"> № 2604 на энергоснабжение) до 94 дней (МК от 24.08.2021</w:t>
      </w:r>
      <w:r>
        <w:rPr>
          <w:rFonts w:ascii="Times New Roman" w:hAnsi="Times New Roman" w:cs="Times New Roman"/>
          <w:sz w:val="24"/>
          <w:szCs w:val="24"/>
        </w:rPr>
        <w:t>г.</w:t>
      </w:r>
      <w:r w:rsidRPr="002408BF">
        <w:rPr>
          <w:rFonts w:ascii="Times New Roman" w:hAnsi="Times New Roman" w:cs="Times New Roman"/>
          <w:sz w:val="24"/>
          <w:szCs w:val="24"/>
        </w:rPr>
        <w:t xml:space="preserve"> № 1-Б/21 на приобретение канцтоваров). Информация об исполнении всех контрактов размещена с нарушением сроков. Так, контракты исполнялись в течение всего 2021</w:t>
      </w:r>
      <w:r>
        <w:rPr>
          <w:rFonts w:ascii="Times New Roman" w:hAnsi="Times New Roman" w:cs="Times New Roman"/>
          <w:sz w:val="24"/>
          <w:szCs w:val="24"/>
        </w:rPr>
        <w:t xml:space="preserve"> </w:t>
      </w:r>
      <w:r w:rsidRPr="002408BF">
        <w:rPr>
          <w:rFonts w:ascii="Times New Roman" w:hAnsi="Times New Roman" w:cs="Times New Roman"/>
          <w:sz w:val="24"/>
          <w:szCs w:val="24"/>
        </w:rPr>
        <w:t>года, а информация об их исполнении размещена 17 февраля 2022 года, 21 февраля 2022 года, 22 февраля 2022 года и 24 февраля 2022 года.</w:t>
      </w:r>
      <w:r w:rsidRPr="002408BF">
        <w:t xml:space="preserve"> </w:t>
      </w:r>
      <w:r w:rsidRPr="002408BF">
        <w:rPr>
          <w:rFonts w:ascii="Times New Roman" w:hAnsi="Times New Roman" w:cs="Times New Roman"/>
          <w:sz w:val="24"/>
          <w:szCs w:val="24"/>
        </w:rPr>
        <w:t xml:space="preserve">Следует отметить, что все этапы исполнения муниципального контракта размещаются в ЕИС </w:t>
      </w:r>
      <w:proofErr w:type="spellStart"/>
      <w:r w:rsidRPr="002408BF">
        <w:rPr>
          <w:rFonts w:ascii="Times New Roman" w:hAnsi="Times New Roman" w:cs="Times New Roman"/>
          <w:sz w:val="24"/>
          <w:szCs w:val="24"/>
        </w:rPr>
        <w:t>единоразово</w:t>
      </w:r>
      <w:proofErr w:type="spellEnd"/>
      <w:r w:rsidRPr="002408BF">
        <w:rPr>
          <w:rFonts w:ascii="Times New Roman" w:hAnsi="Times New Roman" w:cs="Times New Roman"/>
          <w:sz w:val="24"/>
          <w:szCs w:val="24"/>
        </w:rPr>
        <w:t>, а не по мере исполнения этих этапов контракта.</w:t>
      </w:r>
    </w:p>
    <w:p w:rsidR="00C95C0C" w:rsidRDefault="00C95C0C" w:rsidP="00C95C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E2C5B">
        <w:rPr>
          <w:rFonts w:ascii="Times New Roman" w:hAnsi="Times New Roman" w:cs="Times New Roman"/>
          <w:sz w:val="24"/>
          <w:szCs w:val="24"/>
        </w:rPr>
        <w:t xml:space="preserve"> имеет место не</w:t>
      </w:r>
      <w:r>
        <w:rPr>
          <w:rFonts w:ascii="Times New Roman" w:hAnsi="Times New Roman" w:cs="Times New Roman"/>
          <w:sz w:val="24"/>
          <w:szCs w:val="24"/>
        </w:rPr>
        <w:t xml:space="preserve"> </w:t>
      </w:r>
      <w:r w:rsidRPr="00AE2C5B">
        <w:rPr>
          <w:rFonts w:ascii="Times New Roman" w:hAnsi="Times New Roman" w:cs="Times New Roman"/>
          <w:sz w:val="24"/>
          <w:szCs w:val="24"/>
        </w:rPr>
        <w:t>размещение информации ни о заключении контракта, ни о его изменениях, ни о его исполнении: в системе ЕИС отсутствует информация о МК от 15.01.2021</w:t>
      </w:r>
      <w:r>
        <w:rPr>
          <w:rFonts w:ascii="Times New Roman" w:hAnsi="Times New Roman" w:cs="Times New Roman"/>
          <w:sz w:val="24"/>
          <w:szCs w:val="24"/>
        </w:rPr>
        <w:t>г.</w:t>
      </w:r>
      <w:r w:rsidRPr="00AE2C5B">
        <w:rPr>
          <w:rFonts w:ascii="Times New Roman" w:hAnsi="Times New Roman" w:cs="Times New Roman"/>
          <w:sz w:val="24"/>
          <w:szCs w:val="24"/>
        </w:rPr>
        <w:t xml:space="preserve"> № 638000138081 об оказании услуг связи, заключенному с ПАО «Ростелеком» стоимостью 95 тыс.</w:t>
      </w:r>
      <w:r>
        <w:rPr>
          <w:rFonts w:ascii="Times New Roman" w:hAnsi="Times New Roman" w:cs="Times New Roman"/>
          <w:sz w:val="24"/>
          <w:szCs w:val="24"/>
        </w:rPr>
        <w:t xml:space="preserve"> </w:t>
      </w:r>
      <w:r w:rsidRPr="00AE2C5B">
        <w:rPr>
          <w:rFonts w:ascii="Times New Roman" w:hAnsi="Times New Roman" w:cs="Times New Roman"/>
          <w:sz w:val="24"/>
          <w:szCs w:val="24"/>
        </w:rPr>
        <w:t>руб.</w:t>
      </w:r>
      <w:r>
        <w:rPr>
          <w:rFonts w:ascii="Times New Roman" w:hAnsi="Times New Roman" w:cs="Times New Roman"/>
          <w:sz w:val="24"/>
          <w:szCs w:val="24"/>
        </w:rPr>
        <w:t xml:space="preserve"> (</w:t>
      </w:r>
      <w:r w:rsidRPr="00AE2C5B">
        <w:rPr>
          <w:rFonts w:ascii="Times New Roman" w:hAnsi="Times New Roman" w:cs="Times New Roman"/>
          <w:sz w:val="24"/>
          <w:szCs w:val="24"/>
        </w:rPr>
        <w:t>нарушение ст. 103 Закона № 44-ФЗ, постановления Правительства РФ № 1084</w:t>
      </w:r>
      <w:r>
        <w:rPr>
          <w:rFonts w:ascii="Times New Roman" w:hAnsi="Times New Roman" w:cs="Times New Roman"/>
          <w:sz w:val="24"/>
          <w:szCs w:val="24"/>
        </w:rPr>
        <w:t>).</w:t>
      </w:r>
    </w:p>
    <w:p w:rsidR="001E68FE" w:rsidRDefault="001E68FE" w:rsidP="001E68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выявлены </w:t>
      </w:r>
      <w:r w:rsidRPr="00AE2C5B">
        <w:rPr>
          <w:rFonts w:ascii="Times New Roman" w:hAnsi="Times New Roman" w:cs="Times New Roman"/>
          <w:sz w:val="24"/>
          <w:szCs w:val="24"/>
        </w:rPr>
        <w:t>факты систематическо</w:t>
      </w:r>
      <w:r>
        <w:rPr>
          <w:rFonts w:ascii="Times New Roman" w:hAnsi="Times New Roman" w:cs="Times New Roman"/>
          <w:sz w:val="24"/>
          <w:szCs w:val="24"/>
        </w:rPr>
        <w:t>го</w:t>
      </w:r>
      <w:r w:rsidRPr="00AE2C5B">
        <w:rPr>
          <w:rFonts w:ascii="Times New Roman" w:hAnsi="Times New Roman" w:cs="Times New Roman"/>
          <w:sz w:val="24"/>
          <w:szCs w:val="24"/>
        </w:rPr>
        <w:t xml:space="preserve"> нарушени</w:t>
      </w:r>
      <w:r>
        <w:rPr>
          <w:rFonts w:ascii="Times New Roman" w:hAnsi="Times New Roman" w:cs="Times New Roman"/>
          <w:sz w:val="24"/>
          <w:szCs w:val="24"/>
        </w:rPr>
        <w:t>я</w:t>
      </w:r>
      <w:r w:rsidRPr="00AE2C5B">
        <w:rPr>
          <w:rFonts w:ascii="Times New Roman" w:hAnsi="Times New Roman" w:cs="Times New Roman"/>
          <w:sz w:val="24"/>
          <w:szCs w:val="24"/>
        </w:rPr>
        <w:t xml:space="preserve"> порядка ведения плана-графика муниципальным заказчиком (п.</w:t>
      </w:r>
      <w:r>
        <w:rPr>
          <w:rFonts w:ascii="Times New Roman" w:hAnsi="Times New Roman" w:cs="Times New Roman"/>
          <w:sz w:val="24"/>
          <w:szCs w:val="24"/>
        </w:rPr>
        <w:t xml:space="preserve"> </w:t>
      </w:r>
      <w:r w:rsidRPr="00AE2C5B">
        <w:rPr>
          <w:rFonts w:ascii="Times New Roman" w:hAnsi="Times New Roman" w:cs="Times New Roman"/>
          <w:sz w:val="24"/>
          <w:szCs w:val="24"/>
        </w:rPr>
        <w:t>4.19 Классификатора нарушений: нарушение порядка формирования, утверждения и ведения плана-графика закупок товаров, работ и услуг для обеспечения государственных и муниципальных нужд)</w:t>
      </w:r>
      <w:r>
        <w:rPr>
          <w:rFonts w:ascii="Times New Roman" w:hAnsi="Times New Roman" w:cs="Times New Roman"/>
          <w:sz w:val="24"/>
          <w:szCs w:val="24"/>
        </w:rPr>
        <w:t>:</w:t>
      </w:r>
    </w:p>
    <w:p w:rsidR="001E68FE" w:rsidRDefault="001E68FE" w:rsidP="001E68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AE2C5B">
        <w:rPr>
          <w:rFonts w:ascii="Times New Roman" w:hAnsi="Times New Roman" w:cs="Times New Roman"/>
          <w:sz w:val="24"/>
          <w:szCs w:val="24"/>
        </w:rPr>
        <w:t xml:space="preserve">суммы совокупного годового объема закупок, указанные в плане-графике, превышают утвержденные лимиты бюджетных обязательств, доведенных до Учреждения главным распорядителем бюджетных средств (в первоначальном плане-графике, в плане-графике от 04.03.2021г., от 29.07.2021г. и до конца года). Кроме того, планы-графики от 29.07.2021г. и от 16.11.2021г. утверждены через 13 и 14 рабочих дней соответственно после доведения лимитов, или с нарушением сроков на 3 и 4 рабочих дня соответственно. </w:t>
      </w:r>
      <w:r w:rsidRPr="00AE2C5B">
        <w:rPr>
          <w:rFonts w:ascii="Times New Roman" w:hAnsi="Times New Roman" w:cs="Times New Roman"/>
          <w:sz w:val="24"/>
          <w:szCs w:val="24"/>
        </w:rPr>
        <w:lastRenderedPageBreak/>
        <w:t xml:space="preserve">Также не всегда вносились изменения в план-график в связи с изменением объемов прав в денежном выражении Учреждения (лимитов БО). </w:t>
      </w:r>
    </w:p>
    <w:p w:rsidR="001E68FE" w:rsidRPr="005F714B" w:rsidRDefault="001E68FE" w:rsidP="001E68FE">
      <w:pPr>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2) н</w:t>
      </w:r>
      <w:r w:rsidRPr="002408BF">
        <w:rPr>
          <w:rFonts w:ascii="Times New Roman" w:hAnsi="Times New Roman" w:cs="Times New Roman"/>
          <w:sz w:val="24"/>
          <w:szCs w:val="24"/>
        </w:rPr>
        <w:t>а услуги энергоснабжения с гарантирующим поставщиком электрической энергии заключен контракт стоимостью 295,6</w:t>
      </w:r>
      <w:r>
        <w:rPr>
          <w:rFonts w:ascii="Times New Roman" w:hAnsi="Times New Roman" w:cs="Times New Roman"/>
          <w:sz w:val="24"/>
          <w:szCs w:val="24"/>
        </w:rPr>
        <w:t xml:space="preserve"> </w:t>
      </w:r>
      <w:r w:rsidRPr="002408BF">
        <w:rPr>
          <w:rFonts w:ascii="Times New Roman" w:hAnsi="Times New Roman" w:cs="Times New Roman"/>
          <w:sz w:val="24"/>
          <w:szCs w:val="24"/>
        </w:rPr>
        <w:t>тыс. руб. Однако, планом-графиком данная закупка предусмотрена на 278,1</w:t>
      </w:r>
      <w:r>
        <w:rPr>
          <w:rFonts w:ascii="Times New Roman" w:hAnsi="Times New Roman" w:cs="Times New Roman"/>
          <w:sz w:val="24"/>
          <w:szCs w:val="24"/>
        </w:rPr>
        <w:t xml:space="preserve"> </w:t>
      </w:r>
      <w:r w:rsidRPr="002408BF">
        <w:rPr>
          <w:rFonts w:ascii="Times New Roman" w:hAnsi="Times New Roman" w:cs="Times New Roman"/>
          <w:sz w:val="24"/>
          <w:szCs w:val="24"/>
        </w:rPr>
        <w:t>тыс.</w:t>
      </w:r>
      <w:r>
        <w:rPr>
          <w:rFonts w:ascii="Times New Roman" w:hAnsi="Times New Roman" w:cs="Times New Roman"/>
          <w:sz w:val="24"/>
          <w:szCs w:val="24"/>
        </w:rPr>
        <w:t xml:space="preserve"> </w:t>
      </w:r>
      <w:r w:rsidRPr="002408BF">
        <w:rPr>
          <w:rFonts w:ascii="Times New Roman" w:hAnsi="Times New Roman" w:cs="Times New Roman"/>
          <w:sz w:val="24"/>
          <w:szCs w:val="24"/>
        </w:rPr>
        <w:t>руб., т.е. на сумму 17,5</w:t>
      </w:r>
      <w:r>
        <w:rPr>
          <w:rFonts w:ascii="Times New Roman" w:hAnsi="Times New Roman" w:cs="Times New Roman"/>
          <w:sz w:val="24"/>
          <w:szCs w:val="24"/>
        </w:rPr>
        <w:t xml:space="preserve"> </w:t>
      </w:r>
      <w:r w:rsidRPr="002408BF">
        <w:rPr>
          <w:rFonts w:ascii="Times New Roman" w:hAnsi="Times New Roman" w:cs="Times New Roman"/>
          <w:sz w:val="24"/>
          <w:szCs w:val="24"/>
        </w:rPr>
        <w:t>тыс.</w:t>
      </w:r>
      <w:r>
        <w:rPr>
          <w:rFonts w:ascii="Times New Roman" w:hAnsi="Times New Roman" w:cs="Times New Roman"/>
          <w:sz w:val="24"/>
          <w:szCs w:val="24"/>
        </w:rPr>
        <w:t xml:space="preserve"> </w:t>
      </w:r>
      <w:r w:rsidRPr="002408BF">
        <w:rPr>
          <w:rFonts w:ascii="Times New Roman" w:hAnsi="Times New Roman" w:cs="Times New Roman"/>
          <w:sz w:val="24"/>
          <w:szCs w:val="24"/>
        </w:rPr>
        <w:t>руб. (295,6-278,1) совершена закупка, не предусмотренная планом-графиком. Данное обстоятельство связано с тем, что в план-график по объему планируемой закупки услуг энергоснабжения изменения своевременно не внесены.</w:t>
      </w:r>
      <w:r>
        <w:rPr>
          <w:rFonts w:ascii="Times New Roman" w:hAnsi="Times New Roman" w:cs="Times New Roman"/>
          <w:sz w:val="24"/>
          <w:szCs w:val="24"/>
        </w:rPr>
        <w:t xml:space="preserve"> </w:t>
      </w:r>
    </w:p>
    <w:p w:rsidR="00282E28" w:rsidRPr="00736A5C" w:rsidRDefault="00CD2D44" w:rsidP="00282E28">
      <w:pPr>
        <w:spacing w:after="0" w:line="240" w:lineRule="auto"/>
        <w:ind w:firstLine="567"/>
        <w:jc w:val="both"/>
        <w:rPr>
          <w:rFonts w:ascii="Times New Roman" w:hAnsi="Times New Roman" w:cs="Times New Roman"/>
          <w:sz w:val="24"/>
          <w:szCs w:val="24"/>
        </w:rPr>
      </w:pPr>
      <w:r w:rsidRPr="00282E28">
        <w:rPr>
          <w:rFonts w:ascii="Times New Roman" w:hAnsi="Times New Roman" w:cs="Times New Roman"/>
          <w:sz w:val="24"/>
          <w:szCs w:val="24"/>
        </w:rPr>
        <w:t xml:space="preserve">8. </w:t>
      </w:r>
      <w:r w:rsidR="00282E28">
        <w:rPr>
          <w:rFonts w:ascii="Times New Roman" w:hAnsi="Times New Roman" w:cs="Times New Roman"/>
          <w:sz w:val="24"/>
          <w:szCs w:val="24"/>
        </w:rPr>
        <w:t>К</w:t>
      </w:r>
      <w:r w:rsidR="00282E28" w:rsidRPr="00AE2C5B">
        <w:rPr>
          <w:rFonts w:ascii="Times New Roman" w:hAnsi="Times New Roman" w:cs="Times New Roman"/>
          <w:sz w:val="24"/>
          <w:szCs w:val="24"/>
        </w:rPr>
        <w:t>редиторская задолженность в общей сумме 552,8</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тыс.</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руб. (2+71,5+479,3) и дебиторская задолженность в сумме 2</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тыс.</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руб. возникла вследствие неверного отражения операций с наличными денежными средствами и является ничем не подтвержденной задолженностью. Кредиторская задолженность в сумме 552,8</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тыс.</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руб. также отражена по соответствующим кодам бюджетной классификации в форме годовой отчетности 0503169 «Сведения по дебиторской и кредиторской задолженности», т.е. данные годовой отчетности по кредиторской задолженности недостоверны, искажены на 552,8</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тыс.</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 xml:space="preserve">руб. (п. 2.11 Классификатора нарушений: </w:t>
      </w:r>
      <w:r w:rsidR="00282E28">
        <w:rPr>
          <w:rFonts w:ascii="Times New Roman" w:hAnsi="Times New Roman" w:cs="Times New Roman"/>
          <w:sz w:val="24"/>
          <w:szCs w:val="24"/>
        </w:rPr>
        <w:t>н</w:t>
      </w:r>
      <w:r w:rsidR="00282E28" w:rsidRPr="00AE2C5B">
        <w:rPr>
          <w:rFonts w:ascii="Times New Roman" w:hAnsi="Times New Roman" w:cs="Times New Roman"/>
          <w:sz w:val="24"/>
          <w:szCs w:val="24"/>
        </w:rPr>
        <w:t>арушение требований, предъявляемых к правилам ведения бюджетного (бухгалтерского) учета). Сведения о дебиторской задолженности в сумме 2 тыс.</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руб. в годовом отчете отсутствуют, что является нарушением п.</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7 Инструкции № 191н (п.</w:t>
      </w:r>
      <w:r w:rsidR="00282E28">
        <w:rPr>
          <w:rFonts w:ascii="Times New Roman" w:hAnsi="Times New Roman" w:cs="Times New Roman"/>
          <w:sz w:val="24"/>
          <w:szCs w:val="24"/>
        </w:rPr>
        <w:t xml:space="preserve"> </w:t>
      </w:r>
      <w:r w:rsidR="00282E28" w:rsidRPr="00AE2C5B">
        <w:rPr>
          <w:rFonts w:ascii="Times New Roman" w:hAnsi="Times New Roman" w:cs="Times New Roman"/>
          <w:sz w:val="24"/>
          <w:szCs w:val="24"/>
        </w:rPr>
        <w:t>2.9 Классификатора нарушений: нарушение общих требований к бюджетной, бухгалтерской (финансовой) отчетности экономического субъекта).</w:t>
      </w:r>
      <w:r w:rsidR="00F228CC">
        <w:rPr>
          <w:rFonts w:ascii="Times New Roman" w:hAnsi="Times New Roman" w:cs="Times New Roman"/>
          <w:sz w:val="24"/>
          <w:szCs w:val="24"/>
        </w:rPr>
        <w:t xml:space="preserve"> </w:t>
      </w:r>
      <w:r w:rsidR="00F228CC" w:rsidRPr="00F228CC">
        <w:rPr>
          <w:rFonts w:ascii="Times New Roman" w:hAnsi="Times New Roman" w:cs="Times New Roman"/>
          <w:sz w:val="24"/>
          <w:szCs w:val="24"/>
        </w:rPr>
        <w:t>Данные факты свидетельствуют о нарушении п. 7 Инструкции № 191н и Федерального закона от 06.12.2011г. № 402-ФЗ «О бухгалтерском учете».</w:t>
      </w:r>
    </w:p>
    <w:p w:rsidR="00660A55" w:rsidRPr="009822BD" w:rsidRDefault="00660A55" w:rsidP="00660A55">
      <w:pPr>
        <w:spacing w:after="0" w:line="240" w:lineRule="auto"/>
        <w:ind w:firstLine="567"/>
        <w:jc w:val="both"/>
        <w:rPr>
          <w:rFonts w:ascii="Times New Roman" w:hAnsi="Times New Roman" w:cs="Times New Roman"/>
          <w:sz w:val="24"/>
          <w:szCs w:val="24"/>
        </w:rPr>
      </w:pPr>
      <w:r w:rsidRPr="009822BD">
        <w:rPr>
          <w:rFonts w:ascii="Times New Roman" w:hAnsi="Times New Roman" w:cs="Times New Roman"/>
          <w:sz w:val="24"/>
          <w:szCs w:val="24"/>
        </w:rPr>
        <w:t xml:space="preserve">9. В нарушение </w:t>
      </w:r>
      <w:proofErr w:type="spellStart"/>
      <w:r w:rsidRPr="009822BD">
        <w:rPr>
          <w:rFonts w:ascii="Times New Roman" w:hAnsi="Times New Roman" w:cs="Times New Roman"/>
          <w:sz w:val="24"/>
          <w:szCs w:val="24"/>
        </w:rPr>
        <w:t>пп</w:t>
      </w:r>
      <w:proofErr w:type="spellEnd"/>
      <w:r w:rsidRPr="009822BD">
        <w:rPr>
          <w:rFonts w:ascii="Times New Roman" w:hAnsi="Times New Roman" w:cs="Times New Roman"/>
          <w:sz w:val="24"/>
          <w:szCs w:val="24"/>
        </w:rPr>
        <w:t>. 47, 48, 92 приказа Минфина № 162н учет на счете 121003000 не велся. Общая сумма средств, поступившая в кассу через корпоративную карту и не учтенная на счете 121003000, составила 893,7</w:t>
      </w:r>
      <w:r w:rsidR="0048610A" w:rsidRPr="009822BD">
        <w:rPr>
          <w:rFonts w:ascii="Times New Roman" w:hAnsi="Times New Roman" w:cs="Times New Roman"/>
          <w:sz w:val="24"/>
          <w:szCs w:val="24"/>
        </w:rPr>
        <w:t xml:space="preserve"> </w:t>
      </w:r>
      <w:r w:rsidRPr="009822BD">
        <w:rPr>
          <w:rFonts w:ascii="Times New Roman" w:hAnsi="Times New Roman" w:cs="Times New Roman"/>
          <w:sz w:val="24"/>
          <w:szCs w:val="24"/>
        </w:rPr>
        <w:t>тыс.</w:t>
      </w:r>
      <w:r w:rsidR="0048610A" w:rsidRPr="009822BD">
        <w:rPr>
          <w:rFonts w:ascii="Times New Roman" w:hAnsi="Times New Roman" w:cs="Times New Roman"/>
          <w:sz w:val="24"/>
          <w:szCs w:val="24"/>
        </w:rPr>
        <w:t xml:space="preserve"> </w:t>
      </w:r>
      <w:r w:rsidRPr="009822BD">
        <w:rPr>
          <w:rFonts w:ascii="Times New Roman" w:hAnsi="Times New Roman" w:cs="Times New Roman"/>
          <w:sz w:val="24"/>
          <w:szCs w:val="24"/>
        </w:rPr>
        <w:t xml:space="preserve">руб. (п. </w:t>
      </w:r>
      <w:r w:rsidR="0048610A" w:rsidRPr="009822BD">
        <w:rPr>
          <w:rFonts w:ascii="Times New Roman" w:hAnsi="Times New Roman" w:cs="Times New Roman"/>
          <w:sz w:val="24"/>
          <w:szCs w:val="24"/>
        </w:rPr>
        <w:t>2.11 Классификатора нарушений: н</w:t>
      </w:r>
      <w:r w:rsidRPr="009822BD">
        <w:rPr>
          <w:rFonts w:ascii="Times New Roman" w:hAnsi="Times New Roman" w:cs="Times New Roman"/>
          <w:sz w:val="24"/>
          <w:szCs w:val="24"/>
        </w:rPr>
        <w:t>арушение требований, предъявляемых к правилам ведения бюджетного (бухгалтерского) учета).</w:t>
      </w:r>
    </w:p>
    <w:p w:rsidR="00660A55" w:rsidRPr="00833927" w:rsidRDefault="00660A55" w:rsidP="00660A55">
      <w:pPr>
        <w:spacing w:after="0" w:line="240" w:lineRule="auto"/>
        <w:ind w:firstLine="567"/>
        <w:jc w:val="both"/>
        <w:rPr>
          <w:rFonts w:ascii="Times New Roman" w:hAnsi="Times New Roman" w:cs="Times New Roman"/>
          <w:sz w:val="24"/>
          <w:szCs w:val="24"/>
        </w:rPr>
      </w:pPr>
      <w:r w:rsidRPr="00833927">
        <w:rPr>
          <w:rFonts w:ascii="Times New Roman" w:hAnsi="Times New Roman" w:cs="Times New Roman"/>
          <w:sz w:val="24"/>
          <w:szCs w:val="24"/>
        </w:rPr>
        <w:tab/>
        <w:t xml:space="preserve">10. Установлено </w:t>
      </w:r>
      <w:proofErr w:type="spellStart"/>
      <w:r w:rsidRPr="00833927">
        <w:rPr>
          <w:rFonts w:ascii="Times New Roman" w:hAnsi="Times New Roman" w:cs="Times New Roman"/>
          <w:sz w:val="24"/>
          <w:szCs w:val="24"/>
        </w:rPr>
        <w:t>задвоение</w:t>
      </w:r>
      <w:proofErr w:type="spellEnd"/>
      <w:r w:rsidRPr="00833927">
        <w:rPr>
          <w:rFonts w:ascii="Times New Roman" w:hAnsi="Times New Roman" w:cs="Times New Roman"/>
          <w:sz w:val="24"/>
          <w:szCs w:val="24"/>
        </w:rPr>
        <w:t xml:space="preserve"> оборотов по кредиту счета 130200000. Так, по указанному счету о</w:t>
      </w:r>
      <w:r w:rsidR="0048610A" w:rsidRPr="00833927">
        <w:rPr>
          <w:rFonts w:ascii="Times New Roman" w:hAnsi="Times New Roman" w:cs="Times New Roman"/>
          <w:sz w:val="24"/>
          <w:szCs w:val="24"/>
        </w:rPr>
        <w:t xml:space="preserve">тражены расчеты с </w:t>
      </w:r>
      <w:proofErr w:type="spellStart"/>
      <w:r w:rsidR="0048610A" w:rsidRPr="00833927">
        <w:rPr>
          <w:rFonts w:ascii="Times New Roman" w:hAnsi="Times New Roman" w:cs="Times New Roman"/>
          <w:sz w:val="24"/>
          <w:szCs w:val="24"/>
        </w:rPr>
        <w:t>Бархударян</w:t>
      </w:r>
      <w:proofErr w:type="spellEnd"/>
      <w:r w:rsidR="0048610A" w:rsidRPr="00833927">
        <w:rPr>
          <w:rFonts w:ascii="Times New Roman" w:hAnsi="Times New Roman" w:cs="Times New Roman"/>
          <w:sz w:val="24"/>
          <w:szCs w:val="24"/>
        </w:rPr>
        <w:t xml:space="preserve"> О.</w:t>
      </w:r>
      <w:r w:rsidRPr="00833927">
        <w:rPr>
          <w:rFonts w:ascii="Times New Roman" w:hAnsi="Times New Roman" w:cs="Times New Roman"/>
          <w:sz w:val="24"/>
          <w:szCs w:val="24"/>
        </w:rPr>
        <w:t>И. (кассир, обналичивающий корпоративную карту и принимающий деньги в кассу Учреждения) на сумму 550,8</w:t>
      </w:r>
      <w:r w:rsidR="0048610A" w:rsidRPr="00833927">
        <w:rPr>
          <w:rFonts w:ascii="Times New Roman" w:hAnsi="Times New Roman" w:cs="Times New Roman"/>
          <w:sz w:val="24"/>
          <w:szCs w:val="24"/>
        </w:rPr>
        <w:t xml:space="preserve"> </w:t>
      </w:r>
      <w:r w:rsidRPr="00833927">
        <w:rPr>
          <w:rFonts w:ascii="Times New Roman" w:hAnsi="Times New Roman" w:cs="Times New Roman"/>
          <w:sz w:val="24"/>
          <w:szCs w:val="24"/>
        </w:rPr>
        <w:t>тыс.</w:t>
      </w:r>
      <w:r w:rsidR="0048610A" w:rsidRPr="00833927">
        <w:rPr>
          <w:rFonts w:ascii="Times New Roman" w:hAnsi="Times New Roman" w:cs="Times New Roman"/>
          <w:sz w:val="24"/>
          <w:szCs w:val="24"/>
        </w:rPr>
        <w:t xml:space="preserve"> </w:t>
      </w:r>
      <w:r w:rsidRPr="00833927">
        <w:rPr>
          <w:rFonts w:ascii="Times New Roman" w:hAnsi="Times New Roman" w:cs="Times New Roman"/>
          <w:sz w:val="24"/>
          <w:szCs w:val="24"/>
        </w:rPr>
        <w:t>руб. и с Управлением Федерального Казначейства (органом, выдавшим корпоративную карту) на сумму 550,8</w:t>
      </w:r>
      <w:r w:rsidR="0048610A" w:rsidRPr="00833927">
        <w:rPr>
          <w:rFonts w:ascii="Times New Roman" w:hAnsi="Times New Roman" w:cs="Times New Roman"/>
          <w:sz w:val="24"/>
          <w:szCs w:val="24"/>
        </w:rPr>
        <w:t xml:space="preserve"> </w:t>
      </w:r>
      <w:r w:rsidRPr="00833927">
        <w:rPr>
          <w:rFonts w:ascii="Times New Roman" w:hAnsi="Times New Roman" w:cs="Times New Roman"/>
          <w:sz w:val="24"/>
          <w:szCs w:val="24"/>
        </w:rPr>
        <w:t>тыс.</w:t>
      </w:r>
      <w:r w:rsidR="0048610A" w:rsidRPr="00833927">
        <w:rPr>
          <w:rFonts w:ascii="Times New Roman" w:hAnsi="Times New Roman" w:cs="Times New Roman"/>
          <w:sz w:val="24"/>
          <w:szCs w:val="24"/>
        </w:rPr>
        <w:t xml:space="preserve"> </w:t>
      </w:r>
      <w:r w:rsidRPr="00833927">
        <w:rPr>
          <w:rFonts w:ascii="Times New Roman" w:hAnsi="Times New Roman" w:cs="Times New Roman"/>
          <w:sz w:val="24"/>
          <w:szCs w:val="24"/>
        </w:rPr>
        <w:t xml:space="preserve">руб. (п. 2.11 Классификатора нарушений: </w:t>
      </w:r>
      <w:r w:rsidR="0048610A" w:rsidRPr="00833927">
        <w:rPr>
          <w:rFonts w:ascii="Times New Roman" w:hAnsi="Times New Roman" w:cs="Times New Roman"/>
          <w:sz w:val="24"/>
          <w:szCs w:val="24"/>
        </w:rPr>
        <w:t>н</w:t>
      </w:r>
      <w:r w:rsidRPr="00833927">
        <w:rPr>
          <w:rFonts w:ascii="Times New Roman" w:hAnsi="Times New Roman" w:cs="Times New Roman"/>
          <w:sz w:val="24"/>
          <w:szCs w:val="24"/>
        </w:rPr>
        <w:t>арушение требований, предъявляемых к правилам ведения бюджетного (бухгалтерского) учета).</w:t>
      </w:r>
    </w:p>
    <w:p w:rsidR="00660A55" w:rsidRPr="000F3283" w:rsidRDefault="00660A55" w:rsidP="00660A55">
      <w:pPr>
        <w:spacing w:after="0" w:line="240" w:lineRule="auto"/>
        <w:ind w:firstLine="567"/>
        <w:jc w:val="both"/>
        <w:rPr>
          <w:rFonts w:ascii="Times New Roman" w:hAnsi="Times New Roman" w:cs="Times New Roman"/>
          <w:sz w:val="24"/>
          <w:szCs w:val="24"/>
        </w:rPr>
      </w:pPr>
      <w:r w:rsidRPr="000F3283">
        <w:rPr>
          <w:rFonts w:ascii="Times New Roman" w:hAnsi="Times New Roman" w:cs="Times New Roman"/>
          <w:sz w:val="24"/>
          <w:szCs w:val="24"/>
        </w:rPr>
        <w:tab/>
        <w:t>11. Расходование средств из кассы должно осуществляться по тем направлениям, в целях которых они поступили. Однако, фактически установлено, что денежные средства из кассы выдавались не по целевому их назначению. Общий объем средств, использованных с нарушением - 124,5</w:t>
      </w:r>
      <w:r w:rsidR="0048610A" w:rsidRPr="000F3283">
        <w:rPr>
          <w:rFonts w:ascii="Times New Roman" w:hAnsi="Times New Roman" w:cs="Times New Roman"/>
          <w:sz w:val="24"/>
          <w:szCs w:val="24"/>
        </w:rPr>
        <w:t xml:space="preserve"> </w:t>
      </w:r>
      <w:r w:rsidRPr="000F3283">
        <w:rPr>
          <w:rFonts w:ascii="Times New Roman" w:hAnsi="Times New Roman" w:cs="Times New Roman"/>
          <w:sz w:val="24"/>
          <w:szCs w:val="24"/>
        </w:rPr>
        <w:t>тыс.</w:t>
      </w:r>
      <w:r w:rsidR="0048610A" w:rsidRPr="000F3283">
        <w:rPr>
          <w:rFonts w:ascii="Times New Roman" w:hAnsi="Times New Roman" w:cs="Times New Roman"/>
          <w:sz w:val="24"/>
          <w:szCs w:val="24"/>
        </w:rPr>
        <w:t xml:space="preserve"> </w:t>
      </w:r>
      <w:r w:rsidRPr="000F3283">
        <w:rPr>
          <w:rFonts w:ascii="Times New Roman" w:hAnsi="Times New Roman" w:cs="Times New Roman"/>
          <w:sz w:val="24"/>
          <w:szCs w:val="24"/>
        </w:rPr>
        <w:t>руб. В кассу поступило средств на оплату труда в сумме 639,8</w:t>
      </w:r>
      <w:r w:rsidR="0048610A" w:rsidRPr="000F3283">
        <w:rPr>
          <w:rFonts w:ascii="Times New Roman" w:hAnsi="Times New Roman" w:cs="Times New Roman"/>
          <w:sz w:val="24"/>
          <w:szCs w:val="24"/>
        </w:rPr>
        <w:t xml:space="preserve"> </w:t>
      </w:r>
      <w:r w:rsidRPr="000F3283">
        <w:rPr>
          <w:rFonts w:ascii="Times New Roman" w:hAnsi="Times New Roman" w:cs="Times New Roman"/>
          <w:sz w:val="24"/>
          <w:szCs w:val="24"/>
        </w:rPr>
        <w:t>тыс.</w:t>
      </w:r>
      <w:r w:rsidR="0048610A" w:rsidRPr="000F3283">
        <w:rPr>
          <w:rFonts w:ascii="Times New Roman" w:hAnsi="Times New Roman" w:cs="Times New Roman"/>
          <w:sz w:val="24"/>
          <w:szCs w:val="24"/>
        </w:rPr>
        <w:t xml:space="preserve"> </w:t>
      </w:r>
      <w:r w:rsidRPr="000F3283">
        <w:rPr>
          <w:rFonts w:ascii="Times New Roman" w:hAnsi="Times New Roman" w:cs="Times New Roman"/>
          <w:sz w:val="24"/>
          <w:szCs w:val="24"/>
        </w:rPr>
        <w:t>руб. (в основном от возврата излишне полученной зарплаты), а выплачено зарплаты в сумме 515,3</w:t>
      </w:r>
      <w:r w:rsidR="0048610A" w:rsidRPr="000F3283">
        <w:rPr>
          <w:rFonts w:ascii="Times New Roman" w:hAnsi="Times New Roman" w:cs="Times New Roman"/>
          <w:sz w:val="24"/>
          <w:szCs w:val="24"/>
        </w:rPr>
        <w:t xml:space="preserve"> </w:t>
      </w:r>
      <w:r w:rsidRPr="000F3283">
        <w:rPr>
          <w:rFonts w:ascii="Times New Roman" w:hAnsi="Times New Roman" w:cs="Times New Roman"/>
          <w:sz w:val="24"/>
          <w:szCs w:val="24"/>
        </w:rPr>
        <w:t>тыс.</w:t>
      </w:r>
      <w:r w:rsidR="0048610A" w:rsidRPr="000F3283">
        <w:rPr>
          <w:rFonts w:ascii="Times New Roman" w:hAnsi="Times New Roman" w:cs="Times New Roman"/>
          <w:sz w:val="24"/>
          <w:szCs w:val="24"/>
        </w:rPr>
        <w:t xml:space="preserve"> </w:t>
      </w:r>
      <w:r w:rsidRPr="000F3283">
        <w:rPr>
          <w:rFonts w:ascii="Times New Roman" w:hAnsi="Times New Roman" w:cs="Times New Roman"/>
          <w:sz w:val="24"/>
          <w:szCs w:val="24"/>
        </w:rPr>
        <w:t>руб., или на 124,5</w:t>
      </w:r>
      <w:r w:rsidR="0048610A" w:rsidRPr="000F3283">
        <w:rPr>
          <w:rFonts w:ascii="Times New Roman" w:hAnsi="Times New Roman" w:cs="Times New Roman"/>
          <w:sz w:val="24"/>
          <w:szCs w:val="24"/>
        </w:rPr>
        <w:t xml:space="preserve"> </w:t>
      </w:r>
      <w:r w:rsidRPr="000F3283">
        <w:rPr>
          <w:rFonts w:ascii="Times New Roman" w:hAnsi="Times New Roman" w:cs="Times New Roman"/>
          <w:sz w:val="24"/>
          <w:szCs w:val="24"/>
        </w:rPr>
        <w:t>тыс. руб. меньше, чем следовало. Вместе с тем, например, на приобретение материальных запасов выдано на 120,4</w:t>
      </w:r>
      <w:r w:rsidR="0048610A" w:rsidRPr="000F3283">
        <w:rPr>
          <w:rFonts w:ascii="Times New Roman" w:hAnsi="Times New Roman" w:cs="Times New Roman"/>
          <w:sz w:val="24"/>
          <w:szCs w:val="24"/>
        </w:rPr>
        <w:t xml:space="preserve"> </w:t>
      </w:r>
      <w:r w:rsidRPr="000F3283">
        <w:rPr>
          <w:rFonts w:ascii="Times New Roman" w:hAnsi="Times New Roman" w:cs="Times New Roman"/>
          <w:sz w:val="24"/>
          <w:szCs w:val="24"/>
        </w:rPr>
        <w:t>тыс.</w:t>
      </w:r>
      <w:r w:rsidR="0048610A" w:rsidRPr="000F3283">
        <w:rPr>
          <w:rFonts w:ascii="Times New Roman" w:hAnsi="Times New Roman" w:cs="Times New Roman"/>
          <w:sz w:val="24"/>
          <w:szCs w:val="24"/>
        </w:rPr>
        <w:t xml:space="preserve"> </w:t>
      </w:r>
      <w:r w:rsidRPr="000F3283">
        <w:rPr>
          <w:rFonts w:ascii="Times New Roman" w:hAnsi="Times New Roman" w:cs="Times New Roman"/>
          <w:sz w:val="24"/>
          <w:szCs w:val="24"/>
        </w:rPr>
        <w:t>руб. больше, чем было получено в кассу на эти цели.</w:t>
      </w:r>
    </w:p>
    <w:p w:rsidR="00EA1454" w:rsidRDefault="00660A55" w:rsidP="00660A55">
      <w:pPr>
        <w:spacing w:after="0" w:line="240" w:lineRule="auto"/>
        <w:ind w:firstLine="567"/>
        <w:jc w:val="both"/>
        <w:rPr>
          <w:rFonts w:ascii="Times New Roman" w:hAnsi="Times New Roman" w:cs="Times New Roman"/>
          <w:sz w:val="24"/>
          <w:szCs w:val="24"/>
        </w:rPr>
      </w:pPr>
      <w:r w:rsidRPr="000F3283">
        <w:rPr>
          <w:rFonts w:ascii="Times New Roman" w:hAnsi="Times New Roman" w:cs="Times New Roman"/>
          <w:sz w:val="24"/>
          <w:szCs w:val="24"/>
        </w:rPr>
        <w:t>В целях дальнейшего недопущения использования средств не по целевому назначению, КСП рекомендует</w:t>
      </w:r>
      <w:r w:rsidR="000F3283" w:rsidRPr="000F3283">
        <w:rPr>
          <w:rFonts w:ascii="Times New Roman" w:hAnsi="Times New Roman" w:cs="Times New Roman"/>
          <w:sz w:val="24"/>
          <w:szCs w:val="24"/>
        </w:rPr>
        <w:t xml:space="preserve"> исключить работу с наличностью и</w:t>
      </w:r>
      <w:r w:rsidRPr="000F3283">
        <w:rPr>
          <w:rFonts w:ascii="Times New Roman" w:hAnsi="Times New Roman" w:cs="Times New Roman"/>
          <w:sz w:val="24"/>
          <w:szCs w:val="24"/>
        </w:rPr>
        <w:t xml:space="preserve"> обеспечить казначейское исполнение бюджета Центра.</w:t>
      </w:r>
    </w:p>
    <w:p w:rsidR="00660A55" w:rsidRPr="001D277B" w:rsidRDefault="00660A55" w:rsidP="00660A55">
      <w:pPr>
        <w:spacing w:after="0" w:line="240" w:lineRule="auto"/>
        <w:ind w:firstLine="567"/>
        <w:jc w:val="both"/>
        <w:rPr>
          <w:rFonts w:ascii="Times New Roman" w:hAnsi="Times New Roman" w:cs="Times New Roman"/>
          <w:color w:val="FF0000"/>
          <w:sz w:val="24"/>
          <w:szCs w:val="24"/>
        </w:rPr>
      </w:pPr>
    </w:p>
    <w:p w:rsidR="00C83897" w:rsidRPr="00671221" w:rsidRDefault="00CB2C8D" w:rsidP="001B250E">
      <w:pPr>
        <w:pStyle w:val="a3"/>
        <w:spacing w:after="0" w:line="240" w:lineRule="auto"/>
        <w:ind w:left="0"/>
        <w:jc w:val="center"/>
        <w:rPr>
          <w:rFonts w:ascii="Times New Roman" w:hAnsi="Times New Roman" w:cs="Times New Roman"/>
          <w:b/>
          <w:sz w:val="24"/>
          <w:szCs w:val="24"/>
        </w:rPr>
      </w:pPr>
      <w:r w:rsidRPr="00671221">
        <w:rPr>
          <w:rFonts w:ascii="Times New Roman" w:hAnsi="Times New Roman" w:cs="Times New Roman"/>
          <w:b/>
          <w:sz w:val="24"/>
          <w:szCs w:val="24"/>
        </w:rPr>
        <w:t>Рекомендации:</w:t>
      </w:r>
    </w:p>
    <w:p w:rsidR="009D7E9A" w:rsidRPr="00607589" w:rsidRDefault="00B6593B" w:rsidP="00607589">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671221">
        <w:rPr>
          <w:rFonts w:ascii="Times New Roman" w:hAnsi="Times New Roman" w:cs="Times New Roman"/>
          <w:sz w:val="24"/>
          <w:szCs w:val="24"/>
        </w:rPr>
        <w:t>Управлению образования а</w:t>
      </w:r>
      <w:r w:rsidR="00B8553C" w:rsidRPr="00671221">
        <w:rPr>
          <w:rFonts w:ascii="Times New Roman" w:hAnsi="Times New Roman" w:cs="Times New Roman"/>
          <w:sz w:val="24"/>
          <w:szCs w:val="24"/>
        </w:rPr>
        <w:t xml:space="preserve">дминистрации МО </w:t>
      </w:r>
      <w:proofErr w:type="spellStart"/>
      <w:r w:rsidR="00B8553C" w:rsidRPr="00671221">
        <w:rPr>
          <w:rFonts w:ascii="Times New Roman" w:hAnsi="Times New Roman" w:cs="Times New Roman"/>
          <w:sz w:val="24"/>
          <w:szCs w:val="24"/>
        </w:rPr>
        <w:t>Куйтунский</w:t>
      </w:r>
      <w:proofErr w:type="spellEnd"/>
      <w:r w:rsidR="00B8553C" w:rsidRPr="00671221">
        <w:rPr>
          <w:rFonts w:ascii="Times New Roman" w:hAnsi="Times New Roman" w:cs="Times New Roman"/>
          <w:sz w:val="24"/>
          <w:szCs w:val="24"/>
        </w:rPr>
        <w:t xml:space="preserve"> район</w:t>
      </w:r>
      <w:r w:rsidR="00607589">
        <w:rPr>
          <w:rFonts w:ascii="Times New Roman" w:hAnsi="Times New Roman" w:cs="Times New Roman"/>
          <w:sz w:val="24"/>
          <w:szCs w:val="24"/>
        </w:rPr>
        <w:t xml:space="preserve"> </w:t>
      </w:r>
      <w:r w:rsidR="009D7E9A" w:rsidRPr="00607589">
        <w:rPr>
          <w:rFonts w:ascii="Times New Roman" w:hAnsi="Times New Roman" w:cs="Times New Roman"/>
          <w:sz w:val="24"/>
          <w:szCs w:val="24"/>
        </w:rPr>
        <w:t>внести изменения в Порядок ведения бюджетных смет, утвержденный приказом управления образования от 30.12.2016 № 274-осн и приложения к нему, с целью устранения внутренних противоречий между текстовой частью</w:t>
      </w:r>
      <w:r w:rsidR="0068769A" w:rsidRPr="00607589">
        <w:rPr>
          <w:rFonts w:ascii="Times New Roman" w:hAnsi="Times New Roman" w:cs="Times New Roman"/>
          <w:sz w:val="24"/>
          <w:szCs w:val="24"/>
        </w:rPr>
        <w:t>;</w:t>
      </w:r>
      <w:r w:rsidR="009D7E9A" w:rsidRPr="00607589">
        <w:rPr>
          <w:rFonts w:ascii="Times New Roman" w:hAnsi="Times New Roman" w:cs="Times New Roman"/>
          <w:sz w:val="24"/>
          <w:szCs w:val="24"/>
        </w:rPr>
        <w:t xml:space="preserve"> </w:t>
      </w:r>
    </w:p>
    <w:p w:rsidR="003229D3" w:rsidRDefault="00671221" w:rsidP="00C53EBF">
      <w:pPr>
        <w:pStyle w:val="a3"/>
        <w:numPr>
          <w:ilvl w:val="0"/>
          <w:numId w:val="27"/>
        </w:numPr>
        <w:spacing w:after="0" w:line="240" w:lineRule="auto"/>
        <w:jc w:val="both"/>
        <w:rPr>
          <w:rFonts w:ascii="Times New Roman" w:eastAsia="Times New Roman" w:hAnsi="Times New Roman" w:cs="Times New Roman"/>
          <w:sz w:val="24"/>
          <w:szCs w:val="24"/>
        </w:rPr>
      </w:pPr>
      <w:r w:rsidRPr="00671221">
        <w:rPr>
          <w:rFonts w:ascii="Times New Roman" w:eastAsia="Times New Roman" w:hAnsi="Times New Roman" w:cs="Times New Roman"/>
          <w:sz w:val="24"/>
          <w:szCs w:val="24"/>
        </w:rPr>
        <w:t xml:space="preserve">Заведующей </w:t>
      </w:r>
      <w:r>
        <w:rPr>
          <w:rFonts w:ascii="Times New Roman" w:eastAsia="Calibri" w:hAnsi="Times New Roman" w:cs="Times New Roman"/>
          <w:sz w:val="24"/>
          <w:szCs w:val="24"/>
          <w:lang w:eastAsia="en-US"/>
        </w:rPr>
        <w:t xml:space="preserve">МКУ </w:t>
      </w:r>
      <w:r w:rsidRPr="0095014D">
        <w:rPr>
          <w:rFonts w:ascii="Times New Roman" w:eastAsia="Calibri" w:hAnsi="Times New Roman" w:cs="Times New Roman"/>
          <w:sz w:val="24"/>
          <w:szCs w:val="24"/>
          <w:lang w:eastAsia="en-US"/>
        </w:rPr>
        <w:t xml:space="preserve">Центр </w:t>
      </w:r>
      <w:proofErr w:type="spellStart"/>
      <w:r w:rsidRPr="0095014D">
        <w:rPr>
          <w:rFonts w:ascii="Times New Roman" w:eastAsia="Calibri" w:hAnsi="Times New Roman" w:cs="Times New Roman"/>
          <w:sz w:val="24"/>
          <w:szCs w:val="24"/>
          <w:lang w:eastAsia="en-US"/>
        </w:rPr>
        <w:t>ППиФСОУ</w:t>
      </w:r>
      <w:proofErr w:type="spellEnd"/>
      <w:r w:rsidRPr="0095014D">
        <w:rPr>
          <w:rFonts w:ascii="Times New Roman" w:eastAsia="Calibri" w:hAnsi="Times New Roman" w:cs="Times New Roman"/>
          <w:sz w:val="24"/>
          <w:szCs w:val="24"/>
          <w:lang w:eastAsia="en-US"/>
        </w:rPr>
        <w:t xml:space="preserve"> КР</w:t>
      </w:r>
      <w:r w:rsidR="003229D3" w:rsidRPr="00E329D0">
        <w:rPr>
          <w:rFonts w:ascii="Times New Roman" w:eastAsia="Times New Roman" w:hAnsi="Times New Roman" w:cs="Times New Roman"/>
          <w:sz w:val="24"/>
          <w:szCs w:val="24"/>
        </w:rPr>
        <w:t>:</w:t>
      </w:r>
    </w:p>
    <w:p w:rsidR="00E329D0" w:rsidRPr="00E329D0" w:rsidRDefault="00E329D0" w:rsidP="00E329D0">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684">
        <w:rPr>
          <w:rFonts w:ascii="Times New Roman" w:eastAsia="Times New Roman" w:hAnsi="Times New Roman" w:cs="Times New Roman"/>
          <w:sz w:val="24"/>
          <w:szCs w:val="24"/>
        </w:rPr>
        <w:t xml:space="preserve">подписать с работниками </w:t>
      </w:r>
      <w:r w:rsidRPr="001D3894">
        <w:rPr>
          <w:rFonts w:ascii="Times New Roman" w:hAnsi="Times New Roman" w:cs="Times New Roman"/>
          <w:sz w:val="24"/>
          <w:szCs w:val="24"/>
        </w:rPr>
        <w:t>коллективный договор</w:t>
      </w:r>
      <w:r w:rsidR="006D2684" w:rsidRPr="006D2684">
        <w:rPr>
          <w:rFonts w:ascii="Times New Roman" w:hAnsi="Times New Roman" w:cs="Times New Roman"/>
          <w:sz w:val="24"/>
          <w:szCs w:val="24"/>
        </w:rPr>
        <w:t xml:space="preserve"> </w:t>
      </w:r>
      <w:r w:rsidR="006D2684">
        <w:rPr>
          <w:rFonts w:ascii="Times New Roman" w:hAnsi="Times New Roman" w:cs="Times New Roman"/>
          <w:sz w:val="24"/>
          <w:szCs w:val="24"/>
        </w:rPr>
        <w:t>и утвер</w:t>
      </w:r>
      <w:r w:rsidR="006D2684" w:rsidRPr="001D3894">
        <w:rPr>
          <w:rFonts w:ascii="Times New Roman" w:hAnsi="Times New Roman" w:cs="Times New Roman"/>
          <w:sz w:val="24"/>
          <w:szCs w:val="24"/>
        </w:rPr>
        <w:t>д</w:t>
      </w:r>
      <w:r w:rsidR="006D2684">
        <w:rPr>
          <w:rFonts w:ascii="Times New Roman" w:hAnsi="Times New Roman" w:cs="Times New Roman"/>
          <w:sz w:val="24"/>
          <w:szCs w:val="24"/>
        </w:rPr>
        <w:t>ить его;</w:t>
      </w:r>
    </w:p>
    <w:p w:rsidR="00786542" w:rsidRPr="001D277B" w:rsidRDefault="00786542" w:rsidP="006D2684">
      <w:pPr>
        <w:spacing w:after="0" w:line="240" w:lineRule="auto"/>
        <w:ind w:firstLine="567"/>
        <w:jc w:val="both"/>
        <w:rPr>
          <w:rFonts w:ascii="Times New Roman" w:eastAsia="Times New Roman" w:hAnsi="Times New Roman" w:cs="Times New Roman"/>
          <w:color w:val="FF0000"/>
          <w:sz w:val="24"/>
          <w:szCs w:val="24"/>
        </w:rPr>
      </w:pPr>
      <w:r w:rsidRPr="006D2684">
        <w:rPr>
          <w:rFonts w:ascii="Times New Roman" w:eastAsia="Times New Roman" w:hAnsi="Times New Roman" w:cs="Times New Roman"/>
          <w:sz w:val="24"/>
          <w:szCs w:val="24"/>
        </w:rPr>
        <w:t xml:space="preserve">- </w:t>
      </w:r>
      <w:r w:rsidR="006D2684">
        <w:rPr>
          <w:rFonts w:ascii="Times New Roman" w:hAnsi="Times New Roman" w:cs="Times New Roman"/>
          <w:sz w:val="24"/>
          <w:szCs w:val="24"/>
        </w:rPr>
        <w:t xml:space="preserve">разработать и утвердить </w:t>
      </w:r>
      <w:r w:rsidR="006D2684" w:rsidRPr="001D3894">
        <w:rPr>
          <w:rFonts w:ascii="Times New Roman" w:hAnsi="Times New Roman" w:cs="Times New Roman"/>
          <w:sz w:val="24"/>
          <w:szCs w:val="24"/>
        </w:rPr>
        <w:t xml:space="preserve">Положение об оплате труда </w:t>
      </w:r>
      <w:r w:rsidR="006D2684">
        <w:rPr>
          <w:rFonts w:ascii="Times New Roman" w:hAnsi="Times New Roman" w:cs="Times New Roman"/>
          <w:sz w:val="24"/>
          <w:szCs w:val="24"/>
        </w:rPr>
        <w:t>работников</w:t>
      </w:r>
      <w:r w:rsidRPr="006D2684">
        <w:rPr>
          <w:rFonts w:ascii="Times New Roman" w:eastAsia="Times New Roman" w:hAnsi="Times New Roman" w:cs="Times New Roman"/>
          <w:sz w:val="24"/>
          <w:szCs w:val="24"/>
        </w:rPr>
        <w:t>;</w:t>
      </w:r>
    </w:p>
    <w:p w:rsidR="00F50C4C" w:rsidRPr="0018112C" w:rsidRDefault="00F418A2" w:rsidP="0018112C">
      <w:pPr>
        <w:spacing w:after="0" w:line="240" w:lineRule="auto"/>
        <w:ind w:firstLine="567"/>
        <w:jc w:val="both"/>
        <w:rPr>
          <w:rFonts w:ascii="Times New Roman" w:eastAsia="Times New Roman" w:hAnsi="Times New Roman" w:cs="Times New Roman"/>
          <w:iCs/>
          <w:sz w:val="24"/>
          <w:szCs w:val="24"/>
        </w:rPr>
      </w:pPr>
      <w:r w:rsidRPr="00B71811">
        <w:rPr>
          <w:rFonts w:ascii="Times New Roman" w:eastAsia="Times New Roman" w:hAnsi="Times New Roman" w:cs="Times New Roman"/>
          <w:iCs/>
          <w:sz w:val="24"/>
          <w:szCs w:val="24"/>
        </w:rPr>
        <w:lastRenderedPageBreak/>
        <w:t xml:space="preserve">- </w:t>
      </w:r>
      <w:r w:rsidR="00B71811">
        <w:rPr>
          <w:rFonts w:ascii="Times New Roman" w:eastAsia="Times New Roman" w:hAnsi="Times New Roman" w:cs="Times New Roman"/>
          <w:iCs/>
          <w:sz w:val="24"/>
          <w:szCs w:val="24"/>
        </w:rPr>
        <w:t xml:space="preserve">устранить </w:t>
      </w:r>
      <w:r w:rsidR="0018112C" w:rsidRPr="00875A59">
        <w:rPr>
          <w:rFonts w:ascii="Times New Roman" w:hAnsi="Times New Roman" w:cs="Times New Roman"/>
          <w:sz w:val="24"/>
          <w:szCs w:val="24"/>
        </w:rPr>
        <w:t xml:space="preserve">противоречия </w:t>
      </w:r>
      <w:r w:rsidR="0018112C">
        <w:rPr>
          <w:rFonts w:ascii="Times New Roman" w:eastAsia="Times New Roman" w:hAnsi="Times New Roman" w:cs="Times New Roman"/>
          <w:iCs/>
          <w:sz w:val="24"/>
          <w:szCs w:val="24"/>
        </w:rPr>
        <w:t>по н</w:t>
      </w:r>
      <w:r w:rsidR="0018112C" w:rsidRPr="001D3894">
        <w:rPr>
          <w:rFonts w:ascii="Times New Roman" w:hAnsi="Times New Roman" w:cs="Times New Roman"/>
          <w:sz w:val="24"/>
          <w:szCs w:val="24"/>
        </w:rPr>
        <w:t>аименовани</w:t>
      </w:r>
      <w:r w:rsidR="0018112C">
        <w:rPr>
          <w:rFonts w:ascii="Times New Roman" w:hAnsi="Times New Roman" w:cs="Times New Roman"/>
          <w:sz w:val="24"/>
          <w:szCs w:val="24"/>
        </w:rPr>
        <w:t>ю</w:t>
      </w:r>
      <w:r w:rsidR="0018112C" w:rsidRPr="001D3894">
        <w:rPr>
          <w:rFonts w:ascii="Times New Roman" w:hAnsi="Times New Roman" w:cs="Times New Roman"/>
          <w:sz w:val="24"/>
          <w:szCs w:val="24"/>
        </w:rPr>
        <w:t xml:space="preserve"> структурных подразделений</w:t>
      </w:r>
      <w:r w:rsidR="0018112C">
        <w:rPr>
          <w:rFonts w:ascii="Times New Roman" w:eastAsia="Times New Roman" w:hAnsi="Times New Roman" w:cs="Times New Roman"/>
          <w:iCs/>
          <w:sz w:val="24"/>
          <w:szCs w:val="24"/>
        </w:rPr>
        <w:t xml:space="preserve"> </w:t>
      </w:r>
      <w:r w:rsidR="00B71811" w:rsidRPr="001D3894">
        <w:rPr>
          <w:rFonts w:ascii="Times New Roman" w:hAnsi="Times New Roman" w:cs="Times New Roman"/>
          <w:sz w:val="24"/>
          <w:szCs w:val="24"/>
        </w:rPr>
        <w:t>в штатны</w:t>
      </w:r>
      <w:r w:rsidR="00B71811">
        <w:rPr>
          <w:rFonts w:ascii="Times New Roman" w:hAnsi="Times New Roman" w:cs="Times New Roman"/>
          <w:sz w:val="24"/>
          <w:szCs w:val="24"/>
        </w:rPr>
        <w:t>х</w:t>
      </w:r>
      <w:r w:rsidR="00B71811" w:rsidRPr="001D3894">
        <w:rPr>
          <w:rFonts w:ascii="Times New Roman" w:hAnsi="Times New Roman" w:cs="Times New Roman"/>
          <w:sz w:val="24"/>
          <w:szCs w:val="24"/>
        </w:rPr>
        <w:t xml:space="preserve"> расписания</w:t>
      </w:r>
      <w:r w:rsidR="00B71811">
        <w:rPr>
          <w:rFonts w:ascii="Times New Roman" w:hAnsi="Times New Roman" w:cs="Times New Roman"/>
          <w:sz w:val="24"/>
          <w:szCs w:val="24"/>
        </w:rPr>
        <w:t>х</w:t>
      </w:r>
      <w:r w:rsidR="00AB0733">
        <w:rPr>
          <w:rFonts w:ascii="Times New Roman" w:hAnsi="Times New Roman" w:cs="Times New Roman"/>
          <w:sz w:val="24"/>
          <w:szCs w:val="24"/>
        </w:rPr>
        <w:t xml:space="preserve"> и </w:t>
      </w:r>
      <w:r w:rsidR="00B71811">
        <w:rPr>
          <w:rFonts w:ascii="Times New Roman" w:hAnsi="Times New Roman" w:cs="Times New Roman"/>
          <w:sz w:val="24"/>
          <w:szCs w:val="24"/>
        </w:rPr>
        <w:t>в трудовых договорах работников</w:t>
      </w:r>
      <w:r w:rsidR="00B71811" w:rsidRPr="001D3894">
        <w:rPr>
          <w:rFonts w:ascii="Times New Roman" w:hAnsi="Times New Roman" w:cs="Times New Roman"/>
          <w:sz w:val="24"/>
          <w:szCs w:val="24"/>
        </w:rPr>
        <w:t xml:space="preserve"> </w:t>
      </w:r>
      <w:r w:rsidR="00AB0733">
        <w:rPr>
          <w:rFonts w:ascii="Times New Roman" w:hAnsi="Times New Roman" w:cs="Times New Roman"/>
          <w:sz w:val="24"/>
          <w:szCs w:val="24"/>
        </w:rPr>
        <w:t xml:space="preserve">с утвержденной структурой в </w:t>
      </w:r>
      <w:r w:rsidR="00B71811">
        <w:rPr>
          <w:rFonts w:ascii="Times New Roman" w:hAnsi="Times New Roman" w:cs="Times New Roman"/>
          <w:sz w:val="24"/>
          <w:szCs w:val="24"/>
        </w:rPr>
        <w:t>Устав</w:t>
      </w:r>
      <w:r w:rsidR="00AB0733">
        <w:rPr>
          <w:rFonts w:ascii="Times New Roman" w:hAnsi="Times New Roman" w:cs="Times New Roman"/>
          <w:sz w:val="24"/>
          <w:szCs w:val="24"/>
        </w:rPr>
        <w:t>е</w:t>
      </w:r>
      <w:r w:rsidR="003A51D0" w:rsidRPr="00B71811">
        <w:rPr>
          <w:rFonts w:ascii="Times New Roman" w:hAnsi="Times New Roman" w:cs="Times New Roman"/>
          <w:sz w:val="24"/>
          <w:szCs w:val="24"/>
        </w:rPr>
        <w:t>;</w:t>
      </w:r>
    </w:p>
    <w:p w:rsidR="00C750CF" w:rsidRPr="00B95751" w:rsidRDefault="003A51D0" w:rsidP="003A51D0">
      <w:pPr>
        <w:spacing w:after="0" w:line="240" w:lineRule="auto"/>
        <w:ind w:firstLine="567"/>
        <w:jc w:val="both"/>
        <w:rPr>
          <w:rFonts w:ascii="Times New Roman" w:eastAsia="Times New Roman" w:hAnsi="Times New Roman" w:cs="Times New Roman"/>
          <w:iCs/>
          <w:sz w:val="24"/>
          <w:szCs w:val="24"/>
        </w:rPr>
      </w:pPr>
      <w:r w:rsidRPr="00B95751">
        <w:rPr>
          <w:rFonts w:ascii="Times New Roman" w:eastAsia="Times New Roman" w:hAnsi="Times New Roman" w:cs="Times New Roman"/>
          <w:iCs/>
          <w:sz w:val="24"/>
          <w:szCs w:val="24"/>
        </w:rPr>
        <w:t xml:space="preserve">- </w:t>
      </w:r>
      <w:r w:rsidR="00C750CF" w:rsidRPr="00B95751">
        <w:rPr>
          <w:rFonts w:ascii="Times New Roman" w:eastAsia="Times New Roman" w:hAnsi="Times New Roman" w:cs="Times New Roman"/>
          <w:iCs/>
          <w:sz w:val="24"/>
          <w:szCs w:val="24"/>
        </w:rPr>
        <w:t>при издании приказов и установлении выплат (надбавок)</w:t>
      </w:r>
      <w:r w:rsidR="00C750CF" w:rsidRPr="00B95751">
        <w:t xml:space="preserve"> </w:t>
      </w:r>
      <w:r w:rsidR="00C750CF" w:rsidRPr="00B95751">
        <w:rPr>
          <w:rFonts w:ascii="Times New Roman" w:eastAsia="Times New Roman" w:hAnsi="Times New Roman" w:cs="Times New Roman"/>
          <w:iCs/>
          <w:sz w:val="24"/>
          <w:szCs w:val="24"/>
        </w:rPr>
        <w:t>неукоснительно руководствоваться Положением об оплате труда работников;</w:t>
      </w:r>
    </w:p>
    <w:p w:rsidR="00B8553C" w:rsidRDefault="00C750CF" w:rsidP="00535418">
      <w:pPr>
        <w:spacing w:after="0" w:line="240" w:lineRule="auto"/>
        <w:ind w:firstLine="567"/>
        <w:jc w:val="both"/>
        <w:rPr>
          <w:rFonts w:ascii="Times New Roman" w:eastAsia="Times New Roman" w:hAnsi="Times New Roman" w:cs="Times New Roman"/>
          <w:sz w:val="24"/>
          <w:szCs w:val="24"/>
        </w:rPr>
      </w:pPr>
      <w:r w:rsidRPr="00795CE1">
        <w:rPr>
          <w:rFonts w:ascii="Times New Roman" w:eastAsia="Times New Roman" w:hAnsi="Times New Roman" w:cs="Times New Roman"/>
          <w:iCs/>
          <w:sz w:val="24"/>
          <w:szCs w:val="24"/>
        </w:rPr>
        <w:t xml:space="preserve">-  </w:t>
      </w:r>
      <w:r w:rsidR="00535418">
        <w:rPr>
          <w:rFonts w:ascii="Times New Roman" w:eastAsia="Times New Roman" w:hAnsi="Times New Roman" w:cs="Times New Roman"/>
          <w:iCs/>
          <w:sz w:val="24"/>
          <w:szCs w:val="24"/>
        </w:rPr>
        <w:t xml:space="preserve">разработать и утвердить нормативно-правовые акты в сфере закупок, </w:t>
      </w:r>
      <w:r w:rsidR="003A51D0" w:rsidRPr="00795CE1">
        <w:rPr>
          <w:rFonts w:ascii="Times New Roman" w:eastAsia="Times New Roman" w:hAnsi="Times New Roman" w:cs="Times New Roman"/>
          <w:iCs/>
          <w:sz w:val="24"/>
          <w:szCs w:val="24"/>
        </w:rPr>
        <w:t xml:space="preserve">при планировании и осуществлении закупок для нужд учреждения неукоснительно соблюдать требования Бюджетного кодекса Российской Федерации и </w:t>
      </w:r>
      <w:r w:rsidR="003A51D0" w:rsidRPr="00795CE1">
        <w:rPr>
          <w:rFonts w:ascii="Times New Roman" w:eastAsia="Times New Roman" w:hAnsi="Times New Roman" w:cs="Times New Roman"/>
          <w:sz w:val="24"/>
          <w:szCs w:val="24"/>
        </w:rPr>
        <w:t>Федерального закона Российской Федерации от 05.04.2013 года № 44-ФЗ «О контрактной системе в сфере закупок товаров</w:t>
      </w:r>
      <w:bookmarkStart w:id="32" w:name="_GoBack"/>
      <w:bookmarkEnd w:id="32"/>
      <w:r w:rsidR="003A51D0" w:rsidRPr="00795CE1">
        <w:rPr>
          <w:rFonts w:ascii="Times New Roman" w:eastAsia="Times New Roman" w:hAnsi="Times New Roman" w:cs="Times New Roman"/>
          <w:sz w:val="24"/>
          <w:szCs w:val="24"/>
        </w:rPr>
        <w:t>, работ, услуг для обеспечения муниципальных нужд»</w:t>
      </w:r>
      <w:r w:rsidR="003A51D0" w:rsidRPr="001D277B">
        <w:rPr>
          <w:rFonts w:ascii="Times New Roman" w:eastAsia="Times New Roman" w:hAnsi="Times New Roman" w:cs="Times New Roman"/>
          <w:color w:val="FF0000"/>
          <w:sz w:val="24"/>
          <w:szCs w:val="24"/>
        </w:rPr>
        <w:t xml:space="preserve"> </w:t>
      </w:r>
      <w:r w:rsidR="003A51D0" w:rsidRPr="00795CE1">
        <w:rPr>
          <w:rFonts w:ascii="Times New Roman" w:eastAsia="Times New Roman" w:hAnsi="Times New Roman" w:cs="Times New Roman"/>
          <w:sz w:val="24"/>
          <w:szCs w:val="24"/>
        </w:rPr>
        <w:t xml:space="preserve">(пункт </w:t>
      </w:r>
      <w:r w:rsidR="00795CE1" w:rsidRPr="00795CE1">
        <w:rPr>
          <w:rFonts w:ascii="Times New Roman" w:eastAsia="Times New Roman" w:hAnsi="Times New Roman" w:cs="Times New Roman"/>
          <w:sz w:val="24"/>
          <w:szCs w:val="24"/>
        </w:rPr>
        <w:t>7</w:t>
      </w:r>
      <w:r w:rsidR="00A93932" w:rsidRPr="001D277B">
        <w:rPr>
          <w:rFonts w:ascii="Times New Roman" w:eastAsia="Times New Roman" w:hAnsi="Times New Roman" w:cs="Times New Roman"/>
          <w:color w:val="FF0000"/>
          <w:sz w:val="24"/>
          <w:szCs w:val="24"/>
        </w:rPr>
        <w:t xml:space="preserve"> </w:t>
      </w:r>
      <w:r w:rsidR="003A51D0" w:rsidRPr="00795CE1">
        <w:rPr>
          <w:rFonts w:ascii="Times New Roman" w:eastAsia="Times New Roman" w:hAnsi="Times New Roman" w:cs="Times New Roman"/>
          <w:sz w:val="24"/>
          <w:szCs w:val="24"/>
        </w:rPr>
        <w:t>выводов Отчета).</w:t>
      </w:r>
    </w:p>
    <w:p w:rsidR="00B3503E" w:rsidRPr="00B3503E" w:rsidRDefault="00B3503E" w:rsidP="00B3503E">
      <w:pPr>
        <w:spacing w:after="0" w:line="240" w:lineRule="auto"/>
        <w:ind w:firstLine="567"/>
        <w:jc w:val="both"/>
        <w:rPr>
          <w:rFonts w:ascii="Times New Roman" w:hAnsi="Times New Roman"/>
          <w:sz w:val="24"/>
          <w:szCs w:val="24"/>
        </w:rPr>
      </w:pPr>
      <w:r w:rsidRPr="00B3503E">
        <w:rPr>
          <w:rFonts w:ascii="Times New Roman" w:hAnsi="Times New Roman"/>
          <w:sz w:val="24"/>
          <w:szCs w:val="24"/>
        </w:rPr>
        <w:t>- при ведении бухгалтерского учета Учреждения,</w:t>
      </w:r>
      <w:r w:rsidRPr="00B3503E">
        <w:rPr>
          <w:rFonts w:ascii="Times New Roman" w:eastAsia="Times New Roman" w:hAnsi="Times New Roman" w:cs="Times New Roman"/>
          <w:iCs/>
          <w:sz w:val="24"/>
          <w:szCs w:val="24"/>
        </w:rPr>
        <w:t xml:space="preserve"> неукоснительно соблюдать все требования</w:t>
      </w:r>
      <w:r w:rsidRPr="00B3503E">
        <w:rPr>
          <w:rFonts w:ascii="Times New Roman" w:eastAsia="Times New Roman" w:hAnsi="Times New Roman" w:cs="Times New Roman"/>
          <w:sz w:val="24"/>
          <w:szCs w:val="24"/>
        </w:rPr>
        <w:t xml:space="preserve"> Федерального закона Российской Федерации от 06.12.2011 года № 402-ФЗ «О бухгалтерском учете» (пункт 8</w:t>
      </w:r>
      <w:r w:rsidRPr="00280A9C">
        <w:rPr>
          <w:rFonts w:ascii="Times New Roman" w:eastAsia="Times New Roman" w:hAnsi="Times New Roman" w:cs="Times New Roman"/>
          <w:sz w:val="24"/>
          <w:szCs w:val="24"/>
        </w:rPr>
        <w:t>,</w:t>
      </w:r>
      <w:r w:rsidR="00280A9C" w:rsidRPr="00280A9C">
        <w:rPr>
          <w:rFonts w:ascii="Times New Roman" w:eastAsia="Times New Roman" w:hAnsi="Times New Roman" w:cs="Times New Roman"/>
          <w:sz w:val="24"/>
          <w:szCs w:val="24"/>
        </w:rPr>
        <w:t xml:space="preserve"> 9</w:t>
      </w:r>
      <w:r w:rsidR="00280A9C">
        <w:rPr>
          <w:rFonts w:ascii="Times New Roman" w:eastAsia="Times New Roman" w:hAnsi="Times New Roman" w:cs="Times New Roman"/>
          <w:sz w:val="24"/>
          <w:szCs w:val="24"/>
        </w:rPr>
        <w:t xml:space="preserve">, </w:t>
      </w:r>
      <w:r w:rsidR="00844A02">
        <w:rPr>
          <w:rFonts w:ascii="Times New Roman" w:eastAsia="Times New Roman" w:hAnsi="Times New Roman" w:cs="Times New Roman"/>
          <w:sz w:val="24"/>
          <w:szCs w:val="24"/>
        </w:rPr>
        <w:t>10</w:t>
      </w:r>
      <w:r w:rsidRPr="00B3503E">
        <w:rPr>
          <w:rFonts w:ascii="Times New Roman" w:eastAsia="Times New Roman" w:hAnsi="Times New Roman" w:cs="Times New Roman"/>
          <w:sz w:val="24"/>
          <w:szCs w:val="24"/>
        </w:rPr>
        <w:t xml:space="preserve"> выводов Отчета).</w:t>
      </w:r>
    </w:p>
    <w:p w:rsidR="001573C0" w:rsidRPr="00C470D0" w:rsidRDefault="003229D3" w:rsidP="00425A26">
      <w:pPr>
        <w:pStyle w:val="a3"/>
        <w:spacing w:after="0" w:line="240" w:lineRule="auto"/>
        <w:ind w:left="0" w:firstLine="567"/>
        <w:jc w:val="both"/>
        <w:rPr>
          <w:rFonts w:ascii="Times New Roman" w:eastAsia="Times New Roman" w:hAnsi="Times New Roman" w:cs="Times New Roman"/>
          <w:iCs/>
          <w:sz w:val="24"/>
          <w:szCs w:val="24"/>
        </w:rPr>
      </w:pPr>
      <w:r w:rsidRPr="00671221">
        <w:rPr>
          <w:rFonts w:ascii="Times New Roman" w:eastAsia="Times New Roman" w:hAnsi="Times New Roman" w:cs="Times New Roman"/>
          <w:iCs/>
          <w:sz w:val="24"/>
          <w:szCs w:val="24"/>
        </w:rPr>
        <w:t>3</w:t>
      </w:r>
      <w:r w:rsidR="00425A26" w:rsidRPr="00671221">
        <w:rPr>
          <w:rFonts w:ascii="Times New Roman" w:eastAsia="Times New Roman" w:hAnsi="Times New Roman" w:cs="Times New Roman"/>
          <w:iCs/>
          <w:sz w:val="24"/>
          <w:szCs w:val="24"/>
        </w:rPr>
        <w:t xml:space="preserve">. </w:t>
      </w:r>
      <w:r w:rsidR="0078563E" w:rsidRPr="00671221">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671221">
        <w:rPr>
          <w:rFonts w:ascii="Times New Roman" w:eastAsia="Times New Roman" w:hAnsi="Times New Roman" w:cs="Times New Roman"/>
          <w:sz w:val="24"/>
          <w:szCs w:val="24"/>
        </w:rPr>
        <w:t xml:space="preserve"> </w:t>
      </w:r>
      <w:r w:rsidR="001573C0" w:rsidRPr="00671221">
        <w:rPr>
          <w:rFonts w:ascii="Times New Roman" w:hAnsi="Times New Roman" w:cs="Times New Roman"/>
          <w:sz w:val="24"/>
          <w:szCs w:val="24"/>
        </w:rPr>
        <w:t>проинформировать Контрольно-счетную палату</w:t>
      </w:r>
      <w:r w:rsidR="00FD57D0" w:rsidRPr="001D277B">
        <w:rPr>
          <w:rFonts w:ascii="Times New Roman" w:hAnsi="Times New Roman" w:cs="Times New Roman"/>
          <w:color w:val="FF0000"/>
          <w:sz w:val="24"/>
          <w:szCs w:val="24"/>
        </w:rPr>
        <w:t xml:space="preserve"> </w:t>
      </w:r>
      <w:r w:rsidR="00FD57D0" w:rsidRPr="00C470D0">
        <w:rPr>
          <w:rFonts w:ascii="Times New Roman" w:hAnsi="Times New Roman" w:cs="Times New Roman"/>
          <w:sz w:val="24"/>
          <w:szCs w:val="24"/>
        </w:rPr>
        <w:t xml:space="preserve">до </w:t>
      </w:r>
      <w:r w:rsidR="00C470D0" w:rsidRPr="00C470D0">
        <w:rPr>
          <w:rFonts w:ascii="Times New Roman" w:hAnsi="Times New Roman" w:cs="Times New Roman"/>
          <w:sz w:val="24"/>
          <w:szCs w:val="24"/>
        </w:rPr>
        <w:t>10</w:t>
      </w:r>
      <w:r w:rsidR="003E0B3B" w:rsidRPr="00C470D0">
        <w:rPr>
          <w:rFonts w:ascii="Times New Roman" w:hAnsi="Times New Roman" w:cs="Times New Roman"/>
          <w:sz w:val="24"/>
          <w:szCs w:val="24"/>
        </w:rPr>
        <w:t xml:space="preserve"> </w:t>
      </w:r>
      <w:r w:rsidR="00C470D0" w:rsidRPr="00C470D0">
        <w:rPr>
          <w:rFonts w:ascii="Times New Roman" w:hAnsi="Times New Roman" w:cs="Times New Roman"/>
          <w:sz w:val="24"/>
          <w:szCs w:val="24"/>
        </w:rPr>
        <w:t>ноя</w:t>
      </w:r>
      <w:r w:rsidR="00C53EBF" w:rsidRPr="00C470D0">
        <w:rPr>
          <w:rFonts w:ascii="Times New Roman" w:hAnsi="Times New Roman" w:cs="Times New Roman"/>
          <w:sz w:val="24"/>
          <w:szCs w:val="24"/>
        </w:rPr>
        <w:t>бря</w:t>
      </w:r>
      <w:r w:rsidR="000E2D5C" w:rsidRPr="00C470D0">
        <w:rPr>
          <w:rFonts w:ascii="Times New Roman" w:hAnsi="Times New Roman" w:cs="Times New Roman"/>
          <w:sz w:val="24"/>
          <w:szCs w:val="24"/>
        </w:rPr>
        <w:t xml:space="preserve"> </w:t>
      </w:r>
      <w:r w:rsidR="001573C0" w:rsidRPr="00C470D0">
        <w:rPr>
          <w:rFonts w:ascii="Times New Roman" w:hAnsi="Times New Roman" w:cs="Times New Roman"/>
          <w:sz w:val="24"/>
          <w:szCs w:val="24"/>
        </w:rPr>
        <w:t>20</w:t>
      </w:r>
      <w:r w:rsidR="00B17AFA" w:rsidRPr="00C470D0">
        <w:rPr>
          <w:rFonts w:ascii="Times New Roman" w:hAnsi="Times New Roman" w:cs="Times New Roman"/>
          <w:sz w:val="24"/>
          <w:szCs w:val="24"/>
        </w:rPr>
        <w:t>2</w:t>
      </w:r>
      <w:r w:rsidR="00C53EBF" w:rsidRPr="00C470D0">
        <w:rPr>
          <w:rFonts w:ascii="Times New Roman" w:hAnsi="Times New Roman" w:cs="Times New Roman"/>
          <w:sz w:val="24"/>
          <w:szCs w:val="24"/>
        </w:rPr>
        <w:t>2</w:t>
      </w:r>
      <w:r w:rsidR="001573C0" w:rsidRPr="00C470D0">
        <w:rPr>
          <w:rFonts w:ascii="Times New Roman" w:hAnsi="Times New Roman" w:cs="Times New Roman"/>
          <w:sz w:val="24"/>
          <w:szCs w:val="24"/>
        </w:rPr>
        <w:t xml:space="preserve"> года.</w:t>
      </w:r>
    </w:p>
    <w:p w:rsidR="00A67D85" w:rsidRPr="001D277B"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DE5C7A" w:rsidRPr="001D277B" w:rsidRDefault="00DE5C7A"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1D277B"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B001BB" w:rsidRPr="001D277B" w:rsidRDefault="00B001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1D277B" w:rsidRDefault="00333148" w:rsidP="003E4E01">
      <w:pPr>
        <w:pStyle w:val="a3"/>
        <w:spacing w:after="0" w:line="240" w:lineRule="auto"/>
        <w:ind w:left="0" w:firstLine="567"/>
        <w:jc w:val="both"/>
        <w:rPr>
          <w:rFonts w:ascii="Times New Roman" w:hAnsi="Times New Roman" w:cs="Times New Roman"/>
          <w:sz w:val="24"/>
          <w:szCs w:val="24"/>
        </w:rPr>
      </w:pPr>
      <w:r w:rsidRPr="001D277B">
        <w:rPr>
          <w:rFonts w:ascii="Times New Roman" w:hAnsi="Times New Roman" w:cs="Times New Roman"/>
          <w:sz w:val="24"/>
          <w:szCs w:val="24"/>
        </w:rPr>
        <w:t xml:space="preserve">Председатель КСП                 </w:t>
      </w:r>
      <w:r w:rsidR="003E4E01" w:rsidRPr="001D277B">
        <w:rPr>
          <w:rFonts w:ascii="Times New Roman" w:hAnsi="Times New Roman" w:cs="Times New Roman"/>
          <w:sz w:val="24"/>
          <w:szCs w:val="24"/>
        </w:rPr>
        <w:t xml:space="preserve">            </w:t>
      </w:r>
      <w:r w:rsidRPr="001D277B">
        <w:rPr>
          <w:rFonts w:ascii="Times New Roman" w:hAnsi="Times New Roman" w:cs="Times New Roman"/>
          <w:sz w:val="24"/>
          <w:szCs w:val="24"/>
        </w:rPr>
        <w:t xml:space="preserve">                                        </w:t>
      </w:r>
      <w:r w:rsidR="003E4E01" w:rsidRPr="001D277B">
        <w:rPr>
          <w:rFonts w:ascii="Times New Roman" w:hAnsi="Times New Roman" w:cs="Times New Roman"/>
          <w:sz w:val="24"/>
          <w:szCs w:val="24"/>
        </w:rPr>
        <w:t xml:space="preserve">            </w:t>
      </w:r>
      <w:r w:rsidRPr="001D277B">
        <w:rPr>
          <w:rFonts w:ascii="Times New Roman" w:hAnsi="Times New Roman" w:cs="Times New Roman"/>
          <w:sz w:val="24"/>
          <w:szCs w:val="24"/>
        </w:rPr>
        <w:t xml:space="preserve"> </w:t>
      </w:r>
      <w:r w:rsidR="003E4E01" w:rsidRPr="001D277B">
        <w:rPr>
          <w:rFonts w:ascii="Times New Roman" w:hAnsi="Times New Roman" w:cs="Times New Roman"/>
          <w:sz w:val="24"/>
          <w:szCs w:val="24"/>
        </w:rPr>
        <w:t xml:space="preserve">А.А. </w:t>
      </w:r>
      <w:proofErr w:type="spellStart"/>
      <w:r w:rsidR="003E4E01" w:rsidRPr="001D277B">
        <w:rPr>
          <w:rFonts w:ascii="Times New Roman" w:hAnsi="Times New Roman" w:cs="Times New Roman"/>
          <w:sz w:val="24"/>
          <w:szCs w:val="24"/>
        </w:rPr>
        <w:t>Костюкевич</w:t>
      </w:r>
      <w:proofErr w:type="spellEnd"/>
    </w:p>
    <w:p w:rsidR="00200131" w:rsidRPr="001D277B" w:rsidRDefault="00200131" w:rsidP="008742B2">
      <w:pPr>
        <w:spacing w:after="0" w:line="240" w:lineRule="auto"/>
        <w:jc w:val="center"/>
        <w:rPr>
          <w:rFonts w:ascii="Times New Roman" w:hAnsi="Times New Roman" w:cs="Times New Roman"/>
          <w:b/>
          <w:color w:val="FF0000"/>
          <w:sz w:val="24"/>
          <w:szCs w:val="24"/>
          <w:highlight w:val="yellow"/>
        </w:rPr>
      </w:pPr>
    </w:p>
    <w:p w:rsidR="00B001BB" w:rsidRPr="001D277B" w:rsidRDefault="00B001BB" w:rsidP="00270A59">
      <w:pPr>
        <w:spacing w:after="0" w:line="240" w:lineRule="auto"/>
        <w:ind w:firstLine="567"/>
        <w:jc w:val="center"/>
        <w:rPr>
          <w:rFonts w:ascii="Times New Roman" w:hAnsi="Times New Roman"/>
          <w:b/>
          <w:color w:val="FF0000"/>
          <w:sz w:val="24"/>
          <w:szCs w:val="24"/>
        </w:rPr>
      </w:pPr>
    </w:p>
    <w:p w:rsidR="008F4B02" w:rsidRDefault="008F4B02"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Default="005046F1" w:rsidP="00270A59">
      <w:pPr>
        <w:spacing w:after="0" w:line="240" w:lineRule="auto"/>
        <w:ind w:firstLine="567"/>
        <w:jc w:val="center"/>
        <w:rPr>
          <w:rFonts w:ascii="Times New Roman" w:hAnsi="Times New Roman"/>
          <w:b/>
          <w:color w:val="FF0000"/>
          <w:sz w:val="24"/>
          <w:szCs w:val="24"/>
        </w:rPr>
      </w:pPr>
    </w:p>
    <w:p w:rsidR="005046F1" w:rsidRPr="001D277B" w:rsidRDefault="005046F1" w:rsidP="00270A59">
      <w:pPr>
        <w:spacing w:after="0" w:line="240" w:lineRule="auto"/>
        <w:ind w:firstLine="567"/>
        <w:jc w:val="center"/>
        <w:rPr>
          <w:rFonts w:ascii="Times New Roman" w:hAnsi="Times New Roman"/>
          <w:b/>
          <w:color w:val="FF0000"/>
          <w:sz w:val="24"/>
          <w:szCs w:val="24"/>
        </w:rPr>
      </w:pPr>
    </w:p>
    <w:p w:rsidR="008F4B02" w:rsidRPr="001D277B" w:rsidRDefault="008F4B02" w:rsidP="00270A59">
      <w:pPr>
        <w:spacing w:after="0" w:line="240" w:lineRule="auto"/>
        <w:ind w:firstLine="567"/>
        <w:jc w:val="center"/>
        <w:rPr>
          <w:rFonts w:ascii="Times New Roman" w:hAnsi="Times New Roman"/>
          <w:b/>
          <w:color w:val="FF0000"/>
          <w:sz w:val="24"/>
          <w:szCs w:val="24"/>
        </w:rPr>
      </w:pPr>
    </w:p>
    <w:p w:rsidR="00270A59" w:rsidRPr="001B3C4F" w:rsidRDefault="00270A59" w:rsidP="00270A59">
      <w:pPr>
        <w:spacing w:after="0" w:line="240" w:lineRule="auto"/>
        <w:ind w:firstLine="567"/>
        <w:jc w:val="center"/>
        <w:rPr>
          <w:rFonts w:ascii="Times New Roman" w:hAnsi="Times New Roman"/>
          <w:b/>
          <w:sz w:val="24"/>
          <w:szCs w:val="24"/>
        </w:rPr>
      </w:pPr>
      <w:r w:rsidRPr="001B3C4F">
        <w:rPr>
          <w:rFonts w:ascii="Times New Roman" w:hAnsi="Times New Roman"/>
          <w:b/>
          <w:sz w:val="24"/>
          <w:szCs w:val="24"/>
        </w:rPr>
        <w:lastRenderedPageBreak/>
        <w:t>Пояснительная записка к отчету</w:t>
      </w:r>
    </w:p>
    <w:p w:rsidR="00270A59" w:rsidRPr="001D277B" w:rsidRDefault="00270A59" w:rsidP="00270A59">
      <w:pPr>
        <w:spacing w:after="0" w:line="240" w:lineRule="auto"/>
        <w:ind w:firstLine="567"/>
        <w:jc w:val="center"/>
        <w:rPr>
          <w:rFonts w:ascii="Times New Roman" w:hAnsi="Times New Roman"/>
          <w:b/>
          <w:color w:val="FF0000"/>
          <w:sz w:val="24"/>
          <w:szCs w:val="24"/>
        </w:rPr>
      </w:pPr>
    </w:p>
    <w:p w:rsidR="008F4B02" w:rsidRPr="00A03379" w:rsidRDefault="00270A59" w:rsidP="005F0BC6">
      <w:pPr>
        <w:spacing w:after="0" w:line="240" w:lineRule="auto"/>
        <w:ind w:firstLine="567"/>
        <w:jc w:val="both"/>
        <w:rPr>
          <w:rFonts w:ascii="Times New Roman" w:eastAsia="Times New Roman" w:hAnsi="Times New Roman" w:cs="Times New Roman"/>
          <w:b/>
          <w:sz w:val="24"/>
          <w:szCs w:val="24"/>
        </w:rPr>
      </w:pPr>
      <w:r w:rsidRPr="00A03379">
        <w:rPr>
          <w:rFonts w:ascii="Times New Roman" w:eastAsia="Times New Roman" w:hAnsi="Times New Roman" w:cs="Times New Roman"/>
          <w:b/>
          <w:sz w:val="24"/>
          <w:szCs w:val="24"/>
          <w:lang w:eastAsia="en-US"/>
        </w:rPr>
        <w:t>Выявлены нарушения всего</w:t>
      </w:r>
      <w:r w:rsidRPr="001D277B">
        <w:rPr>
          <w:rFonts w:ascii="Times New Roman" w:eastAsia="Times New Roman" w:hAnsi="Times New Roman" w:cs="Times New Roman"/>
          <w:b/>
          <w:color w:val="FF0000"/>
          <w:sz w:val="24"/>
          <w:szCs w:val="24"/>
          <w:lang w:eastAsia="en-US"/>
        </w:rPr>
        <w:t xml:space="preserve"> </w:t>
      </w:r>
      <w:r w:rsidR="005046F1" w:rsidRPr="005046F1">
        <w:rPr>
          <w:rFonts w:ascii="Times New Roman" w:eastAsia="Times New Roman" w:hAnsi="Times New Roman" w:cs="Times New Roman"/>
          <w:b/>
          <w:sz w:val="24"/>
          <w:szCs w:val="24"/>
          <w:lang w:eastAsia="en-US"/>
        </w:rPr>
        <w:t>2920,2</w:t>
      </w:r>
      <w:r w:rsidRPr="005046F1">
        <w:rPr>
          <w:rFonts w:ascii="Times New Roman" w:eastAsia="Times New Roman" w:hAnsi="Times New Roman" w:cs="Times New Roman"/>
          <w:b/>
          <w:sz w:val="24"/>
          <w:szCs w:val="24"/>
          <w:lang w:eastAsia="en-US"/>
        </w:rPr>
        <w:t xml:space="preserve"> тыс. руб.,</w:t>
      </w:r>
      <w:r w:rsidRPr="001D277B">
        <w:rPr>
          <w:rFonts w:ascii="Times New Roman" w:eastAsia="Times New Roman" w:hAnsi="Times New Roman" w:cs="Times New Roman"/>
          <w:b/>
          <w:color w:val="FF0000"/>
          <w:sz w:val="24"/>
          <w:szCs w:val="24"/>
          <w:lang w:eastAsia="en-US"/>
        </w:rPr>
        <w:t xml:space="preserve"> </w:t>
      </w:r>
      <w:r w:rsidRPr="00A03379">
        <w:rPr>
          <w:rFonts w:ascii="Times New Roman" w:eastAsia="Times New Roman" w:hAnsi="Times New Roman" w:cs="Times New Roman"/>
          <w:b/>
          <w:sz w:val="24"/>
          <w:szCs w:val="24"/>
          <w:lang w:eastAsia="en-US"/>
        </w:rPr>
        <w:t>в том числе</w:t>
      </w:r>
      <w:r w:rsidR="00A03379" w:rsidRPr="00A03379">
        <w:rPr>
          <w:rFonts w:ascii="Times New Roman" w:eastAsia="Times New Roman" w:hAnsi="Times New Roman" w:cs="Times New Roman"/>
          <w:b/>
          <w:sz w:val="24"/>
          <w:szCs w:val="24"/>
          <w:lang w:eastAsia="en-US"/>
        </w:rPr>
        <w:t>:</w:t>
      </w:r>
      <w:r w:rsidRPr="00A03379">
        <w:rPr>
          <w:rFonts w:ascii="Times New Roman" w:eastAsia="Times New Roman" w:hAnsi="Times New Roman" w:cs="Times New Roman"/>
          <w:b/>
          <w:sz w:val="24"/>
          <w:szCs w:val="24"/>
        </w:rPr>
        <w:t xml:space="preserve"> </w:t>
      </w:r>
    </w:p>
    <w:p w:rsidR="00A03379" w:rsidRPr="000D4B02" w:rsidRDefault="00A03379" w:rsidP="005F0BC6">
      <w:pPr>
        <w:spacing w:after="0" w:line="240" w:lineRule="auto"/>
        <w:ind w:firstLine="567"/>
        <w:jc w:val="both"/>
        <w:rPr>
          <w:rFonts w:ascii="Times New Roman" w:eastAsia="Times New Roman" w:hAnsi="Times New Roman" w:cs="Times New Roman"/>
          <w:b/>
          <w:sz w:val="24"/>
          <w:szCs w:val="24"/>
          <w:lang w:eastAsia="en-US"/>
        </w:rPr>
      </w:pPr>
      <w:r w:rsidRPr="00D22FDB">
        <w:rPr>
          <w:rFonts w:ascii="Times New Roman" w:eastAsia="Times New Roman" w:hAnsi="Times New Roman" w:cs="Times New Roman"/>
          <w:b/>
          <w:sz w:val="24"/>
          <w:szCs w:val="24"/>
        </w:rPr>
        <w:t xml:space="preserve">1) нарушения бюджетного законодательства РФ </w:t>
      </w:r>
      <w:r w:rsidRPr="00D22FDB">
        <w:rPr>
          <w:rFonts w:ascii="Times New Roman" w:eastAsia="Times New Roman" w:hAnsi="Times New Roman" w:cs="Times New Roman"/>
          <w:b/>
          <w:sz w:val="24"/>
          <w:szCs w:val="24"/>
          <w:lang w:eastAsia="en-US"/>
        </w:rPr>
        <w:t>всего</w:t>
      </w:r>
      <w:r w:rsidRPr="001D277B">
        <w:rPr>
          <w:rFonts w:ascii="Times New Roman" w:eastAsia="Times New Roman" w:hAnsi="Times New Roman" w:cs="Times New Roman"/>
          <w:b/>
          <w:color w:val="FF0000"/>
          <w:sz w:val="24"/>
          <w:szCs w:val="24"/>
          <w:lang w:eastAsia="en-US"/>
        </w:rPr>
        <w:t xml:space="preserve"> </w:t>
      </w:r>
      <w:r w:rsidR="000D4B02" w:rsidRPr="000D4B02">
        <w:rPr>
          <w:rFonts w:ascii="Times New Roman" w:hAnsi="Times New Roman" w:cs="Times New Roman"/>
          <w:sz w:val="24"/>
          <w:szCs w:val="24"/>
        </w:rPr>
        <w:t xml:space="preserve">- </w:t>
      </w:r>
      <w:r w:rsidR="000D4B02" w:rsidRPr="000D4B02">
        <w:rPr>
          <w:rFonts w:ascii="Times New Roman" w:hAnsi="Times New Roman" w:cs="Times New Roman"/>
          <w:b/>
          <w:sz w:val="24"/>
          <w:szCs w:val="24"/>
        </w:rPr>
        <w:t>124,5</w:t>
      </w:r>
      <w:r w:rsidR="000D4B02" w:rsidRPr="000D4B02">
        <w:rPr>
          <w:rFonts w:ascii="Times New Roman" w:hAnsi="Times New Roman" w:cs="Times New Roman"/>
          <w:sz w:val="24"/>
          <w:szCs w:val="24"/>
        </w:rPr>
        <w:t xml:space="preserve"> </w:t>
      </w:r>
      <w:r w:rsidRPr="000D4B02">
        <w:rPr>
          <w:rFonts w:ascii="Times New Roman" w:eastAsia="Times New Roman" w:hAnsi="Times New Roman" w:cs="Times New Roman"/>
          <w:b/>
          <w:sz w:val="24"/>
          <w:szCs w:val="24"/>
          <w:lang w:eastAsia="en-US"/>
        </w:rPr>
        <w:t>тыс. руб.:</w:t>
      </w:r>
    </w:p>
    <w:p w:rsidR="00D22FDB" w:rsidRPr="005046F1" w:rsidRDefault="000D4B02" w:rsidP="005046F1">
      <w:pPr>
        <w:spacing w:after="0" w:line="240" w:lineRule="auto"/>
        <w:ind w:firstLine="567"/>
        <w:jc w:val="both"/>
        <w:rPr>
          <w:rFonts w:ascii="Times New Roman" w:hAnsi="Times New Roman" w:cs="Times New Roman"/>
          <w:sz w:val="24"/>
          <w:szCs w:val="24"/>
        </w:rPr>
      </w:pPr>
      <w:r w:rsidRPr="000D4B02">
        <w:rPr>
          <w:rFonts w:ascii="Times New Roman" w:hAnsi="Times New Roman" w:cs="Times New Roman"/>
          <w:sz w:val="24"/>
          <w:szCs w:val="24"/>
        </w:rPr>
        <w:t>- 124,5 тыс. руб.</w:t>
      </w:r>
      <w:r>
        <w:rPr>
          <w:rFonts w:ascii="Times New Roman" w:hAnsi="Times New Roman" w:cs="Times New Roman"/>
          <w:sz w:val="24"/>
          <w:szCs w:val="24"/>
        </w:rPr>
        <w:t xml:space="preserve"> </w:t>
      </w:r>
      <w:r w:rsidR="005046F1">
        <w:rPr>
          <w:rFonts w:ascii="Times New Roman" w:hAnsi="Times New Roman" w:cs="Times New Roman"/>
          <w:sz w:val="24"/>
          <w:szCs w:val="24"/>
        </w:rPr>
        <w:t>–</w:t>
      </w:r>
      <w:r>
        <w:rPr>
          <w:rFonts w:ascii="Times New Roman" w:hAnsi="Times New Roman" w:cs="Times New Roman"/>
          <w:sz w:val="24"/>
          <w:szCs w:val="24"/>
        </w:rPr>
        <w:t xml:space="preserve"> </w:t>
      </w:r>
      <w:r w:rsidR="005046F1">
        <w:rPr>
          <w:rFonts w:ascii="Times New Roman" w:hAnsi="Times New Roman" w:cs="Times New Roman"/>
          <w:sz w:val="24"/>
          <w:szCs w:val="24"/>
        </w:rPr>
        <w:t>р</w:t>
      </w:r>
      <w:r w:rsidR="005046F1" w:rsidRPr="000F3283">
        <w:rPr>
          <w:rFonts w:ascii="Times New Roman" w:hAnsi="Times New Roman" w:cs="Times New Roman"/>
          <w:sz w:val="24"/>
          <w:szCs w:val="24"/>
        </w:rPr>
        <w:t xml:space="preserve">асходование средств из кассы должно осуществляться по тем направлениям, в целях которых они поступили. Однако, фактически установлено, что денежные средства из кассы выдавались не по целевому их назначению. Общий объем средств, использованных с нарушением - 124,5 тыс. руб. </w:t>
      </w:r>
      <w:r w:rsidR="005046F1" w:rsidRPr="005046F1">
        <w:rPr>
          <w:rFonts w:ascii="Times New Roman" w:hAnsi="Times New Roman" w:cs="Times New Roman"/>
          <w:sz w:val="24"/>
          <w:szCs w:val="24"/>
        </w:rPr>
        <w:t>В кассу поступило средств на оплату труда в сумме 639,8 тыс. руб. (в основном от возврата излишне полученной зарплаты), а выплачено зарплаты в сумме 515,3 тыс. руб., или на 124,5 тыс. руб. меньше, чем следовало. Вместе с тем, например, на приобретение материальных запасов выдано на 120,4 тыс. руб. больше, чем было получено в кассу на эти цели.</w:t>
      </w:r>
    </w:p>
    <w:p w:rsidR="00A03379" w:rsidRPr="00521984" w:rsidRDefault="00A03379" w:rsidP="00A0337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535418">
        <w:rPr>
          <w:rFonts w:ascii="Times New Roman" w:eastAsia="Times New Roman" w:hAnsi="Times New Roman" w:cs="Times New Roman"/>
          <w:b/>
          <w:sz w:val="24"/>
          <w:szCs w:val="24"/>
        </w:rPr>
        <w:t xml:space="preserve">нарушения </w:t>
      </w:r>
      <w:r w:rsidRPr="00535418">
        <w:rPr>
          <w:rFonts w:ascii="Times New Roman" w:hAnsi="Times New Roman" w:cs="Times New Roman"/>
          <w:b/>
          <w:sz w:val="24"/>
          <w:szCs w:val="24"/>
          <w:lang w:eastAsia="en-US"/>
        </w:rPr>
        <w:t>в сфере закупок</w:t>
      </w:r>
      <w:r w:rsidRPr="00535418">
        <w:rPr>
          <w:rFonts w:ascii="Times New Roman" w:eastAsia="Times New Roman" w:hAnsi="Times New Roman" w:cs="Times New Roman"/>
          <w:b/>
          <w:sz w:val="24"/>
          <w:szCs w:val="24"/>
        </w:rPr>
        <w:t xml:space="preserve"> </w:t>
      </w:r>
      <w:r w:rsidRPr="00521984">
        <w:rPr>
          <w:rFonts w:ascii="Times New Roman" w:eastAsia="Times New Roman" w:hAnsi="Times New Roman" w:cs="Times New Roman"/>
          <w:b/>
          <w:sz w:val="24"/>
          <w:szCs w:val="24"/>
        </w:rPr>
        <w:t xml:space="preserve">– </w:t>
      </w:r>
      <w:r w:rsidR="00521984" w:rsidRPr="00521984">
        <w:rPr>
          <w:rFonts w:ascii="Times New Roman" w:eastAsia="Times New Roman" w:hAnsi="Times New Roman" w:cs="Times New Roman"/>
          <w:b/>
          <w:sz w:val="24"/>
          <w:szCs w:val="24"/>
        </w:rPr>
        <w:t>297,5</w:t>
      </w:r>
      <w:r w:rsidRPr="00521984">
        <w:rPr>
          <w:rFonts w:ascii="Times New Roman" w:eastAsia="Times New Roman" w:hAnsi="Times New Roman" w:cs="Times New Roman"/>
          <w:b/>
          <w:sz w:val="24"/>
          <w:szCs w:val="24"/>
        </w:rPr>
        <w:t xml:space="preserve"> тыс. руб.:</w:t>
      </w:r>
    </w:p>
    <w:p w:rsidR="00A03379" w:rsidRPr="00535418" w:rsidRDefault="00A03379" w:rsidP="00A03379">
      <w:pPr>
        <w:spacing w:after="0" w:line="240" w:lineRule="auto"/>
        <w:ind w:firstLine="567"/>
        <w:jc w:val="both"/>
        <w:rPr>
          <w:rFonts w:ascii="Times New Roman" w:hAnsi="Times New Roman"/>
          <w:sz w:val="24"/>
          <w:szCs w:val="24"/>
        </w:rPr>
      </w:pPr>
      <w:r w:rsidRPr="00535418">
        <w:rPr>
          <w:rFonts w:ascii="Times New Roman" w:hAnsi="Times New Roman"/>
          <w:sz w:val="24"/>
          <w:szCs w:val="24"/>
        </w:rPr>
        <w:t>- 185 тыс. руб. – в нарушении статьи 73 Бюджетного кодекса РФ, в реестре закупок отсутствует информация о закупке образовательных услуг ООО «</w:t>
      </w:r>
      <w:proofErr w:type="spellStart"/>
      <w:r w:rsidRPr="00535418">
        <w:rPr>
          <w:rFonts w:ascii="Times New Roman" w:hAnsi="Times New Roman"/>
          <w:sz w:val="24"/>
          <w:szCs w:val="24"/>
        </w:rPr>
        <w:t>Форус</w:t>
      </w:r>
      <w:proofErr w:type="spellEnd"/>
      <w:r w:rsidRPr="00535418">
        <w:rPr>
          <w:rFonts w:ascii="Times New Roman" w:hAnsi="Times New Roman"/>
          <w:sz w:val="24"/>
          <w:szCs w:val="24"/>
        </w:rPr>
        <w:t>» на сумму 120,6 тыс. руб., о закупке образовательных услуг ГАУ ДПО ИРО на сумму 45,5 тыс. руб., о закупке услуг ООО МЦФЭР-ПРЕСС на сумму 18,9 тыс. руб.</w:t>
      </w:r>
      <w:r>
        <w:rPr>
          <w:rFonts w:ascii="Times New Roman" w:hAnsi="Times New Roman"/>
          <w:sz w:val="24"/>
          <w:szCs w:val="24"/>
        </w:rPr>
        <w:t>;</w:t>
      </w:r>
    </w:p>
    <w:p w:rsidR="00A03379" w:rsidRDefault="00A03379" w:rsidP="00A03379">
      <w:pPr>
        <w:spacing w:after="0" w:line="240" w:lineRule="auto"/>
        <w:ind w:firstLine="567"/>
        <w:jc w:val="both"/>
        <w:rPr>
          <w:rFonts w:ascii="Times New Roman" w:hAnsi="Times New Roman" w:cs="Times New Roman"/>
          <w:sz w:val="24"/>
          <w:szCs w:val="24"/>
        </w:rPr>
      </w:pPr>
      <w:r w:rsidRPr="00C95C0C">
        <w:rPr>
          <w:rFonts w:ascii="Times New Roman" w:hAnsi="Times New Roman" w:cs="Times New Roman"/>
          <w:sz w:val="24"/>
          <w:szCs w:val="24"/>
        </w:rPr>
        <w:t>- 95 тыс. руб. -</w:t>
      </w:r>
      <w:r w:rsidRPr="001D277B">
        <w:rPr>
          <w:rFonts w:ascii="Times New Roman" w:hAnsi="Times New Roman" w:cs="Times New Roman"/>
          <w:color w:val="FF0000"/>
          <w:sz w:val="24"/>
          <w:szCs w:val="24"/>
        </w:rPr>
        <w:t xml:space="preserve"> </w:t>
      </w:r>
      <w:r w:rsidRPr="00C95C0C">
        <w:rPr>
          <w:rFonts w:ascii="Times New Roman" w:hAnsi="Times New Roman" w:cs="Times New Roman"/>
          <w:sz w:val="24"/>
          <w:szCs w:val="24"/>
        </w:rPr>
        <w:t>в нарушение ст. 103 Закона № 44-ФЗ и постановления Правительства РФ № 1084</w:t>
      </w:r>
      <w:r w:rsidRPr="001D277B">
        <w:rPr>
          <w:rFonts w:ascii="Times New Roman" w:hAnsi="Times New Roman" w:cs="Times New Roman"/>
          <w:color w:val="FF0000"/>
          <w:sz w:val="24"/>
          <w:szCs w:val="24"/>
        </w:rPr>
        <w:t xml:space="preserve"> </w:t>
      </w:r>
      <w:r w:rsidRPr="007459F3">
        <w:rPr>
          <w:rFonts w:ascii="Times New Roman" w:hAnsi="Times New Roman" w:cs="Times New Roman"/>
          <w:sz w:val="24"/>
          <w:szCs w:val="24"/>
        </w:rPr>
        <w:t xml:space="preserve">МКУ Центр </w:t>
      </w:r>
      <w:proofErr w:type="spellStart"/>
      <w:r w:rsidRPr="007459F3">
        <w:rPr>
          <w:rFonts w:ascii="Times New Roman" w:hAnsi="Times New Roman" w:cs="Times New Roman"/>
          <w:sz w:val="24"/>
          <w:szCs w:val="24"/>
        </w:rPr>
        <w:t>ППиФСОУ</w:t>
      </w:r>
      <w:proofErr w:type="spellEnd"/>
      <w:r w:rsidRPr="007459F3">
        <w:rPr>
          <w:rFonts w:ascii="Times New Roman" w:hAnsi="Times New Roman" w:cs="Times New Roman"/>
          <w:sz w:val="24"/>
          <w:szCs w:val="24"/>
        </w:rPr>
        <w:t xml:space="preserve"> КР</w:t>
      </w:r>
      <w:r>
        <w:rPr>
          <w:rFonts w:ascii="Times New Roman" w:hAnsi="Times New Roman" w:cs="Times New Roman"/>
          <w:sz w:val="24"/>
          <w:szCs w:val="24"/>
        </w:rPr>
        <w:t xml:space="preserve"> </w:t>
      </w:r>
      <w:r w:rsidRPr="00AE2C5B">
        <w:rPr>
          <w:rFonts w:ascii="Times New Roman" w:hAnsi="Times New Roman" w:cs="Times New Roman"/>
          <w:sz w:val="24"/>
          <w:szCs w:val="24"/>
        </w:rPr>
        <w:t>не</w:t>
      </w:r>
      <w:r>
        <w:rPr>
          <w:rFonts w:ascii="Times New Roman" w:hAnsi="Times New Roman" w:cs="Times New Roman"/>
          <w:sz w:val="24"/>
          <w:szCs w:val="24"/>
        </w:rPr>
        <w:t xml:space="preserve"> </w:t>
      </w:r>
      <w:r w:rsidRPr="00AE2C5B">
        <w:rPr>
          <w:rFonts w:ascii="Times New Roman" w:hAnsi="Times New Roman" w:cs="Times New Roman"/>
          <w:sz w:val="24"/>
          <w:szCs w:val="24"/>
        </w:rPr>
        <w:t>размещен</w:t>
      </w:r>
      <w:r>
        <w:rPr>
          <w:rFonts w:ascii="Times New Roman" w:hAnsi="Times New Roman" w:cs="Times New Roman"/>
          <w:sz w:val="24"/>
          <w:szCs w:val="24"/>
        </w:rPr>
        <w:t>а</w:t>
      </w:r>
      <w:r w:rsidRPr="00AE2C5B">
        <w:rPr>
          <w:rFonts w:ascii="Times New Roman" w:hAnsi="Times New Roman" w:cs="Times New Roman"/>
          <w:sz w:val="24"/>
          <w:szCs w:val="24"/>
        </w:rPr>
        <w:t xml:space="preserve"> информаци</w:t>
      </w:r>
      <w:r>
        <w:rPr>
          <w:rFonts w:ascii="Times New Roman" w:hAnsi="Times New Roman" w:cs="Times New Roman"/>
          <w:sz w:val="24"/>
          <w:szCs w:val="24"/>
        </w:rPr>
        <w:t>я</w:t>
      </w:r>
      <w:r w:rsidRPr="00AE2C5B">
        <w:rPr>
          <w:rFonts w:ascii="Times New Roman" w:hAnsi="Times New Roman" w:cs="Times New Roman"/>
          <w:sz w:val="24"/>
          <w:szCs w:val="24"/>
        </w:rPr>
        <w:t xml:space="preserve"> о МК от 15.01.2021</w:t>
      </w:r>
      <w:r>
        <w:rPr>
          <w:rFonts w:ascii="Times New Roman" w:hAnsi="Times New Roman" w:cs="Times New Roman"/>
          <w:sz w:val="24"/>
          <w:szCs w:val="24"/>
        </w:rPr>
        <w:t>г.</w:t>
      </w:r>
      <w:r w:rsidRPr="00AE2C5B">
        <w:rPr>
          <w:rFonts w:ascii="Times New Roman" w:hAnsi="Times New Roman" w:cs="Times New Roman"/>
          <w:sz w:val="24"/>
          <w:szCs w:val="24"/>
        </w:rPr>
        <w:t xml:space="preserve"> № 638000138081 об оказании услуг связи, заключенно</w:t>
      </w:r>
      <w:r>
        <w:rPr>
          <w:rFonts w:ascii="Times New Roman" w:hAnsi="Times New Roman" w:cs="Times New Roman"/>
          <w:sz w:val="24"/>
          <w:szCs w:val="24"/>
        </w:rPr>
        <w:t>м</w:t>
      </w:r>
      <w:r w:rsidRPr="00AE2C5B">
        <w:rPr>
          <w:rFonts w:ascii="Times New Roman" w:hAnsi="Times New Roman" w:cs="Times New Roman"/>
          <w:sz w:val="24"/>
          <w:szCs w:val="24"/>
        </w:rPr>
        <w:t xml:space="preserve"> с ПАО «Ростелеком»</w:t>
      </w:r>
      <w:r>
        <w:rPr>
          <w:rFonts w:ascii="Times New Roman" w:hAnsi="Times New Roman" w:cs="Times New Roman"/>
          <w:sz w:val="24"/>
          <w:szCs w:val="24"/>
        </w:rPr>
        <w:t xml:space="preserve"> (</w:t>
      </w:r>
      <w:r w:rsidRPr="00AE2C5B">
        <w:rPr>
          <w:rFonts w:ascii="Times New Roman" w:hAnsi="Times New Roman" w:cs="Times New Roman"/>
          <w:sz w:val="24"/>
          <w:szCs w:val="24"/>
        </w:rPr>
        <w:t>ни о заключении контракта, ни о его изменениях, ни о его исполнении</w:t>
      </w:r>
      <w:r>
        <w:rPr>
          <w:rFonts w:ascii="Times New Roman" w:hAnsi="Times New Roman" w:cs="Times New Roman"/>
          <w:sz w:val="24"/>
          <w:szCs w:val="24"/>
        </w:rPr>
        <w:t>)</w:t>
      </w:r>
      <w:r w:rsidRPr="00AE2C5B">
        <w:rPr>
          <w:rFonts w:ascii="Times New Roman" w:hAnsi="Times New Roman" w:cs="Times New Roman"/>
          <w:sz w:val="24"/>
          <w:szCs w:val="24"/>
        </w:rPr>
        <w:t xml:space="preserve"> в системе ЕИС</w:t>
      </w:r>
      <w:r>
        <w:rPr>
          <w:rFonts w:ascii="Times New Roman" w:hAnsi="Times New Roman" w:cs="Times New Roman"/>
          <w:sz w:val="24"/>
          <w:szCs w:val="24"/>
        </w:rPr>
        <w:t>;</w:t>
      </w:r>
    </w:p>
    <w:p w:rsidR="00A03379" w:rsidRPr="005F714B" w:rsidRDefault="00A03379" w:rsidP="00A03379">
      <w:pPr>
        <w:spacing w:after="0" w:line="240" w:lineRule="auto"/>
        <w:ind w:firstLine="567"/>
        <w:jc w:val="both"/>
        <w:rPr>
          <w:rFonts w:ascii="Times New Roman" w:hAnsi="Times New Roman" w:cs="Times New Roman"/>
          <w:sz w:val="24"/>
          <w:szCs w:val="24"/>
          <w:highlight w:val="yellow"/>
        </w:rPr>
      </w:pPr>
      <w:r w:rsidRPr="00F10ED7">
        <w:rPr>
          <w:rFonts w:ascii="Times New Roman" w:hAnsi="Times New Roman" w:cs="Times New Roman"/>
          <w:sz w:val="24"/>
          <w:szCs w:val="24"/>
        </w:rPr>
        <w:t>- 17,5 тыс. руб. - в нарушении ст. 16 Закона № 44-ФЗ совершена закупка услуги по энергоснабжению у гарантирующего поставщика электрической энергии</w:t>
      </w:r>
      <w:r>
        <w:rPr>
          <w:rFonts w:ascii="Times New Roman" w:hAnsi="Times New Roman" w:cs="Times New Roman"/>
          <w:sz w:val="24"/>
          <w:szCs w:val="24"/>
        </w:rPr>
        <w:t xml:space="preserve"> (контракт </w:t>
      </w:r>
      <w:r w:rsidRPr="00F10ED7">
        <w:rPr>
          <w:rFonts w:ascii="Times New Roman" w:hAnsi="Times New Roman" w:cs="Times New Roman"/>
          <w:sz w:val="24"/>
          <w:szCs w:val="24"/>
        </w:rPr>
        <w:t>заключен стоимостью 295,6 тыс. руб., планом-графиком закупка предусмотрена на 278,1 тыс. руб.)</w:t>
      </w:r>
      <w:r>
        <w:rPr>
          <w:rFonts w:ascii="Times New Roman" w:hAnsi="Times New Roman" w:cs="Times New Roman"/>
          <w:sz w:val="24"/>
          <w:szCs w:val="24"/>
        </w:rPr>
        <w:t xml:space="preserve">, </w:t>
      </w:r>
      <w:r w:rsidRPr="00F10ED7">
        <w:rPr>
          <w:rFonts w:ascii="Times New Roman" w:hAnsi="Times New Roman" w:cs="Times New Roman"/>
          <w:sz w:val="24"/>
          <w:szCs w:val="24"/>
        </w:rPr>
        <w:t xml:space="preserve"> (п. 4.19. Классификатора нарушений: 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r w:rsidRPr="00B41539">
        <w:rPr>
          <w:rFonts w:ascii="Times New Roman" w:hAnsi="Times New Roman" w:cs="Times New Roman"/>
          <w:sz w:val="24"/>
          <w:szCs w:val="24"/>
        </w:rPr>
        <w:t xml:space="preserve"> </w:t>
      </w:r>
      <w:r w:rsidRPr="002408BF">
        <w:rPr>
          <w:rFonts w:ascii="Times New Roman" w:hAnsi="Times New Roman" w:cs="Times New Roman"/>
          <w:sz w:val="24"/>
          <w:szCs w:val="24"/>
        </w:rPr>
        <w:t>Данное обстоятельство связано с тем, что в план-график по объему планируемой закупки услуг энергоснабжения изменения своевременно не внесены.</w:t>
      </w:r>
      <w:r>
        <w:rPr>
          <w:rFonts w:ascii="Times New Roman" w:hAnsi="Times New Roman" w:cs="Times New Roman"/>
          <w:sz w:val="24"/>
          <w:szCs w:val="24"/>
        </w:rPr>
        <w:t xml:space="preserve"> </w:t>
      </w:r>
    </w:p>
    <w:p w:rsidR="00DE5C7A" w:rsidRPr="00521984" w:rsidRDefault="00A03379" w:rsidP="00DE5C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DE5C7A" w:rsidRPr="001B3C4F">
        <w:rPr>
          <w:rFonts w:ascii="Times New Roman" w:eastAsia="Times New Roman" w:hAnsi="Times New Roman" w:cs="Times New Roman"/>
          <w:b/>
          <w:sz w:val="24"/>
          <w:szCs w:val="24"/>
        </w:rPr>
        <w:t>нарушения иного законодательства</w:t>
      </w:r>
      <w:r w:rsidR="00DE5C7A" w:rsidRPr="001D277B">
        <w:rPr>
          <w:rFonts w:ascii="Times New Roman" w:eastAsia="Times New Roman" w:hAnsi="Times New Roman" w:cs="Times New Roman"/>
          <w:b/>
          <w:color w:val="FF0000"/>
          <w:sz w:val="24"/>
          <w:szCs w:val="24"/>
        </w:rPr>
        <w:t xml:space="preserve"> </w:t>
      </w:r>
      <w:r w:rsidR="00521984" w:rsidRPr="00521984">
        <w:rPr>
          <w:rFonts w:ascii="Times New Roman" w:eastAsia="Times New Roman" w:hAnsi="Times New Roman" w:cs="Times New Roman"/>
          <w:b/>
          <w:sz w:val="24"/>
          <w:szCs w:val="24"/>
        </w:rPr>
        <w:t>2498,2</w:t>
      </w:r>
      <w:r w:rsidR="00DE5C7A" w:rsidRPr="00521984">
        <w:rPr>
          <w:rFonts w:ascii="Times New Roman" w:eastAsia="Times New Roman" w:hAnsi="Times New Roman" w:cs="Times New Roman"/>
          <w:b/>
          <w:sz w:val="24"/>
          <w:szCs w:val="24"/>
        </w:rPr>
        <w:t xml:space="preserve"> тыс. руб.</w:t>
      </w:r>
      <w:r w:rsidR="00DE5C7A" w:rsidRPr="00521984">
        <w:rPr>
          <w:rFonts w:ascii="Times New Roman" w:eastAsia="Times New Roman" w:hAnsi="Times New Roman" w:cs="Times New Roman"/>
          <w:sz w:val="24"/>
          <w:szCs w:val="24"/>
        </w:rPr>
        <w:t>:</w:t>
      </w:r>
    </w:p>
    <w:p w:rsidR="00DE5C7A" w:rsidRDefault="00DE5C7A" w:rsidP="00DE5C7A">
      <w:pPr>
        <w:spacing w:after="0" w:line="240" w:lineRule="auto"/>
        <w:ind w:firstLine="567"/>
        <w:jc w:val="both"/>
        <w:rPr>
          <w:rFonts w:ascii="Times New Roman" w:eastAsia="Times New Roman" w:hAnsi="Times New Roman" w:cs="Times New Roman"/>
          <w:sz w:val="24"/>
          <w:szCs w:val="24"/>
        </w:rPr>
      </w:pPr>
      <w:r w:rsidRPr="001B3C4F">
        <w:rPr>
          <w:rFonts w:ascii="Times New Roman" w:eastAsia="Times New Roman" w:hAnsi="Times New Roman" w:cs="Times New Roman"/>
          <w:sz w:val="24"/>
          <w:szCs w:val="24"/>
        </w:rPr>
        <w:t xml:space="preserve">-  </w:t>
      </w:r>
      <w:r w:rsidR="001B3C4F" w:rsidRPr="001B3C4F">
        <w:rPr>
          <w:rFonts w:ascii="Times New Roman" w:eastAsia="Times New Roman" w:hAnsi="Times New Roman" w:cs="Times New Roman"/>
          <w:sz w:val="24"/>
          <w:szCs w:val="24"/>
        </w:rPr>
        <w:t>317,3</w:t>
      </w:r>
      <w:r w:rsidRPr="001B3C4F">
        <w:rPr>
          <w:rFonts w:ascii="Times New Roman" w:eastAsia="Times New Roman" w:hAnsi="Times New Roman" w:cs="Times New Roman"/>
          <w:sz w:val="24"/>
          <w:szCs w:val="24"/>
        </w:rPr>
        <w:t xml:space="preserve"> тыс. руб. –</w:t>
      </w:r>
      <w:r w:rsidRPr="001D277B">
        <w:rPr>
          <w:rFonts w:ascii="Times New Roman" w:eastAsia="Times New Roman" w:hAnsi="Times New Roman" w:cs="Times New Roman"/>
          <w:color w:val="FF0000"/>
          <w:sz w:val="24"/>
          <w:szCs w:val="24"/>
        </w:rPr>
        <w:t xml:space="preserve"> </w:t>
      </w:r>
      <w:r w:rsidR="001B3C4F" w:rsidRPr="001B3C4F">
        <w:rPr>
          <w:rFonts w:ascii="Times New Roman" w:eastAsia="Times New Roman" w:hAnsi="Times New Roman" w:cs="Times New Roman"/>
          <w:sz w:val="24"/>
          <w:szCs w:val="24"/>
        </w:rPr>
        <w:t>должность инспектора по охране труда не предусматривалась Примерным положением, годовое начисление зарплаты в сумме 317,3 тыс. руб. можно отнести к нарушению, которое классифицируется как нарушение порядка и условий оплаты труда (п. 1.</w:t>
      </w:r>
      <w:r w:rsidR="001B3C4F">
        <w:rPr>
          <w:rFonts w:ascii="Times New Roman" w:eastAsia="Times New Roman" w:hAnsi="Times New Roman" w:cs="Times New Roman"/>
          <w:sz w:val="24"/>
          <w:szCs w:val="24"/>
        </w:rPr>
        <w:t>2.95 Классификатора нарушений</w:t>
      </w:r>
      <w:r w:rsidRPr="001B3C4F">
        <w:rPr>
          <w:rFonts w:ascii="Times New Roman" w:eastAsia="Times New Roman" w:hAnsi="Times New Roman" w:cs="Times New Roman"/>
          <w:sz w:val="24"/>
          <w:szCs w:val="24"/>
        </w:rPr>
        <w:t>);</w:t>
      </w:r>
    </w:p>
    <w:p w:rsidR="0038148D" w:rsidRPr="0038148D" w:rsidRDefault="0038148D" w:rsidP="0038148D">
      <w:pPr>
        <w:spacing w:after="0" w:line="240" w:lineRule="auto"/>
        <w:ind w:firstLine="567"/>
        <w:jc w:val="both"/>
        <w:rPr>
          <w:rFonts w:ascii="Times New Roman" w:hAnsi="Times New Roman" w:cs="Times New Roman"/>
          <w:sz w:val="24"/>
          <w:szCs w:val="24"/>
        </w:rPr>
      </w:pPr>
      <w:r w:rsidRPr="0038148D">
        <w:rPr>
          <w:rFonts w:ascii="Times New Roman" w:hAnsi="Times New Roman" w:cs="Times New Roman"/>
          <w:sz w:val="24"/>
          <w:szCs w:val="24"/>
        </w:rPr>
        <w:t xml:space="preserve">- 96,6 тыс. руб. излишне начислено и выплачено заработной платы четырем работникам </w:t>
      </w:r>
      <w:r w:rsidRPr="0038148D">
        <w:rPr>
          <w:rFonts w:ascii="Times New Roman" w:eastAsia="Times New Roman" w:hAnsi="Times New Roman" w:cs="Times New Roman"/>
          <w:sz w:val="24"/>
          <w:szCs w:val="24"/>
        </w:rPr>
        <w:t>(п. 1.2.95 Классификатора нарушений)</w:t>
      </w:r>
      <w:r w:rsidRPr="0038148D">
        <w:rPr>
          <w:rFonts w:ascii="Times New Roman" w:hAnsi="Times New Roman" w:cs="Times New Roman"/>
          <w:sz w:val="24"/>
          <w:szCs w:val="24"/>
        </w:rPr>
        <w:t xml:space="preserve">, </w:t>
      </w:r>
      <w:r w:rsidRPr="0038148D">
        <w:rPr>
          <w:rFonts w:ascii="Times New Roman" w:hAnsi="Times New Roman" w:cs="Times New Roman"/>
          <w:sz w:val="24"/>
          <w:szCs w:val="24"/>
          <w:u w:val="single"/>
        </w:rPr>
        <w:t>по мнению КСП излишне выплаченную заработную плату следует удержать и вернуть в бюджет</w:t>
      </w:r>
      <w:r w:rsidRPr="0038148D">
        <w:rPr>
          <w:rFonts w:ascii="Times New Roman" w:hAnsi="Times New Roman" w:cs="Times New Roman"/>
          <w:sz w:val="24"/>
          <w:szCs w:val="24"/>
        </w:rPr>
        <w:t>;</w:t>
      </w:r>
    </w:p>
    <w:p w:rsidR="0038148D" w:rsidRDefault="0038148D" w:rsidP="0038148D">
      <w:pPr>
        <w:spacing w:after="0" w:line="240" w:lineRule="auto"/>
        <w:ind w:firstLine="567"/>
        <w:jc w:val="both"/>
        <w:rPr>
          <w:rFonts w:ascii="Times New Roman" w:hAnsi="Times New Roman" w:cs="Times New Roman"/>
          <w:sz w:val="24"/>
          <w:szCs w:val="24"/>
        </w:rPr>
      </w:pPr>
      <w:r w:rsidRPr="0038148D">
        <w:rPr>
          <w:rFonts w:ascii="Times New Roman" w:hAnsi="Times New Roman" w:cs="Times New Roman"/>
          <w:sz w:val="24"/>
          <w:szCs w:val="24"/>
        </w:rPr>
        <w:t xml:space="preserve">- 85 тыс. руб. излишне начислено и выплачено заработной платы </w:t>
      </w:r>
      <w:r w:rsidRPr="0038148D">
        <w:rPr>
          <w:rFonts w:ascii="Times New Roman" w:eastAsia="Times New Roman" w:hAnsi="Times New Roman" w:cs="Times New Roman"/>
          <w:sz w:val="24"/>
          <w:szCs w:val="24"/>
        </w:rPr>
        <w:t>(п. 1.2.95 Классификатора нарушений)</w:t>
      </w:r>
      <w:r>
        <w:rPr>
          <w:rFonts w:ascii="Times New Roman" w:eastAsia="Times New Roman" w:hAnsi="Times New Roman" w:cs="Times New Roman"/>
          <w:sz w:val="24"/>
          <w:szCs w:val="24"/>
        </w:rPr>
        <w:t xml:space="preserve"> </w:t>
      </w:r>
      <w:r w:rsidRPr="0038148D">
        <w:rPr>
          <w:rFonts w:ascii="Times New Roman" w:hAnsi="Times New Roman" w:cs="Times New Roman"/>
          <w:sz w:val="24"/>
          <w:szCs w:val="24"/>
        </w:rPr>
        <w:t>двум уволенным работникам (</w:t>
      </w:r>
      <w:proofErr w:type="spellStart"/>
      <w:r w:rsidRPr="0038148D">
        <w:rPr>
          <w:rFonts w:ascii="Times New Roman" w:hAnsi="Times New Roman" w:cs="Times New Roman"/>
          <w:sz w:val="24"/>
          <w:szCs w:val="24"/>
        </w:rPr>
        <w:t>Д</w:t>
      </w:r>
      <w:r w:rsidR="00535418">
        <w:rPr>
          <w:rFonts w:ascii="Times New Roman" w:hAnsi="Times New Roman" w:cs="Times New Roman"/>
          <w:sz w:val="24"/>
          <w:szCs w:val="24"/>
        </w:rPr>
        <w:t>еревяга</w:t>
      </w:r>
      <w:proofErr w:type="spellEnd"/>
      <w:r w:rsidR="00535418">
        <w:rPr>
          <w:rFonts w:ascii="Times New Roman" w:hAnsi="Times New Roman" w:cs="Times New Roman"/>
          <w:sz w:val="24"/>
          <w:szCs w:val="24"/>
        </w:rPr>
        <w:t xml:space="preserve"> В.А., </w:t>
      </w:r>
      <w:proofErr w:type="spellStart"/>
      <w:r w:rsidR="00535418">
        <w:rPr>
          <w:rFonts w:ascii="Times New Roman" w:hAnsi="Times New Roman" w:cs="Times New Roman"/>
          <w:sz w:val="24"/>
          <w:szCs w:val="24"/>
        </w:rPr>
        <w:t>Мрачковский</w:t>
      </w:r>
      <w:proofErr w:type="spellEnd"/>
      <w:r w:rsidR="00535418">
        <w:rPr>
          <w:rFonts w:ascii="Times New Roman" w:hAnsi="Times New Roman" w:cs="Times New Roman"/>
          <w:sz w:val="24"/>
          <w:szCs w:val="24"/>
        </w:rPr>
        <w:t xml:space="preserve"> А.В.), </w:t>
      </w:r>
      <w:r w:rsidRPr="00521984">
        <w:rPr>
          <w:rFonts w:ascii="Times New Roman" w:hAnsi="Times New Roman" w:cs="Times New Roman"/>
          <w:sz w:val="24"/>
          <w:szCs w:val="24"/>
          <w:u w:val="single"/>
        </w:rPr>
        <w:t>по мнению КСП квалифицируется как ущерб причиненный муниципальному образованию</w:t>
      </w:r>
      <w:r>
        <w:rPr>
          <w:rFonts w:ascii="Times New Roman" w:hAnsi="Times New Roman" w:cs="Times New Roman"/>
          <w:sz w:val="24"/>
          <w:szCs w:val="24"/>
        </w:rPr>
        <w:t>;</w:t>
      </w:r>
    </w:p>
    <w:p w:rsidR="00F228CC" w:rsidRDefault="00F228CC" w:rsidP="00F228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- 554,8 тыс. руб. - к</w:t>
      </w:r>
      <w:r w:rsidRPr="00AE2C5B">
        <w:rPr>
          <w:rFonts w:ascii="Times New Roman" w:hAnsi="Times New Roman" w:cs="Times New Roman"/>
          <w:sz w:val="24"/>
          <w:szCs w:val="24"/>
        </w:rPr>
        <w:t>редиторская задолженность в общей сумме 552,8</w:t>
      </w:r>
      <w:r>
        <w:rPr>
          <w:rFonts w:ascii="Times New Roman" w:hAnsi="Times New Roman" w:cs="Times New Roman"/>
          <w:sz w:val="24"/>
          <w:szCs w:val="24"/>
        </w:rPr>
        <w:t xml:space="preserve"> </w:t>
      </w:r>
      <w:r w:rsidRPr="00AE2C5B">
        <w:rPr>
          <w:rFonts w:ascii="Times New Roman" w:hAnsi="Times New Roman" w:cs="Times New Roman"/>
          <w:sz w:val="24"/>
          <w:szCs w:val="24"/>
        </w:rPr>
        <w:t>тыс.</w:t>
      </w:r>
      <w:r>
        <w:rPr>
          <w:rFonts w:ascii="Times New Roman" w:hAnsi="Times New Roman" w:cs="Times New Roman"/>
          <w:sz w:val="24"/>
          <w:szCs w:val="24"/>
        </w:rPr>
        <w:t xml:space="preserve"> </w:t>
      </w:r>
      <w:r w:rsidRPr="00AE2C5B">
        <w:rPr>
          <w:rFonts w:ascii="Times New Roman" w:hAnsi="Times New Roman" w:cs="Times New Roman"/>
          <w:sz w:val="24"/>
          <w:szCs w:val="24"/>
        </w:rPr>
        <w:t>руб. (2+71,5+479,3) и дебиторская задолженность в сумме 2</w:t>
      </w:r>
      <w:r>
        <w:rPr>
          <w:rFonts w:ascii="Times New Roman" w:hAnsi="Times New Roman" w:cs="Times New Roman"/>
          <w:sz w:val="24"/>
          <w:szCs w:val="24"/>
        </w:rPr>
        <w:t xml:space="preserve"> </w:t>
      </w:r>
      <w:r w:rsidRPr="00AE2C5B">
        <w:rPr>
          <w:rFonts w:ascii="Times New Roman" w:hAnsi="Times New Roman" w:cs="Times New Roman"/>
          <w:sz w:val="24"/>
          <w:szCs w:val="24"/>
        </w:rPr>
        <w:t>тыс.</w:t>
      </w:r>
      <w:r>
        <w:rPr>
          <w:rFonts w:ascii="Times New Roman" w:hAnsi="Times New Roman" w:cs="Times New Roman"/>
          <w:sz w:val="24"/>
          <w:szCs w:val="24"/>
        </w:rPr>
        <w:t xml:space="preserve"> </w:t>
      </w:r>
      <w:r w:rsidRPr="00AE2C5B">
        <w:rPr>
          <w:rFonts w:ascii="Times New Roman" w:hAnsi="Times New Roman" w:cs="Times New Roman"/>
          <w:sz w:val="24"/>
          <w:szCs w:val="24"/>
        </w:rPr>
        <w:t>руб. возникла вследствие неверного отражения операций с наличными денежными средствами и является ничем не подтвержденной задолженностью. Кредиторская задолженность в сумме 552,8</w:t>
      </w:r>
      <w:r>
        <w:rPr>
          <w:rFonts w:ascii="Times New Roman" w:hAnsi="Times New Roman" w:cs="Times New Roman"/>
          <w:sz w:val="24"/>
          <w:szCs w:val="24"/>
        </w:rPr>
        <w:t xml:space="preserve"> </w:t>
      </w:r>
      <w:r w:rsidRPr="00AE2C5B">
        <w:rPr>
          <w:rFonts w:ascii="Times New Roman" w:hAnsi="Times New Roman" w:cs="Times New Roman"/>
          <w:sz w:val="24"/>
          <w:szCs w:val="24"/>
        </w:rPr>
        <w:t>тыс.</w:t>
      </w:r>
      <w:r>
        <w:rPr>
          <w:rFonts w:ascii="Times New Roman" w:hAnsi="Times New Roman" w:cs="Times New Roman"/>
          <w:sz w:val="24"/>
          <w:szCs w:val="24"/>
        </w:rPr>
        <w:t xml:space="preserve"> </w:t>
      </w:r>
      <w:r w:rsidRPr="00AE2C5B">
        <w:rPr>
          <w:rFonts w:ascii="Times New Roman" w:hAnsi="Times New Roman" w:cs="Times New Roman"/>
          <w:sz w:val="24"/>
          <w:szCs w:val="24"/>
        </w:rPr>
        <w:t>руб. также отражена по соответствующим кодам бюджетной классификации в форме годовой отчетности 0503169 «Сведения по дебиторской и кредиторской задолженности», т.е. данные годовой отчетности по кредиторской задолженности недостоверны, искажены на 552,8</w:t>
      </w:r>
      <w:r>
        <w:rPr>
          <w:rFonts w:ascii="Times New Roman" w:hAnsi="Times New Roman" w:cs="Times New Roman"/>
          <w:sz w:val="24"/>
          <w:szCs w:val="24"/>
        </w:rPr>
        <w:t xml:space="preserve"> </w:t>
      </w:r>
      <w:r w:rsidRPr="00AE2C5B">
        <w:rPr>
          <w:rFonts w:ascii="Times New Roman" w:hAnsi="Times New Roman" w:cs="Times New Roman"/>
          <w:sz w:val="24"/>
          <w:szCs w:val="24"/>
        </w:rPr>
        <w:t>тыс.</w:t>
      </w:r>
      <w:r>
        <w:rPr>
          <w:rFonts w:ascii="Times New Roman" w:hAnsi="Times New Roman" w:cs="Times New Roman"/>
          <w:sz w:val="24"/>
          <w:szCs w:val="24"/>
        </w:rPr>
        <w:t xml:space="preserve"> </w:t>
      </w:r>
      <w:r w:rsidRPr="00AE2C5B">
        <w:rPr>
          <w:rFonts w:ascii="Times New Roman" w:hAnsi="Times New Roman" w:cs="Times New Roman"/>
          <w:sz w:val="24"/>
          <w:szCs w:val="24"/>
        </w:rPr>
        <w:t xml:space="preserve">руб. (п. 2.11 Классификатора нарушений: </w:t>
      </w:r>
      <w:r>
        <w:rPr>
          <w:rFonts w:ascii="Times New Roman" w:hAnsi="Times New Roman" w:cs="Times New Roman"/>
          <w:sz w:val="24"/>
          <w:szCs w:val="24"/>
        </w:rPr>
        <w:t>н</w:t>
      </w:r>
      <w:r w:rsidRPr="00AE2C5B">
        <w:rPr>
          <w:rFonts w:ascii="Times New Roman" w:hAnsi="Times New Roman" w:cs="Times New Roman"/>
          <w:sz w:val="24"/>
          <w:szCs w:val="24"/>
        </w:rPr>
        <w:t>арушение требований, предъявляемых к правилам ведения бюджетного (бухгалтерского) учета). Сведения о дебиторской задолженности в сумме 2 тыс.</w:t>
      </w:r>
      <w:r>
        <w:rPr>
          <w:rFonts w:ascii="Times New Roman" w:hAnsi="Times New Roman" w:cs="Times New Roman"/>
          <w:sz w:val="24"/>
          <w:szCs w:val="24"/>
        </w:rPr>
        <w:t xml:space="preserve"> </w:t>
      </w:r>
      <w:r w:rsidRPr="00AE2C5B">
        <w:rPr>
          <w:rFonts w:ascii="Times New Roman" w:hAnsi="Times New Roman" w:cs="Times New Roman"/>
          <w:sz w:val="24"/>
          <w:szCs w:val="24"/>
        </w:rPr>
        <w:t>руб. в годовом отчете отсутствуют, что является нарушением п.</w:t>
      </w:r>
      <w:r>
        <w:rPr>
          <w:rFonts w:ascii="Times New Roman" w:hAnsi="Times New Roman" w:cs="Times New Roman"/>
          <w:sz w:val="24"/>
          <w:szCs w:val="24"/>
        </w:rPr>
        <w:t xml:space="preserve"> </w:t>
      </w:r>
      <w:r w:rsidRPr="00AE2C5B">
        <w:rPr>
          <w:rFonts w:ascii="Times New Roman" w:hAnsi="Times New Roman" w:cs="Times New Roman"/>
          <w:sz w:val="24"/>
          <w:szCs w:val="24"/>
        </w:rPr>
        <w:t>7 Инструкции № 191н (п.</w:t>
      </w:r>
      <w:r>
        <w:rPr>
          <w:rFonts w:ascii="Times New Roman" w:hAnsi="Times New Roman" w:cs="Times New Roman"/>
          <w:sz w:val="24"/>
          <w:szCs w:val="24"/>
        </w:rPr>
        <w:t xml:space="preserve"> </w:t>
      </w:r>
      <w:r w:rsidRPr="00AE2C5B">
        <w:rPr>
          <w:rFonts w:ascii="Times New Roman" w:hAnsi="Times New Roman" w:cs="Times New Roman"/>
          <w:sz w:val="24"/>
          <w:szCs w:val="24"/>
        </w:rPr>
        <w:t xml:space="preserve">2.9 Классификатора нарушений: нарушение общих требований к бюджетной, бухгалтерской (финансовой) отчетности </w:t>
      </w:r>
      <w:r w:rsidRPr="00AE2C5B">
        <w:rPr>
          <w:rFonts w:ascii="Times New Roman" w:hAnsi="Times New Roman" w:cs="Times New Roman"/>
          <w:sz w:val="24"/>
          <w:szCs w:val="24"/>
        </w:rPr>
        <w:lastRenderedPageBreak/>
        <w:t>экономического субъекта).</w:t>
      </w:r>
      <w:r>
        <w:rPr>
          <w:rFonts w:ascii="Times New Roman" w:hAnsi="Times New Roman" w:cs="Times New Roman"/>
          <w:sz w:val="24"/>
          <w:szCs w:val="24"/>
        </w:rPr>
        <w:t xml:space="preserve"> </w:t>
      </w:r>
      <w:r w:rsidRPr="00F228CC">
        <w:rPr>
          <w:rFonts w:ascii="Times New Roman" w:hAnsi="Times New Roman" w:cs="Times New Roman"/>
          <w:sz w:val="24"/>
          <w:szCs w:val="24"/>
        </w:rPr>
        <w:t>Данные факты свидетельству</w:t>
      </w:r>
      <w:r>
        <w:rPr>
          <w:rFonts w:ascii="Times New Roman" w:hAnsi="Times New Roman" w:cs="Times New Roman"/>
          <w:sz w:val="24"/>
          <w:szCs w:val="24"/>
        </w:rPr>
        <w:t>ю</w:t>
      </w:r>
      <w:r w:rsidRPr="00F228CC">
        <w:rPr>
          <w:rFonts w:ascii="Times New Roman" w:hAnsi="Times New Roman" w:cs="Times New Roman"/>
          <w:sz w:val="24"/>
          <w:szCs w:val="24"/>
        </w:rPr>
        <w:t xml:space="preserve">т </w:t>
      </w:r>
      <w:r>
        <w:rPr>
          <w:rFonts w:ascii="Times New Roman" w:hAnsi="Times New Roman" w:cs="Times New Roman"/>
          <w:sz w:val="24"/>
          <w:szCs w:val="24"/>
        </w:rPr>
        <w:t>о</w:t>
      </w:r>
      <w:r w:rsidRPr="00F228CC">
        <w:rPr>
          <w:rFonts w:ascii="Times New Roman" w:hAnsi="Times New Roman" w:cs="Times New Roman"/>
          <w:sz w:val="24"/>
          <w:szCs w:val="24"/>
        </w:rPr>
        <w:t xml:space="preserve"> нарушени</w:t>
      </w:r>
      <w:r>
        <w:rPr>
          <w:rFonts w:ascii="Times New Roman" w:hAnsi="Times New Roman" w:cs="Times New Roman"/>
          <w:sz w:val="24"/>
          <w:szCs w:val="24"/>
        </w:rPr>
        <w:t>и</w:t>
      </w:r>
      <w:r w:rsidRPr="00F228CC">
        <w:rPr>
          <w:rFonts w:ascii="Times New Roman" w:hAnsi="Times New Roman" w:cs="Times New Roman"/>
          <w:sz w:val="24"/>
          <w:szCs w:val="24"/>
        </w:rPr>
        <w:t xml:space="preserve"> п. 7 Инструкции № 191н</w:t>
      </w:r>
      <w:r>
        <w:rPr>
          <w:rFonts w:ascii="Times New Roman" w:hAnsi="Times New Roman" w:cs="Times New Roman"/>
          <w:sz w:val="24"/>
          <w:szCs w:val="24"/>
        </w:rPr>
        <w:t xml:space="preserve"> и</w:t>
      </w:r>
      <w:r w:rsidRPr="00F228CC">
        <w:rPr>
          <w:rFonts w:ascii="Times New Roman" w:hAnsi="Times New Roman" w:cs="Times New Roman"/>
          <w:sz w:val="24"/>
          <w:szCs w:val="24"/>
        </w:rPr>
        <w:t xml:space="preserve"> Федерального закона от 06.12.2011г. № 402-ФЗ «О бухгалтерском учете»</w:t>
      </w:r>
      <w:r w:rsidR="00280A9C">
        <w:rPr>
          <w:rFonts w:ascii="Times New Roman" w:hAnsi="Times New Roman" w:cs="Times New Roman"/>
          <w:sz w:val="24"/>
          <w:szCs w:val="24"/>
        </w:rPr>
        <w:t>;</w:t>
      </w:r>
    </w:p>
    <w:p w:rsidR="00280A9C" w:rsidRDefault="00280A9C" w:rsidP="00280A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822BD">
        <w:rPr>
          <w:rFonts w:ascii="Times New Roman" w:hAnsi="Times New Roman" w:cs="Times New Roman"/>
          <w:sz w:val="24"/>
          <w:szCs w:val="24"/>
        </w:rPr>
        <w:t>893,7 тыс. руб.</w:t>
      </w:r>
      <w:r>
        <w:rPr>
          <w:rFonts w:ascii="Times New Roman" w:hAnsi="Times New Roman" w:cs="Times New Roman"/>
          <w:sz w:val="24"/>
          <w:szCs w:val="24"/>
        </w:rPr>
        <w:t xml:space="preserve"> - в</w:t>
      </w:r>
      <w:r w:rsidRPr="009822BD">
        <w:rPr>
          <w:rFonts w:ascii="Times New Roman" w:hAnsi="Times New Roman" w:cs="Times New Roman"/>
          <w:sz w:val="24"/>
          <w:szCs w:val="24"/>
        </w:rPr>
        <w:t xml:space="preserve"> нарушение </w:t>
      </w:r>
      <w:proofErr w:type="spellStart"/>
      <w:r w:rsidRPr="009822BD">
        <w:rPr>
          <w:rFonts w:ascii="Times New Roman" w:hAnsi="Times New Roman" w:cs="Times New Roman"/>
          <w:sz w:val="24"/>
          <w:szCs w:val="24"/>
        </w:rPr>
        <w:t>пп</w:t>
      </w:r>
      <w:proofErr w:type="spellEnd"/>
      <w:r w:rsidRPr="009822BD">
        <w:rPr>
          <w:rFonts w:ascii="Times New Roman" w:hAnsi="Times New Roman" w:cs="Times New Roman"/>
          <w:sz w:val="24"/>
          <w:szCs w:val="24"/>
        </w:rPr>
        <w:t>. 47, 48, 92 приказа Минфина № 162н учет на счете 121003000 не велся. Общая сумма средств, поступившая в кассу через корпоративную карту и не учтенная на счете 121003000, составила 893,7 тыс. руб. (п. 2.11 Классификатора нарушений: нарушение требований, предъявляемых к правилам ведения бюд</w:t>
      </w:r>
      <w:r>
        <w:rPr>
          <w:rFonts w:ascii="Times New Roman" w:hAnsi="Times New Roman" w:cs="Times New Roman"/>
          <w:sz w:val="24"/>
          <w:szCs w:val="24"/>
        </w:rPr>
        <w:t>жетного (бухгалтерского) учета);</w:t>
      </w:r>
    </w:p>
    <w:p w:rsidR="00844A02" w:rsidRPr="00833927" w:rsidRDefault="00844A02" w:rsidP="00844A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3927">
        <w:rPr>
          <w:rFonts w:ascii="Times New Roman" w:hAnsi="Times New Roman" w:cs="Times New Roman"/>
          <w:sz w:val="24"/>
          <w:szCs w:val="24"/>
        </w:rPr>
        <w:t>550,8 тыс. руб.</w:t>
      </w:r>
      <w:r>
        <w:rPr>
          <w:rFonts w:ascii="Times New Roman" w:hAnsi="Times New Roman" w:cs="Times New Roman"/>
          <w:sz w:val="24"/>
          <w:szCs w:val="24"/>
        </w:rPr>
        <w:t xml:space="preserve"> - у</w:t>
      </w:r>
      <w:r w:rsidRPr="00833927">
        <w:rPr>
          <w:rFonts w:ascii="Times New Roman" w:hAnsi="Times New Roman" w:cs="Times New Roman"/>
          <w:sz w:val="24"/>
          <w:szCs w:val="24"/>
        </w:rPr>
        <w:t xml:space="preserve">становлено </w:t>
      </w:r>
      <w:proofErr w:type="spellStart"/>
      <w:r w:rsidRPr="00833927">
        <w:rPr>
          <w:rFonts w:ascii="Times New Roman" w:hAnsi="Times New Roman" w:cs="Times New Roman"/>
          <w:sz w:val="24"/>
          <w:szCs w:val="24"/>
        </w:rPr>
        <w:t>задвоение</w:t>
      </w:r>
      <w:proofErr w:type="spellEnd"/>
      <w:r w:rsidRPr="00833927">
        <w:rPr>
          <w:rFonts w:ascii="Times New Roman" w:hAnsi="Times New Roman" w:cs="Times New Roman"/>
          <w:sz w:val="24"/>
          <w:szCs w:val="24"/>
        </w:rPr>
        <w:t xml:space="preserve"> оборотов по кредиту счета 130200000. Так, по указанному счету отражены расчеты с </w:t>
      </w:r>
      <w:proofErr w:type="spellStart"/>
      <w:r w:rsidRPr="00833927">
        <w:rPr>
          <w:rFonts w:ascii="Times New Roman" w:hAnsi="Times New Roman" w:cs="Times New Roman"/>
          <w:sz w:val="24"/>
          <w:szCs w:val="24"/>
        </w:rPr>
        <w:t>Бархударян</w:t>
      </w:r>
      <w:proofErr w:type="spellEnd"/>
      <w:r w:rsidRPr="00833927">
        <w:rPr>
          <w:rFonts w:ascii="Times New Roman" w:hAnsi="Times New Roman" w:cs="Times New Roman"/>
          <w:sz w:val="24"/>
          <w:szCs w:val="24"/>
        </w:rPr>
        <w:t xml:space="preserve"> О.И. (кассир, обналичивающий корпоративную карту и принимающий деньги в кассу Учреждения) на сумму 550,8 тыс. руб. и с Управлением Федерального Казначейства (органом, выдавшим корпоративную карту) на сумму 550,8 тыс. руб. (п. 2.11 Классификатора нарушений: нарушение требований, предъявляемых к правилам ведения бюд</w:t>
      </w:r>
      <w:r>
        <w:rPr>
          <w:rFonts w:ascii="Times New Roman" w:hAnsi="Times New Roman" w:cs="Times New Roman"/>
          <w:sz w:val="24"/>
          <w:szCs w:val="24"/>
        </w:rPr>
        <w:t>жетного (бухгалтерского) учета).</w:t>
      </w:r>
    </w:p>
    <w:p w:rsidR="00B41539" w:rsidRPr="005F714B" w:rsidRDefault="00B41539" w:rsidP="00B41539">
      <w:pPr>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p>
    <w:p w:rsidR="00692A6D" w:rsidRDefault="00692A6D" w:rsidP="005E3A0D">
      <w:pPr>
        <w:spacing w:after="0" w:line="240" w:lineRule="auto"/>
        <w:ind w:firstLine="567"/>
        <w:jc w:val="both"/>
        <w:rPr>
          <w:rFonts w:ascii="Times New Roman" w:hAnsi="Times New Roman"/>
          <w:color w:val="FF0000"/>
          <w:sz w:val="24"/>
          <w:szCs w:val="24"/>
        </w:rPr>
      </w:pPr>
    </w:p>
    <w:p w:rsidR="00844A02" w:rsidRDefault="00844A02"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5046F1" w:rsidRDefault="005046F1" w:rsidP="005E3A0D">
      <w:pPr>
        <w:spacing w:after="0" w:line="240" w:lineRule="auto"/>
        <w:ind w:firstLine="567"/>
        <w:jc w:val="both"/>
        <w:rPr>
          <w:rFonts w:ascii="Times New Roman" w:hAnsi="Times New Roman"/>
          <w:color w:val="FF0000"/>
          <w:sz w:val="24"/>
          <w:szCs w:val="24"/>
        </w:rPr>
      </w:pPr>
    </w:p>
    <w:p w:rsidR="004C3C47" w:rsidRPr="00D62BDA" w:rsidRDefault="004C3C47" w:rsidP="008742B2">
      <w:pPr>
        <w:spacing w:after="0" w:line="240" w:lineRule="auto"/>
        <w:jc w:val="center"/>
        <w:rPr>
          <w:rFonts w:ascii="Times New Roman" w:hAnsi="Times New Roman" w:cs="Times New Roman"/>
          <w:b/>
          <w:sz w:val="24"/>
          <w:szCs w:val="24"/>
        </w:rPr>
      </w:pPr>
      <w:r w:rsidRPr="00D62BDA">
        <w:rPr>
          <w:rFonts w:ascii="Times New Roman" w:hAnsi="Times New Roman" w:cs="Times New Roman"/>
          <w:b/>
          <w:sz w:val="24"/>
          <w:szCs w:val="24"/>
        </w:rPr>
        <w:lastRenderedPageBreak/>
        <w:t>Справка</w:t>
      </w:r>
    </w:p>
    <w:p w:rsidR="004C3C47" w:rsidRPr="00D62BDA" w:rsidRDefault="004C3C47" w:rsidP="004C3C47">
      <w:pPr>
        <w:spacing w:after="0" w:line="240" w:lineRule="auto"/>
        <w:ind w:firstLine="567"/>
        <w:jc w:val="center"/>
        <w:rPr>
          <w:rFonts w:ascii="Times New Roman" w:hAnsi="Times New Roman" w:cs="Times New Roman"/>
          <w:sz w:val="24"/>
          <w:szCs w:val="24"/>
        </w:rPr>
      </w:pPr>
      <w:proofErr w:type="gramStart"/>
      <w:r w:rsidRPr="00D62BDA">
        <w:rPr>
          <w:rFonts w:ascii="Times New Roman" w:hAnsi="Times New Roman" w:cs="Times New Roman"/>
          <w:sz w:val="24"/>
          <w:szCs w:val="24"/>
        </w:rPr>
        <w:t>к</w:t>
      </w:r>
      <w:proofErr w:type="gramEnd"/>
      <w:r w:rsidRPr="00D62BDA">
        <w:rPr>
          <w:rFonts w:ascii="Times New Roman" w:hAnsi="Times New Roman" w:cs="Times New Roman"/>
          <w:sz w:val="24"/>
          <w:szCs w:val="24"/>
        </w:rPr>
        <w:t xml:space="preserve"> отчету о резул</w:t>
      </w:r>
      <w:r w:rsidR="00FA4E7D" w:rsidRPr="00D62BDA">
        <w:rPr>
          <w:rFonts w:ascii="Times New Roman" w:hAnsi="Times New Roman" w:cs="Times New Roman"/>
          <w:sz w:val="24"/>
          <w:szCs w:val="24"/>
        </w:rPr>
        <w:t>ьтатах контрольного мероприятия</w:t>
      </w:r>
    </w:p>
    <w:p w:rsidR="00BB08D7" w:rsidRDefault="001D277B" w:rsidP="004C3C47">
      <w:pPr>
        <w:spacing w:after="0" w:line="240" w:lineRule="auto"/>
        <w:ind w:firstLine="567"/>
        <w:jc w:val="center"/>
        <w:rPr>
          <w:rFonts w:ascii="Times New Roman" w:hAnsi="Times New Roman" w:cs="Times New Roman"/>
          <w:b/>
          <w:sz w:val="24"/>
          <w:szCs w:val="24"/>
        </w:rPr>
      </w:pPr>
      <w:r w:rsidRPr="001D277B">
        <w:rPr>
          <w:rFonts w:ascii="Times New Roman" w:hAnsi="Times New Roman" w:cs="Times New Roman"/>
          <w:b/>
          <w:sz w:val="24"/>
          <w:szCs w:val="24"/>
        </w:rPr>
        <w:t xml:space="preserve">«Проверка финансово-хозяйственной деятельности в 2021 году муниципального казенного учреждения Центр психолого-педагогического и финансового сопровождения образовательных учреждений </w:t>
      </w:r>
      <w:proofErr w:type="spellStart"/>
      <w:r w:rsidRPr="001D277B">
        <w:rPr>
          <w:rFonts w:ascii="Times New Roman" w:hAnsi="Times New Roman" w:cs="Times New Roman"/>
          <w:b/>
          <w:sz w:val="24"/>
          <w:szCs w:val="24"/>
        </w:rPr>
        <w:t>Куйтунского</w:t>
      </w:r>
      <w:proofErr w:type="spellEnd"/>
      <w:r w:rsidRPr="001D277B">
        <w:rPr>
          <w:rFonts w:ascii="Times New Roman" w:hAnsi="Times New Roman" w:cs="Times New Roman"/>
          <w:b/>
          <w:sz w:val="24"/>
          <w:szCs w:val="24"/>
        </w:rPr>
        <w:t xml:space="preserve"> района»</w:t>
      </w:r>
    </w:p>
    <w:p w:rsidR="001D277B" w:rsidRPr="00D62BDA" w:rsidRDefault="001D277B" w:rsidP="004C3C47">
      <w:pPr>
        <w:spacing w:after="0" w:line="240" w:lineRule="auto"/>
        <w:ind w:firstLine="567"/>
        <w:jc w:val="center"/>
        <w:rPr>
          <w:rFonts w:ascii="Times New Roman" w:hAnsi="Times New Roman" w:cs="Times New Roman"/>
          <w:b/>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Сумма</w:t>
            </w:r>
          </w:p>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r w:rsidRPr="00D62BDA">
              <w:rPr>
                <w:rFonts w:ascii="Times New Roman" w:hAnsi="Times New Roman" w:cs="Times New Roman"/>
                <w:b/>
                <w:sz w:val="24"/>
                <w:szCs w:val="24"/>
                <w:lang w:eastAsia="en-US"/>
              </w:rPr>
              <w:t>(тыс.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1D277B" w:rsidP="004C3C47">
            <w:pPr>
              <w:spacing w:after="0" w:line="240" w:lineRule="auto"/>
              <w:ind w:hanging="142"/>
              <w:jc w:val="center"/>
              <w:rPr>
                <w:rFonts w:ascii="Times New Roman" w:hAnsi="Times New Roman" w:cs="Times New Roman"/>
                <w:b/>
                <w:color w:val="FF0000"/>
                <w:sz w:val="24"/>
                <w:szCs w:val="24"/>
                <w:lang w:eastAsia="en-US"/>
              </w:rPr>
            </w:pPr>
            <w:r>
              <w:rPr>
                <w:rFonts w:ascii="Times New Roman" w:eastAsia="Calibri" w:hAnsi="Times New Roman" w:cs="Times New Roman"/>
                <w:b/>
                <w:sz w:val="24"/>
                <w:szCs w:val="24"/>
              </w:rPr>
              <w:t>63176,2</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2</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 </w:t>
            </w:r>
            <w:r w:rsidR="00A513B6" w:rsidRPr="00D62BDA">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271C29"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1C7F97" w:rsidRDefault="001C7F97" w:rsidP="004C3C47">
            <w:pPr>
              <w:spacing w:after="0" w:line="240" w:lineRule="auto"/>
              <w:ind w:hanging="142"/>
              <w:jc w:val="center"/>
              <w:rPr>
                <w:rFonts w:ascii="Times New Roman" w:hAnsi="Times New Roman" w:cs="Times New Roman"/>
                <w:b/>
                <w:sz w:val="24"/>
                <w:szCs w:val="24"/>
                <w:lang w:eastAsia="en-US"/>
              </w:rPr>
            </w:pPr>
            <w:r w:rsidRPr="001C7F97">
              <w:rPr>
                <w:rFonts w:ascii="Times New Roman" w:hAnsi="Times New Roman" w:cs="Times New Roman"/>
                <w:b/>
                <w:sz w:val="24"/>
                <w:szCs w:val="24"/>
                <w:lang w:eastAsia="en-US"/>
              </w:rPr>
              <w:t>124,5</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1C7F97" w:rsidRDefault="001C7F97" w:rsidP="004C3C47">
            <w:pPr>
              <w:spacing w:after="0" w:line="240" w:lineRule="auto"/>
              <w:ind w:hanging="142"/>
              <w:jc w:val="center"/>
              <w:rPr>
                <w:rFonts w:ascii="Times New Roman" w:hAnsi="Times New Roman" w:cs="Times New Roman"/>
                <w:b/>
                <w:sz w:val="24"/>
                <w:szCs w:val="24"/>
                <w:lang w:eastAsia="en-US"/>
              </w:rPr>
            </w:pPr>
            <w:r w:rsidRPr="001C7F97">
              <w:rPr>
                <w:rFonts w:ascii="Times New Roman" w:hAnsi="Times New Roman" w:cs="Times New Roman"/>
                <w:b/>
                <w:sz w:val="24"/>
                <w:szCs w:val="24"/>
                <w:lang w:eastAsia="en-US"/>
              </w:rPr>
              <w:t>124,5</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proofErr w:type="gramStart"/>
            <w:r w:rsidRPr="00D62BDA">
              <w:rPr>
                <w:rFonts w:ascii="Times New Roman" w:hAnsi="Times New Roman" w:cs="Times New Roman"/>
                <w:sz w:val="24"/>
                <w:szCs w:val="24"/>
                <w:lang w:eastAsia="en-US"/>
              </w:rPr>
              <w:t>в</w:t>
            </w:r>
            <w:proofErr w:type="gramEnd"/>
            <w:r w:rsidRPr="00D62BDA">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1C7F97" w:rsidRDefault="004C3C47" w:rsidP="004C3C47">
            <w:pPr>
              <w:spacing w:after="0" w:line="240" w:lineRule="auto"/>
              <w:ind w:hanging="142"/>
              <w:jc w:val="center"/>
              <w:rPr>
                <w:rFonts w:ascii="Times New Roman" w:hAnsi="Times New Roman" w:cs="Times New Roman"/>
                <w:b/>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proofErr w:type="gramStart"/>
            <w:r w:rsidRPr="00D62BDA">
              <w:rPr>
                <w:rFonts w:ascii="Times New Roman" w:hAnsi="Times New Roman" w:cs="Times New Roman"/>
                <w:sz w:val="24"/>
                <w:szCs w:val="24"/>
                <w:lang w:eastAsia="en-US"/>
              </w:rPr>
              <w:t>нецелевое</w:t>
            </w:r>
            <w:proofErr w:type="gramEnd"/>
            <w:r w:rsidRPr="00D62BDA">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1C7F97" w:rsidRDefault="001C7F97" w:rsidP="004C3C47">
            <w:pPr>
              <w:spacing w:after="0" w:line="240" w:lineRule="auto"/>
              <w:ind w:hanging="142"/>
              <w:jc w:val="center"/>
              <w:rPr>
                <w:rFonts w:ascii="Times New Roman" w:hAnsi="Times New Roman" w:cs="Times New Roman"/>
                <w:sz w:val="24"/>
                <w:szCs w:val="24"/>
                <w:lang w:eastAsia="en-US"/>
              </w:rPr>
            </w:pPr>
            <w:r w:rsidRPr="001C7F97">
              <w:rPr>
                <w:rFonts w:ascii="Times New Roman" w:hAnsi="Times New Roman" w:cs="Times New Roman"/>
                <w:sz w:val="24"/>
                <w:szCs w:val="24"/>
                <w:lang w:eastAsia="en-US"/>
              </w:rPr>
              <w:t>124,5</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proofErr w:type="gramStart"/>
            <w:r w:rsidRPr="00D62BDA">
              <w:rPr>
                <w:rFonts w:ascii="Times New Roman" w:hAnsi="Times New Roman" w:cs="Times New Roman"/>
                <w:sz w:val="24"/>
                <w:szCs w:val="24"/>
                <w:lang w:eastAsia="en-US"/>
              </w:rPr>
              <w:t>нарушение</w:t>
            </w:r>
            <w:proofErr w:type="gramEnd"/>
            <w:r w:rsidRPr="00D62BDA">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proofErr w:type="gramStart"/>
            <w:r w:rsidRPr="00D62BDA">
              <w:rPr>
                <w:rFonts w:ascii="Times New Roman" w:hAnsi="Times New Roman" w:cs="Times New Roman"/>
                <w:sz w:val="24"/>
                <w:szCs w:val="24"/>
                <w:lang w:eastAsia="en-US"/>
              </w:rPr>
              <w:t>другое</w:t>
            </w:r>
            <w:proofErr w:type="gramEnd"/>
            <w:r w:rsidRPr="00D62BDA">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0E2D5C">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proofErr w:type="gramStart"/>
            <w:r w:rsidRPr="00D62BDA">
              <w:rPr>
                <w:rFonts w:ascii="Times New Roman" w:hAnsi="Times New Roman" w:cs="Times New Roman"/>
                <w:sz w:val="24"/>
                <w:szCs w:val="24"/>
                <w:lang w:eastAsia="en-US"/>
              </w:rPr>
              <w:t>принцип</w:t>
            </w:r>
            <w:proofErr w:type="gramEnd"/>
            <w:r w:rsidRPr="00D62BDA">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proofErr w:type="gramStart"/>
            <w:r w:rsidRPr="00D62BDA">
              <w:rPr>
                <w:rFonts w:ascii="Times New Roman" w:hAnsi="Times New Roman" w:cs="Times New Roman"/>
                <w:sz w:val="24"/>
                <w:szCs w:val="24"/>
                <w:lang w:eastAsia="en-US"/>
              </w:rPr>
              <w:t>принцип</w:t>
            </w:r>
            <w:proofErr w:type="gramEnd"/>
            <w:r w:rsidRPr="00D62BDA">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proofErr w:type="gramStart"/>
            <w:r w:rsidRPr="00D62BDA">
              <w:rPr>
                <w:rFonts w:ascii="Times New Roman" w:hAnsi="Times New Roman" w:cs="Times New Roman"/>
                <w:sz w:val="24"/>
                <w:szCs w:val="24"/>
                <w:lang w:eastAsia="en-US"/>
              </w:rPr>
              <w:t>принцип</w:t>
            </w:r>
            <w:proofErr w:type="gramEnd"/>
            <w:r w:rsidRPr="00D62BDA">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proofErr w:type="gramStart"/>
            <w:r w:rsidRPr="00D62BDA">
              <w:rPr>
                <w:rFonts w:ascii="Times New Roman" w:hAnsi="Times New Roman" w:cs="Times New Roman"/>
                <w:sz w:val="24"/>
                <w:szCs w:val="24"/>
                <w:lang w:eastAsia="en-US"/>
              </w:rPr>
              <w:t>другое</w:t>
            </w:r>
            <w:proofErr w:type="gramEnd"/>
            <w:r w:rsidRPr="00D62BDA">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BB08D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в сфере закупок, всего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1D277B" w:rsidRDefault="00521984" w:rsidP="004C3C47">
            <w:pPr>
              <w:spacing w:after="0" w:line="240" w:lineRule="auto"/>
              <w:ind w:hanging="142"/>
              <w:jc w:val="center"/>
              <w:rPr>
                <w:rFonts w:ascii="Times New Roman" w:hAnsi="Times New Roman" w:cs="Times New Roman"/>
                <w:b/>
                <w:color w:val="FF0000"/>
                <w:sz w:val="24"/>
                <w:szCs w:val="24"/>
                <w:lang w:eastAsia="en-US"/>
              </w:rPr>
            </w:pPr>
            <w:r w:rsidRPr="00521984">
              <w:rPr>
                <w:rFonts w:ascii="Times New Roman" w:eastAsia="Times New Roman" w:hAnsi="Times New Roman" w:cs="Times New Roman"/>
                <w:b/>
                <w:sz w:val="24"/>
                <w:szCs w:val="24"/>
              </w:rPr>
              <w:t>297,5</w:t>
            </w: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В рамках федерального закона от 05.04.2013г </w:t>
            </w:r>
            <w:r w:rsidRPr="00D62BDA">
              <w:rPr>
                <w:rFonts w:ascii="Times New Roman" w:hAnsi="Times New Roman" w:cs="Times New Roman"/>
                <w:b/>
                <w:sz w:val="24"/>
                <w:szCs w:val="24"/>
                <w:lang w:eastAsia="en-US"/>
              </w:rPr>
              <w:t>№</w:t>
            </w:r>
            <w:r w:rsidR="00271C29"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1D277B"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сумма выявленных нарушении, тыс.</w:t>
            </w:r>
            <w:r w:rsidR="0004001B" w:rsidRPr="00D62BDA">
              <w:rPr>
                <w:rFonts w:ascii="Times New Roman" w:hAnsi="Times New Roman" w:cs="Times New Roman"/>
                <w:sz w:val="24"/>
                <w:szCs w:val="24"/>
                <w:lang w:eastAsia="en-US"/>
              </w:rPr>
              <w:t xml:space="preserve"> </w:t>
            </w:r>
            <w:r w:rsidRPr="00D62BDA">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521984" w:rsidRDefault="00521984" w:rsidP="004C3C47">
            <w:pPr>
              <w:spacing w:after="0" w:line="240" w:lineRule="auto"/>
              <w:ind w:hanging="142"/>
              <w:jc w:val="center"/>
              <w:rPr>
                <w:rFonts w:ascii="Times New Roman" w:hAnsi="Times New Roman" w:cs="Times New Roman"/>
                <w:sz w:val="24"/>
                <w:szCs w:val="24"/>
                <w:lang w:eastAsia="en-US"/>
              </w:rPr>
            </w:pPr>
            <w:r w:rsidRPr="00521984">
              <w:rPr>
                <w:rFonts w:ascii="Times New Roman" w:hAnsi="Times New Roman" w:cs="Times New Roman"/>
                <w:sz w:val="24"/>
                <w:szCs w:val="24"/>
                <w:lang w:eastAsia="en-US"/>
              </w:rPr>
              <w:t>297,5</w:t>
            </w: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521984" w:rsidRDefault="00521984" w:rsidP="004C3C47">
            <w:pPr>
              <w:spacing w:after="0" w:line="240" w:lineRule="auto"/>
              <w:ind w:hanging="142"/>
              <w:jc w:val="center"/>
              <w:rPr>
                <w:rFonts w:ascii="Times New Roman" w:hAnsi="Times New Roman" w:cs="Times New Roman"/>
                <w:sz w:val="24"/>
                <w:szCs w:val="24"/>
                <w:lang w:eastAsia="en-US"/>
              </w:rPr>
            </w:pPr>
            <w:r w:rsidRPr="00521984">
              <w:rPr>
                <w:rFonts w:ascii="Times New Roman" w:hAnsi="Times New Roman" w:cs="Times New Roman"/>
                <w:sz w:val="24"/>
                <w:szCs w:val="24"/>
                <w:lang w:eastAsia="en-US"/>
              </w:rPr>
              <w:t>2</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271C29" w:rsidP="004C3C47">
            <w:pPr>
              <w:spacing w:after="0" w:line="240" w:lineRule="auto"/>
              <w:ind w:hanging="142"/>
              <w:jc w:val="center"/>
              <w:rPr>
                <w:rFonts w:ascii="Times New Roman" w:hAnsi="Times New Roman" w:cs="Times New Roman"/>
                <w:b/>
                <w:sz w:val="24"/>
                <w:szCs w:val="24"/>
                <w:lang w:val="en-US" w:eastAsia="en-US"/>
              </w:rPr>
            </w:pPr>
            <w:r w:rsidRPr="00D62BDA">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иного законодательства, всего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w:t>
            </w:r>
            <w:r w:rsidR="00D37DF5" w:rsidRPr="00D62BDA">
              <w:rPr>
                <w:rFonts w:ascii="Times New Roman" w:hAnsi="Times New Roman" w:cs="Times New Roman"/>
                <w:b/>
                <w:sz w:val="24"/>
                <w:szCs w:val="24"/>
                <w:lang w:eastAsia="en-US"/>
              </w:rPr>
              <w:t>уб</w:t>
            </w:r>
            <w:r w:rsidRPr="00D62BDA">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1D277B" w:rsidRDefault="00521984" w:rsidP="00796926">
            <w:pPr>
              <w:spacing w:after="0" w:line="240" w:lineRule="auto"/>
              <w:ind w:hanging="142"/>
              <w:jc w:val="center"/>
              <w:rPr>
                <w:rFonts w:ascii="Times New Roman" w:hAnsi="Times New Roman" w:cs="Times New Roman"/>
                <w:b/>
                <w:color w:val="FF0000"/>
                <w:sz w:val="24"/>
                <w:szCs w:val="24"/>
                <w:lang w:eastAsia="en-US"/>
              </w:rPr>
            </w:pPr>
            <w:r w:rsidRPr="00521984">
              <w:rPr>
                <w:rFonts w:ascii="Times New Roman" w:eastAsia="Times New Roman" w:hAnsi="Times New Roman" w:cs="Times New Roman"/>
                <w:b/>
                <w:sz w:val="24"/>
                <w:szCs w:val="24"/>
              </w:rPr>
              <w:t>2498,2</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1D277B" w:rsidRDefault="004C3C47" w:rsidP="00F215B2">
            <w:pPr>
              <w:spacing w:after="0" w:line="240" w:lineRule="auto"/>
              <w:ind w:left="-108"/>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1D277B"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Рекомендовано к возврату в местный бюджет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521984" w:rsidRDefault="00521984" w:rsidP="004C3C47">
            <w:pPr>
              <w:spacing w:after="0" w:line="240" w:lineRule="auto"/>
              <w:ind w:hanging="142"/>
              <w:jc w:val="center"/>
              <w:rPr>
                <w:rFonts w:ascii="Times New Roman" w:hAnsi="Times New Roman" w:cs="Times New Roman"/>
                <w:b/>
                <w:color w:val="FF0000"/>
                <w:sz w:val="24"/>
                <w:szCs w:val="24"/>
                <w:lang w:eastAsia="en-US"/>
              </w:rPr>
            </w:pPr>
            <w:r w:rsidRPr="00521984">
              <w:rPr>
                <w:rFonts w:ascii="Times New Roman" w:hAnsi="Times New Roman" w:cs="Times New Roman"/>
                <w:b/>
                <w:sz w:val="24"/>
                <w:szCs w:val="24"/>
              </w:rPr>
              <w:t>96,6</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Объем причиненного ущерба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521984" w:rsidRDefault="00521984" w:rsidP="004C3C47">
            <w:pPr>
              <w:spacing w:after="0" w:line="240" w:lineRule="auto"/>
              <w:ind w:hanging="142"/>
              <w:jc w:val="center"/>
              <w:rPr>
                <w:rFonts w:ascii="Times New Roman" w:hAnsi="Times New Roman" w:cs="Times New Roman"/>
                <w:b/>
                <w:color w:val="FF0000"/>
                <w:sz w:val="24"/>
                <w:szCs w:val="24"/>
                <w:lang w:eastAsia="en-US"/>
              </w:rPr>
            </w:pPr>
            <w:r w:rsidRPr="00521984">
              <w:rPr>
                <w:rFonts w:ascii="Times New Roman" w:hAnsi="Times New Roman" w:cs="Times New Roman"/>
                <w:b/>
                <w:sz w:val="24"/>
                <w:szCs w:val="24"/>
              </w:rPr>
              <w:t>85</w:t>
            </w:r>
          </w:p>
        </w:tc>
      </w:tr>
      <w:tr w:rsidR="004C3C47"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Всего выявлено нарушений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1D277B" w:rsidRDefault="005046F1" w:rsidP="004C3C47">
            <w:pPr>
              <w:spacing w:after="0" w:line="240" w:lineRule="auto"/>
              <w:ind w:hanging="142"/>
              <w:jc w:val="center"/>
              <w:rPr>
                <w:rFonts w:ascii="Times New Roman" w:hAnsi="Times New Roman" w:cs="Times New Roman"/>
                <w:b/>
                <w:color w:val="FF0000"/>
                <w:sz w:val="24"/>
                <w:szCs w:val="24"/>
                <w:lang w:eastAsia="en-US"/>
              </w:rPr>
            </w:pPr>
            <w:r w:rsidRPr="005046F1">
              <w:rPr>
                <w:rFonts w:ascii="Times New Roman" w:eastAsia="Times New Roman" w:hAnsi="Times New Roman" w:cs="Times New Roman"/>
                <w:b/>
                <w:sz w:val="24"/>
                <w:szCs w:val="24"/>
                <w:lang w:eastAsia="en-US"/>
              </w:rPr>
              <w:t>2920,2</w:t>
            </w:r>
          </w:p>
        </w:tc>
      </w:tr>
    </w:tbl>
    <w:p w:rsidR="004C3C47" w:rsidRPr="00D62BDA" w:rsidRDefault="004C3C47" w:rsidP="004C3C47">
      <w:pPr>
        <w:autoSpaceDE w:val="0"/>
        <w:autoSpaceDN w:val="0"/>
        <w:adjustRightInd w:val="0"/>
        <w:ind w:hanging="142"/>
        <w:jc w:val="both"/>
        <w:rPr>
          <w:rFonts w:eastAsia="Calibri"/>
          <w:color w:val="FF0000"/>
          <w:highlight w:val="yellow"/>
        </w:rPr>
      </w:pPr>
    </w:p>
    <w:p w:rsidR="00B764D1"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5E3A0D" w:rsidRPr="001114E9" w:rsidRDefault="005E3A0D"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w:t>
      </w:r>
      <w:proofErr w:type="spellStart"/>
      <w:r w:rsidRPr="001114E9">
        <w:rPr>
          <w:rFonts w:ascii="Times New Roman" w:eastAsia="Calibri" w:hAnsi="Times New Roman" w:cs="Times New Roman"/>
          <w:sz w:val="24"/>
          <w:szCs w:val="24"/>
        </w:rPr>
        <w:t>Костюкевич</w:t>
      </w:r>
      <w:proofErr w:type="spellEnd"/>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3E2486" w:rsidRPr="004B6CB4" w:rsidRDefault="003E2486" w:rsidP="004B6CB4">
      <w:pPr>
        <w:spacing w:after="0" w:line="240" w:lineRule="auto"/>
        <w:rPr>
          <w:rFonts w:ascii="Times New Roman" w:eastAsia="Calibri" w:hAnsi="Times New Roman" w:cs="Times New Roman"/>
        </w:rPr>
      </w:pPr>
    </w:p>
    <w:sectPr w:rsidR="003E2486" w:rsidRPr="004B6CB4" w:rsidSect="00F85363">
      <w:footerReference w:type="default" r:id="rId10"/>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7B7" w:rsidRDefault="00BC57B7" w:rsidP="00123D2A">
      <w:pPr>
        <w:spacing w:after="0" w:line="240" w:lineRule="auto"/>
      </w:pPr>
      <w:r>
        <w:separator/>
      </w:r>
    </w:p>
  </w:endnote>
  <w:endnote w:type="continuationSeparator" w:id="0">
    <w:p w:rsidR="00BC57B7" w:rsidRDefault="00BC57B7"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0F3283" w:rsidRDefault="000F3283">
        <w:pPr>
          <w:pStyle w:val="aa"/>
          <w:jc w:val="right"/>
        </w:pPr>
        <w:r>
          <w:fldChar w:fldCharType="begin"/>
        </w:r>
        <w:r>
          <w:instrText xml:space="preserve"> PAGE   \* MERGEFORMAT </w:instrText>
        </w:r>
        <w:r>
          <w:fldChar w:fldCharType="separate"/>
        </w:r>
        <w:r w:rsidR="00C470D0">
          <w:rPr>
            <w:noProof/>
          </w:rPr>
          <w:t>26</w:t>
        </w:r>
        <w:r>
          <w:rPr>
            <w:noProof/>
          </w:rPr>
          <w:fldChar w:fldCharType="end"/>
        </w:r>
      </w:p>
    </w:sdtContent>
  </w:sdt>
  <w:p w:rsidR="000F3283" w:rsidRDefault="000F32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7B7" w:rsidRDefault="00BC57B7" w:rsidP="00123D2A">
      <w:pPr>
        <w:spacing w:after="0" w:line="240" w:lineRule="auto"/>
      </w:pPr>
      <w:r>
        <w:separator/>
      </w:r>
    </w:p>
  </w:footnote>
  <w:footnote w:type="continuationSeparator" w:id="0">
    <w:p w:rsidR="00BC57B7" w:rsidRDefault="00BC57B7"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858"/>
    <w:rsid w:val="00007AC4"/>
    <w:rsid w:val="00007C62"/>
    <w:rsid w:val="00010E00"/>
    <w:rsid w:val="0001279F"/>
    <w:rsid w:val="000129F8"/>
    <w:rsid w:val="000135A5"/>
    <w:rsid w:val="00014694"/>
    <w:rsid w:val="00014B01"/>
    <w:rsid w:val="00014E2C"/>
    <w:rsid w:val="00015FDE"/>
    <w:rsid w:val="000160F0"/>
    <w:rsid w:val="000162DE"/>
    <w:rsid w:val="00017BF9"/>
    <w:rsid w:val="00020BC6"/>
    <w:rsid w:val="000214B1"/>
    <w:rsid w:val="00021BC6"/>
    <w:rsid w:val="0002271B"/>
    <w:rsid w:val="00023297"/>
    <w:rsid w:val="00023543"/>
    <w:rsid w:val="000246CC"/>
    <w:rsid w:val="00024E04"/>
    <w:rsid w:val="00025775"/>
    <w:rsid w:val="00026EDC"/>
    <w:rsid w:val="000311F3"/>
    <w:rsid w:val="00031941"/>
    <w:rsid w:val="00033C50"/>
    <w:rsid w:val="0003611C"/>
    <w:rsid w:val="0003636E"/>
    <w:rsid w:val="00036919"/>
    <w:rsid w:val="00036ADE"/>
    <w:rsid w:val="00037B6D"/>
    <w:rsid w:val="0004001B"/>
    <w:rsid w:val="000401CB"/>
    <w:rsid w:val="000410C9"/>
    <w:rsid w:val="000438FB"/>
    <w:rsid w:val="00043AF4"/>
    <w:rsid w:val="00044207"/>
    <w:rsid w:val="00047054"/>
    <w:rsid w:val="000474D5"/>
    <w:rsid w:val="00047DFC"/>
    <w:rsid w:val="000507D0"/>
    <w:rsid w:val="000515CC"/>
    <w:rsid w:val="000526E9"/>
    <w:rsid w:val="00054EB3"/>
    <w:rsid w:val="0005653C"/>
    <w:rsid w:val="000575B0"/>
    <w:rsid w:val="000575F5"/>
    <w:rsid w:val="00057C28"/>
    <w:rsid w:val="000605AF"/>
    <w:rsid w:val="0006162A"/>
    <w:rsid w:val="00062659"/>
    <w:rsid w:val="00065E6B"/>
    <w:rsid w:val="000662A6"/>
    <w:rsid w:val="00066DEB"/>
    <w:rsid w:val="00070AB6"/>
    <w:rsid w:val="0007255D"/>
    <w:rsid w:val="00072F18"/>
    <w:rsid w:val="00074632"/>
    <w:rsid w:val="00075B03"/>
    <w:rsid w:val="00080435"/>
    <w:rsid w:val="00080551"/>
    <w:rsid w:val="00082D1F"/>
    <w:rsid w:val="00083E6B"/>
    <w:rsid w:val="00084296"/>
    <w:rsid w:val="00084CDB"/>
    <w:rsid w:val="00085A7E"/>
    <w:rsid w:val="00086676"/>
    <w:rsid w:val="00091658"/>
    <w:rsid w:val="0009171D"/>
    <w:rsid w:val="00096A68"/>
    <w:rsid w:val="000A0887"/>
    <w:rsid w:val="000A22BD"/>
    <w:rsid w:val="000A241C"/>
    <w:rsid w:val="000A2FE1"/>
    <w:rsid w:val="000A3630"/>
    <w:rsid w:val="000A4537"/>
    <w:rsid w:val="000A4D74"/>
    <w:rsid w:val="000A56BC"/>
    <w:rsid w:val="000A5FB3"/>
    <w:rsid w:val="000A683E"/>
    <w:rsid w:val="000A6868"/>
    <w:rsid w:val="000A70B3"/>
    <w:rsid w:val="000A74CC"/>
    <w:rsid w:val="000B181A"/>
    <w:rsid w:val="000B27F9"/>
    <w:rsid w:val="000B333D"/>
    <w:rsid w:val="000B3CC6"/>
    <w:rsid w:val="000B4617"/>
    <w:rsid w:val="000B4E66"/>
    <w:rsid w:val="000B752D"/>
    <w:rsid w:val="000C0332"/>
    <w:rsid w:val="000C067D"/>
    <w:rsid w:val="000C0CD7"/>
    <w:rsid w:val="000C72BD"/>
    <w:rsid w:val="000C7D1D"/>
    <w:rsid w:val="000D074B"/>
    <w:rsid w:val="000D0943"/>
    <w:rsid w:val="000D20F2"/>
    <w:rsid w:val="000D240D"/>
    <w:rsid w:val="000D32BF"/>
    <w:rsid w:val="000D4B02"/>
    <w:rsid w:val="000D4BD3"/>
    <w:rsid w:val="000D6B89"/>
    <w:rsid w:val="000D6DEB"/>
    <w:rsid w:val="000E1995"/>
    <w:rsid w:val="000E2D5C"/>
    <w:rsid w:val="000E3FAD"/>
    <w:rsid w:val="000E4756"/>
    <w:rsid w:val="000F3283"/>
    <w:rsid w:val="000F36C4"/>
    <w:rsid w:val="000F55C4"/>
    <w:rsid w:val="000F63F6"/>
    <w:rsid w:val="001042D1"/>
    <w:rsid w:val="0010453B"/>
    <w:rsid w:val="00105872"/>
    <w:rsid w:val="00105961"/>
    <w:rsid w:val="00110BF3"/>
    <w:rsid w:val="001114E9"/>
    <w:rsid w:val="001126AB"/>
    <w:rsid w:val="001135A3"/>
    <w:rsid w:val="00114993"/>
    <w:rsid w:val="001174C3"/>
    <w:rsid w:val="00121C53"/>
    <w:rsid w:val="00123895"/>
    <w:rsid w:val="00123D2A"/>
    <w:rsid w:val="001240B6"/>
    <w:rsid w:val="00125154"/>
    <w:rsid w:val="00126388"/>
    <w:rsid w:val="0013055F"/>
    <w:rsid w:val="001317EA"/>
    <w:rsid w:val="001326C6"/>
    <w:rsid w:val="00133193"/>
    <w:rsid w:val="00133F7A"/>
    <w:rsid w:val="00136E9D"/>
    <w:rsid w:val="001378D2"/>
    <w:rsid w:val="00137FAF"/>
    <w:rsid w:val="0014251B"/>
    <w:rsid w:val="001428AD"/>
    <w:rsid w:val="00142E9B"/>
    <w:rsid w:val="001463A4"/>
    <w:rsid w:val="00147183"/>
    <w:rsid w:val="001478EE"/>
    <w:rsid w:val="00150ED7"/>
    <w:rsid w:val="0015111B"/>
    <w:rsid w:val="00152139"/>
    <w:rsid w:val="00153160"/>
    <w:rsid w:val="00154D5B"/>
    <w:rsid w:val="001573C0"/>
    <w:rsid w:val="001579B8"/>
    <w:rsid w:val="00157F16"/>
    <w:rsid w:val="00160FA2"/>
    <w:rsid w:val="0016740B"/>
    <w:rsid w:val="00174875"/>
    <w:rsid w:val="00175835"/>
    <w:rsid w:val="00177015"/>
    <w:rsid w:val="001770A3"/>
    <w:rsid w:val="0018112C"/>
    <w:rsid w:val="0018155E"/>
    <w:rsid w:val="00181842"/>
    <w:rsid w:val="00181D18"/>
    <w:rsid w:val="0018293C"/>
    <w:rsid w:val="00185D03"/>
    <w:rsid w:val="001864F6"/>
    <w:rsid w:val="00191083"/>
    <w:rsid w:val="00193C8C"/>
    <w:rsid w:val="001A23A2"/>
    <w:rsid w:val="001A2D39"/>
    <w:rsid w:val="001A304F"/>
    <w:rsid w:val="001A5BD1"/>
    <w:rsid w:val="001A7D87"/>
    <w:rsid w:val="001B041E"/>
    <w:rsid w:val="001B0681"/>
    <w:rsid w:val="001B0E36"/>
    <w:rsid w:val="001B1413"/>
    <w:rsid w:val="001B250E"/>
    <w:rsid w:val="001B2B59"/>
    <w:rsid w:val="001B3C4F"/>
    <w:rsid w:val="001B59BC"/>
    <w:rsid w:val="001B59FF"/>
    <w:rsid w:val="001C52E9"/>
    <w:rsid w:val="001C5FD3"/>
    <w:rsid w:val="001C6541"/>
    <w:rsid w:val="001C76F5"/>
    <w:rsid w:val="001C7F97"/>
    <w:rsid w:val="001D104E"/>
    <w:rsid w:val="001D179E"/>
    <w:rsid w:val="001D277B"/>
    <w:rsid w:val="001D2EE4"/>
    <w:rsid w:val="001D3F65"/>
    <w:rsid w:val="001E1952"/>
    <w:rsid w:val="001E2869"/>
    <w:rsid w:val="001E2BB2"/>
    <w:rsid w:val="001E325D"/>
    <w:rsid w:val="001E672D"/>
    <w:rsid w:val="001E68FE"/>
    <w:rsid w:val="001F14A8"/>
    <w:rsid w:val="001F6282"/>
    <w:rsid w:val="001F7978"/>
    <w:rsid w:val="00200131"/>
    <w:rsid w:val="00200FF4"/>
    <w:rsid w:val="00201087"/>
    <w:rsid w:val="00201584"/>
    <w:rsid w:val="00203539"/>
    <w:rsid w:val="00203A62"/>
    <w:rsid w:val="002070C8"/>
    <w:rsid w:val="00207663"/>
    <w:rsid w:val="0020784C"/>
    <w:rsid w:val="00210733"/>
    <w:rsid w:val="00212F66"/>
    <w:rsid w:val="00213082"/>
    <w:rsid w:val="00213557"/>
    <w:rsid w:val="00214BD8"/>
    <w:rsid w:val="0021528B"/>
    <w:rsid w:val="0021787F"/>
    <w:rsid w:val="0022214B"/>
    <w:rsid w:val="00227A0D"/>
    <w:rsid w:val="00227F16"/>
    <w:rsid w:val="00230B3A"/>
    <w:rsid w:val="00230D19"/>
    <w:rsid w:val="0023333B"/>
    <w:rsid w:val="0023414E"/>
    <w:rsid w:val="0023486F"/>
    <w:rsid w:val="002348AF"/>
    <w:rsid w:val="0024039A"/>
    <w:rsid w:val="00240F69"/>
    <w:rsid w:val="002415EA"/>
    <w:rsid w:val="002420BF"/>
    <w:rsid w:val="00242998"/>
    <w:rsid w:val="00242EFB"/>
    <w:rsid w:val="00245491"/>
    <w:rsid w:val="00246231"/>
    <w:rsid w:val="0024720B"/>
    <w:rsid w:val="00251F44"/>
    <w:rsid w:val="00252080"/>
    <w:rsid w:val="00260807"/>
    <w:rsid w:val="00260C3D"/>
    <w:rsid w:val="002612EC"/>
    <w:rsid w:val="002616CA"/>
    <w:rsid w:val="00263F1A"/>
    <w:rsid w:val="00264557"/>
    <w:rsid w:val="00266AE1"/>
    <w:rsid w:val="00267EA1"/>
    <w:rsid w:val="002705E7"/>
    <w:rsid w:val="00270A59"/>
    <w:rsid w:val="00270B02"/>
    <w:rsid w:val="00271C29"/>
    <w:rsid w:val="00273AD9"/>
    <w:rsid w:val="00273DDB"/>
    <w:rsid w:val="00275E38"/>
    <w:rsid w:val="00275FDA"/>
    <w:rsid w:val="00276081"/>
    <w:rsid w:val="002775E0"/>
    <w:rsid w:val="00280002"/>
    <w:rsid w:val="00280A9C"/>
    <w:rsid w:val="00280F26"/>
    <w:rsid w:val="00282E28"/>
    <w:rsid w:val="00284206"/>
    <w:rsid w:val="00287D5A"/>
    <w:rsid w:val="0029122F"/>
    <w:rsid w:val="00291D54"/>
    <w:rsid w:val="00293FA4"/>
    <w:rsid w:val="00297307"/>
    <w:rsid w:val="0029769D"/>
    <w:rsid w:val="00297C95"/>
    <w:rsid w:val="002A0E8D"/>
    <w:rsid w:val="002A1363"/>
    <w:rsid w:val="002A2876"/>
    <w:rsid w:val="002A2C17"/>
    <w:rsid w:val="002A36A4"/>
    <w:rsid w:val="002A4A9F"/>
    <w:rsid w:val="002A5B12"/>
    <w:rsid w:val="002A6B01"/>
    <w:rsid w:val="002A6F89"/>
    <w:rsid w:val="002B090B"/>
    <w:rsid w:val="002B0DA5"/>
    <w:rsid w:val="002B2928"/>
    <w:rsid w:val="002B3476"/>
    <w:rsid w:val="002B352B"/>
    <w:rsid w:val="002B562D"/>
    <w:rsid w:val="002B60A2"/>
    <w:rsid w:val="002B69F7"/>
    <w:rsid w:val="002B6D87"/>
    <w:rsid w:val="002B773A"/>
    <w:rsid w:val="002B7AE9"/>
    <w:rsid w:val="002B7D9F"/>
    <w:rsid w:val="002C1F2B"/>
    <w:rsid w:val="002C35AA"/>
    <w:rsid w:val="002C3990"/>
    <w:rsid w:val="002C4039"/>
    <w:rsid w:val="002C41F4"/>
    <w:rsid w:val="002C7E30"/>
    <w:rsid w:val="002D0FE0"/>
    <w:rsid w:val="002D6914"/>
    <w:rsid w:val="002D7114"/>
    <w:rsid w:val="002D741E"/>
    <w:rsid w:val="002E035E"/>
    <w:rsid w:val="002E04E8"/>
    <w:rsid w:val="002E1190"/>
    <w:rsid w:val="002E2302"/>
    <w:rsid w:val="002E26EF"/>
    <w:rsid w:val="002E3301"/>
    <w:rsid w:val="002E3EA6"/>
    <w:rsid w:val="002E441C"/>
    <w:rsid w:val="002E74B2"/>
    <w:rsid w:val="002F021D"/>
    <w:rsid w:val="002F0F05"/>
    <w:rsid w:val="002F16D2"/>
    <w:rsid w:val="002F16F3"/>
    <w:rsid w:val="002F1F4D"/>
    <w:rsid w:val="002F2E3A"/>
    <w:rsid w:val="002F3205"/>
    <w:rsid w:val="002F3FEA"/>
    <w:rsid w:val="002F55BF"/>
    <w:rsid w:val="002F7D2F"/>
    <w:rsid w:val="003004DA"/>
    <w:rsid w:val="00303B35"/>
    <w:rsid w:val="003042B7"/>
    <w:rsid w:val="00306C5A"/>
    <w:rsid w:val="00311B1B"/>
    <w:rsid w:val="0031551E"/>
    <w:rsid w:val="00316FD5"/>
    <w:rsid w:val="003177B7"/>
    <w:rsid w:val="00320333"/>
    <w:rsid w:val="00320C7A"/>
    <w:rsid w:val="00321D16"/>
    <w:rsid w:val="003229D3"/>
    <w:rsid w:val="00322C8E"/>
    <w:rsid w:val="00322D4E"/>
    <w:rsid w:val="003239B8"/>
    <w:rsid w:val="00323CA6"/>
    <w:rsid w:val="00324692"/>
    <w:rsid w:val="00324FBB"/>
    <w:rsid w:val="003253A1"/>
    <w:rsid w:val="00325F4D"/>
    <w:rsid w:val="003301A3"/>
    <w:rsid w:val="00330659"/>
    <w:rsid w:val="00330BF8"/>
    <w:rsid w:val="00332006"/>
    <w:rsid w:val="00332188"/>
    <w:rsid w:val="003321DC"/>
    <w:rsid w:val="00333148"/>
    <w:rsid w:val="003350C0"/>
    <w:rsid w:val="00335E47"/>
    <w:rsid w:val="00336F59"/>
    <w:rsid w:val="00344046"/>
    <w:rsid w:val="00344E93"/>
    <w:rsid w:val="00345CFC"/>
    <w:rsid w:val="00346774"/>
    <w:rsid w:val="003467AF"/>
    <w:rsid w:val="00347453"/>
    <w:rsid w:val="003538B9"/>
    <w:rsid w:val="003545AD"/>
    <w:rsid w:val="003545BA"/>
    <w:rsid w:val="0035673A"/>
    <w:rsid w:val="00356A15"/>
    <w:rsid w:val="00361878"/>
    <w:rsid w:val="003654F2"/>
    <w:rsid w:val="0036583B"/>
    <w:rsid w:val="00372272"/>
    <w:rsid w:val="003727EE"/>
    <w:rsid w:val="00372953"/>
    <w:rsid w:val="00376123"/>
    <w:rsid w:val="00376501"/>
    <w:rsid w:val="0038013C"/>
    <w:rsid w:val="0038093A"/>
    <w:rsid w:val="00380BFA"/>
    <w:rsid w:val="00380C7A"/>
    <w:rsid w:val="0038148D"/>
    <w:rsid w:val="00381A45"/>
    <w:rsid w:val="00385082"/>
    <w:rsid w:val="00386908"/>
    <w:rsid w:val="00387B9F"/>
    <w:rsid w:val="003905F2"/>
    <w:rsid w:val="00391F63"/>
    <w:rsid w:val="00396F48"/>
    <w:rsid w:val="003A169F"/>
    <w:rsid w:val="003A1BD7"/>
    <w:rsid w:val="003A22E7"/>
    <w:rsid w:val="003A3B96"/>
    <w:rsid w:val="003A3CDC"/>
    <w:rsid w:val="003A4FF9"/>
    <w:rsid w:val="003A518F"/>
    <w:rsid w:val="003A51D0"/>
    <w:rsid w:val="003A53DD"/>
    <w:rsid w:val="003A611B"/>
    <w:rsid w:val="003A64A6"/>
    <w:rsid w:val="003A64E1"/>
    <w:rsid w:val="003A6A81"/>
    <w:rsid w:val="003B274D"/>
    <w:rsid w:val="003B41CA"/>
    <w:rsid w:val="003B5223"/>
    <w:rsid w:val="003B5717"/>
    <w:rsid w:val="003B5ECD"/>
    <w:rsid w:val="003B7CB0"/>
    <w:rsid w:val="003C4751"/>
    <w:rsid w:val="003C489C"/>
    <w:rsid w:val="003C5D67"/>
    <w:rsid w:val="003C66E0"/>
    <w:rsid w:val="003D192C"/>
    <w:rsid w:val="003D1AFC"/>
    <w:rsid w:val="003D2823"/>
    <w:rsid w:val="003D42B7"/>
    <w:rsid w:val="003D687A"/>
    <w:rsid w:val="003D68D6"/>
    <w:rsid w:val="003D7CBE"/>
    <w:rsid w:val="003E01FF"/>
    <w:rsid w:val="003E0B3B"/>
    <w:rsid w:val="003E2486"/>
    <w:rsid w:val="003E312C"/>
    <w:rsid w:val="003E37B6"/>
    <w:rsid w:val="003E48DB"/>
    <w:rsid w:val="003E4E01"/>
    <w:rsid w:val="003E4E26"/>
    <w:rsid w:val="003E4ECD"/>
    <w:rsid w:val="003E5BAD"/>
    <w:rsid w:val="003E64DA"/>
    <w:rsid w:val="003E6615"/>
    <w:rsid w:val="003E7B87"/>
    <w:rsid w:val="003E7CFF"/>
    <w:rsid w:val="003E7F9F"/>
    <w:rsid w:val="003F3CAB"/>
    <w:rsid w:val="003F687A"/>
    <w:rsid w:val="003F7F60"/>
    <w:rsid w:val="004008ED"/>
    <w:rsid w:val="00401C9A"/>
    <w:rsid w:val="0040619C"/>
    <w:rsid w:val="00407A5B"/>
    <w:rsid w:val="004109CF"/>
    <w:rsid w:val="00410A64"/>
    <w:rsid w:val="004116C4"/>
    <w:rsid w:val="00415413"/>
    <w:rsid w:val="00420F2C"/>
    <w:rsid w:val="004217A6"/>
    <w:rsid w:val="00421C93"/>
    <w:rsid w:val="00422636"/>
    <w:rsid w:val="004239CB"/>
    <w:rsid w:val="00424CDD"/>
    <w:rsid w:val="00425316"/>
    <w:rsid w:val="0042558D"/>
    <w:rsid w:val="00425A26"/>
    <w:rsid w:val="004275B8"/>
    <w:rsid w:val="00431184"/>
    <w:rsid w:val="00434BA9"/>
    <w:rsid w:val="004374C3"/>
    <w:rsid w:val="00440385"/>
    <w:rsid w:val="004411FD"/>
    <w:rsid w:val="00441727"/>
    <w:rsid w:val="00443A95"/>
    <w:rsid w:val="004440DE"/>
    <w:rsid w:val="00447AB9"/>
    <w:rsid w:val="00450457"/>
    <w:rsid w:val="004532AE"/>
    <w:rsid w:val="004544D8"/>
    <w:rsid w:val="0045532B"/>
    <w:rsid w:val="004566D2"/>
    <w:rsid w:val="00462963"/>
    <w:rsid w:val="004640E3"/>
    <w:rsid w:val="00464401"/>
    <w:rsid w:val="00464A9F"/>
    <w:rsid w:val="00465B23"/>
    <w:rsid w:val="00466B32"/>
    <w:rsid w:val="00467979"/>
    <w:rsid w:val="00467F1D"/>
    <w:rsid w:val="00470AA5"/>
    <w:rsid w:val="00471F54"/>
    <w:rsid w:val="00473329"/>
    <w:rsid w:val="00476BD0"/>
    <w:rsid w:val="0047761B"/>
    <w:rsid w:val="00477D4F"/>
    <w:rsid w:val="00480393"/>
    <w:rsid w:val="00480599"/>
    <w:rsid w:val="004806FE"/>
    <w:rsid w:val="0048185C"/>
    <w:rsid w:val="00481D2D"/>
    <w:rsid w:val="0048247A"/>
    <w:rsid w:val="0048262D"/>
    <w:rsid w:val="00483286"/>
    <w:rsid w:val="00483555"/>
    <w:rsid w:val="00484030"/>
    <w:rsid w:val="0048548F"/>
    <w:rsid w:val="0048610A"/>
    <w:rsid w:val="0048664B"/>
    <w:rsid w:val="004873BA"/>
    <w:rsid w:val="00494A44"/>
    <w:rsid w:val="004959AF"/>
    <w:rsid w:val="00495F16"/>
    <w:rsid w:val="004966E2"/>
    <w:rsid w:val="00497EDD"/>
    <w:rsid w:val="004A1D52"/>
    <w:rsid w:val="004A2214"/>
    <w:rsid w:val="004A3783"/>
    <w:rsid w:val="004A38F1"/>
    <w:rsid w:val="004A4065"/>
    <w:rsid w:val="004A4752"/>
    <w:rsid w:val="004A5168"/>
    <w:rsid w:val="004A5878"/>
    <w:rsid w:val="004A62C1"/>
    <w:rsid w:val="004B12C4"/>
    <w:rsid w:val="004B5447"/>
    <w:rsid w:val="004B6CB4"/>
    <w:rsid w:val="004C0AC6"/>
    <w:rsid w:val="004C2F79"/>
    <w:rsid w:val="004C3254"/>
    <w:rsid w:val="004C3C47"/>
    <w:rsid w:val="004C4108"/>
    <w:rsid w:val="004C7F49"/>
    <w:rsid w:val="004D0336"/>
    <w:rsid w:val="004D1311"/>
    <w:rsid w:val="004D642A"/>
    <w:rsid w:val="004D6901"/>
    <w:rsid w:val="004D789D"/>
    <w:rsid w:val="004D7B94"/>
    <w:rsid w:val="004E02D6"/>
    <w:rsid w:val="004E6F57"/>
    <w:rsid w:val="004E6F74"/>
    <w:rsid w:val="004E7044"/>
    <w:rsid w:val="004E7302"/>
    <w:rsid w:val="004F0111"/>
    <w:rsid w:val="004F0393"/>
    <w:rsid w:val="004F0A71"/>
    <w:rsid w:val="004F24DD"/>
    <w:rsid w:val="004F2FE8"/>
    <w:rsid w:val="004F356B"/>
    <w:rsid w:val="004F570D"/>
    <w:rsid w:val="004F5800"/>
    <w:rsid w:val="004F6414"/>
    <w:rsid w:val="004F68E1"/>
    <w:rsid w:val="00501B30"/>
    <w:rsid w:val="00501BB1"/>
    <w:rsid w:val="0050373D"/>
    <w:rsid w:val="00503F16"/>
    <w:rsid w:val="005046F1"/>
    <w:rsid w:val="00507813"/>
    <w:rsid w:val="0051062F"/>
    <w:rsid w:val="0051071D"/>
    <w:rsid w:val="005135FE"/>
    <w:rsid w:val="005145E5"/>
    <w:rsid w:val="00514A3D"/>
    <w:rsid w:val="0051581A"/>
    <w:rsid w:val="00515923"/>
    <w:rsid w:val="00515D26"/>
    <w:rsid w:val="00516148"/>
    <w:rsid w:val="005205AB"/>
    <w:rsid w:val="00521047"/>
    <w:rsid w:val="00521691"/>
    <w:rsid w:val="00521984"/>
    <w:rsid w:val="00524E1A"/>
    <w:rsid w:val="0052579A"/>
    <w:rsid w:val="00526032"/>
    <w:rsid w:val="00530724"/>
    <w:rsid w:val="005336C8"/>
    <w:rsid w:val="00534992"/>
    <w:rsid w:val="00535418"/>
    <w:rsid w:val="00537918"/>
    <w:rsid w:val="005407FD"/>
    <w:rsid w:val="00540C45"/>
    <w:rsid w:val="00543669"/>
    <w:rsid w:val="00544800"/>
    <w:rsid w:val="00544D6C"/>
    <w:rsid w:val="00546270"/>
    <w:rsid w:val="00546560"/>
    <w:rsid w:val="0055004E"/>
    <w:rsid w:val="0055018C"/>
    <w:rsid w:val="00552F5E"/>
    <w:rsid w:val="005548BC"/>
    <w:rsid w:val="00555231"/>
    <w:rsid w:val="0055593D"/>
    <w:rsid w:val="0055754D"/>
    <w:rsid w:val="00557EEE"/>
    <w:rsid w:val="005616A9"/>
    <w:rsid w:val="00564287"/>
    <w:rsid w:val="0056430B"/>
    <w:rsid w:val="00565582"/>
    <w:rsid w:val="0057217D"/>
    <w:rsid w:val="00573049"/>
    <w:rsid w:val="0057366B"/>
    <w:rsid w:val="00573B5F"/>
    <w:rsid w:val="00573C20"/>
    <w:rsid w:val="00574065"/>
    <w:rsid w:val="005752E8"/>
    <w:rsid w:val="00576516"/>
    <w:rsid w:val="00580BBD"/>
    <w:rsid w:val="0058106D"/>
    <w:rsid w:val="005833E7"/>
    <w:rsid w:val="00583A00"/>
    <w:rsid w:val="00584194"/>
    <w:rsid w:val="005842FF"/>
    <w:rsid w:val="005843EE"/>
    <w:rsid w:val="00585007"/>
    <w:rsid w:val="00585A14"/>
    <w:rsid w:val="0059351C"/>
    <w:rsid w:val="005A30EC"/>
    <w:rsid w:val="005A3778"/>
    <w:rsid w:val="005A416B"/>
    <w:rsid w:val="005A446B"/>
    <w:rsid w:val="005A5765"/>
    <w:rsid w:val="005B1793"/>
    <w:rsid w:val="005B4481"/>
    <w:rsid w:val="005B576E"/>
    <w:rsid w:val="005C032D"/>
    <w:rsid w:val="005C05CF"/>
    <w:rsid w:val="005C2D00"/>
    <w:rsid w:val="005C5C6D"/>
    <w:rsid w:val="005C70D0"/>
    <w:rsid w:val="005C7CC7"/>
    <w:rsid w:val="005C7E38"/>
    <w:rsid w:val="005D246D"/>
    <w:rsid w:val="005D2886"/>
    <w:rsid w:val="005D2CD1"/>
    <w:rsid w:val="005D4557"/>
    <w:rsid w:val="005D4D51"/>
    <w:rsid w:val="005D6037"/>
    <w:rsid w:val="005D6085"/>
    <w:rsid w:val="005D7C1A"/>
    <w:rsid w:val="005E0312"/>
    <w:rsid w:val="005E0407"/>
    <w:rsid w:val="005E1A0D"/>
    <w:rsid w:val="005E2521"/>
    <w:rsid w:val="005E3A0D"/>
    <w:rsid w:val="005E3DFE"/>
    <w:rsid w:val="005E41A3"/>
    <w:rsid w:val="005E5177"/>
    <w:rsid w:val="005E5E41"/>
    <w:rsid w:val="005E64BF"/>
    <w:rsid w:val="005E6DA0"/>
    <w:rsid w:val="005E7E49"/>
    <w:rsid w:val="005F01E1"/>
    <w:rsid w:val="005F0491"/>
    <w:rsid w:val="005F0BC6"/>
    <w:rsid w:val="005F2FEE"/>
    <w:rsid w:val="005F338B"/>
    <w:rsid w:val="005F5B9E"/>
    <w:rsid w:val="0060099D"/>
    <w:rsid w:val="00600F22"/>
    <w:rsid w:val="006033CF"/>
    <w:rsid w:val="006066B6"/>
    <w:rsid w:val="00607589"/>
    <w:rsid w:val="00607711"/>
    <w:rsid w:val="006103EC"/>
    <w:rsid w:val="00610846"/>
    <w:rsid w:val="00610850"/>
    <w:rsid w:val="00611EC1"/>
    <w:rsid w:val="00613640"/>
    <w:rsid w:val="00613B3D"/>
    <w:rsid w:val="0061566B"/>
    <w:rsid w:val="00617290"/>
    <w:rsid w:val="00617635"/>
    <w:rsid w:val="006206DE"/>
    <w:rsid w:val="00620C82"/>
    <w:rsid w:val="00622A83"/>
    <w:rsid w:val="00623695"/>
    <w:rsid w:val="006241A0"/>
    <w:rsid w:val="00624E9A"/>
    <w:rsid w:val="00625225"/>
    <w:rsid w:val="00627D9C"/>
    <w:rsid w:val="0063265B"/>
    <w:rsid w:val="0063442F"/>
    <w:rsid w:val="00641EDF"/>
    <w:rsid w:val="00642ECF"/>
    <w:rsid w:val="006442F2"/>
    <w:rsid w:val="00646A5C"/>
    <w:rsid w:val="00646A71"/>
    <w:rsid w:val="006475CA"/>
    <w:rsid w:val="00651C89"/>
    <w:rsid w:val="00652B0B"/>
    <w:rsid w:val="006547BB"/>
    <w:rsid w:val="006563DE"/>
    <w:rsid w:val="00657A2D"/>
    <w:rsid w:val="006604E5"/>
    <w:rsid w:val="00660A55"/>
    <w:rsid w:val="00662ED6"/>
    <w:rsid w:val="006633C4"/>
    <w:rsid w:val="0066677C"/>
    <w:rsid w:val="0066725B"/>
    <w:rsid w:val="00667F02"/>
    <w:rsid w:val="00667F03"/>
    <w:rsid w:val="00671221"/>
    <w:rsid w:val="006728E0"/>
    <w:rsid w:val="00672AF2"/>
    <w:rsid w:val="00674B45"/>
    <w:rsid w:val="006751E4"/>
    <w:rsid w:val="00675FE7"/>
    <w:rsid w:val="00676AFE"/>
    <w:rsid w:val="00680BB1"/>
    <w:rsid w:val="0068356B"/>
    <w:rsid w:val="00684510"/>
    <w:rsid w:val="006852AC"/>
    <w:rsid w:val="00686463"/>
    <w:rsid w:val="006867AF"/>
    <w:rsid w:val="00686F36"/>
    <w:rsid w:val="0068769A"/>
    <w:rsid w:val="00687791"/>
    <w:rsid w:val="00692836"/>
    <w:rsid w:val="00692A6D"/>
    <w:rsid w:val="006938B8"/>
    <w:rsid w:val="00695A9C"/>
    <w:rsid w:val="00695FA0"/>
    <w:rsid w:val="006971F7"/>
    <w:rsid w:val="00697E60"/>
    <w:rsid w:val="006A095F"/>
    <w:rsid w:val="006A0D82"/>
    <w:rsid w:val="006A13EB"/>
    <w:rsid w:val="006A1AB4"/>
    <w:rsid w:val="006A2666"/>
    <w:rsid w:val="006A3A07"/>
    <w:rsid w:val="006A3EC9"/>
    <w:rsid w:val="006A5148"/>
    <w:rsid w:val="006B2BB5"/>
    <w:rsid w:val="006B3D8C"/>
    <w:rsid w:val="006B5794"/>
    <w:rsid w:val="006B6105"/>
    <w:rsid w:val="006C13F4"/>
    <w:rsid w:val="006C3005"/>
    <w:rsid w:val="006C3200"/>
    <w:rsid w:val="006C3CF2"/>
    <w:rsid w:val="006C491F"/>
    <w:rsid w:val="006C570C"/>
    <w:rsid w:val="006C6685"/>
    <w:rsid w:val="006D04B1"/>
    <w:rsid w:val="006D12A2"/>
    <w:rsid w:val="006D16CA"/>
    <w:rsid w:val="006D18DA"/>
    <w:rsid w:val="006D2684"/>
    <w:rsid w:val="006D4E49"/>
    <w:rsid w:val="006D5605"/>
    <w:rsid w:val="006D5EFA"/>
    <w:rsid w:val="006D604F"/>
    <w:rsid w:val="006D7C42"/>
    <w:rsid w:val="006E0C29"/>
    <w:rsid w:val="006E0DCA"/>
    <w:rsid w:val="006E2625"/>
    <w:rsid w:val="006E460F"/>
    <w:rsid w:val="006E48B5"/>
    <w:rsid w:val="006E5EED"/>
    <w:rsid w:val="006F1D32"/>
    <w:rsid w:val="006F2DAC"/>
    <w:rsid w:val="006F33D2"/>
    <w:rsid w:val="00701142"/>
    <w:rsid w:val="00701D4E"/>
    <w:rsid w:val="00702764"/>
    <w:rsid w:val="007040AC"/>
    <w:rsid w:val="00704B0F"/>
    <w:rsid w:val="00706C27"/>
    <w:rsid w:val="007071D1"/>
    <w:rsid w:val="00710898"/>
    <w:rsid w:val="0071324F"/>
    <w:rsid w:val="00714438"/>
    <w:rsid w:val="007148F2"/>
    <w:rsid w:val="00715422"/>
    <w:rsid w:val="00716BB1"/>
    <w:rsid w:val="00720936"/>
    <w:rsid w:val="00721918"/>
    <w:rsid w:val="00722CA4"/>
    <w:rsid w:val="00723458"/>
    <w:rsid w:val="00723768"/>
    <w:rsid w:val="00724FD6"/>
    <w:rsid w:val="00725B37"/>
    <w:rsid w:val="00726111"/>
    <w:rsid w:val="007269C7"/>
    <w:rsid w:val="00726C55"/>
    <w:rsid w:val="00730769"/>
    <w:rsid w:val="00730C92"/>
    <w:rsid w:val="007339EE"/>
    <w:rsid w:val="00735C70"/>
    <w:rsid w:val="007422CC"/>
    <w:rsid w:val="00744193"/>
    <w:rsid w:val="007446A6"/>
    <w:rsid w:val="0074531D"/>
    <w:rsid w:val="007473B2"/>
    <w:rsid w:val="0074770E"/>
    <w:rsid w:val="00747C34"/>
    <w:rsid w:val="00747FB4"/>
    <w:rsid w:val="00750460"/>
    <w:rsid w:val="00750D81"/>
    <w:rsid w:val="00751936"/>
    <w:rsid w:val="0075230C"/>
    <w:rsid w:val="00754497"/>
    <w:rsid w:val="00754901"/>
    <w:rsid w:val="0075512C"/>
    <w:rsid w:val="0075662D"/>
    <w:rsid w:val="00756986"/>
    <w:rsid w:val="00756BC2"/>
    <w:rsid w:val="00756BE6"/>
    <w:rsid w:val="00757AB0"/>
    <w:rsid w:val="0076143D"/>
    <w:rsid w:val="0076384F"/>
    <w:rsid w:val="0076491F"/>
    <w:rsid w:val="0076542E"/>
    <w:rsid w:val="007657D1"/>
    <w:rsid w:val="00772834"/>
    <w:rsid w:val="00772D3E"/>
    <w:rsid w:val="00774CA8"/>
    <w:rsid w:val="00774EB6"/>
    <w:rsid w:val="0077556B"/>
    <w:rsid w:val="007758BC"/>
    <w:rsid w:val="0078186A"/>
    <w:rsid w:val="00781EFB"/>
    <w:rsid w:val="00782928"/>
    <w:rsid w:val="00784A64"/>
    <w:rsid w:val="0078563E"/>
    <w:rsid w:val="00786542"/>
    <w:rsid w:val="00786C44"/>
    <w:rsid w:val="00793C2C"/>
    <w:rsid w:val="00795CE1"/>
    <w:rsid w:val="00796926"/>
    <w:rsid w:val="007970D5"/>
    <w:rsid w:val="007975C3"/>
    <w:rsid w:val="00797E80"/>
    <w:rsid w:val="007A14AE"/>
    <w:rsid w:val="007A161A"/>
    <w:rsid w:val="007A2617"/>
    <w:rsid w:val="007A30CE"/>
    <w:rsid w:val="007A3F1F"/>
    <w:rsid w:val="007A43B8"/>
    <w:rsid w:val="007A6C35"/>
    <w:rsid w:val="007A7BD6"/>
    <w:rsid w:val="007B085F"/>
    <w:rsid w:val="007B1A83"/>
    <w:rsid w:val="007B2344"/>
    <w:rsid w:val="007B2784"/>
    <w:rsid w:val="007B443C"/>
    <w:rsid w:val="007B4A43"/>
    <w:rsid w:val="007C2009"/>
    <w:rsid w:val="007C37EA"/>
    <w:rsid w:val="007C494E"/>
    <w:rsid w:val="007C555D"/>
    <w:rsid w:val="007C5648"/>
    <w:rsid w:val="007C5FA7"/>
    <w:rsid w:val="007D274C"/>
    <w:rsid w:val="007D35B4"/>
    <w:rsid w:val="007D3ACC"/>
    <w:rsid w:val="007D4712"/>
    <w:rsid w:val="007D6827"/>
    <w:rsid w:val="007D7BE2"/>
    <w:rsid w:val="007E07A8"/>
    <w:rsid w:val="007E3222"/>
    <w:rsid w:val="007E62F7"/>
    <w:rsid w:val="007E701C"/>
    <w:rsid w:val="007E710F"/>
    <w:rsid w:val="007F1AD0"/>
    <w:rsid w:val="007F31AE"/>
    <w:rsid w:val="007F475E"/>
    <w:rsid w:val="007F601C"/>
    <w:rsid w:val="007F67BB"/>
    <w:rsid w:val="007F6A3A"/>
    <w:rsid w:val="007F6B73"/>
    <w:rsid w:val="008002D3"/>
    <w:rsid w:val="0080115C"/>
    <w:rsid w:val="00801B8C"/>
    <w:rsid w:val="00805710"/>
    <w:rsid w:val="008070AC"/>
    <w:rsid w:val="00807D98"/>
    <w:rsid w:val="00810AC5"/>
    <w:rsid w:val="00811B9A"/>
    <w:rsid w:val="00813512"/>
    <w:rsid w:val="00813FAB"/>
    <w:rsid w:val="00815447"/>
    <w:rsid w:val="0081562B"/>
    <w:rsid w:val="00816ABA"/>
    <w:rsid w:val="00816F84"/>
    <w:rsid w:val="00822024"/>
    <w:rsid w:val="00827A73"/>
    <w:rsid w:val="00830288"/>
    <w:rsid w:val="00831482"/>
    <w:rsid w:val="00833927"/>
    <w:rsid w:val="00834308"/>
    <w:rsid w:val="008343E7"/>
    <w:rsid w:val="00834901"/>
    <w:rsid w:val="00835058"/>
    <w:rsid w:val="0083733B"/>
    <w:rsid w:val="00841705"/>
    <w:rsid w:val="00842019"/>
    <w:rsid w:val="0084294B"/>
    <w:rsid w:val="00842EB6"/>
    <w:rsid w:val="00844A02"/>
    <w:rsid w:val="008473A4"/>
    <w:rsid w:val="00847F73"/>
    <w:rsid w:val="0085002B"/>
    <w:rsid w:val="0085003C"/>
    <w:rsid w:val="008529EF"/>
    <w:rsid w:val="00853F88"/>
    <w:rsid w:val="00856357"/>
    <w:rsid w:val="00856DF9"/>
    <w:rsid w:val="0085793B"/>
    <w:rsid w:val="00861754"/>
    <w:rsid w:val="0086560A"/>
    <w:rsid w:val="008742B2"/>
    <w:rsid w:val="00874CEA"/>
    <w:rsid w:val="008762C2"/>
    <w:rsid w:val="008766B1"/>
    <w:rsid w:val="00880BAE"/>
    <w:rsid w:val="00881106"/>
    <w:rsid w:val="008812CB"/>
    <w:rsid w:val="00883E0E"/>
    <w:rsid w:val="00885A62"/>
    <w:rsid w:val="008870FF"/>
    <w:rsid w:val="0089094D"/>
    <w:rsid w:val="00893D2E"/>
    <w:rsid w:val="00893D7C"/>
    <w:rsid w:val="00893E86"/>
    <w:rsid w:val="00896419"/>
    <w:rsid w:val="008A205E"/>
    <w:rsid w:val="008A2A77"/>
    <w:rsid w:val="008A2D87"/>
    <w:rsid w:val="008A5C9F"/>
    <w:rsid w:val="008A7C8C"/>
    <w:rsid w:val="008B065D"/>
    <w:rsid w:val="008B1C94"/>
    <w:rsid w:val="008B2309"/>
    <w:rsid w:val="008B23E5"/>
    <w:rsid w:val="008B58C4"/>
    <w:rsid w:val="008B5F7D"/>
    <w:rsid w:val="008B7E48"/>
    <w:rsid w:val="008C2AD6"/>
    <w:rsid w:val="008C3F8E"/>
    <w:rsid w:val="008C482F"/>
    <w:rsid w:val="008C5832"/>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A44"/>
    <w:rsid w:val="008F4B02"/>
    <w:rsid w:val="008F544C"/>
    <w:rsid w:val="008F6CC4"/>
    <w:rsid w:val="008F7C35"/>
    <w:rsid w:val="009000EC"/>
    <w:rsid w:val="00901425"/>
    <w:rsid w:val="00901C33"/>
    <w:rsid w:val="00902EAB"/>
    <w:rsid w:val="00903E75"/>
    <w:rsid w:val="00903F8B"/>
    <w:rsid w:val="0090462A"/>
    <w:rsid w:val="0091211B"/>
    <w:rsid w:val="0091527E"/>
    <w:rsid w:val="0091551D"/>
    <w:rsid w:val="00915FB8"/>
    <w:rsid w:val="009212B2"/>
    <w:rsid w:val="00922815"/>
    <w:rsid w:val="009231E7"/>
    <w:rsid w:val="00923ECD"/>
    <w:rsid w:val="00925D29"/>
    <w:rsid w:val="00930C20"/>
    <w:rsid w:val="00932505"/>
    <w:rsid w:val="0093292B"/>
    <w:rsid w:val="00933A91"/>
    <w:rsid w:val="0093645B"/>
    <w:rsid w:val="009367C7"/>
    <w:rsid w:val="00940F0E"/>
    <w:rsid w:val="0094199B"/>
    <w:rsid w:val="00942816"/>
    <w:rsid w:val="00944531"/>
    <w:rsid w:val="00944669"/>
    <w:rsid w:val="00945E44"/>
    <w:rsid w:val="009462EC"/>
    <w:rsid w:val="00946F9A"/>
    <w:rsid w:val="009524C5"/>
    <w:rsid w:val="00953129"/>
    <w:rsid w:val="0095480F"/>
    <w:rsid w:val="00954C93"/>
    <w:rsid w:val="009552EE"/>
    <w:rsid w:val="009559BE"/>
    <w:rsid w:val="00955B28"/>
    <w:rsid w:val="00956B17"/>
    <w:rsid w:val="00956DEC"/>
    <w:rsid w:val="009577EE"/>
    <w:rsid w:val="009578BB"/>
    <w:rsid w:val="00962721"/>
    <w:rsid w:val="00963865"/>
    <w:rsid w:val="00963D95"/>
    <w:rsid w:val="00964109"/>
    <w:rsid w:val="009649FC"/>
    <w:rsid w:val="00965D0A"/>
    <w:rsid w:val="0096669E"/>
    <w:rsid w:val="00967605"/>
    <w:rsid w:val="009744BB"/>
    <w:rsid w:val="009755FA"/>
    <w:rsid w:val="0097593D"/>
    <w:rsid w:val="009812A1"/>
    <w:rsid w:val="0098186A"/>
    <w:rsid w:val="009818E3"/>
    <w:rsid w:val="009822BD"/>
    <w:rsid w:val="00982D26"/>
    <w:rsid w:val="00983693"/>
    <w:rsid w:val="009845B5"/>
    <w:rsid w:val="00984C97"/>
    <w:rsid w:val="009853C7"/>
    <w:rsid w:val="00986BC1"/>
    <w:rsid w:val="0098756E"/>
    <w:rsid w:val="0099099B"/>
    <w:rsid w:val="00992FB1"/>
    <w:rsid w:val="00993E91"/>
    <w:rsid w:val="0099639E"/>
    <w:rsid w:val="00996E00"/>
    <w:rsid w:val="009A1420"/>
    <w:rsid w:val="009A1441"/>
    <w:rsid w:val="009A1920"/>
    <w:rsid w:val="009A26EE"/>
    <w:rsid w:val="009A3AC1"/>
    <w:rsid w:val="009A7585"/>
    <w:rsid w:val="009A7C8A"/>
    <w:rsid w:val="009B099D"/>
    <w:rsid w:val="009B0AC1"/>
    <w:rsid w:val="009B18AB"/>
    <w:rsid w:val="009B3C52"/>
    <w:rsid w:val="009B45DD"/>
    <w:rsid w:val="009B47E3"/>
    <w:rsid w:val="009B563C"/>
    <w:rsid w:val="009B5B5F"/>
    <w:rsid w:val="009B6278"/>
    <w:rsid w:val="009C056B"/>
    <w:rsid w:val="009C1881"/>
    <w:rsid w:val="009C1983"/>
    <w:rsid w:val="009C3F0E"/>
    <w:rsid w:val="009C7BA4"/>
    <w:rsid w:val="009C7FA8"/>
    <w:rsid w:val="009D07CD"/>
    <w:rsid w:val="009D1E0D"/>
    <w:rsid w:val="009D27B7"/>
    <w:rsid w:val="009D502A"/>
    <w:rsid w:val="009D6FF9"/>
    <w:rsid w:val="009D76FF"/>
    <w:rsid w:val="009D7E9A"/>
    <w:rsid w:val="009E0A9F"/>
    <w:rsid w:val="009E2020"/>
    <w:rsid w:val="009E3949"/>
    <w:rsid w:val="009E6C09"/>
    <w:rsid w:val="009F000D"/>
    <w:rsid w:val="009F1794"/>
    <w:rsid w:val="009F19DB"/>
    <w:rsid w:val="009F4AE0"/>
    <w:rsid w:val="009F4E92"/>
    <w:rsid w:val="00A02AB7"/>
    <w:rsid w:val="00A03379"/>
    <w:rsid w:val="00A0761D"/>
    <w:rsid w:val="00A07F14"/>
    <w:rsid w:val="00A1288F"/>
    <w:rsid w:val="00A131FC"/>
    <w:rsid w:val="00A14FDA"/>
    <w:rsid w:val="00A155E5"/>
    <w:rsid w:val="00A15C61"/>
    <w:rsid w:val="00A16D73"/>
    <w:rsid w:val="00A1733B"/>
    <w:rsid w:val="00A20C66"/>
    <w:rsid w:val="00A21184"/>
    <w:rsid w:val="00A23E38"/>
    <w:rsid w:val="00A241AC"/>
    <w:rsid w:val="00A24A85"/>
    <w:rsid w:val="00A25382"/>
    <w:rsid w:val="00A25E67"/>
    <w:rsid w:val="00A32A92"/>
    <w:rsid w:val="00A333F5"/>
    <w:rsid w:val="00A33AA6"/>
    <w:rsid w:val="00A35462"/>
    <w:rsid w:val="00A361BF"/>
    <w:rsid w:val="00A41240"/>
    <w:rsid w:val="00A416A0"/>
    <w:rsid w:val="00A43DE8"/>
    <w:rsid w:val="00A4428B"/>
    <w:rsid w:val="00A44708"/>
    <w:rsid w:val="00A459C9"/>
    <w:rsid w:val="00A513B6"/>
    <w:rsid w:val="00A53D1C"/>
    <w:rsid w:val="00A53E6D"/>
    <w:rsid w:val="00A54479"/>
    <w:rsid w:val="00A558F8"/>
    <w:rsid w:val="00A56D33"/>
    <w:rsid w:val="00A60837"/>
    <w:rsid w:val="00A62B46"/>
    <w:rsid w:val="00A62B5A"/>
    <w:rsid w:val="00A67D85"/>
    <w:rsid w:val="00A718BC"/>
    <w:rsid w:val="00A71CA4"/>
    <w:rsid w:val="00A724C4"/>
    <w:rsid w:val="00A72731"/>
    <w:rsid w:val="00A72A6C"/>
    <w:rsid w:val="00A7470F"/>
    <w:rsid w:val="00A7611C"/>
    <w:rsid w:val="00A76700"/>
    <w:rsid w:val="00A7756F"/>
    <w:rsid w:val="00A81AE0"/>
    <w:rsid w:val="00A827DC"/>
    <w:rsid w:val="00A83F1D"/>
    <w:rsid w:val="00A84131"/>
    <w:rsid w:val="00A8532D"/>
    <w:rsid w:val="00A8562F"/>
    <w:rsid w:val="00A924E3"/>
    <w:rsid w:val="00A93932"/>
    <w:rsid w:val="00A93F9C"/>
    <w:rsid w:val="00A96B54"/>
    <w:rsid w:val="00AA1BE4"/>
    <w:rsid w:val="00AA4791"/>
    <w:rsid w:val="00AA6C98"/>
    <w:rsid w:val="00AA6D35"/>
    <w:rsid w:val="00AA73E1"/>
    <w:rsid w:val="00AA76F4"/>
    <w:rsid w:val="00AB011F"/>
    <w:rsid w:val="00AB0733"/>
    <w:rsid w:val="00AB1DF4"/>
    <w:rsid w:val="00AB262C"/>
    <w:rsid w:val="00AB2B53"/>
    <w:rsid w:val="00AB31E0"/>
    <w:rsid w:val="00AB4858"/>
    <w:rsid w:val="00AB7CF8"/>
    <w:rsid w:val="00AC22D5"/>
    <w:rsid w:val="00AC555E"/>
    <w:rsid w:val="00AC7D3B"/>
    <w:rsid w:val="00AD0C3B"/>
    <w:rsid w:val="00AD145A"/>
    <w:rsid w:val="00AD151C"/>
    <w:rsid w:val="00AD15F9"/>
    <w:rsid w:val="00AD16DE"/>
    <w:rsid w:val="00AD188F"/>
    <w:rsid w:val="00AD1899"/>
    <w:rsid w:val="00AD2366"/>
    <w:rsid w:val="00AD28E7"/>
    <w:rsid w:val="00AD4CBE"/>
    <w:rsid w:val="00AD5520"/>
    <w:rsid w:val="00AD5D96"/>
    <w:rsid w:val="00AD62A4"/>
    <w:rsid w:val="00AD7B89"/>
    <w:rsid w:val="00AE00D1"/>
    <w:rsid w:val="00AE0808"/>
    <w:rsid w:val="00AE1590"/>
    <w:rsid w:val="00AE172D"/>
    <w:rsid w:val="00AE346A"/>
    <w:rsid w:val="00AF31FA"/>
    <w:rsid w:val="00AF535F"/>
    <w:rsid w:val="00B001BB"/>
    <w:rsid w:val="00B00DF7"/>
    <w:rsid w:val="00B010F1"/>
    <w:rsid w:val="00B02317"/>
    <w:rsid w:val="00B029F1"/>
    <w:rsid w:val="00B0471D"/>
    <w:rsid w:val="00B062AC"/>
    <w:rsid w:val="00B06B39"/>
    <w:rsid w:val="00B06C3A"/>
    <w:rsid w:val="00B0718B"/>
    <w:rsid w:val="00B07309"/>
    <w:rsid w:val="00B10AC7"/>
    <w:rsid w:val="00B11292"/>
    <w:rsid w:val="00B1418E"/>
    <w:rsid w:val="00B1483B"/>
    <w:rsid w:val="00B15B66"/>
    <w:rsid w:val="00B17978"/>
    <w:rsid w:val="00B17AFA"/>
    <w:rsid w:val="00B17D0E"/>
    <w:rsid w:val="00B21292"/>
    <w:rsid w:val="00B2186A"/>
    <w:rsid w:val="00B225E5"/>
    <w:rsid w:val="00B2404C"/>
    <w:rsid w:val="00B24D09"/>
    <w:rsid w:val="00B25123"/>
    <w:rsid w:val="00B252D9"/>
    <w:rsid w:val="00B27180"/>
    <w:rsid w:val="00B277BF"/>
    <w:rsid w:val="00B30996"/>
    <w:rsid w:val="00B314A7"/>
    <w:rsid w:val="00B31589"/>
    <w:rsid w:val="00B3242E"/>
    <w:rsid w:val="00B3449B"/>
    <w:rsid w:val="00B3503E"/>
    <w:rsid w:val="00B35512"/>
    <w:rsid w:val="00B36862"/>
    <w:rsid w:val="00B372F3"/>
    <w:rsid w:val="00B413C3"/>
    <w:rsid w:val="00B41539"/>
    <w:rsid w:val="00B42EE8"/>
    <w:rsid w:val="00B45040"/>
    <w:rsid w:val="00B46509"/>
    <w:rsid w:val="00B4743E"/>
    <w:rsid w:val="00B50BF5"/>
    <w:rsid w:val="00B5139E"/>
    <w:rsid w:val="00B51CC8"/>
    <w:rsid w:val="00B52A96"/>
    <w:rsid w:val="00B53CFE"/>
    <w:rsid w:val="00B54977"/>
    <w:rsid w:val="00B55965"/>
    <w:rsid w:val="00B55EE4"/>
    <w:rsid w:val="00B56975"/>
    <w:rsid w:val="00B60005"/>
    <w:rsid w:val="00B61842"/>
    <w:rsid w:val="00B618DF"/>
    <w:rsid w:val="00B61E98"/>
    <w:rsid w:val="00B6257A"/>
    <w:rsid w:val="00B653FD"/>
    <w:rsid w:val="00B6593B"/>
    <w:rsid w:val="00B677AC"/>
    <w:rsid w:val="00B67EBE"/>
    <w:rsid w:val="00B70285"/>
    <w:rsid w:val="00B70D81"/>
    <w:rsid w:val="00B71811"/>
    <w:rsid w:val="00B71F4E"/>
    <w:rsid w:val="00B7250A"/>
    <w:rsid w:val="00B764D1"/>
    <w:rsid w:val="00B76573"/>
    <w:rsid w:val="00B7778B"/>
    <w:rsid w:val="00B77A90"/>
    <w:rsid w:val="00B8040E"/>
    <w:rsid w:val="00B80445"/>
    <w:rsid w:val="00B80FD5"/>
    <w:rsid w:val="00B810AD"/>
    <w:rsid w:val="00B835C1"/>
    <w:rsid w:val="00B8553C"/>
    <w:rsid w:val="00B85A28"/>
    <w:rsid w:val="00B85E8D"/>
    <w:rsid w:val="00B87B2B"/>
    <w:rsid w:val="00B922FB"/>
    <w:rsid w:val="00B9259C"/>
    <w:rsid w:val="00B92BB0"/>
    <w:rsid w:val="00B95751"/>
    <w:rsid w:val="00B962AF"/>
    <w:rsid w:val="00B97C48"/>
    <w:rsid w:val="00B97DFC"/>
    <w:rsid w:val="00BA0100"/>
    <w:rsid w:val="00BA3ED0"/>
    <w:rsid w:val="00BA58F3"/>
    <w:rsid w:val="00BA5B97"/>
    <w:rsid w:val="00BA5D4B"/>
    <w:rsid w:val="00BA7E89"/>
    <w:rsid w:val="00BB08D7"/>
    <w:rsid w:val="00BB34E9"/>
    <w:rsid w:val="00BB396B"/>
    <w:rsid w:val="00BB3DA2"/>
    <w:rsid w:val="00BB5308"/>
    <w:rsid w:val="00BC0A49"/>
    <w:rsid w:val="00BC139B"/>
    <w:rsid w:val="00BC21B0"/>
    <w:rsid w:val="00BC3D82"/>
    <w:rsid w:val="00BC4075"/>
    <w:rsid w:val="00BC57B7"/>
    <w:rsid w:val="00BC677D"/>
    <w:rsid w:val="00BC6F1C"/>
    <w:rsid w:val="00BD11A0"/>
    <w:rsid w:val="00BD1320"/>
    <w:rsid w:val="00BD195D"/>
    <w:rsid w:val="00BD2FF6"/>
    <w:rsid w:val="00BD3A0A"/>
    <w:rsid w:val="00BD4A43"/>
    <w:rsid w:val="00BD5CDD"/>
    <w:rsid w:val="00BD7D2A"/>
    <w:rsid w:val="00BE03A3"/>
    <w:rsid w:val="00BE1484"/>
    <w:rsid w:val="00BE16AC"/>
    <w:rsid w:val="00BE1C95"/>
    <w:rsid w:val="00BE3A4F"/>
    <w:rsid w:val="00BE501C"/>
    <w:rsid w:val="00BE5BFF"/>
    <w:rsid w:val="00BE726C"/>
    <w:rsid w:val="00BF15E7"/>
    <w:rsid w:val="00BF5330"/>
    <w:rsid w:val="00BF5BAB"/>
    <w:rsid w:val="00BF6A5B"/>
    <w:rsid w:val="00BF7395"/>
    <w:rsid w:val="00C017F3"/>
    <w:rsid w:val="00C019E1"/>
    <w:rsid w:val="00C02B40"/>
    <w:rsid w:val="00C03C49"/>
    <w:rsid w:val="00C04237"/>
    <w:rsid w:val="00C04732"/>
    <w:rsid w:val="00C048E3"/>
    <w:rsid w:val="00C05491"/>
    <w:rsid w:val="00C11E60"/>
    <w:rsid w:val="00C12284"/>
    <w:rsid w:val="00C1418C"/>
    <w:rsid w:val="00C144F6"/>
    <w:rsid w:val="00C164F6"/>
    <w:rsid w:val="00C17465"/>
    <w:rsid w:val="00C2125A"/>
    <w:rsid w:val="00C21AAB"/>
    <w:rsid w:val="00C223AA"/>
    <w:rsid w:val="00C24F40"/>
    <w:rsid w:val="00C2592F"/>
    <w:rsid w:val="00C2606D"/>
    <w:rsid w:val="00C27B33"/>
    <w:rsid w:val="00C30AA7"/>
    <w:rsid w:val="00C30F69"/>
    <w:rsid w:val="00C3272E"/>
    <w:rsid w:val="00C32D7B"/>
    <w:rsid w:val="00C338DE"/>
    <w:rsid w:val="00C34276"/>
    <w:rsid w:val="00C34351"/>
    <w:rsid w:val="00C37654"/>
    <w:rsid w:val="00C3787D"/>
    <w:rsid w:val="00C40D7F"/>
    <w:rsid w:val="00C412C1"/>
    <w:rsid w:val="00C4345D"/>
    <w:rsid w:val="00C456BF"/>
    <w:rsid w:val="00C45BC7"/>
    <w:rsid w:val="00C46370"/>
    <w:rsid w:val="00C463BB"/>
    <w:rsid w:val="00C470D0"/>
    <w:rsid w:val="00C50BBB"/>
    <w:rsid w:val="00C52C73"/>
    <w:rsid w:val="00C52F4D"/>
    <w:rsid w:val="00C533EC"/>
    <w:rsid w:val="00C53EBF"/>
    <w:rsid w:val="00C543C4"/>
    <w:rsid w:val="00C547D8"/>
    <w:rsid w:val="00C55976"/>
    <w:rsid w:val="00C56BB8"/>
    <w:rsid w:val="00C6171A"/>
    <w:rsid w:val="00C62420"/>
    <w:rsid w:val="00C62549"/>
    <w:rsid w:val="00C62B68"/>
    <w:rsid w:val="00C62BBC"/>
    <w:rsid w:val="00C62FAF"/>
    <w:rsid w:val="00C630CF"/>
    <w:rsid w:val="00C63C5C"/>
    <w:rsid w:val="00C64503"/>
    <w:rsid w:val="00C660F7"/>
    <w:rsid w:val="00C70DE0"/>
    <w:rsid w:val="00C717D9"/>
    <w:rsid w:val="00C72EB6"/>
    <w:rsid w:val="00C74F22"/>
    <w:rsid w:val="00C750CF"/>
    <w:rsid w:val="00C77F81"/>
    <w:rsid w:val="00C8088F"/>
    <w:rsid w:val="00C82066"/>
    <w:rsid w:val="00C824DC"/>
    <w:rsid w:val="00C82850"/>
    <w:rsid w:val="00C8333C"/>
    <w:rsid w:val="00C834BC"/>
    <w:rsid w:val="00C83897"/>
    <w:rsid w:val="00C84E04"/>
    <w:rsid w:val="00C8518E"/>
    <w:rsid w:val="00C867C3"/>
    <w:rsid w:val="00C86FE1"/>
    <w:rsid w:val="00C90F49"/>
    <w:rsid w:val="00C95C0C"/>
    <w:rsid w:val="00CA1541"/>
    <w:rsid w:val="00CA1F2C"/>
    <w:rsid w:val="00CA2650"/>
    <w:rsid w:val="00CA31EF"/>
    <w:rsid w:val="00CA5276"/>
    <w:rsid w:val="00CA636D"/>
    <w:rsid w:val="00CB0780"/>
    <w:rsid w:val="00CB1AF1"/>
    <w:rsid w:val="00CB2C8D"/>
    <w:rsid w:val="00CB2D27"/>
    <w:rsid w:val="00CB3C5E"/>
    <w:rsid w:val="00CB4D35"/>
    <w:rsid w:val="00CB580A"/>
    <w:rsid w:val="00CB79DE"/>
    <w:rsid w:val="00CC0BAE"/>
    <w:rsid w:val="00CC1B79"/>
    <w:rsid w:val="00CC4D75"/>
    <w:rsid w:val="00CC56F8"/>
    <w:rsid w:val="00CC5B8C"/>
    <w:rsid w:val="00CC5E5F"/>
    <w:rsid w:val="00CC5FA0"/>
    <w:rsid w:val="00CD0097"/>
    <w:rsid w:val="00CD030D"/>
    <w:rsid w:val="00CD0C53"/>
    <w:rsid w:val="00CD110B"/>
    <w:rsid w:val="00CD1C34"/>
    <w:rsid w:val="00CD2D44"/>
    <w:rsid w:val="00CD5839"/>
    <w:rsid w:val="00CD65F2"/>
    <w:rsid w:val="00CD78D3"/>
    <w:rsid w:val="00CE0423"/>
    <w:rsid w:val="00CE2E16"/>
    <w:rsid w:val="00CE344E"/>
    <w:rsid w:val="00CE4462"/>
    <w:rsid w:val="00CE6BD2"/>
    <w:rsid w:val="00CE70DD"/>
    <w:rsid w:val="00CF0043"/>
    <w:rsid w:val="00CF0FFE"/>
    <w:rsid w:val="00CF11D5"/>
    <w:rsid w:val="00CF277E"/>
    <w:rsid w:val="00CF4554"/>
    <w:rsid w:val="00CF7260"/>
    <w:rsid w:val="00D01657"/>
    <w:rsid w:val="00D01F0F"/>
    <w:rsid w:val="00D023E1"/>
    <w:rsid w:val="00D04BD0"/>
    <w:rsid w:val="00D05CB4"/>
    <w:rsid w:val="00D07809"/>
    <w:rsid w:val="00D07828"/>
    <w:rsid w:val="00D11705"/>
    <w:rsid w:val="00D12AD3"/>
    <w:rsid w:val="00D12C01"/>
    <w:rsid w:val="00D16CC0"/>
    <w:rsid w:val="00D16CE6"/>
    <w:rsid w:val="00D21508"/>
    <w:rsid w:val="00D2222A"/>
    <w:rsid w:val="00D22FDB"/>
    <w:rsid w:val="00D24D50"/>
    <w:rsid w:val="00D2595A"/>
    <w:rsid w:val="00D2658A"/>
    <w:rsid w:val="00D27504"/>
    <w:rsid w:val="00D27A08"/>
    <w:rsid w:val="00D3126E"/>
    <w:rsid w:val="00D31398"/>
    <w:rsid w:val="00D31644"/>
    <w:rsid w:val="00D31A36"/>
    <w:rsid w:val="00D321C1"/>
    <w:rsid w:val="00D3297F"/>
    <w:rsid w:val="00D36DD3"/>
    <w:rsid w:val="00D37392"/>
    <w:rsid w:val="00D37DF5"/>
    <w:rsid w:val="00D404DD"/>
    <w:rsid w:val="00D40C0D"/>
    <w:rsid w:val="00D411F9"/>
    <w:rsid w:val="00D4468E"/>
    <w:rsid w:val="00D44D5A"/>
    <w:rsid w:val="00D44D82"/>
    <w:rsid w:val="00D450F2"/>
    <w:rsid w:val="00D46A01"/>
    <w:rsid w:val="00D51BE0"/>
    <w:rsid w:val="00D528B1"/>
    <w:rsid w:val="00D5701C"/>
    <w:rsid w:val="00D57D58"/>
    <w:rsid w:val="00D601CB"/>
    <w:rsid w:val="00D6041D"/>
    <w:rsid w:val="00D62BDA"/>
    <w:rsid w:val="00D6442B"/>
    <w:rsid w:val="00D647E1"/>
    <w:rsid w:val="00D7262B"/>
    <w:rsid w:val="00D73D3A"/>
    <w:rsid w:val="00D7758A"/>
    <w:rsid w:val="00D77CF3"/>
    <w:rsid w:val="00D816E0"/>
    <w:rsid w:val="00D82909"/>
    <w:rsid w:val="00D83360"/>
    <w:rsid w:val="00D83F7A"/>
    <w:rsid w:val="00D85F7C"/>
    <w:rsid w:val="00D86D8B"/>
    <w:rsid w:val="00D949F4"/>
    <w:rsid w:val="00D96175"/>
    <w:rsid w:val="00D963F6"/>
    <w:rsid w:val="00D96828"/>
    <w:rsid w:val="00DA3E0D"/>
    <w:rsid w:val="00DA4605"/>
    <w:rsid w:val="00DB57F9"/>
    <w:rsid w:val="00DC0212"/>
    <w:rsid w:val="00DC18E9"/>
    <w:rsid w:val="00DC2757"/>
    <w:rsid w:val="00DC3BAB"/>
    <w:rsid w:val="00DC5221"/>
    <w:rsid w:val="00DC66B1"/>
    <w:rsid w:val="00DC6EB6"/>
    <w:rsid w:val="00DD12E1"/>
    <w:rsid w:val="00DD184B"/>
    <w:rsid w:val="00DD3185"/>
    <w:rsid w:val="00DD37FA"/>
    <w:rsid w:val="00DD6059"/>
    <w:rsid w:val="00DD65B9"/>
    <w:rsid w:val="00DD6725"/>
    <w:rsid w:val="00DD7187"/>
    <w:rsid w:val="00DE004C"/>
    <w:rsid w:val="00DE1EE6"/>
    <w:rsid w:val="00DE29A4"/>
    <w:rsid w:val="00DE3CA3"/>
    <w:rsid w:val="00DE5B18"/>
    <w:rsid w:val="00DE5C7A"/>
    <w:rsid w:val="00DE7904"/>
    <w:rsid w:val="00DF3905"/>
    <w:rsid w:val="00DF68F0"/>
    <w:rsid w:val="00E00F99"/>
    <w:rsid w:val="00E01E66"/>
    <w:rsid w:val="00E049B6"/>
    <w:rsid w:val="00E077AF"/>
    <w:rsid w:val="00E110DA"/>
    <w:rsid w:val="00E115CE"/>
    <w:rsid w:val="00E11C84"/>
    <w:rsid w:val="00E1243B"/>
    <w:rsid w:val="00E14E71"/>
    <w:rsid w:val="00E156A7"/>
    <w:rsid w:val="00E15AA6"/>
    <w:rsid w:val="00E15C9E"/>
    <w:rsid w:val="00E15F49"/>
    <w:rsid w:val="00E164E3"/>
    <w:rsid w:val="00E16D87"/>
    <w:rsid w:val="00E17CC0"/>
    <w:rsid w:val="00E208E6"/>
    <w:rsid w:val="00E2181A"/>
    <w:rsid w:val="00E224DB"/>
    <w:rsid w:val="00E25908"/>
    <w:rsid w:val="00E27BED"/>
    <w:rsid w:val="00E30315"/>
    <w:rsid w:val="00E329D0"/>
    <w:rsid w:val="00E35B5A"/>
    <w:rsid w:val="00E36CE8"/>
    <w:rsid w:val="00E41A03"/>
    <w:rsid w:val="00E425B6"/>
    <w:rsid w:val="00E44E37"/>
    <w:rsid w:val="00E500BB"/>
    <w:rsid w:val="00E52C02"/>
    <w:rsid w:val="00E53320"/>
    <w:rsid w:val="00E54909"/>
    <w:rsid w:val="00E550D2"/>
    <w:rsid w:val="00E562D7"/>
    <w:rsid w:val="00E57127"/>
    <w:rsid w:val="00E57340"/>
    <w:rsid w:val="00E60445"/>
    <w:rsid w:val="00E6046F"/>
    <w:rsid w:val="00E6271B"/>
    <w:rsid w:val="00E6426F"/>
    <w:rsid w:val="00E65ABA"/>
    <w:rsid w:val="00E66F30"/>
    <w:rsid w:val="00E716D5"/>
    <w:rsid w:val="00E73046"/>
    <w:rsid w:val="00E7443F"/>
    <w:rsid w:val="00E745D8"/>
    <w:rsid w:val="00E74BA7"/>
    <w:rsid w:val="00E753D6"/>
    <w:rsid w:val="00E77355"/>
    <w:rsid w:val="00E8150C"/>
    <w:rsid w:val="00E81F41"/>
    <w:rsid w:val="00E82B5B"/>
    <w:rsid w:val="00E85675"/>
    <w:rsid w:val="00E8693D"/>
    <w:rsid w:val="00E913FB"/>
    <w:rsid w:val="00E9190E"/>
    <w:rsid w:val="00E91C60"/>
    <w:rsid w:val="00E924DA"/>
    <w:rsid w:val="00E9374B"/>
    <w:rsid w:val="00E93CA2"/>
    <w:rsid w:val="00E93EED"/>
    <w:rsid w:val="00E94CCD"/>
    <w:rsid w:val="00E9533C"/>
    <w:rsid w:val="00E97F0C"/>
    <w:rsid w:val="00EA02DA"/>
    <w:rsid w:val="00EA1454"/>
    <w:rsid w:val="00EA1695"/>
    <w:rsid w:val="00EA4B27"/>
    <w:rsid w:val="00EA5E92"/>
    <w:rsid w:val="00EA6732"/>
    <w:rsid w:val="00EA6898"/>
    <w:rsid w:val="00EA6EE4"/>
    <w:rsid w:val="00EA7768"/>
    <w:rsid w:val="00EB03EB"/>
    <w:rsid w:val="00EB0D7B"/>
    <w:rsid w:val="00EB14C8"/>
    <w:rsid w:val="00EB2255"/>
    <w:rsid w:val="00EB3274"/>
    <w:rsid w:val="00EB3275"/>
    <w:rsid w:val="00EB38A8"/>
    <w:rsid w:val="00EB5FC9"/>
    <w:rsid w:val="00EB758E"/>
    <w:rsid w:val="00EB7999"/>
    <w:rsid w:val="00EC242B"/>
    <w:rsid w:val="00EC33AB"/>
    <w:rsid w:val="00EC5E2D"/>
    <w:rsid w:val="00EC64E3"/>
    <w:rsid w:val="00EC6F64"/>
    <w:rsid w:val="00ED0BE7"/>
    <w:rsid w:val="00ED190C"/>
    <w:rsid w:val="00ED1EA2"/>
    <w:rsid w:val="00ED2433"/>
    <w:rsid w:val="00ED2855"/>
    <w:rsid w:val="00ED3AB4"/>
    <w:rsid w:val="00ED56EF"/>
    <w:rsid w:val="00ED78EE"/>
    <w:rsid w:val="00EE0ECF"/>
    <w:rsid w:val="00EE1492"/>
    <w:rsid w:val="00EE1D0A"/>
    <w:rsid w:val="00EE2433"/>
    <w:rsid w:val="00EE38E8"/>
    <w:rsid w:val="00EE630F"/>
    <w:rsid w:val="00EE6853"/>
    <w:rsid w:val="00EF0913"/>
    <w:rsid w:val="00EF1353"/>
    <w:rsid w:val="00EF1BC1"/>
    <w:rsid w:val="00EF1E1C"/>
    <w:rsid w:val="00EF20AB"/>
    <w:rsid w:val="00EF3FA0"/>
    <w:rsid w:val="00EF4290"/>
    <w:rsid w:val="00EF46CB"/>
    <w:rsid w:val="00EF55FE"/>
    <w:rsid w:val="00EF7036"/>
    <w:rsid w:val="00EF7112"/>
    <w:rsid w:val="00EF756F"/>
    <w:rsid w:val="00F00E04"/>
    <w:rsid w:val="00F01AD1"/>
    <w:rsid w:val="00F0215F"/>
    <w:rsid w:val="00F0227D"/>
    <w:rsid w:val="00F0262D"/>
    <w:rsid w:val="00F035C9"/>
    <w:rsid w:val="00F058A6"/>
    <w:rsid w:val="00F06FCA"/>
    <w:rsid w:val="00F076B7"/>
    <w:rsid w:val="00F078C2"/>
    <w:rsid w:val="00F10ED7"/>
    <w:rsid w:val="00F12688"/>
    <w:rsid w:val="00F12957"/>
    <w:rsid w:val="00F13023"/>
    <w:rsid w:val="00F137A7"/>
    <w:rsid w:val="00F13C3F"/>
    <w:rsid w:val="00F16AB4"/>
    <w:rsid w:val="00F17FD2"/>
    <w:rsid w:val="00F203C5"/>
    <w:rsid w:val="00F215B2"/>
    <w:rsid w:val="00F228CC"/>
    <w:rsid w:val="00F240A8"/>
    <w:rsid w:val="00F24BDB"/>
    <w:rsid w:val="00F274C7"/>
    <w:rsid w:val="00F27AC6"/>
    <w:rsid w:val="00F30979"/>
    <w:rsid w:val="00F3430D"/>
    <w:rsid w:val="00F3499F"/>
    <w:rsid w:val="00F36695"/>
    <w:rsid w:val="00F4038C"/>
    <w:rsid w:val="00F4066B"/>
    <w:rsid w:val="00F41738"/>
    <w:rsid w:val="00F4178C"/>
    <w:rsid w:val="00F418A2"/>
    <w:rsid w:val="00F44366"/>
    <w:rsid w:val="00F50C4C"/>
    <w:rsid w:val="00F52B9B"/>
    <w:rsid w:val="00F56569"/>
    <w:rsid w:val="00F60854"/>
    <w:rsid w:val="00F61566"/>
    <w:rsid w:val="00F62CC0"/>
    <w:rsid w:val="00F64626"/>
    <w:rsid w:val="00F64A31"/>
    <w:rsid w:val="00F6526A"/>
    <w:rsid w:val="00F6548D"/>
    <w:rsid w:val="00F70F31"/>
    <w:rsid w:val="00F74B30"/>
    <w:rsid w:val="00F75FE9"/>
    <w:rsid w:val="00F802C7"/>
    <w:rsid w:val="00F8392A"/>
    <w:rsid w:val="00F84221"/>
    <w:rsid w:val="00F8463C"/>
    <w:rsid w:val="00F84F42"/>
    <w:rsid w:val="00F85363"/>
    <w:rsid w:val="00F85A28"/>
    <w:rsid w:val="00F86FE1"/>
    <w:rsid w:val="00F92FF0"/>
    <w:rsid w:val="00F94FAA"/>
    <w:rsid w:val="00F95570"/>
    <w:rsid w:val="00F95EB3"/>
    <w:rsid w:val="00FA076C"/>
    <w:rsid w:val="00FA1138"/>
    <w:rsid w:val="00FA14A6"/>
    <w:rsid w:val="00FA15AB"/>
    <w:rsid w:val="00FA3D79"/>
    <w:rsid w:val="00FA4E7D"/>
    <w:rsid w:val="00FB0ABB"/>
    <w:rsid w:val="00FB21D5"/>
    <w:rsid w:val="00FB2FAD"/>
    <w:rsid w:val="00FB45ED"/>
    <w:rsid w:val="00FB5AD4"/>
    <w:rsid w:val="00FB7062"/>
    <w:rsid w:val="00FC1C30"/>
    <w:rsid w:val="00FC2E33"/>
    <w:rsid w:val="00FC315B"/>
    <w:rsid w:val="00FC49F0"/>
    <w:rsid w:val="00FC776E"/>
    <w:rsid w:val="00FD57D0"/>
    <w:rsid w:val="00FD7769"/>
    <w:rsid w:val="00FD7B72"/>
    <w:rsid w:val="00FD7C8D"/>
    <w:rsid w:val="00FE22BB"/>
    <w:rsid w:val="00FE24B3"/>
    <w:rsid w:val="00FE2BF7"/>
    <w:rsid w:val="00FE6E6B"/>
    <w:rsid w:val="00FF1C40"/>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7A"/>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4D6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annotation reference"/>
    <w:basedOn w:val="a0"/>
    <w:uiPriority w:val="99"/>
    <w:semiHidden/>
    <w:unhideWhenUsed/>
    <w:rsid w:val="00576516"/>
    <w:rPr>
      <w:sz w:val="16"/>
      <w:szCs w:val="16"/>
    </w:rPr>
  </w:style>
  <w:style w:type="paragraph" w:styleId="af3">
    <w:name w:val="annotation text"/>
    <w:basedOn w:val="a"/>
    <w:link w:val="af4"/>
    <w:uiPriority w:val="99"/>
    <w:semiHidden/>
    <w:unhideWhenUsed/>
    <w:rsid w:val="00576516"/>
    <w:pPr>
      <w:spacing w:line="240" w:lineRule="auto"/>
    </w:pPr>
    <w:rPr>
      <w:sz w:val="20"/>
      <w:szCs w:val="20"/>
    </w:rPr>
  </w:style>
  <w:style w:type="character" w:customStyle="1" w:styleId="af4">
    <w:name w:val="Текст примечания Знак"/>
    <w:basedOn w:val="a0"/>
    <w:link w:val="af3"/>
    <w:uiPriority w:val="99"/>
    <w:semiHidden/>
    <w:rsid w:val="00576516"/>
    <w:rPr>
      <w:sz w:val="20"/>
      <w:szCs w:val="20"/>
    </w:rPr>
  </w:style>
  <w:style w:type="paragraph" w:styleId="af5">
    <w:name w:val="annotation subject"/>
    <w:basedOn w:val="af3"/>
    <w:next w:val="af3"/>
    <w:link w:val="af6"/>
    <w:uiPriority w:val="99"/>
    <w:semiHidden/>
    <w:unhideWhenUsed/>
    <w:rsid w:val="00576516"/>
    <w:rPr>
      <w:b/>
      <w:bCs/>
    </w:rPr>
  </w:style>
  <w:style w:type="character" w:customStyle="1" w:styleId="af6">
    <w:name w:val="Тема примечания Знак"/>
    <w:basedOn w:val="af4"/>
    <w:link w:val="af5"/>
    <w:uiPriority w:val="99"/>
    <w:semiHidden/>
    <w:rsid w:val="00576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edukuitu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8D0E-B335-4441-A1E3-4A0F29D5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45454</TotalTime>
  <Pages>27</Pages>
  <Words>13427</Words>
  <Characters>76534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1082</cp:revision>
  <cp:lastPrinted>2021-03-03T04:50:00Z</cp:lastPrinted>
  <dcterms:created xsi:type="dcterms:W3CDTF">2016-01-11T02:13:00Z</dcterms:created>
  <dcterms:modified xsi:type="dcterms:W3CDTF">2022-10-10T06:30:00Z</dcterms:modified>
</cp:coreProperties>
</file>