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F9145A">
        <w:rPr>
          <w:rFonts w:ascii="Times New Roman" w:hAnsi="Times New Roman" w:cs="Times New Roman"/>
          <w:b/>
          <w:sz w:val="28"/>
          <w:szCs w:val="28"/>
        </w:rPr>
        <w:t>7</w:t>
      </w:r>
    </w:p>
    <w:p w:rsidR="00B25ECF" w:rsidRPr="00B25ECF" w:rsidRDefault="00B25ECF" w:rsidP="00B25ECF">
      <w:pPr>
        <w:spacing w:after="0" w:line="240" w:lineRule="auto"/>
        <w:ind w:firstLine="567"/>
        <w:jc w:val="center"/>
        <w:rPr>
          <w:rFonts w:ascii="Times New Roman" w:hAnsi="Times New Roman" w:cs="Times New Roman"/>
          <w:sz w:val="24"/>
          <w:szCs w:val="24"/>
        </w:rPr>
      </w:pPr>
      <w:proofErr w:type="gramStart"/>
      <w:r w:rsidRPr="00B25ECF">
        <w:rPr>
          <w:rFonts w:ascii="Times New Roman" w:hAnsi="Times New Roman" w:cs="Times New Roman"/>
          <w:sz w:val="24"/>
          <w:szCs w:val="24"/>
        </w:rPr>
        <w:t>по</w:t>
      </w:r>
      <w:proofErr w:type="gramEnd"/>
      <w:r w:rsidRPr="00B25ECF">
        <w:rPr>
          <w:rFonts w:ascii="Times New Roman" w:hAnsi="Times New Roman" w:cs="Times New Roman"/>
          <w:sz w:val="24"/>
          <w:szCs w:val="24"/>
        </w:rPr>
        <w:t xml:space="preserve"> результатам проведения контрольного мероприятия </w:t>
      </w:r>
    </w:p>
    <w:p w:rsidR="00F9145A" w:rsidRDefault="00F9145A" w:rsidP="00B25ECF">
      <w:pPr>
        <w:spacing w:after="0" w:line="240" w:lineRule="auto"/>
        <w:ind w:firstLine="567"/>
        <w:jc w:val="center"/>
        <w:rPr>
          <w:rFonts w:ascii="Times New Roman" w:hAnsi="Times New Roman" w:cs="Times New Roman"/>
          <w:sz w:val="24"/>
          <w:szCs w:val="24"/>
        </w:rPr>
      </w:pPr>
      <w:r w:rsidRPr="00F9145A">
        <w:rPr>
          <w:rFonts w:ascii="Times New Roman" w:hAnsi="Times New Roman" w:cs="Times New Roman"/>
          <w:sz w:val="24"/>
          <w:szCs w:val="24"/>
        </w:rPr>
        <w:t xml:space="preserve">«Проверка законного и эффективного (экономного и результативного) использования средств за 2022 год в рамках реализации муниципальной программы «Содействие занятости населения на территории МО </w:t>
      </w:r>
      <w:proofErr w:type="spellStart"/>
      <w:r w:rsidRPr="00F9145A">
        <w:rPr>
          <w:rFonts w:ascii="Times New Roman" w:hAnsi="Times New Roman" w:cs="Times New Roman"/>
          <w:sz w:val="24"/>
          <w:szCs w:val="24"/>
        </w:rPr>
        <w:t>Куйтунский</w:t>
      </w:r>
      <w:proofErr w:type="spellEnd"/>
      <w:r w:rsidRPr="00F9145A">
        <w:rPr>
          <w:rFonts w:ascii="Times New Roman" w:hAnsi="Times New Roman" w:cs="Times New Roman"/>
          <w:sz w:val="24"/>
          <w:szCs w:val="24"/>
        </w:rPr>
        <w:t xml:space="preserve"> район» </w:t>
      </w:r>
    </w:p>
    <w:p w:rsidR="00B25ECF" w:rsidRDefault="00F9145A" w:rsidP="00B25ECF">
      <w:pPr>
        <w:spacing w:after="0" w:line="240" w:lineRule="auto"/>
        <w:ind w:firstLine="567"/>
        <w:jc w:val="center"/>
        <w:rPr>
          <w:rFonts w:ascii="Times New Roman" w:hAnsi="Times New Roman" w:cs="Times New Roman"/>
          <w:sz w:val="24"/>
          <w:szCs w:val="24"/>
        </w:rPr>
      </w:pPr>
      <w:proofErr w:type="gramStart"/>
      <w:r w:rsidRPr="00F9145A">
        <w:rPr>
          <w:rFonts w:ascii="Times New Roman" w:hAnsi="Times New Roman" w:cs="Times New Roman"/>
          <w:sz w:val="24"/>
          <w:szCs w:val="24"/>
        </w:rPr>
        <w:t>на</w:t>
      </w:r>
      <w:proofErr w:type="gramEnd"/>
      <w:r w:rsidRPr="00F9145A">
        <w:rPr>
          <w:rFonts w:ascii="Times New Roman" w:hAnsi="Times New Roman" w:cs="Times New Roman"/>
          <w:sz w:val="24"/>
          <w:szCs w:val="24"/>
        </w:rPr>
        <w:t xml:space="preserve"> 2021-2023 годы»</w:t>
      </w:r>
    </w:p>
    <w:p w:rsidR="0016740B" w:rsidRPr="00AA4791" w:rsidRDefault="0016740B" w:rsidP="0016740B">
      <w:pPr>
        <w:spacing w:after="0" w:line="240" w:lineRule="auto"/>
        <w:ind w:firstLine="360"/>
        <w:jc w:val="both"/>
        <w:rPr>
          <w:rFonts w:ascii="Times New Roman" w:hAnsi="Times New Roman" w:cs="Times New Roman"/>
          <w:color w:val="FF0000"/>
          <w:sz w:val="24"/>
          <w:szCs w:val="24"/>
        </w:rPr>
      </w:pPr>
      <w:proofErr w:type="spellStart"/>
      <w:r w:rsidRPr="008529EF">
        <w:rPr>
          <w:rFonts w:ascii="Times New Roman" w:hAnsi="Times New Roman" w:cs="Times New Roman"/>
          <w:sz w:val="24"/>
          <w:szCs w:val="24"/>
        </w:rPr>
        <w:t>р.п</w:t>
      </w:r>
      <w:proofErr w:type="spellEnd"/>
      <w:r w:rsidRPr="008529EF">
        <w:rPr>
          <w:rFonts w:ascii="Times New Roman" w:hAnsi="Times New Roman" w:cs="Times New Roman"/>
          <w:sz w:val="24"/>
          <w:szCs w:val="24"/>
        </w:rPr>
        <w:t xml:space="preserve">. </w:t>
      </w:r>
      <w:r w:rsidRPr="007C220C">
        <w:rPr>
          <w:rFonts w:ascii="Times New Roman" w:hAnsi="Times New Roman" w:cs="Times New Roman"/>
          <w:sz w:val="24"/>
          <w:szCs w:val="24"/>
        </w:rPr>
        <w:t xml:space="preserve">Куйтун                                                                    </w:t>
      </w:r>
      <w:r w:rsidR="009212B2" w:rsidRPr="007C220C">
        <w:rPr>
          <w:rFonts w:ascii="Times New Roman" w:hAnsi="Times New Roman" w:cs="Times New Roman"/>
          <w:sz w:val="24"/>
          <w:szCs w:val="24"/>
        </w:rPr>
        <w:t xml:space="preserve">                      </w:t>
      </w:r>
      <w:r w:rsidR="00FC2E33" w:rsidRPr="007C220C">
        <w:rPr>
          <w:rFonts w:ascii="Times New Roman" w:hAnsi="Times New Roman" w:cs="Times New Roman"/>
          <w:sz w:val="24"/>
          <w:szCs w:val="24"/>
        </w:rPr>
        <w:t xml:space="preserve">    </w:t>
      </w:r>
      <w:r w:rsidR="008529EF" w:rsidRPr="007C220C">
        <w:rPr>
          <w:rFonts w:ascii="Times New Roman" w:hAnsi="Times New Roman" w:cs="Times New Roman"/>
          <w:sz w:val="24"/>
          <w:szCs w:val="24"/>
        </w:rPr>
        <w:t xml:space="preserve">     </w:t>
      </w:r>
      <w:r w:rsidR="00B17B6B">
        <w:rPr>
          <w:rFonts w:ascii="Times New Roman" w:hAnsi="Times New Roman" w:cs="Times New Roman"/>
          <w:sz w:val="24"/>
          <w:szCs w:val="24"/>
        </w:rPr>
        <w:t xml:space="preserve">16 </w:t>
      </w:r>
      <w:r w:rsidR="00F9145A">
        <w:rPr>
          <w:rFonts w:ascii="Times New Roman" w:hAnsi="Times New Roman" w:cs="Times New Roman"/>
          <w:sz w:val="24"/>
          <w:szCs w:val="24"/>
        </w:rPr>
        <w:t>августа</w:t>
      </w:r>
      <w:r w:rsidR="008529EF" w:rsidRPr="008529EF">
        <w:rPr>
          <w:rFonts w:ascii="Times New Roman" w:hAnsi="Times New Roman" w:cs="Times New Roman"/>
          <w:sz w:val="24"/>
          <w:szCs w:val="24"/>
        </w:rPr>
        <w:t xml:space="preserve"> </w:t>
      </w:r>
      <w:r w:rsidRPr="008529EF">
        <w:rPr>
          <w:rFonts w:ascii="Times New Roman" w:hAnsi="Times New Roman" w:cs="Times New Roman"/>
          <w:sz w:val="24"/>
          <w:szCs w:val="24"/>
        </w:rPr>
        <w:t>20</w:t>
      </w:r>
      <w:r w:rsidR="008529EF" w:rsidRPr="008529EF">
        <w:rPr>
          <w:rFonts w:ascii="Times New Roman" w:hAnsi="Times New Roman" w:cs="Times New Roman"/>
          <w:sz w:val="24"/>
          <w:szCs w:val="24"/>
        </w:rPr>
        <w:t>2</w:t>
      </w:r>
      <w:r w:rsidR="00996453">
        <w:rPr>
          <w:rFonts w:ascii="Times New Roman" w:hAnsi="Times New Roman" w:cs="Times New Roman"/>
          <w:sz w:val="24"/>
          <w:szCs w:val="24"/>
        </w:rPr>
        <w:t>3</w:t>
      </w:r>
      <w:r w:rsidRPr="008529EF">
        <w:rPr>
          <w:rFonts w:ascii="Times New Roman" w:hAnsi="Times New Roman" w:cs="Times New Roman"/>
          <w:sz w:val="24"/>
          <w:szCs w:val="24"/>
        </w:rPr>
        <w:t>г</w:t>
      </w:r>
      <w:r w:rsidRPr="00AA4791">
        <w:rPr>
          <w:rFonts w:ascii="Times New Roman" w:hAnsi="Times New Roman" w:cs="Times New Roman"/>
          <w:color w:val="FF0000"/>
          <w:sz w:val="24"/>
          <w:szCs w:val="24"/>
        </w:rPr>
        <w:t>.</w:t>
      </w:r>
    </w:p>
    <w:p w:rsidR="009212B2" w:rsidRPr="00AA4791"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AA4791">
        <w:rPr>
          <w:rFonts w:ascii="Times New Roman" w:eastAsia="Times New Roman" w:hAnsi="Times New Roman" w:cs="Times New Roman"/>
          <w:color w:val="FF0000"/>
          <w:sz w:val="24"/>
          <w:szCs w:val="24"/>
        </w:rPr>
        <w:t xml:space="preserve">       </w:t>
      </w:r>
    </w:p>
    <w:p w:rsidR="00803121" w:rsidRPr="002142E8" w:rsidRDefault="009212B2" w:rsidP="00803121">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2142E8">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2142E8">
        <w:rPr>
          <w:rFonts w:ascii="Times New Roman" w:eastAsia="Times New Roman" w:hAnsi="Times New Roman" w:cs="Times New Roman"/>
          <w:sz w:val="24"/>
          <w:szCs w:val="24"/>
        </w:rPr>
        <w:t>Костюкевич</w:t>
      </w:r>
      <w:proofErr w:type="spellEnd"/>
      <w:r w:rsidR="003F687A" w:rsidRPr="002142E8">
        <w:rPr>
          <w:rFonts w:ascii="Times New Roman" w:eastAsia="Times New Roman" w:hAnsi="Times New Roman" w:cs="Times New Roman"/>
          <w:sz w:val="24"/>
          <w:szCs w:val="24"/>
        </w:rPr>
        <w:t xml:space="preserve"> А.А.</w:t>
      </w:r>
      <w:r w:rsidRPr="002142E8">
        <w:rPr>
          <w:rFonts w:ascii="Times New Roman" w:eastAsia="Times New Roman" w:hAnsi="Times New Roman" w:cs="Times New Roman"/>
          <w:sz w:val="24"/>
          <w:szCs w:val="24"/>
        </w:rPr>
        <w:t xml:space="preserve"> по итогам контрольного мероприятия </w:t>
      </w:r>
      <w:r w:rsidR="00F9145A" w:rsidRPr="00F9145A">
        <w:rPr>
          <w:rFonts w:ascii="Times New Roman" w:eastAsia="Times New Roman" w:hAnsi="Times New Roman" w:cs="Times New Roman"/>
          <w:sz w:val="24"/>
          <w:szCs w:val="24"/>
        </w:rPr>
        <w:t xml:space="preserve">«Проверка законного и эффективного (экономного и результативного) использования средств за 2022 год в рамках реализации муниципальной программы «Содействие занятости населения на территории МО </w:t>
      </w:r>
      <w:proofErr w:type="spellStart"/>
      <w:r w:rsidR="00F9145A" w:rsidRPr="00F9145A">
        <w:rPr>
          <w:rFonts w:ascii="Times New Roman" w:eastAsia="Times New Roman" w:hAnsi="Times New Roman" w:cs="Times New Roman"/>
          <w:sz w:val="24"/>
          <w:szCs w:val="24"/>
        </w:rPr>
        <w:t>Куйтунский</w:t>
      </w:r>
      <w:proofErr w:type="spellEnd"/>
      <w:r w:rsidR="00F9145A" w:rsidRPr="00F9145A">
        <w:rPr>
          <w:rFonts w:ascii="Times New Roman" w:eastAsia="Times New Roman" w:hAnsi="Times New Roman" w:cs="Times New Roman"/>
          <w:sz w:val="24"/>
          <w:szCs w:val="24"/>
        </w:rPr>
        <w:t xml:space="preserve"> район» на 2021-2023 годы»</w:t>
      </w:r>
      <w:r w:rsidR="00C50BBB" w:rsidRPr="002142E8">
        <w:rPr>
          <w:rFonts w:ascii="Times New Roman" w:eastAsia="Times New Roman" w:hAnsi="Times New Roman" w:cs="Times New Roman"/>
          <w:sz w:val="24"/>
          <w:szCs w:val="24"/>
        </w:rPr>
        <w:t>,</w:t>
      </w:r>
      <w:r w:rsidR="00C50BBB" w:rsidRPr="002142E8">
        <w:rPr>
          <w:rFonts w:ascii="Times New Roman" w:eastAsia="Times New Roman" w:hAnsi="Times New Roman" w:cs="Times New Roman"/>
          <w:color w:val="FF0000"/>
          <w:sz w:val="24"/>
          <w:szCs w:val="24"/>
        </w:rPr>
        <w:t xml:space="preserve"> </w:t>
      </w:r>
      <w:r w:rsidR="00C50BBB" w:rsidRPr="007B6DE8">
        <w:rPr>
          <w:rFonts w:ascii="Times New Roman" w:eastAsia="Times New Roman" w:hAnsi="Times New Roman" w:cs="Times New Roman"/>
          <w:sz w:val="24"/>
          <w:szCs w:val="24"/>
        </w:rPr>
        <w:t xml:space="preserve">на основании акта проверки </w:t>
      </w:r>
      <w:r w:rsidR="00C45BC7" w:rsidRPr="007B6DE8">
        <w:rPr>
          <w:rFonts w:ascii="Times New Roman" w:eastAsia="Times New Roman" w:hAnsi="Times New Roman" w:cs="Times New Roman"/>
          <w:sz w:val="24"/>
          <w:szCs w:val="24"/>
        </w:rPr>
        <w:t>№</w:t>
      </w:r>
      <w:r w:rsidR="003F687A" w:rsidRPr="007B6DE8">
        <w:rPr>
          <w:rFonts w:ascii="Times New Roman" w:eastAsia="Times New Roman" w:hAnsi="Times New Roman" w:cs="Times New Roman"/>
          <w:sz w:val="24"/>
          <w:szCs w:val="24"/>
        </w:rPr>
        <w:t xml:space="preserve"> </w:t>
      </w:r>
      <w:r w:rsidR="005F3987">
        <w:rPr>
          <w:rFonts w:ascii="Times New Roman" w:eastAsia="Times New Roman" w:hAnsi="Times New Roman" w:cs="Times New Roman"/>
          <w:sz w:val="24"/>
          <w:szCs w:val="24"/>
        </w:rPr>
        <w:t>3</w:t>
      </w:r>
      <w:r w:rsidR="00F9145A">
        <w:rPr>
          <w:rFonts w:ascii="Times New Roman" w:eastAsia="Times New Roman" w:hAnsi="Times New Roman" w:cs="Times New Roman"/>
          <w:sz w:val="24"/>
          <w:szCs w:val="24"/>
        </w:rPr>
        <w:t>2</w:t>
      </w:r>
      <w:r w:rsidR="00C45BC7" w:rsidRPr="007B6DE8">
        <w:rPr>
          <w:rFonts w:ascii="Times New Roman" w:eastAsia="Times New Roman" w:hAnsi="Times New Roman" w:cs="Times New Roman"/>
          <w:sz w:val="24"/>
          <w:szCs w:val="24"/>
        </w:rPr>
        <w:t xml:space="preserve"> от </w:t>
      </w:r>
      <w:r w:rsidR="005F3987">
        <w:rPr>
          <w:rFonts w:ascii="Times New Roman" w:eastAsia="Times New Roman" w:hAnsi="Times New Roman" w:cs="Times New Roman"/>
          <w:sz w:val="24"/>
          <w:szCs w:val="24"/>
        </w:rPr>
        <w:t>2</w:t>
      </w:r>
      <w:r w:rsidR="00F9145A">
        <w:rPr>
          <w:rFonts w:ascii="Times New Roman" w:eastAsia="Times New Roman" w:hAnsi="Times New Roman" w:cs="Times New Roman"/>
          <w:sz w:val="24"/>
          <w:szCs w:val="24"/>
        </w:rPr>
        <w:t>5</w:t>
      </w:r>
      <w:r w:rsidR="00C45BC7" w:rsidRPr="007B6DE8">
        <w:rPr>
          <w:rFonts w:ascii="Times New Roman" w:eastAsia="Times New Roman" w:hAnsi="Times New Roman" w:cs="Times New Roman"/>
          <w:sz w:val="24"/>
          <w:szCs w:val="24"/>
        </w:rPr>
        <w:t>.</w:t>
      </w:r>
      <w:r w:rsidR="00996453" w:rsidRPr="007B6DE8">
        <w:rPr>
          <w:rFonts w:ascii="Times New Roman" w:eastAsia="Times New Roman" w:hAnsi="Times New Roman" w:cs="Times New Roman"/>
          <w:sz w:val="24"/>
          <w:szCs w:val="24"/>
        </w:rPr>
        <w:t>0</w:t>
      </w:r>
      <w:r w:rsidR="00F9145A">
        <w:rPr>
          <w:rFonts w:ascii="Times New Roman" w:eastAsia="Times New Roman" w:hAnsi="Times New Roman" w:cs="Times New Roman"/>
          <w:sz w:val="24"/>
          <w:szCs w:val="24"/>
        </w:rPr>
        <w:t>7</w:t>
      </w:r>
      <w:r w:rsidR="00C45BC7" w:rsidRPr="007B6DE8">
        <w:rPr>
          <w:rFonts w:ascii="Times New Roman" w:eastAsia="Times New Roman" w:hAnsi="Times New Roman" w:cs="Times New Roman"/>
          <w:sz w:val="24"/>
          <w:szCs w:val="24"/>
        </w:rPr>
        <w:t>.20</w:t>
      </w:r>
      <w:r w:rsidR="008529EF" w:rsidRPr="007B6DE8">
        <w:rPr>
          <w:rFonts w:ascii="Times New Roman" w:eastAsia="Times New Roman" w:hAnsi="Times New Roman" w:cs="Times New Roman"/>
          <w:sz w:val="24"/>
          <w:szCs w:val="24"/>
        </w:rPr>
        <w:t>2</w:t>
      </w:r>
      <w:r w:rsidR="00996453" w:rsidRPr="007B6DE8">
        <w:rPr>
          <w:rFonts w:ascii="Times New Roman" w:eastAsia="Times New Roman" w:hAnsi="Times New Roman" w:cs="Times New Roman"/>
          <w:sz w:val="24"/>
          <w:szCs w:val="24"/>
        </w:rPr>
        <w:t>3</w:t>
      </w:r>
      <w:r w:rsidR="00C45BC7" w:rsidRPr="007B6DE8">
        <w:rPr>
          <w:rFonts w:ascii="Times New Roman" w:eastAsia="Times New Roman" w:hAnsi="Times New Roman" w:cs="Times New Roman"/>
          <w:sz w:val="24"/>
          <w:szCs w:val="24"/>
        </w:rPr>
        <w:t xml:space="preserve"> года, </w:t>
      </w:r>
      <w:r w:rsidR="00C45BC7" w:rsidRPr="002142E8">
        <w:rPr>
          <w:rFonts w:ascii="Times New Roman" w:eastAsia="Times New Roman" w:hAnsi="Times New Roman" w:cs="Times New Roman"/>
          <w:sz w:val="24"/>
          <w:szCs w:val="24"/>
        </w:rPr>
        <w:t xml:space="preserve">подготовленного </w:t>
      </w:r>
      <w:r w:rsidR="00B25ECF">
        <w:rPr>
          <w:rFonts w:ascii="Times New Roman" w:eastAsia="Times New Roman" w:hAnsi="Times New Roman" w:cs="Times New Roman"/>
          <w:sz w:val="24"/>
          <w:szCs w:val="24"/>
        </w:rPr>
        <w:t>аудитором</w:t>
      </w:r>
      <w:r w:rsidR="00803121" w:rsidRPr="002142E8">
        <w:rPr>
          <w:rFonts w:ascii="Times New Roman" w:eastAsia="Times New Roman" w:hAnsi="Times New Roman" w:cs="Times New Roman"/>
          <w:sz w:val="24"/>
          <w:szCs w:val="24"/>
        </w:rPr>
        <w:t xml:space="preserve"> КСП МО </w:t>
      </w:r>
      <w:proofErr w:type="spellStart"/>
      <w:r w:rsidR="00803121" w:rsidRPr="002142E8">
        <w:rPr>
          <w:rFonts w:ascii="Times New Roman" w:eastAsia="Times New Roman" w:hAnsi="Times New Roman" w:cs="Times New Roman"/>
          <w:sz w:val="24"/>
          <w:szCs w:val="24"/>
        </w:rPr>
        <w:t>Куйтунский</w:t>
      </w:r>
      <w:proofErr w:type="spellEnd"/>
      <w:r w:rsidR="00803121" w:rsidRPr="002142E8">
        <w:rPr>
          <w:rFonts w:ascii="Times New Roman" w:eastAsia="Times New Roman" w:hAnsi="Times New Roman" w:cs="Times New Roman"/>
          <w:sz w:val="24"/>
          <w:szCs w:val="24"/>
        </w:rPr>
        <w:t xml:space="preserve"> район</w:t>
      </w:r>
      <w:r w:rsidR="00803121" w:rsidRPr="002142E8">
        <w:rPr>
          <w:rFonts w:ascii="Times New Roman" w:eastAsia="Times New Roman" w:hAnsi="Times New Roman" w:cs="Times New Roman"/>
          <w:color w:val="FF0000"/>
          <w:sz w:val="24"/>
          <w:szCs w:val="24"/>
        </w:rPr>
        <w:t xml:space="preserve"> </w:t>
      </w:r>
      <w:r w:rsidR="00B25ECF">
        <w:rPr>
          <w:rFonts w:ascii="Times New Roman" w:eastAsia="Times New Roman" w:hAnsi="Times New Roman" w:cs="Times New Roman"/>
          <w:sz w:val="24"/>
          <w:szCs w:val="24"/>
        </w:rPr>
        <w:t>Герасименко С.В.</w:t>
      </w:r>
    </w:p>
    <w:p w:rsidR="005F3987" w:rsidRDefault="009212B2" w:rsidP="005F3987">
      <w:pPr>
        <w:shd w:val="clear" w:color="auto" w:fill="FFFFFF"/>
        <w:tabs>
          <w:tab w:val="left" w:pos="283"/>
          <w:tab w:val="left" w:leader="underscore" w:pos="9235"/>
        </w:tabs>
        <w:spacing w:after="0" w:line="240" w:lineRule="auto"/>
        <w:ind w:firstLine="567"/>
        <w:jc w:val="both"/>
        <w:rPr>
          <w:rFonts w:ascii="Times New Roman" w:hAnsi="Times New Roman" w:cs="Times New Roman"/>
          <w:sz w:val="24"/>
          <w:szCs w:val="24"/>
        </w:rPr>
      </w:pPr>
      <w:r w:rsidRPr="002142E8">
        <w:rPr>
          <w:rFonts w:ascii="Times New Roman" w:eastAsia="Times New Roman" w:hAnsi="Times New Roman" w:cs="Times New Roman"/>
          <w:b/>
          <w:sz w:val="24"/>
          <w:szCs w:val="24"/>
        </w:rPr>
        <w:t>Основание для проведения контрольного мероприятия:</w:t>
      </w:r>
      <w:r w:rsidR="00744193" w:rsidRPr="002142E8">
        <w:rPr>
          <w:rFonts w:ascii="Times New Roman" w:eastAsia="Times New Roman" w:hAnsi="Times New Roman" w:cs="Times New Roman"/>
          <w:b/>
          <w:sz w:val="24"/>
          <w:szCs w:val="24"/>
        </w:rPr>
        <w:t xml:space="preserve"> </w:t>
      </w:r>
      <w:r w:rsidR="0004001B" w:rsidRPr="002142E8">
        <w:rPr>
          <w:rFonts w:ascii="Times New Roman" w:eastAsia="Times New Roman" w:hAnsi="Times New Roman" w:cs="Times New Roman"/>
          <w:sz w:val="24"/>
          <w:szCs w:val="24"/>
        </w:rPr>
        <w:t xml:space="preserve">Федеральный </w:t>
      </w:r>
      <w:r w:rsidR="007970D5" w:rsidRPr="002142E8">
        <w:rPr>
          <w:rFonts w:ascii="Times New Roman" w:eastAsia="Times New Roman" w:hAnsi="Times New Roman" w:cs="Times New Roman"/>
          <w:sz w:val="24"/>
          <w:szCs w:val="24"/>
        </w:rPr>
        <w:t xml:space="preserve">закон </w:t>
      </w:r>
      <w:r w:rsidR="0004001B" w:rsidRPr="002142E8">
        <w:rPr>
          <w:rFonts w:ascii="Times New Roman" w:eastAsia="Times New Roman" w:hAnsi="Times New Roman" w:cs="Times New Roman"/>
          <w:sz w:val="24"/>
          <w:szCs w:val="24"/>
        </w:rPr>
        <w:t xml:space="preserve">от </w:t>
      </w:r>
      <w:r w:rsidR="00C50BBB" w:rsidRPr="002142E8">
        <w:rPr>
          <w:rFonts w:ascii="Times New Roman" w:eastAsia="Times New Roman" w:hAnsi="Times New Roman" w:cs="Times New Roman"/>
          <w:sz w:val="24"/>
          <w:szCs w:val="24"/>
        </w:rPr>
        <w:t>07.02.2011г. № 6-ФЗ «Об общих принц</w:t>
      </w:r>
      <w:r w:rsidR="008D6694" w:rsidRPr="002142E8">
        <w:rPr>
          <w:rFonts w:ascii="Times New Roman" w:eastAsia="Times New Roman" w:hAnsi="Times New Roman" w:cs="Times New Roman"/>
          <w:sz w:val="24"/>
          <w:szCs w:val="24"/>
        </w:rPr>
        <w:t xml:space="preserve">ипах организации и </w:t>
      </w:r>
      <w:proofErr w:type="gramStart"/>
      <w:r w:rsidR="008D6694" w:rsidRPr="002142E8">
        <w:rPr>
          <w:rFonts w:ascii="Times New Roman" w:eastAsia="Times New Roman" w:hAnsi="Times New Roman" w:cs="Times New Roman"/>
          <w:sz w:val="24"/>
          <w:szCs w:val="24"/>
        </w:rPr>
        <w:t xml:space="preserve">деятельности </w:t>
      </w:r>
      <w:r w:rsidR="00925D29" w:rsidRPr="002142E8">
        <w:rPr>
          <w:rFonts w:ascii="Times New Roman" w:eastAsia="Times New Roman" w:hAnsi="Times New Roman" w:cs="Times New Roman"/>
          <w:sz w:val="24"/>
          <w:szCs w:val="24"/>
        </w:rPr>
        <w:t xml:space="preserve">контрольно-счетных </w:t>
      </w:r>
      <w:r w:rsidR="008D6694" w:rsidRPr="002142E8">
        <w:rPr>
          <w:rFonts w:ascii="Times New Roman" w:eastAsia="Times New Roman" w:hAnsi="Times New Roman" w:cs="Times New Roman"/>
          <w:sz w:val="24"/>
          <w:szCs w:val="24"/>
        </w:rPr>
        <w:t>органов субъектов Российской Федерации</w:t>
      </w:r>
      <w:proofErr w:type="gramEnd"/>
      <w:r w:rsidR="008D6694" w:rsidRPr="002142E8">
        <w:rPr>
          <w:rFonts w:ascii="Times New Roman" w:eastAsia="Times New Roman" w:hAnsi="Times New Roman" w:cs="Times New Roman"/>
          <w:sz w:val="24"/>
          <w:szCs w:val="24"/>
        </w:rPr>
        <w:t xml:space="preserve"> и муниципальных </w:t>
      </w:r>
      <w:r w:rsidR="0004001B" w:rsidRPr="002142E8">
        <w:rPr>
          <w:rFonts w:ascii="Times New Roman" w:eastAsia="Times New Roman" w:hAnsi="Times New Roman" w:cs="Times New Roman"/>
          <w:sz w:val="24"/>
          <w:szCs w:val="24"/>
        </w:rPr>
        <w:t>образований»,</w:t>
      </w:r>
      <w:r w:rsidR="0004001B" w:rsidRPr="002142E8">
        <w:rPr>
          <w:rFonts w:ascii="Times New Roman" w:eastAsia="Times New Roman" w:hAnsi="Times New Roman" w:cs="Times New Roman"/>
          <w:color w:val="FF0000"/>
          <w:sz w:val="24"/>
          <w:szCs w:val="24"/>
        </w:rPr>
        <w:t xml:space="preserve"> </w:t>
      </w:r>
      <w:r w:rsidR="0048664B" w:rsidRPr="002142E8">
        <w:rPr>
          <w:rFonts w:ascii="Times New Roman" w:eastAsia="Times New Roman" w:hAnsi="Times New Roman" w:cs="Times New Roman"/>
          <w:sz w:val="24"/>
          <w:szCs w:val="24"/>
        </w:rPr>
        <w:t xml:space="preserve">п. </w:t>
      </w:r>
      <w:r w:rsidR="005F3987">
        <w:rPr>
          <w:rFonts w:ascii="Times New Roman" w:eastAsia="Times New Roman" w:hAnsi="Times New Roman" w:cs="Times New Roman"/>
          <w:sz w:val="24"/>
          <w:szCs w:val="24"/>
        </w:rPr>
        <w:t>4</w:t>
      </w:r>
      <w:r w:rsidR="005A0FE3" w:rsidRPr="002142E8">
        <w:rPr>
          <w:rFonts w:ascii="Times New Roman" w:eastAsia="Times New Roman" w:hAnsi="Times New Roman" w:cs="Times New Roman"/>
          <w:sz w:val="24"/>
          <w:szCs w:val="24"/>
        </w:rPr>
        <w:t>.</w:t>
      </w:r>
      <w:r w:rsidR="00F9145A">
        <w:rPr>
          <w:rFonts w:ascii="Times New Roman" w:eastAsia="Times New Roman" w:hAnsi="Times New Roman" w:cs="Times New Roman"/>
          <w:sz w:val="24"/>
          <w:szCs w:val="24"/>
        </w:rPr>
        <w:t>5</w:t>
      </w:r>
      <w:r w:rsidR="0048664B" w:rsidRPr="002142E8">
        <w:rPr>
          <w:rFonts w:ascii="Times New Roman" w:eastAsia="Times New Roman" w:hAnsi="Times New Roman" w:cs="Times New Roman"/>
          <w:sz w:val="24"/>
          <w:szCs w:val="24"/>
        </w:rPr>
        <w:t xml:space="preserve"> плана работы Контрольно-счетной палаты на 20</w:t>
      </w:r>
      <w:r w:rsidR="008529EF" w:rsidRPr="002142E8">
        <w:rPr>
          <w:rFonts w:ascii="Times New Roman" w:eastAsia="Times New Roman" w:hAnsi="Times New Roman" w:cs="Times New Roman"/>
          <w:sz w:val="24"/>
          <w:szCs w:val="24"/>
        </w:rPr>
        <w:t>2</w:t>
      </w:r>
      <w:r w:rsidR="00996453" w:rsidRPr="002142E8">
        <w:rPr>
          <w:rFonts w:ascii="Times New Roman" w:eastAsia="Times New Roman" w:hAnsi="Times New Roman" w:cs="Times New Roman"/>
          <w:sz w:val="24"/>
          <w:szCs w:val="24"/>
        </w:rPr>
        <w:t>3</w:t>
      </w:r>
      <w:r w:rsidR="0048664B" w:rsidRPr="002142E8">
        <w:rPr>
          <w:rFonts w:ascii="Times New Roman" w:eastAsia="Times New Roman" w:hAnsi="Times New Roman" w:cs="Times New Roman"/>
          <w:sz w:val="24"/>
          <w:szCs w:val="24"/>
        </w:rPr>
        <w:t xml:space="preserve"> год</w:t>
      </w:r>
      <w:r w:rsidR="008D6694" w:rsidRPr="002142E8">
        <w:rPr>
          <w:rFonts w:ascii="Times New Roman" w:eastAsia="Times New Roman" w:hAnsi="Times New Roman" w:cs="Times New Roman"/>
          <w:sz w:val="24"/>
          <w:szCs w:val="24"/>
        </w:rPr>
        <w:t xml:space="preserve">, </w:t>
      </w:r>
      <w:r w:rsidR="008D6694" w:rsidRPr="007B6DE8">
        <w:rPr>
          <w:rFonts w:ascii="Times New Roman" w:eastAsia="Times New Roman" w:hAnsi="Times New Roman" w:cs="Times New Roman"/>
          <w:sz w:val="24"/>
          <w:szCs w:val="24"/>
        </w:rPr>
        <w:t xml:space="preserve">распоряжение </w:t>
      </w:r>
      <w:r w:rsidR="0048664B" w:rsidRPr="007B6DE8">
        <w:rPr>
          <w:rFonts w:ascii="Times New Roman" w:eastAsia="Times New Roman" w:hAnsi="Times New Roman" w:cs="Times New Roman"/>
          <w:sz w:val="24"/>
          <w:szCs w:val="24"/>
        </w:rPr>
        <w:t>предсе</w:t>
      </w:r>
      <w:r w:rsidR="008D6694" w:rsidRPr="007B6DE8">
        <w:rPr>
          <w:rFonts w:ascii="Times New Roman" w:eastAsia="Times New Roman" w:hAnsi="Times New Roman" w:cs="Times New Roman"/>
          <w:sz w:val="24"/>
          <w:szCs w:val="24"/>
        </w:rPr>
        <w:t xml:space="preserve">дателя КСП МО </w:t>
      </w:r>
      <w:proofErr w:type="spellStart"/>
      <w:r w:rsidR="008D6694" w:rsidRPr="007B6DE8">
        <w:rPr>
          <w:rFonts w:ascii="Times New Roman" w:eastAsia="Times New Roman" w:hAnsi="Times New Roman" w:cs="Times New Roman"/>
          <w:sz w:val="24"/>
          <w:szCs w:val="24"/>
        </w:rPr>
        <w:t>Куйтунский</w:t>
      </w:r>
      <w:proofErr w:type="spellEnd"/>
      <w:r w:rsidR="008D6694" w:rsidRPr="007B6DE8">
        <w:rPr>
          <w:rFonts w:ascii="Times New Roman" w:eastAsia="Times New Roman" w:hAnsi="Times New Roman" w:cs="Times New Roman"/>
          <w:sz w:val="24"/>
          <w:szCs w:val="24"/>
        </w:rPr>
        <w:t xml:space="preserve"> район </w:t>
      </w:r>
      <w:r w:rsidR="000A22BD" w:rsidRPr="007B6DE8">
        <w:rPr>
          <w:rFonts w:ascii="Times New Roman" w:eastAsia="Times New Roman" w:hAnsi="Times New Roman" w:cs="Times New Roman"/>
          <w:sz w:val="24"/>
          <w:szCs w:val="24"/>
        </w:rPr>
        <w:t xml:space="preserve">от </w:t>
      </w:r>
      <w:r w:rsidR="00F9145A" w:rsidRPr="00F9145A">
        <w:rPr>
          <w:rFonts w:ascii="Times New Roman" w:hAnsi="Times New Roman" w:cs="Times New Roman"/>
          <w:sz w:val="24"/>
          <w:szCs w:val="24"/>
        </w:rPr>
        <w:t>04.07.2023г. № 40</w:t>
      </w:r>
      <w:r w:rsidR="005F3987">
        <w:rPr>
          <w:rFonts w:ascii="Times New Roman" w:hAnsi="Times New Roman" w:cs="Times New Roman"/>
          <w:sz w:val="24"/>
          <w:szCs w:val="24"/>
        </w:rPr>
        <w:t>.</w:t>
      </w:r>
    </w:p>
    <w:p w:rsidR="00F919BA" w:rsidRDefault="009212B2" w:rsidP="0075344A">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color w:val="FF0000"/>
          <w:sz w:val="24"/>
          <w:szCs w:val="24"/>
        </w:rPr>
      </w:pPr>
      <w:r w:rsidRPr="002142E8">
        <w:rPr>
          <w:rFonts w:ascii="Times New Roman" w:eastAsia="Times New Roman" w:hAnsi="Times New Roman" w:cs="Times New Roman"/>
          <w:b/>
          <w:sz w:val="24"/>
          <w:szCs w:val="24"/>
        </w:rPr>
        <w:t>Предмет контрольного мероприятия</w:t>
      </w:r>
      <w:r w:rsidRPr="0075344A">
        <w:rPr>
          <w:rFonts w:ascii="Times New Roman" w:eastAsia="Times New Roman" w:hAnsi="Times New Roman" w:cs="Times New Roman"/>
          <w:b/>
          <w:sz w:val="24"/>
          <w:szCs w:val="24"/>
        </w:rPr>
        <w:t xml:space="preserve">: </w:t>
      </w:r>
      <w:r w:rsidR="00DE625F" w:rsidRPr="00F919BA">
        <w:rPr>
          <w:rFonts w:ascii="Times New Roman" w:eastAsia="Times New Roman" w:hAnsi="Times New Roman" w:cs="Times New Roman"/>
          <w:sz w:val="24"/>
          <w:szCs w:val="24"/>
        </w:rPr>
        <w:t>средства</w:t>
      </w:r>
      <w:r w:rsidR="00F919BA" w:rsidRPr="00F919BA">
        <w:rPr>
          <w:rFonts w:ascii="Times New Roman" w:eastAsia="Times New Roman" w:hAnsi="Times New Roman" w:cs="Times New Roman"/>
          <w:sz w:val="24"/>
          <w:szCs w:val="24"/>
        </w:rPr>
        <w:t xml:space="preserve"> районного бюджета</w:t>
      </w:r>
      <w:r w:rsidR="0075344A" w:rsidRPr="00F919BA">
        <w:rPr>
          <w:rFonts w:ascii="Times New Roman" w:eastAsia="Times New Roman" w:hAnsi="Times New Roman" w:cs="Times New Roman"/>
          <w:sz w:val="24"/>
          <w:szCs w:val="24"/>
        </w:rPr>
        <w:t>,</w:t>
      </w:r>
      <w:r w:rsidR="00F919BA" w:rsidRPr="00F919BA">
        <w:rPr>
          <w:rFonts w:ascii="Times New Roman" w:eastAsia="Times New Roman" w:hAnsi="Times New Roman" w:cs="Times New Roman"/>
          <w:sz w:val="24"/>
          <w:szCs w:val="24"/>
        </w:rPr>
        <w:t xml:space="preserve"> выделенные в 2022 году на реализацию мероприятий муниципальной программы «</w:t>
      </w:r>
      <w:r w:rsidR="00F919BA" w:rsidRPr="00F9145A">
        <w:rPr>
          <w:rFonts w:ascii="Times New Roman" w:eastAsia="Times New Roman" w:hAnsi="Times New Roman" w:cs="Times New Roman"/>
          <w:sz w:val="24"/>
          <w:szCs w:val="24"/>
        </w:rPr>
        <w:t xml:space="preserve">Содействие занятости населения на территории МО </w:t>
      </w:r>
      <w:proofErr w:type="spellStart"/>
      <w:r w:rsidR="00F919BA" w:rsidRPr="00F9145A">
        <w:rPr>
          <w:rFonts w:ascii="Times New Roman" w:eastAsia="Times New Roman" w:hAnsi="Times New Roman" w:cs="Times New Roman"/>
          <w:sz w:val="24"/>
          <w:szCs w:val="24"/>
        </w:rPr>
        <w:t>Куйтунский</w:t>
      </w:r>
      <w:proofErr w:type="spellEnd"/>
      <w:r w:rsidR="00F919BA" w:rsidRPr="00F9145A">
        <w:rPr>
          <w:rFonts w:ascii="Times New Roman" w:eastAsia="Times New Roman" w:hAnsi="Times New Roman" w:cs="Times New Roman"/>
          <w:sz w:val="24"/>
          <w:szCs w:val="24"/>
        </w:rPr>
        <w:t xml:space="preserve"> район» на 2021-2023 годы»</w:t>
      </w:r>
      <w:r w:rsidR="00F919BA">
        <w:rPr>
          <w:rFonts w:ascii="Times New Roman" w:eastAsia="Times New Roman" w:hAnsi="Times New Roman" w:cs="Times New Roman"/>
          <w:sz w:val="24"/>
          <w:szCs w:val="24"/>
        </w:rPr>
        <w:t>.</w:t>
      </w:r>
    </w:p>
    <w:p w:rsidR="009212B2" w:rsidRPr="00F9145A" w:rsidRDefault="009212B2" w:rsidP="00372953">
      <w:pPr>
        <w:spacing w:after="0" w:line="240" w:lineRule="auto"/>
        <w:ind w:firstLine="567"/>
        <w:jc w:val="both"/>
        <w:rPr>
          <w:rFonts w:ascii="Times New Roman" w:eastAsia="Times New Roman" w:hAnsi="Times New Roman" w:cs="Times New Roman"/>
          <w:color w:val="FF0000"/>
          <w:sz w:val="24"/>
          <w:szCs w:val="24"/>
        </w:rPr>
      </w:pPr>
      <w:r w:rsidRPr="0075344A">
        <w:rPr>
          <w:rFonts w:ascii="Times New Roman" w:eastAsia="Times New Roman" w:hAnsi="Times New Roman" w:cs="Times New Roman"/>
          <w:b/>
          <w:sz w:val="24"/>
          <w:szCs w:val="24"/>
        </w:rPr>
        <w:t>Объект контрольного мероприятия:</w:t>
      </w:r>
      <w:r w:rsidR="000A4537" w:rsidRPr="0075344A">
        <w:rPr>
          <w:rFonts w:ascii="Times New Roman" w:eastAsia="Times New Roman" w:hAnsi="Times New Roman" w:cs="Times New Roman"/>
          <w:sz w:val="24"/>
          <w:szCs w:val="24"/>
        </w:rPr>
        <w:t xml:space="preserve"> </w:t>
      </w:r>
      <w:r w:rsidR="00DE625F" w:rsidRPr="00F919BA">
        <w:rPr>
          <w:rFonts w:ascii="Times New Roman" w:eastAsia="Times New Roman" w:hAnsi="Times New Roman" w:cs="Times New Roman"/>
          <w:sz w:val="24"/>
          <w:szCs w:val="24"/>
        </w:rPr>
        <w:t>МКУ «</w:t>
      </w:r>
      <w:r w:rsidR="0075344A" w:rsidRPr="00F919BA">
        <w:rPr>
          <w:rFonts w:ascii="Times New Roman" w:eastAsia="Times New Roman" w:hAnsi="Times New Roman" w:cs="Times New Roman"/>
          <w:sz w:val="24"/>
          <w:szCs w:val="24"/>
        </w:rPr>
        <w:t>Центр методического и финансового сопровождения образовательных учреждений</w:t>
      </w:r>
      <w:r w:rsidR="00DE625F" w:rsidRPr="00F919BA">
        <w:rPr>
          <w:rFonts w:ascii="Times New Roman" w:eastAsia="Times New Roman" w:hAnsi="Times New Roman" w:cs="Times New Roman"/>
          <w:sz w:val="24"/>
          <w:szCs w:val="24"/>
        </w:rPr>
        <w:t xml:space="preserve"> </w:t>
      </w:r>
      <w:proofErr w:type="spellStart"/>
      <w:r w:rsidR="00DE625F" w:rsidRPr="00F919BA">
        <w:rPr>
          <w:rFonts w:ascii="Times New Roman" w:eastAsia="Times New Roman" w:hAnsi="Times New Roman" w:cs="Times New Roman"/>
          <w:sz w:val="24"/>
          <w:szCs w:val="24"/>
        </w:rPr>
        <w:t>Куйтунско</w:t>
      </w:r>
      <w:r w:rsidR="0075344A" w:rsidRPr="00F919BA">
        <w:rPr>
          <w:rFonts w:ascii="Times New Roman" w:eastAsia="Times New Roman" w:hAnsi="Times New Roman" w:cs="Times New Roman"/>
          <w:sz w:val="24"/>
          <w:szCs w:val="24"/>
        </w:rPr>
        <w:t>го</w:t>
      </w:r>
      <w:proofErr w:type="spellEnd"/>
      <w:r w:rsidR="00DE625F" w:rsidRPr="00F919BA">
        <w:rPr>
          <w:rFonts w:ascii="Times New Roman" w:eastAsia="Times New Roman" w:hAnsi="Times New Roman" w:cs="Times New Roman"/>
          <w:sz w:val="24"/>
          <w:szCs w:val="24"/>
        </w:rPr>
        <w:t xml:space="preserve"> район</w:t>
      </w:r>
      <w:r w:rsidR="0075344A" w:rsidRPr="00F919BA">
        <w:rPr>
          <w:rFonts w:ascii="Times New Roman" w:eastAsia="Times New Roman" w:hAnsi="Times New Roman" w:cs="Times New Roman"/>
          <w:sz w:val="24"/>
          <w:szCs w:val="24"/>
        </w:rPr>
        <w:t>а</w:t>
      </w:r>
      <w:r w:rsidR="00DE625F" w:rsidRPr="00F919BA">
        <w:rPr>
          <w:rFonts w:ascii="Times New Roman" w:eastAsia="Times New Roman" w:hAnsi="Times New Roman" w:cs="Times New Roman"/>
          <w:sz w:val="24"/>
          <w:szCs w:val="24"/>
        </w:rPr>
        <w:t>».</w:t>
      </w:r>
    </w:p>
    <w:p w:rsidR="00F9145A" w:rsidRDefault="009212B2" w:rsidP="00F9145A">
      <w:pPr>
        <w:spacing w:after="0" w:line="240" w:lineRule="auto"/>
        <w:ind w:firstLine="540"/>
        <w:rPr>
          <w:rFonts w:ascii="Times New Roman" w:hAnsi="Times New Roman" w:cs="Times New Roman"/>
          <w:sz w:val="24"/>
          <w:szCs w:val="24"/>
        </w:rPr>
      </w:pPr>
      <w:r w:rsidRPr="00A26773">
        <w:rPr>
          <w:rFonts w:ascii="Times New Roman" w:eastAsia="Times New Roman" w:hAnsi="Times New Roman" w:cs="Times New Roman"/>
          <w:b/>
          <w:sz w:val="24"/>
          <w:szCs w:val="24"/>
        </w:rPr>
        <w:t xml:space="preserve">Срок проведения контрольного мероприятия: </w:t>
      </w:r>
      <w:r w:rsidR="00372953" w:rsidRPr="00A26773">
        <w:rPr>
          <w:rFonts w:ascii="Times New Roman" w:eastAsia="Times New Roman" w:hAnsi="Times New Roman" w:cs="Times New Roman"/>
          <w:sz w:val="24"/>
          <w:szCs w:val="24"/>
        </w:rPr>
        <w:t xml:space="preserve">с </w:t>
      </w:r>
      <w:r w:rsidR="00F9145A" w:rsidRPr="00F9145A">
        <w:rPr>
          <w:rFonts w:ascii="Times New Roman" w:hAnsi="Times New Roman" w:cs="Times New Roman"/>
          <w:sz w:val="24"/>
          <w:szCs w:val="24"/>
        </w:rPr>
        <w:t>04.07.2023г. по 25.07.2023г.</w:t>
      </w:r>
    </w:p>
    <w:p w:rsidR="00F919BA" w:rsidRDefault="009212B2" w:rsidP="00F9145A">
      <w:pPr>
        <w:spacing w:after="0" w:line="240" w:lineRule="auto"/>
        <w:ind w:firstLine="540"/>
        <w:jc w:val="both"/>
        <w:rPr>
          <w:rFonts w:ascii="Times New Roman" w:eastAsia="Times New Roman" w:hAnsi="Times New Roman" w:cs="Times New Roman"/>
          <w:sz w:val="24"/>
          <w:szCs w:val="24"/>
        </w:rPr>
      </w:pPr>
      <w:r w:rsidRPr="0075344A">
        <w:rPr>
          <w:rFonts w:ascii="Times New Roman" w:eastAsia="Times New Roman" w:hAnsi="Times New Roman" w:cs="Times New Roman"/>
          <w:b/>
          <w:sz w:val="24"/>
          <w:szCs w:val="24"/>
        </w:rPr>
        <w:t>Цель контрольного мероприятия:</w:t>
      </w:r>
      <w:r w:rsidRPr="0075344A">
        <w:rPr>
          <w:rFonts w:ascii="Times New Roman" w:eastAsia="Times New Roman" w:hAnsi="Times New Roman" w:cs="Times New Roman"/>
          <w:sz w:val="24"/>
          <w:szCs w:val="24"/>
        </w:rPr>
        <w:t xml:space="preserve"> </w:t>
      </w:r>
      <w:r w:rsidR="00F919BA">
        <w:rPr>
          <w:rFonts w:ascii="Times New Roman" w:eastAsia="Times New Roman" w:hAnsi="Times New Roman" w:cs="Times New Roman"/>
          <w:sz w:val="24"/>
          <w:szCs w:val="24"/>
        </w:rPr>
        <w:t>оценить законность и эффективность (экономность и результативность) использования средств муниципальной программы «</w:t>
      </w:r>
      <w:r w:rsidR="00F919BA" w:rsidRPr="00F919BA">
        <w:rPr>
          <w:rFonts w:ascii="Times New Roman" w:eastAsia="Times New Roman" w:hAnsi="Times New Roman" w:cs="Times New Roman"/>
          <w:sz w:val="24"/>
          <w:szCs w:val="24"/>
        </w:rPr>
        <w:t xml:space="preserve">Содействие занятости населения на территории МО </w:t>
      </w:r>
      <w:proofErr w:type="spellStart"/>
      <w:r w:rsidR="00F919BA" w:rsidRPr="00F919BA">
        <w:rPr>
          <w:rFonts w:ascii="Times New Roman" w:eastAsia="Times New Roman" w:hAnsi="Times New Roman" w:cs="Times New Roman"/>
          <w:sz w:val="24"/>
          <w:szCs w:val="24"/>
        </w:rPr>
        <w:t>Куйтунский</w:t>
      </w:r>
      <w:proofErr w:type="spellEnd"/>
      <w:r w:rsidR="00F919BA" w:rsidRPr="00F919BA">
        <w:rPr>
          <w:rFonts w:ascii="Times New Roman" w:eastAsia="Times New Roman" w:hAnsi="Times New Roman" w:cs="Times New Roman"/>
          <w:sz w:val="24"/>
          <w:szCs w:val="24"/>
        </w:rPr>
        <w:t xml:space="preserve"> район» на 2021-2023 годы»</w:t>
      </w:r>
      <w:r w:rsidR="00F919BA">
        <w:rPr>
          <w:rFonts w:ascii="Times New Roman" w:eastAsia="Times New Roman" w:hAnsi="Times New Roman" w:cs="Times New Roman"/>
          <w:sz w:val="24"/>
          <w:szCs w:val="24"/>
        </w:rPr>
        <w:t>. Оценить степень достижения запланированных социально – экономических результатов муниципальной программы.</w:t>
      </w:r>
    </w:p>
    <w:p w:rsidR="00372953" w:rsidRPr="00B25ECF" w:rsidRDefault="009212B2" w:rsidP="00372953">
      <w:pPr>
        <w:spacing w:after="0" w:line="240" w:lineRule="auto"/>
        <w:ind w:firstLine="567"/>
        <w:jc w:val="both"/>
        <w:rPr>
          <w:rFonts w:ascii="Times New Roman" w:eastAsia="Times New Roman" w:hAnsi="Times New Roman" w:cs="Times New Roman"/>
          <w:sz w:val="24"/>
          <w:szCs w:val="24"/>
        </w:rPr>
      </w:pPr>
      <w:r w:rsidRPr="00B25ECF">
        <w:rPr>
          <w:rFonts w:ascii="Times New Roman" w:eastAsia="Times New Roman" w:hAnsi="Times New Roman" w:cs="Times New Roman"/>
          <w:b/>
          <w:sz w:val="24"/>
          <w:szCs w:val="24"/>
        </w:rPr>
        <w:t xml:space="preserve">Проверяемый период: </w:t>
      </w:r>
      <w:r w:rsidR="00372953" w:rsidRPr="00B25ECF">
        <w:rPr>
          <w:rFonts w:ascii="Times New Roman" w:eastAsia="Times New Roman" w:hAnsi="Times New Roman" w:cs="Times New Roman"/>
          <w:sz w:val="24"/>
          <w:szCs w:val="24"/>
        </w:rPr>
        <w:t>20</w:t>
      </w:r>
      <w:r w:rsidR="006A00D9" w:rsidRPr="00B25ECF">
        <w:rPr>
          <w:rFonts w:ascii="Times New Roman" w:eastAsia="Times New Roman" w:hAnsi="Times New Roman" w:cs="Times New Roman"/>
          <w:sz w:val="24"/>
          <w:szCs w:val="24"/>
        </w:rPr>
        <w:t>2</w:t>
      </w:r>
      <w:r w:rsidR="00FB1B45" w:rsidRPr="00B25ECF">
        <w:rPr>
          <w:rFonts w:ascii="Times New Roman" w:eastAsia="Times New Roman" w:hAnsi="Times New Roman" w:cs="Times New Roman"/>
          <w:sz w:val="24"/>
          <w:szCs w:val="24"/>
        </w:rPr>
        <w:t>2</w:t>
      </w:r>
      <w:r w:rsidR="008529EF" w:rsidRPr="00B25ECF">
        <w:rPr>
          <w:rFonts w:ascii="Times New Roman" w:eastAsia="Times New Roman" w:hAnsi="Times New Roman" w:cs="Times New Roman"/>
          <w:sz w:val="24"/>
          <w:szCs w:val="24"/>
        </w:rPr>
        <w:t xml:space="preserve"> </w:t>
      </w:r>
      <w:r w:rsidR="00372953" w:rsidRPr="00B25ECF">
        <w:rPr>
          <w:rFonts w:ascii="Times New Roman" w:eastAsia="Times New Roman" w:hAnsi="Times New Roman" w:cs="Times New Roman"/>
          <w:sz w:val="24"/>
          <w:szCs w:val="24"/>
        </w:rPr>
        <w:t>год.</w:t>
      </w:r>
    </w:p>
    <w:p w:rsidR="003F687A" w:rsidRPr="00B25ECF" w:rsidRDefault="003F687A" w:rsidP="00372953">
      <w:pPr>
        <w:spacing w:after="0" w:line="240" w:lineRule="auto"/>
        <w:ind w:firstLine="567"/>
        <w:jc w:val="both"/>
        <w:rPr>
          <w:rFonts w:ascii="Times New Roman" w:hAnsi="Times New Roman" w:cs="Times New Roman"/>
          <w:sz w:val="24"/>
          <w:szCs w:val="24"/>
        </w:rPr>
      </w:pPr>
      <w:r w:rsidRPr="00B25ECF">
        <w:rPr>
          <w:rFonts w:ascii="Times New Roman" w:hAnsi="Times New Roman" w:cs="Times New Roman"/>
          <w:b/>
          <w:sz w:val="24"/>
          <w:szCs w:val="24"/>
        </w:rPr>
        <w:t>Объем проверенных финансовых средств</w:t>
      </w:r>
      <w:r w:rsidRPr="00B25ECF">
        <w:rPr>
          <w:rFonts w:ascii="Times New Roman" w:hAnsi="Times New Roman" w:cs="Times New Roman"/>
          <w:sz w:val="24"/>
          <w:szCs w:val="24"/>
        </w:rPr>
        <w:t xml:space="preserve"> -  </w:t>
      </w:r>
      <w:r w:rsidR="00F9145A" w:rsidRPr="00F9145A">
        <w:rPr>
          <w:rFonts w:ascii="Times New Roman" w:eastAsia="Times New Roman" w:hAnsi="Times New Roman" w:cs="Times New Roman"/>
          <w:sz w:val="24"/>
          <w:szCs w:val="24"/>
        </w:rPr>
        <w:t>590,9</w:t>
      </w:r>
      <w:r w:rsidR="00B25ECF" w:rsidRPr="00B25ECF">
        <w:rPr>
          <w:rFonts w:ascii="Times New Roman" w:eastAsia="Times New Roman" w:hAnsi="Times New Roman" w:cs="Times New Roman"/>
          <w:sz w:val="24"/>
          <w:szCs w:val="24"/>
        </w:rPr>
        <w:t xml:space="preserve"> </w:t>
      </w:r>
      <w:r w:rsidRPr="00B25ECF">
        <w:rPr>
          <w:rFonts w:ascii="Times New Roman" w:hAnsi="Times New Roman" w:cs="Times New Roman"/>
          <w:sz w:val="24"/>
          <w:szCs w:val="24"/>
        </w:rPr>
        <w:t>тыс. руб.</w:t>
      </w:r>
    </w:p>
    <w:p w:rsidR="00033E25" w:rsidRPr="00F919BA" w:rsidRDefault="0036583B" w:rsidP="00A7384A">
      <w:pPr>
        <w:spacing w:after="0" w:line="240" w:lineRule="auto"/>
        <w:ind w:firstLine="567"/>
        <w:jc w:val="both"/>
        <w:rPr>
          <w:rFonts w:ascii="Times New Roman" w:eastAsia="Times New Roman" w:hAnsi="Times New Roman" w:cs="Times New Roman"/>
          <w:sz w:val="24"/>
          <w:szCs w:val="24"/>
        </w:rPr>
      </w:pPr>
      <w:r w:rsidRPr="00F919BA">
        <w:rPr>
          <w:rFonts w:ascii="Times New Roman" w:eastAsia="Times New Roman" w:hAnsi="Times New Roman" w:cs="Times New Roman"/>
          <w:sz w:val="24"/>
          <w:szCs w:val="24"/>
        </w:rPr>
        <w:t xml:space="preserve">Проверка проведена с уведомлением </w:t>
      </w:r>
      <w:r w:rsidR="00F919BA" w:rsidRPr="00F919BA">
        <w:rPr>
          <w:rFonts w:ascii="Times New Roman" w:eastAsia="Times New Roman" w:hAnsi="Times New Roman" w:cs="Times New Roman"/>
          <w:sz w:val="24"/>
          <w:szCs w:val="24"/>
        </w:rPr>
        <w:t xml:space="preserve">начальника Управления образования администрации МО </w:t>
      </w:r>
      <w:proofErr w:type="spellStart"/>
      <w:r w:rsidR="00F919BA" w:rsidRPr="00F919BA">
        <w:rPr>
          <w:rFonts w:ascii="Times New Roman" w:eastAsia="Times New Roman" w:hAnsi="Times New Roman" w:cs="Times New Roman"/>
          <w:sz w:val="24"/>
          <w:szCs w:val="24"/>
        </w:rPr>
        <w:t>Куйтунский</w:t>
      </w:r>
      <w:proofErr w:type="spellEnd"/>
      <w:r w:rsidR="00F919BA" w:rsidRPr="00F919BA">
        <w:rPr>
          <w:rFonts w:ascii="Times New Roman" w:eastAsia="Times New Roman" w:hAnsi="Times New Roman" w:cs="Times New Roman"/>
          <w:sz w:val="24"/>
          <w:szCs w:val="24"/>
        </w:rPr>
        <w:t xml:space="preserve"> район - </w:t>
      </w:r>
      <w:r w:rsidR="0075344A" w:rsidRPr="00F919BA">
        <w:rPr>
          <w:rFonts w:ascii="Times New Roman" w:eastAsia="Times New Roman" w:hAnsi="Times New Roman" w:cs="Times New Roman"/>
          <w:sz w:val="24"/>
          <w:szCs w:val="24"/>
        </w:rPr>
        <w:t>заведующей</w:t>
      </w:r>
      <w:r w:rsidR="00033E25" w:rsidRPr="00F919BA">
        <w:t xml:space="preserve"> </w:t>
      </w:r>
      <w:r w:rsidR="0075344A" w:rsidRPr="00F919BA">
        <w:rPr>
          <w:rFonts w:ascii="Times New Roman" w:eastAsia="Times New Roman" w:hAnsi="Times New Roman" w:cs="Times New Roman"/>
          <w:sz w:val="24"/>
          <w:szCs w:val="24"/>
        </w:rPr>
        <w:t xml:space="preserve">МКУ «Центр методического и финансового сопровождения образовательных учреждений </w:t>
      </w:r>
      <w:proofErr w:type="spellStart"/>
      <w:r w:rsidR="0075344A" w:rsidRPr="00F919BA">
        <w:rPr>
          <w:rFonts w:ascii="Times New Roman" w:eastAsia="Times New Roman" w:hAnsi="Times New Roman" w:cs="Times New Roman"/>
          <w:sz w:val="24"/>
          <w:szCs w:val="24"/>
        </w:rPr>
        <w:t>Куйтунского</w:t>
      </w:r>
      <w:proofErr w:type="spellEnd"/>
      <w:r w:rsidR="0075344A" w:rsidRPr="00F919BA">
        <w:rPr>
          <w:rFonts w:ascii="Times New Roman" w:eastAsia="Times New Roman" w:hAnsi="Times New Roman" w:cs="Times New Roman"/>
          <w:sz w:val="24"/>
          <w:szCs w:val="24"/>
        </w:rPr>
        <w:t xml:space="preserve"> района»</w:t>
      </w:r>
      <w:r w:rsidR="00033E25" w:rsidRPr="00F919BA">
        <w:rPr>
          <w:rFonts w:ascii="Times New Roman" w:eastAsia="Times New Roman" w:hAnsi="Times New Roman" w:cs="Times New Roman"/>
          <w:sz w:val="24"/>
          <w:szCs w:val="24"/>
        </w:rPr>
        <w:t xml:space="preserve"> </w:t>
      </w:r>
      <w:proofErr w:type="spellStart"/>
      <w:r w:rsidR="0075344A" w:rsidRPr="00F919BA">
        <w:rPr>
          <w:rFonts w:ascii="Times New Roman" w:eastAsia="Times New Roman" w:hAnsi="Times New Roman" w:cs="Times New Roman"/>
          <w:sz w:val="24"/>
          <w:szCs w:val="24"/>
        </w:rPr>
        <w:t>Подлиновой</w:t>
      </w:r>
      <w:proofErr w:type="spellEnd"/>
      <w:r w:rsidR="00A26773" w:rsidRPr="00F919BA">
        <w:rPr>
          <w:rFonts w:ascii="Times New Roman" w:eastAsia="Times New Roman" w:hAnsi="Times New Roman" w:cs="Times New Roman"/>
          <w:sz w:val="24"/>
          <w:szCs w:val="24"/>
        </w:rPr>
        <w:t xml:space="preserve"> Елены Васильевны</w:t>
      </w:r>
      <w:r w:rsidR="00033E25" w:rsidRPr="00F919BA">
        <w:rPr>
          <w:rFonts w:ascii="Times New Roman" w:eastAsia="Times New Roman" w:hAnsi="Times New Roman" w:cs="Times New Roman"/>
          <w:sz w:val="24"/>
          <w:szCs w:val="24"/>
        </w:rPr>
        <w:t>.</w:t>
      </w:r>
    </w:p>
    <w:p w:rsidR="00580BBD" w:rsidRPr="00F9145A" w:rsidRDefault="009744BB" w:rsidP="00F9145A">
      <w:pPr>
        <w:spacing w:after="0" w:line="240" w:lineRule="auto"/>
        <w:ind w:firstLine="567"/>
        <w:jc w:val="both"/>
        <w:rPr>
          <w:rFonts w:ascii="Times New Roman" w:eastAsia="Times New Roman" w:hAnsi="Times New Roman" w:cs="Times New Roman"/>
          <w:color w:val="FF0000"/>
          <w:sz w:val="24"/>
          <w:szCs w:val="24"/>
        </w:rPr>
      </w:pPr>
      <w:r w:rsidRPr="00B25ECF">
        <w:rPr>
          <w:rFonts w:ascii="Times New Roman" w:eastAsia="Times New Roman" w:hAnsi="Times New Roman" w:cs="Times New Roman"/>
          <w:sz w:val="24"/>
          <w:szCs w:val="24"/>
        </w:rPr>
        <w:t xml:space="preserve">Акт проверки № </w:t>
      </w:r>
      <w:r w:rsidR="00033E25" w:rsidRPr="00B25ECF">
        <w:rPr>
          <w:rFonts w:ascii="Times New Roman" w:eastAsia="Times New Roman" w:hAnsi="Times New Roman" w:cs="Times New Roman"/>
          <w:sz w:val="24"/>
          <w:szCs w:val="24"/>
        </w:rPr>
        <w:t>3</w:t>
      </w:r>
      <w:r w:rsidR="00F9145A">
        <w:rPr>
          <w:rFonts w:ascii="Times New Roman" w:eastAsia="Times New Roman" w:hAnsi="Times New Roman" w:cs="Times New Roman"/>
          <w:sz w:val="24"/>
          <w:szCs w:val="24"/>
        </w:rPr>
        <w:t>2</w:t>
      </w:r>
      <w:r w:rsidRPr="00B25ECF">
        <w:rPr>
          <w:rFonts w:ascii="Times New Roman" w:eastAsia="Times New Roman" w:hAnsi="Times New Roman" w:cs="Times New Roman"/>
          <w:sz w:val="24"/>
          <w:szCs w:val="24"/>
        </w:rPr>
        <w:t xml:space="preserve"> от </w:t>
      </w:r>
      <w:r w:rsidR="00033E25" w:rsidRPr="00B25ECF">
        <w:rPr>
          <w:rFonts w:ascii="Times New Roman" w:eastAsia="Times New Roman" w:hAnsi="Times New Roman" w:cs="Times New Roman"/>
          <w:sz w:val="24"/>
          <w:szCs w:val="24"/>
        </w:rPr>
        <w:t>2</w:t>
      </w:r>
      <w:r w:rsidR="00F9145A">
        <w:rPr>
          <w:rFonts w:ascii="Times New Roman" w:eastAsia="Times New Roman" w:hAnsi="Times New Roman" w:cs="Times New Roman"/>
          <w:sz w:val="24"/>
          <w:szCs w:val="24"/>
        </w:rPr>
        <w:t>5</w:t>
      </w:r>
      <w:r w:rsidRPr="00B25ECF">
        <w:rPr>
          <w:rFonts w:ascii="Times New Roman" w:eastAsia="Times New Roman" w:hAnsi="Times New Roman" w:cs="Times New Roman"/>
          <w:sz w:val="24"/>
          <w:szCs w:val="24"/>
        </w:rPr>
        <w:t>.</w:t>
      </w:r>
      <w:r w:rsidR="00DF702D" w:rsidRPr="00B25ECF">
        <w:rPr>
          <w:rFonts w:ascii="Times New Roman" w:eastAsia="Times New Roman" w:hAnsi="Times New Roman" w:cs="Times New Roman"/>
          <w:sz w:val="24"/>
          <w:szCs w:val="24"/>
        </w:rPr>
        <w:t>0</w:t>
      </w:r>
      <w:r w:rsidR="00F9145A">
        <w:rPr>
          <w:rFonts w:ascii="Times New Roman" w:eastAsia="Times New Roman" w:hAnsi="Times New Roman" w:cs="Times New Roman"/>
          <w:sz w:val="24"/>
          <w:szCs w:val="24"/>
        </w:rPr>
        <w:t>7</w:t>
      </w:r>
      <w:r w:rsidRPr="00B25ECF">
        <w:rPr>
          <w:rFonts w:ascii="Times New Roman" w:eastAsia="Times New Roman" w:hAnsi="Times New Roman" w:cs="Times New Roman"/>
          <w:sz w:val="24"/>
          <w:szCs w:val="24"/>
        </w:rPr>
        <w:t>.202</w:t>
      </w:r>
      <w:r w:rsidR="00DF702D" w:rsidRPr="00B25ECF">
        <w:rPr>
          <w:rFonts w:ascii="Times New Roman" w:eastAsia="Times New Roman" w:hAnsi="Times New Roman" w:cs="Times New Roman"/>
          <w:sz w:val="24"/>
          <w:szCs w:val="24"/>
        </w:rPr>
        <w:t>3</w:t>
      </w:r>
      <w:r w:rsidRPr="00B25ECF">
        <w:rPr>
          <w:rFonts w:ascii="Times New Roman" w:eastAsia="Times New Roman" w:hAnsi="Times New Roman" w:cs="Times New Roman"/>
          <w:sz w:val="24"/>
          <w:szCs w:val="24"/>
        </w:rPr>
        <w:t xml:space="preserve"> года вручен</w:t>
      </w:r>
      <w:r w:rsidRPr="00B25ECF">
        <w:rPr>
          <w:rFonts w:ascii="Times New Roman" w:eastAsia="Times New Roman" w:hAnsi="Times New Roman" w:cs="Times New Roman"/>
          <w:color w:val="FF0000"/>
          <w:sz w:val="24"/>
          <w:szCs w:val="24"/>
        </w:rPr>
        <w:t xml:space="preserve"> </w:t>
      </w:r>
      <w:r w:rsidR="00F9145A" w:rsidRPr="00F9145A">
        <w:rPr>
          <w:rFonts w:ascii="Times New Roman" w:eastAsia="Times New Roman" w:hAnsi="Times New Roman" w:cs="Times New Roman"/>
          <w:sz w:val="24"/>
          <w:szCs w:val="24"/>
        </w:rPr>
        <w:t xml:space="preserve">начальнику </w:t>
      </w:r>
      <w:r w:rsidR="00666580">
        <w:rPr>
          <w:rFonts w:ascii="Times New Roman" w:eastAsia="Times New Roman" w:hAnsi="Times New Roman" w:cs="Times New Roman"/>
          <w:sz w:val="24"/>
          <w:szCs w:val="24"/>
        </w:rPr>
        <w:t>У</w:t>
      </w:r>
      <w:r w:rsidR="00F9145A" w:rsidRPr="00F9145A">
        <w:rPr>
          <w:rFonts w:ascii="Times New Roman" w:eastAsia="Times New Roman" w:hAnsi="Times New Roman" w:cs="Times New Roman"/>
          <w:sz w:val="24"/>
          <w:szCs w:val="24"/>
        </w:rPr>
        <w:t>правления образования администраци</w:t>
      </w:r>
      <w:r w:rsidR="00F9145A">
        <w:rPr>
          <w:rFonts w:ascii="Times New Roman" w:eastAsia="Times New Roman" w:hAnsi="Times New Roman" w:cs="Times New Roman"/>
          <w:sz w:val="24"/>
          <w:szCs w:val="24"/>
        </w:rPr>
        <w:t>и</w:t>
      </w:r>
      <w:r w:rsidR="00F9145A" w:rsidRPr="00F9145A">
        <w:rPr>
          <w:rFonts w:ascii="Times New Roman" w:eastAsia="Times New Roman" w:hAnsi="Times New Roman" w:cs="Times New Roman"/>
          <w:sz w:val="24"/>
          <w:szCs w:val="24"/>
        </w:rPr>
        <w:t xml:space="preserve"> МО </w:t>
      </w:r>
      <w:proofErr w:type="spellStart"/>
      <w:r w:rsidR="00F9145A" w:rsidRPr="00F9145A">
        <w:rPr>
          <w:rFonts w:ascii="Times New Roman" w:eastAsia="Times New Roman" w:hAnsi="Times New Roman" w:cs="Times New Roman"/>
          <w:sz w:val="24"/>
          <w:szCs w:val="24"/>
        </w:rPr>
        <w:t>Куйтунский</w:t>
      </w:r>
      <w:proofErr w:type="spellEnd"/>
      <w:r w:rsidR="00F9145A" w:rsidRPr="00F9145A">
        <w:rPr>
          <w:rFonts w:ascii="Times New Roman" w:eastAsia="Times New Roman" w:hAnsi="Times New Roman" w:cs="Times New Roman"/>
          <w:sz w:val="24"/>
          <w:szCs w:val="24"/>
        </w:rPr>
        <w:t xml:space="preserve"> район -</w:t>
      </w:r>
      <w:r w:rsidR="00F9145A">
        <w:rPr>
          <w:rFonts w:ascii="Times New Roman" w:eastAsia="Times New Roman" w:hAnsi="Times New Roman" w:cs="Times New Roman"/>
          <w:color w:val="FF0000"/>
          <w:sz w:val="24"/>
          <w:szCs w:val="24"/>
        </w:rPr>
        <w:t xml:space="preserve"> </w:t>
      </w:r>
      <w:r w:rsidR="00A26773" w:rsidRPr="00A26773">
        <w:rPr>
          <w:rFonts w:ascii="Times New Roman" w:eastAsia="Times New Roman" w:hAnsi="Times New Roman" w:cs="Times New Roman"/>
          <w:sz w:val="24"/>
          <w:szCs w:val="24"/>
        </w:rPr>
        <w:t xml:space="preserve">заведующей МКУ «Центр методического и финансового сопровождения образовательных учреждений </w:t>
      </w:r>
      <w:proofErr w:type="spellStart"/>
      <w:r w:rsidR="00A26773" w:rsidRPr="00A26773">
        <w:rPr>
          <w:rFonts w:ascii="Times New Roman" w:eastAsia="Times New Roman" w:hAnsi="Times New Roman" w:cs="Times New Roman"/>
          <w:sz w:val="24"/>
          <w:szCs w:val="24"/>
        </w:rPr>
        <w:t>Куйтунского</w:t>
      </w:r>
      <w:proofErr w:type="spellEnd"/>
      <w:r w:rsidR="00A26773" w:rsidRPr="00A26773">
        <w:rPr>
          <w:rFonts w:ascii="Times New Roman" w:eastAsia="Times New Roman" w:hAnsi="Times New Roman" w:cs="Times New Roman"/>
          <w:sz w:val="24"/>
          <w:szCs w:val="24"/>
        </w:rPr>
        <w:t xml:space="preserve"> района»</w:t>
      </w:r>
      <w:r w:rsidRPr="00A26773">
        <w:rPr>
          <w:rFonts w:ascii="Times New Roman" w:eastAsia="Times New Roman" w:hAnsi="Times New Roman" w:cs="Times New Roman"/>
          <w:sz w:val="24"/>
          <w:szCs w:val="24"/>
        </w:rPr>
        <w:t>.</w:t>
      </w:r>
      <w:r w:rsidR="00DF702D" w:rsidRPr="00B25ECF">
        <w:rPr>
          <w:rFonts w:ascii="Times New Roman" w:eastAsia="Times New Roman" w:hAnsi="Times New Roman" w:cs="Times New Roman"/>
          <w:color w:val="FF0000"/>
          <w:sz w:val="24"/>
          <w:szCs w:val="24"/>
        </w:rPr>
        <w:t xml:space="preserve"> </w:t>
      </w:r>
      <w:r w:rsidRPr="00A26773">
        <w:rPr>
          <w:rFonts w:ascii="Times New Roman" w:eastAsia="Times New Roman" w:hAnsi="Times New Roman" w:cs="Times New Roman"/>
          <w:sz w:val="24"/>
          <w:szCs w:val="24"/>
        </w:rPr>
        <w:t xml:space="preserve">В установленный </w:t>
      </w:r>
      <w:r w:rsidR="00B25ECF" w:rsidRPr="00A26773">
        <w:rPr>
          <w:rFonts w:ascii="Times New Roman" w:eastAsia="Times New Roman" w:hAnsi="Times New Roman" w:cs="Times New Roman"/>
          <w:sz w:val="24"/>
          <w:szCs w:val="24"/>
        </w:rPr>
        <w:t xml:space="preserve">срок </w:t>
      </w:r>
      <w:r w:rsidRPr="00A26773">
        <w:rPr>
          <w:rFonts w:ascii="Times New Roman" w:eastAsia="Times New Roman" w:hAnsi="Times New Roman" w:cs="Times New Roman"/>
          <w:sz w:val="24"/>
          <w:szCs w:val="24"/>
        </w:rPr>
        <w:t xml:space="preserve">для представления информации о результатах рассмотрения акта от </w:t>
      </w:r>
      <w:r w:rsidR="00666580">
        <w:rPr>
          <w:rFonts w:ascii="Times New Roman" w:eastAsia="Times New Roman" w:hAnsi="Times New Roman" w:cs="Times New Roman"/>
          <w:sz w:val="24"/>
          <w:szCs w:val="24"/>
        </w:rPr>
        <w:t>У</w:t>
      </w:r>
      <w:r w:rsidR="00666580" w:rsidRPr="00F9145A">
        <w:rPr>
          <w:rFonts w:ascii="Times New Roman" w:eastAsia="Times New Roman" w:hAnsi="Times New Roman" w:cs="Times New Roman"/>
          <w:sz w:val="24"/>
          <w:szCs w:val="24"/>
        </w:rPr>
        <w:t>правления образования администраци</w:t>
      </w:r>
      <w:r w:rsidR="00666580">
        <w:rPr>
          <w:rFonts w:ascii="Times New Roman" w:eastAsia="Times New Roman" w:hAnsi="Times New Roman" w:cs="Times New Roman"/>
          <w:sz w:val="24"/>
          <w:szCs w:val="24"/>
        </w:rPr>
        <w:t>и</w:t>
      </w:r>
      <w:r w:rsidR="00666580" w:rsidRPr="00F9145A">
        <w:rPr>
          <w:rFonts w:ascii="Times New Roman" w:eastAsia="Times New Roman" w:hAnsi="Times New Roman" w:cs="Times New Roman"/>
          <w:sz w:val="24"/>
          <w:szCs w:val="24"/>
        </w:rPr>
        <w:t xml:space="preserve"> МО </w:t>
      </w:r>
      <w:proofErr w:type="spellStart"/>
      <w:r w:rsidR="00666580" w:rsidRPr="00F9145A">
        <w:rPr>
          <w:rFonts w:ascii="Times New Roman" w:eastAsia="Times New Roman" w:hAnsi="Times New Roman" w:cs="Times New Roman"/>
          <w:sz w:val="24"/>
          <w:szCs w:val="24"/>
        </w:rPr>
        <w:t>Куйтунский</w:t>
      </w:r>
      <w:proofErr w:type="spellEnd"/>
      <w:r w:rsidR="00666580" w:rsidRPr="00F9145A">
        <w:rPr>
          <w:rFonts w:ascii="Times New Roman" w:eastAsia="Times New Roman" w:hAnsi="Times New Roman" w:cs="Times New Roman"/>
          <w:sz w:val="24"/>
          <w:szCs w:val="24"/>
        </w:rPr>
        <w:t xml:space="preserve"> район</w:t>
      </w:r>
      <w:r w:rsidR="00033E25" w:rsidRPr="00A26773">
        <w:rPr>
          <w:rFonts w:ascii="Times New Roman" w:eastAsia="Times New Roman" w:hAnsi="Times New Roman" w:cs="Times New Roman"/>
          <w:sz w:val="24"/>
          <w:szCs w:val="24"/>
        </w:rPr>
        <w:t xml:space="preserve"> </w:t>
      </w:r>
      <w:r w:rsidR="00580BBD" w:rsidRPr="00A26773">
        <w:rPr>
          <w:rFonts w:ascii="Times New Roman" w:eastAsia="Times New Roman" w:hAnsi="Times New Roman" w:cs="Times New Roman"/>
          <w:sz w:val="24"/>
          <w:szCs w:val="24"/>
        </w:rPr>
        <w:t>замечания в адрес КСП не поступали.</w:t>
      </w:r>
    </w:p>
    <w:p w:rsidR="001C52E9" w:rsidRPr="002142E8"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2142E8" w:rsidRDefault="009212B2" w:rsidP="003F687A">
      <w:pPr>
        <w:spacing w:after="0" w:line="240" w:lineRule="auto"/>
        <w:ind w:firstLine="567"/>
        <w:jc w:val="both"/>
        <w:rPr>
          <w:rFonts w:ascii="Times New Roman" w:eastAsia="Times New Roman" w:hAnsi="Times New Roman" w:cs="Times New Roman"/>
          <w:b/>
          <w:sz w:val="24"/>
          <w:szCs w:val="24"/>
        </w:rPr>
      </w:pPr>
      <w:r w:rsidRPr="002142E8">
        <w:rPr>
          <w:rFonts w:ascii="Times New Roman" w:eastAsia="Times New Roman" w:hAnsi="Times New Roman" w:cs="Times New Roman"/>
          <w:b/>
          <w:sz w:val="24"/>
          <w:szCs w:val="24"/>
        </w:rPr>
        <w:t>Результаты контрольного мероприятия:</w:t>
      </w:r>
    </w:p>
    <w:p w:rsidR="00C3533C" w:rsidRDefault="00C3533C" w:rsidP="00C3533C">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666580" w:rsidRPr="00666580">
        <w:rPr>
          <w:rFonts w:ascii="Times New Roman" w:eastAsia="Times New Roman" w:hAnsi="Times New Roman" w:cs="Times New Roman"/>
          <w:b/>
          <w:sz w:val="24"/>
          <w:szCs w:val="24"/>
        </w:rPr>
        <w:t>Содержание муниципальной программы</w:t>
      </w:r>
    </w:p>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bookmarkStart w:id="0" w:name="_Hlk138339729"/>
      <w:r w:rsidRPr="00666580">
        <w:rPr>
          <w:rFonts w:ascii="Times New Roman" w:eastAsia="Times New Roman" w:hAnsi="Times New Roman" w:cs="Times New Roman"/>
          <w:sz w:val="24"/>
          <w:szCs w:val="24"/>
        </w:rPr>
        <w:t>Статьей 7.2 Федерального закона от 19.04.1991</w:t>
      </w:r>
      <w:r>
        <w:rPr>
          <w:rFonts w:ascii="Times New Roman" w:eastAsia="Times New Roman" w:hAnsi="Times New Roman" w:cs="Times New Roman"/>
          <w:sz w:val="24"/>
          <w:szCs w:val="24"/>
        </w:rPr>
        <w:t>г.</w:t>
      </w:r>
      <w:r w:rsidRPr="00666580">
        <w:rPr>
          <w:rFonts w:ascii="Times New Roman" w:eastAsia="Times New Roman" w:hAnsi="Times New Roman" w:cs="Times New Roman"/>
          <w:sz w:val="24"/>
          <w:szCs w:val="24"/>
        </w:rPr>
        <w:t xml:space="preserve"> № 1032-1 «О занятости населения в Российской Федерации» (далее - ФЗ № 1032-1) установлено, что органы местного </w:t>
      </w:r>
      <w:r w:rsidRPr="00666580">
        <w:rPr>
          <w:rFonts w:ascii="Times New Roman" w:eastAsia="Times New Roman" w:hAnsi="Times New Roman" w:cs="Times New Roman"/>
          <w:sz w:val="24"/>
          <w:szCs w:val="24"/>
        </w:rPr>
        <w:lastRenderedPageBreak/>
        <w:t>самоуправления вправе участвовать в организации и финансировании мероприятий, предусмотренных статьей 7.1-1 указанного Закона. К таким мероприятиям, в частности, относится разработка и реализация мер активной политики занятости населения, дополнительных мероприятий в области содействия занятости населения, включая меры по содействию в трудоустройстве и занятости инвалидов (</w:t>
      </w:r>
      <w:proofErr w:type="spellStart"/>
      <w:r w:rsidRPr="00666580">
        <w:rPr>
          <w:rFonts w:ascii="Times New Roman" w:eastAsia="Times New Roman" w:hAnsi="Times New Roman" w:cs="Times New Roman"/>
          <w:sz w:val="24"/>
          <w:szCs w:val="24"/>
        </w:rPr>
        <w:t>пп</w:t>
      </w:r>
      <w:proofErr w:type="spellEnd"/>
      <w:r w:rsidRPr="006665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66580">
        <w:rPr>
          <w:rFonts w:ascii="Times New Roman" w:eastAsia="Times New Roman" w:hAnsi="Times New Roman" w:cs="Times New Roman"/>
          <w:sz w:val="24"/>
          <w:szCs w:val="24"/>
        </w:rPr>
        <w:t>4 п.</w:t>
      </w:r>
      <w:r>
        <w:rPr>
          <w:rFonts w:ascii="Times New Roman" w:eastAsia="Times New Roman" w:hAnsi="Times New Roman" w:cs="Times New Roman"/>
          <w:sz w:val="24"/>
          <w:szCs w:val="24"/>
        </w:rPr>
        <w:t xml:space="preserve"> </w:t>
      </w:r>
      <w:r w:rsidRPr="00666580">
        <w:rPr>
          <w:rFonts w:ascii="Times New Roman" w:eastAsia="Times New Roman" w:hAnsi="Times New Roman" w:cs="Times New Roman"/>
          <w:sz w:val="24"/>
          <w:szCs w:val="24"/>
        </w:rPr>
        <w:t>1 ст.</w:t>
      </w:r>
      <w:r>
        <w:rPr>
          <w:rFonts w:ascii="Times New Roman" w:eastAsia="Times New Roman" w:hAnsi="Times New Roman" w:cs="Times New Roman"/>
          <w:sz w:val="24"/>
          <w:szCs w:val="24"/>
        </w:rPr>
        <w:t xml:space="preserve"> </w:t>
      </w:r>
      <w:r w:rsidRPr="00666580">
        <w:rPr>
          <w:rFonts w:ascii="Times New Roman" w:eastAsia="Times New Roman" w:hAnsi="Times New Roman" w:cs="Times New Roman"/>
          <w:sz w:val="24"/>
          <w:szCs w:val="24"/>
        </w:rPr>
        <w:t>7.1-1 ФЗ № 1032-1).</w:t>
      </w:r>
    </w:p>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r w:rsidRPr="00666580">
        <w:rPr>
          <w:rFonts w:ascii="Times New Roman" w:eastAsia="Times New Roman" w:hAnsi="Times New Roman" w:cs="Times New Roman"/>
          <w:sz w:val="24"/>
          <w:szCs w:val="24"/>
        </w:rPr>
        <w:t xml:space="preserve">В соответствии со ст. 86 Бюджетного кодекса РФ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Муниципальным правовым актом, на основании которого приняты обязательства в области содействия занятости населения, является постановление администрации МО </w:t>
      </w:r>
      <w:proofErr w:type="spellStart"/>
      <w:r w:rsidRPr="00666580">
        <w:rPr>
          <w:rFonts w:ascii="Times New Roman" w:eastAsia="Times New Roman" w:hAnsi="Times New Roman" w:cs="Times New Roman"/>
          <w:sz w:val="24"/>
          <w:szCs w:val="24"/>
        </w:rPr>
        <w:t>Куйтунский</w:t>
      </w:r>
      <w:proofErr w:type="spellEnd"/>
      <w:r w:rsidRPr="00666580">
        <w:rPr>
          <w:rFonts w:ascii="Times New Roman" w:eastAsia="Times New Roman" w:hAnsi="Times New Roman" w:cs="Times New Roman"/>
          <w:sz w:val="24"/>
          <w:szCs w:val="24"/>
        </w:rPr>
        <w:t xml:space="preserve"> район от 14.07.2020г. № 548-п, утвердившее муниципальную программу «</w:t>
      </w:r>
      <w:bookmarkStart w:id="1" w:name="_Hlk139535913"/>
      <w:r w:rsidRPr="00666580">
        <w:rPr>
          <w:rFonts w:ascii="Times New Roman" w:eastAsia="Times New Roman" w:hAnsi="Times New Roman" w:cs="Times New Roman"/>
          <w:sz w:val="24"/>
          <w:szCs w:val="24"/>
        </w:rPr>
        <w:t xml:space="preserve">Содействие занятости населения на территории МО </w:t>
      </w:r>
      <w:proofErr w:type="spellStart"/>
      <w:r w:rsidRPr="00666580">
        <w:rPr>
          <w:rFonts w:ascii="Times New Roman" w:eastAsia="Times New Roman" w:hAnsi="Times New Roman" w:cs="Times New Roman"/>
          <w:sz w:val="24"/>
          <w:szCs w:val="24"/>
        </w:rPr>
        <w:t>Куйтунский</w:t>
      </w:r>
      <w:proofErr w:type="spellEnd"/>
      <w:r w:rsidRPr="00666580">
        <w:rPr>
          <w:rFonts w:ascii="Times New Roman" w:eastAsia="Times New Roman" w:hAnsi="Times New Roman" w:cs="Times New Roman"/>
          <w:sz w:val="24"/>
          <w:szCs w:val="24"/>
        </w:rPr>
        <w:t xml:space="preserve"> район» на 2021-2023 годы</w:t>
      </w:r>
      <w:bookmarkEnd w:id="1"/>
      <w:r w:rsidRPr="00666580">
        <w:rPr>
          <w:rFonts w:ascii="Times New Roman" w:eastAsia="Times New Roman" w:hAnsi="Times New Roman" w:cs="Times New Roman"/>
          <w:sz w:val="24"/>
          <w:szCs w:val="24"/>
        </w:rPr>
        <w:t xml:space="preserve"> (далее – Программа, муниципальная программа).</w:t>
      </w:r>
    </w:p>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r w:rsidRPr="00666580">
        <w:rPr>
          <w:rFonts w:ascii="Times New Roman" w:eastAsia="Times New Roman" w:hAnsi="Times New Roman" w:cs="Times New Roman"/>
          <w:sz w:val="24"/>
          <w:szCs w:val="24"/>
        </w:rPr>
        <w:t xml:space="preserve"> Программа сформирована в соответствии с Порядком разработки, реализации и оценки эффективности реализации муниципальных программ, утвержденным постановлением администрации МО </w:t>
      </w:r>
      <w:proofErr w:type="spellStart"/>
      <w:r w:rsidRPr="00666580">
        <w:rPr>
          <w:rFonts w:ascii="Times New Roman" w:eastAsia="Times New Roman" w:hAnsi="Times New Roman" w:cs="Times New Roman"/>
          <w:sz w:val="24"/>
          <w:szCs w:val="24"/>
        </w:rPr>
        <w:t>Куйтунский</w:t>
      </w:r>
      <w:proofErr w:type="spellEnd"/>
      <w:r w:rsidRPr="00666580">
        <w:rPr>
          <w:rFonts w:ascii="Times New Roman" w:eastAsia="Times New Roman" w:hAnsi="Times New Roman" w:cs="Times New Roman"/>
          <w:sz w:val="24"/>
          <w:szCs w:val="24"/>
        </w:rPr>
        <w:t xml:space="preserve"> район от 18.04.2014</w:t>
      </w:r>
      <w:r>
        <w:rPr>
          <w:rFonts w:ascii="Times New Roman" w:eastAsia="Times New Roman" w:hAnsi="Times New Roman" w:cs="Times New Roman"/>
          <w:sz w:val="24"/>
          <w:szCs w:val="24"/>
        </w:rPr>
        <w:t>г.</w:t>
      </w:r>
      <w:r w:rsidRPr="00666580">
        <w:rPr>
          <w:rFonts w:ascii="Times New Roman" w:eastAsia="Times New Roman" w:hAnsi="Times New Roman" w:cs="Times New Roman"/>
          <w:sz w:val="24"/>
          <w:szCs w:val="24"/>
        </w:rPr>
        <w:t xml:space="preserve"> № 265-п (далее - </w:t>
      </w:r>
      <w:bookmarkStart w:id="2" w:name="_Hlk139441139"/>
      <w:r w:rsidRPr="00666580">
        <w:rPr>
          <w:rFonts w:ascii="Times New Roman" w:eastAsia="Times New Roman" w:hAnsi="Times New Roman" w:cs="Times New Roman"/>
          <w:sz w:val="24"/>
          <w:szCs w:val="24"/>
        </w:rPr>
        <w:t>Порядок разработки МП</w:t>
      </w:r>
      <w:bookmarkEnd w:id="2"/>
      <w:r w:rsidRPr="00666580">
        <w:rPr>
          <w:rFonts w:ascii="Times New Roman" w:eastAsia="Times New Roman" w:hAnsi="Times New Roman" w:cs="Times New Roman"/>
          <w:sz w:val="24"/>
          <w:szCs w:val="24"/>
        </w:rPr>
        <w:t xml:space="preserve">). Структура Программы содержит все необходимые элементы, предусмотренные п. 3.6 Порядка разработки МП: паспорт, характеристику текущего состояния, цель, задачи, целевые показатели, сроки реализации, анализ рисков, описание мер управления рисками, ресурсное обеспечение, ожидаемые конечные результаты. </w:t>
      </w:r>
    </w:p>
    <w:bookmarkEnd w:id="0"/>
    <w:p w:rsidR="00666580" w:rsidRPr="00666580" w:rsidRDefault="00666580" w:rsidP="00666580">
      <w:pPr>
        <w:spacing w:after="0" w:line="240" w:lineRule="auto"/>
        <w:ind w:firstLine="540"/>
        <w:jc w:val="both"/>
        <w:rPr>
          <w:rFonts w:ascii="Times New Roman" w:eastAsia="Calibri" w:hAnsi="Times New Roman" w:cs="Times New Roman"/>
          <w:sz w:val="24"/>
          <w:szCs w:val="24"/>
          <w:lang w:eastAsia="en-US"/>
        </w:rPr>
      </w:pPr>
      <w:r w:rsidRPr="00666580">
        <w:rPr>
          <w:rFonts w:ascii="Times New Roman" w:eastAsia="Calibri" w:hAnsi="Times New Roman" w:cs="Times New Roman"/>
          <w:sz w:val="24"/>
          <w:szCs w:val="24"/>
          <w:lang w:eastAsia="en-US"/>
        </w:rPr>
        <w:t xml:space="preserve">Ответственным исполнителем муниципальной программы является организационный отдел управления по правовым вопросам, работе с архивом и кадрами администрации муниципального образования </w:t>
      </w:r>
      <w:proofErr w:type="spellStart"/>
      <w:r w:rsidRPr="00666580">
        <w:rPr>
          <w:rFonts w:ascii="Times New Roman" w:eastAsia="Calibri" w:hAnsi="Times New Roman" w:cs="Times New Roman"/>
          <w:sz w:val="24"/>
          <w:szCs w:val="24"/>
          <w:lang w:eastAsia="en-US"/>
        </w:rPr>
        <w:t>Куйтунский</w:t>
      </w:r>
      <w:proofErr w:type="spellEnd"/>
      <w:r w:rsidRPr="00666580">
        <w:rPr>
          <w:rFonts w:ascii="Times New Roman" w:eastAsia="Calibri" w:hAnsi="Times New Roman" w:cs="Times New Roman"/>
          <w:sz w:val="24"/>
          <w:szCs w:val="24"/>
          <w:lang w:eastAsia="en-US"/>
        </w:rPr>
        <w:t xml:space="preserve"> район. Соисполнители Программы - управление образования администрации муниципального образования </w:t>
      </w:r>
      <w:proofErr w:type="spellStart"/>
      <w:r w:rsidRPr="00666580">
        <w:rPr>
          <w:rFonts w:ascii="Times New Roman" w:eastAsia="Calibri" w:hAnsi="Times New Roman" w:cs="Times New Roman"/>
          <w:sz w:val="24"/>
          <w:szCs w:val="24"/>
          <w:lang w:eastAsia="en-US"/>
        </w:rPr>
        <w:t>Куйтунский</w:t>
      </w:r>
      <w:proofErr w:type="spellEnd"/>
      <w:r w:rsidRPr="00666580">
        <w:rPr>
          <w:rFonts w:ascii="Times New Roman" w:eastAsia="Calibri" w:hAnsi="Times New Roman" w:cs="Times New Roman"/>
          <w:sz w:val="24"/>
          <w:szCs w:val="24"/>
          <w:lang w:eastAsia="en-US"/>
        </w:rPr>
        <w:t xml:space="preserve"> район, образовательные организации и муниципальные казенные учреждения </w:t>
      </w:r>
      <w:proofErr w:type="spellStart"/>
      <w:r w:rsidRPr="00666580">
        <w:rPr>
          <w:rFonts w:ascii="Times New Roman" w:eastAsia="Calibri" w:hAnsi="Times New Roman" w:cs="Times New Roman"/>
          <w:sz w:val="24"/>
          <w:szCs w:val="24"/>
          <w:lang w:eastAsia="en-US"/>
        </w:rPr>
        <w:t>Куйтунского</w:t>
      </w:r>
      <w:proofErr w:type="spellEnd"/>
      <w:r w:rsidRPr="00666580">
        <w:rPr>
          <w:rFonts w:ascii="Times New Roman" w:eastAsia="Calibri" w:hAnsi="Times New Roman" w:cs="Times New Roman"/>
          <w:sz w:val="24"/>
          <w:szCs w:val="24"/>
          <w:lang w:eastAsia="en-US"/>
        </w:rPr>
        <w:t xml:space="preserve"> района. Подпрограмм муниципальная программа не имеет.</w:t>
      </w:r>
    </w:p>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r w:rsidRPr="00666580">
        <w:rPr>
          <w:rFonts w:ascii="Times New Roman" w:eastAsia="Times New Roman" w:hAnsi="Times New Roman" w:cs="Times New Roman"/>
          <w:sz w:val="24"/>
          <w:szCs w:val="24"/>
        </w:rPr>
        <w:t xml:space="preserve">Целью муниципальной программы является содействие занятости населения на территории МО </w:t>
      </w:r>
      <w:proofErr w:type="spellStart"/>
      <w:r w:rsidRPr="00666580">
        <w:rPr>
          <w:rFonts w:ascii="Times New Roman" w:eastAsia="Times New Roman" w:hAnsi="Times New Roman" w:cs="Times New Roman"/>
          <w:sz w:val="24"/>
          <w:szCs w:val="24"/>
        </w:rPr>
        <w:t>Куйтунский</w:t>
      </w:r>
      <w:proofErr w:type="spellEnd"/>
      <w:r w:rsidRPr="00666580">
        <w:rPr>
          <w:rFonts w:ascii="Times New Roman" w:eastAsia="Times New Roman" w:hAnsi="Times New Roman" w:cs="Times New Roman"/>
          <w:sz w:val="24"/>
          <w:szCs w:val="24"/>
        </w:rPr>
        <w:t xml:space="preserve"> район.</w:t>
      </w:r>
    </w:p>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r w:rsidRPr="00666580">
        <w:rPr>
          <w:rFonts w:ascii="Times New Roman" w:eastAsia="Times New Roman" w:hAnsi="Times New Roman" w:cs="Times New Roman"/>
          <w:sz w:val="24"/>
          <w:szCs w:val="24"/>
        </w:rPr>
        <w:t xml:space="preserve">Задачами муниципальной программы является реализация государственной политики в сфере занятости населения путем организации трудоустройства на общественные работы, временного трудоустройства граждан, испытывающих трудности в поиске работы, и </w:t>
      </w:r>
      <w:bookmarkStart w:id="3" w:name="_Hlk139443394"/>
      <w:r w:rsidRPr="00666580">
        <w:rPr>
          <w:rFonts w:ascii="Times New Roman" w:eastAsia="Times New Roman" w:hAnsi="Times New Roman" w:cs="Times New Roman"/>
          <w:sz w:val="24"/>
          <w:szCs w:val="24"/>
        </w:rPr>
        <w:t>временного трудоустройства несовершеннолетних граждан в возрасте от 14 д</w:t>
      </w:r>
      <w:r>
        <w:rPr>
          <w:rFonts w:ascii="Times New Roman" w:eastAsia="Times New Roman" w:hAnsi="Times New Roman" w:cs="Times New Roman"/>
          <w:sz w:val="24"/>
          <w:szCs w:val="24"/>
        </w:rPr>
        <w:t>о</w:t>
      </w:r>
      <w:r w:rsidRPr="00666580">
        <w:rPr>
          <w:rFonts w:ascii="Times New Roman" w:eastAsia="Times New Roman" w:hAnsi="Times New Roman" w:cs="Times New Roman"/>
          <w:sz w:val="24"/>
          <w:szCs w:val="24"/>
        </w:rPr>
        <w:t xml:space="preserve"> 18 лет в свободное от учебы время</w:t>
      </w:r>
      <w:bookmarkEnd w:id="3"/>
      <w:r w:rsidRPr="00666580">
        <w:rPr>
          <w:rFonts w:ascii="Times New Roman" w:eastAsia="Times New Roman" w:hAnsi="Times New Roman" w:cs="Times New Roman"/>
          <w:sz w:val="24"/>
          <w:szCs w:val="24"/>
        </w:rPr>
        <w:t>.</w:t>
      </w:r>
    </w:p>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r w:rsidRPr="00666580">
        <w:rPr>
          <w:rFonts w:ascii="Times New Roman" w:eastAsia="Times New Roman" w:hAnsi="Times New Roman" w:cs="Times New Roman"/>
          <w:sz w:val="24"/>
          <w:szCs w:val="24"/>
        </w:rPr>
        <w:t>Для достижения заявленной цели и решения задач в рамках муниципальной программы предусмотрена реализация трёх основных мероприятий:</w:t>
      </w:r>
    </w:p>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r w:rsidRPr="00666580">
        <w:rPr>
          <w:rFonts w:ascii="Times New Roman" w:eastAsia="Times New Roman" w:hAnsi="Times New Roman" w:cs="Times New Roman"/>
          <w:sz w:val="24"/>
          <w:szCs w:val="24"/>
        </w:rPr>
        <w:t>1. Организация общественных работ.</w:t>
      </w:r>
    </w:p>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r w:rsidRPr="00666580">
        <w:rPr>
          <w:rFonts w:ascii="Times New Roman" w:eastAsia="Times New Roman" w:hAnsi="Times New Roman" w:cs="Times New Roman"/>
          <w:sz w:val="24"/>
          <w:szCs w:val="24"/>
        </w:rPr>
        <w:t>2. Организация временного трудоустройства несовершеннолетних граждан в возрасте от 14 д</w:t>
      </w:r>
      <w:r>
        <w:rPr>
          <w:rFonts w:ascii="Times New Roman" w:eastAsia="Times New Roman" w:hAnsi="Times New Roman" w:cs="Times New Roman"/>
          <w:sz w:val="24"/>
          <w:szCs w:val="24"/>
        </w:rPr>
        <w:t>о</w:t>
      </w:r>
      <w:r w:rsidRPr="00666580">
        <w:rPr>
          <w:rFonts w:ascii="Times New Roman" w:eastAsia="Times New Roman" w:hAnsi="Times New Roman" w:cs="Times New Roman"/>
          <w:sz w:val="24"/>
          <w:szCs w:val="24"/>
        </w:rPr>
        <w:t xml:space="preserve"> 18 лет в свободное от учебы время. </w:t>
      </w:r>
    </w:p>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r w:rsidRPr="00666580">
        <w:rPr>
          <w:rFonts w:ascii="Times New Roman" w:eastAsia="Times New Roman" w:hAnsi="Times New Roman" w:cs="Times New Roman"/>
          <w:sz w:val="24"/>
          <w:szCs w:val="24"/>
        </w:rPr>
        <w:t xml:space="preserve">3. Организация временного трудоустройства граждан, испытывающих трудности в поиске работы. </w:t>
      </w:r>
    </w:p>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r w:rsidRPr="00666580">
        <w:rPr>
          <w:rFonts w:ascii="Times New Roman" w:eastAsia="Times New Roman" w:hAnsi="Times New Roman" w:cs="Times New Roman"/>
          <w:sz w:val="24"/>
          <w:szCs w:val="24"/>
        </w:rPr>
        <w:t xml:space="preserve">По всем мероприятиям ответственным исполнителем определено управление образования АМО </w:t>
      </w:r>
      <w:proofErr w:type="spellStart"/>
      <w:r w:rsidRPr="00666580">
        <w:rPr>
          <w:rFonts w:ascii="Times New Roman" w:eastAsia="Times New Roman" w:hAnsi="Times New Roman" w:cs="Times New Roman"/>
          <w:sz w:val="24"/>
          <w:szCs w:val="24"/>
        </w:rPr>
        <w:t>Куйтунский</w:t>
      </w:r>
      <w:proofErr w:type="spellEnd"/>
      <w:r w:rsidRPr="00666580">
        <w:rPr>
          <w:rFonts w:ascii="Times New Roman" w:eastAsia="Times New Roman" w:hAnsi="Times New Roman" w:cs="Times New Roman"/>
          <w:sz w:val="24"/>
          <w:szCs w:val="24"/>
        </w:rPr>
        <w:t xml:space="preserve"> район и образовательные организации района. Финансовое обеспечение предусмотрено Программой только одного мероприятия - организация временного трудоустройства несовершеннолетних граждан, а два других мероприятия финансирования не требуют. Мероприятия Программы в ходе её реализации не менялись.</w:t>
      </w:r>
    </w:p>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r w:rsidRPr="00666580">
        <w:rPr>
          <w:rFonts w:ascii="Times New Roman" w:eastAsia="Times New Roman" w:hAnsi="Times New Roman" w:cs="Times New Roman"/>
          <w:sz w:val="24"/>
          <w:szCs w:val="24"/>
        </w:rPr>
        <w:t xml:space="preserve">Ожидаемыми результатами реализации муниципальной программы должно стать развитие социального партнерства между ОГКУ «ЦЗН по </w:t>
      </w:r>
      <w:proofErr w:type="spellStart"/>
      <w:r w:rsidRPr="00666580">
        <w:rPr>
          <w:rFonts w:ascii="Times New Roman" w:eastAsia="Times New Roman" w:hAnsi="Times New Roman" w:cs="Times New Roman"/>
          <w:sz w:val="24"/>
          <w:szCs w:val="24"/>
        </w:rPr>
        <w:t>Куйтунскому</w:t>
      </w:r>
      <w:proofErr w:type="spellEnd"/>
      <w:r w:rsidRPr="00666580">
        <w:rPr>
          <w:rFonts w:ascii="Times New Roman" w:eastAsia="Times New Roman" w:hAnsi="Times New Roman" w:cs="Times New Roman"/>
          <w:sz w:val="24"/>
          <w:szCs w:val="24"/>
        </w:rPr>
        <w:t xml:space="preserve"> району», управлением образования и руководителями образовательных учреждений района, а </w:t>
      </w:r>
      <w:r w:rsidRPr="00666580">
        <w:rPr>
          <w:rFonts w:ascii="Times New Roman" w:eastAsia="Times New Roman" w:hAnsi="Times New Roman" w:cs="Times New Roman"/>
          <w:sz w:val="24"/>
          <w:szCs w:val="24"/>
        </w:rPr>
        <w:lastRenderedPageBreak/>
        <w:t xml:space="preserve">также стабилизация ситуации на рынке труда </w:t>
      </w:r>
      <w:proofErr w:type="spellStart"/>
      <w:r w:rsidRPr="00666580">
        <w:rPr>
          <w:rFonts w:ascii="Times New Roman" w:eastAsia="Times New Roman" w:hAnsi="Times New Roman" w:cs="Times New Roman"/>
          <w:sz w:val="24"/>
          <w:szCs w:val="24"/>
        </w:rPr>
        <w:t>Куйтунского</w:t>
      </w:r>
      <w:proofErr w:type="spellEnd"/>
      <w:r w:rsidRPr="00666580">
        <w:rPr>
          <w:rFonts w:ascii="Times New Roman" w:eastAsia="Times New Roman" w:hAnsi="Times New Roman" w:cs="Times New Roman"/>
          <w:sz w:val="24"/>
          <w:szCs w:val="24"/>
        </w:rPr>
        <w:t xml:space="preserve"> района, улучшение положения граждан, испытывающих трудности в поиске работы.</w:t>
      </w:r>
    </w:p>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r w:rsidRPr="00666580">
        <w:rPr>
          <w:rFonts w:ascii="Times New Roman" w:eastAsia="Times New Roman" w:hAnsi="Times New Roman" w:cs="Times New Roman"/>
          <w:sz w:val="24"/>
          <w:szCs w:val="24"/>
        </w:rPr>
        <w:t>Срок реализации Программы: первоначально Программа утверждалась со сроком реализации 2021-2023 годы. Постановлением администрации от 20.06.2022</w:t>
      </w:r>
      <w:r>
        <w:rPr>
          <w:rFonts w:ascii="Times New Roman" w:eastAsia="Times New Roman" w:hAnsi="Times New Roman" w:cs="Times New Roman"/>
          <w:sz w:val="24"/>
          <w:szCs w:val="24"/>
        </w:rPr>
        <w:t>г.</w:t>
      </w:r>
      <w:r w:rsidRPr="00666580">
        <w:rPr>
          <w:rFonts w:ascii="Times New Roman" w:eastAsia="Times New Roman" w:hAnsi="Times New Roman" w:cs="Times New Roman"/>
          <w:sz w:val="24"/>
          <w:szCs w:val="24"/>
        </w:rPr>
        <w:t xml:space="preserve"> № 839-п срок реализации продлён по 2025 год включительно.</w:t>
      </w:r>
    </w:p>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r w:rsidRPr="00666580">
        <w:rPr>
          <w:rFonts w:ascii="Times New Roman" w:eastAsia="Times New Roman" w:hAnsi="Times New Roman" w:cs="Times New Roman"/>
          <w:sz w:val="24"/>
          <w:szCs w:val="24"/>
        </w:rPr>
        <w:t>Финансовое обеспечение, предусматриваемое паспортом Программы, по годам представлено ниже в таблице.</w:t>
      </w:r>
    </w:p>
    <w:p w:rsidR="00666580" w:rsidRPr="00666580" w:rsidRDefault="00666580" w:rsidP="00666580">
      <w:pPr>
        <w:spacing w:after="0" w:line="240" w:lineRule="auto"/>
        <w:ind w:firstLine="567"/>
        <w:jc w:val="right"/>
        <w:rPr>
          <w:rFonts w:ascii="Times New Roman" w:eastAsia="Times New Roman" w:hAnsi="Times New Roman" w:cs="Times New Roman"/>
          <w:sz w:val="24"/>
          <w:szCs w:val="24"/>
        </w:rPr>
      </w:pPr>
      <w:r w:rsidRPr="00666580">
        <w:rPr>
          <w:rFonts w:ascii="Times New Roman" w:eastAsia="Times New Roman" w:hAnsi="Times New Roman" w:cs="Times New Roman"/>
          <w:sz w:val="24"/>
          <w:szCs w:val="24"/>
        </w:rPr>
        <w:t>Таблица № 1 (тыс. руб.)</w:t>
      </w:r>
    </w:p>
    <w:tbl>
      <w:tblPr>
        <w:tblStyle w:val="6"/>
        <w:tblW w:w="0" w:type="auto"/>
        <w:tblLook w:val="04A0" w:firstRow="1" w:lastRow="0" w:firstColumn="1" w:lastColumn="0" w:noHBand="0" w:noVBand="1"/>
      </w:tblPr>
      <w:tblGrid>
        <w:gridCol w:w="3630"/>
        <w:gridCol w:w="1247"/>
        <w:gridCol w:w="1015"/>
        <w:gridCol w:w="1015"/>
        <w:gridCol w:w="1015"/>
        <w:gridCol w:w="888"/>
        <w:gridCol w:w="760"/>
      </w:tblGrid>
      <w:tr w:rsidR="00666580" w:rsidRPr="00666580" w:rsidTr="00666580">
        <w:tc>
          <w:tcPr>
            <w:tcW w:w="3833"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Дата утверждения Программы (изменений в неё)</w:t>
            </w:r>
          </w:p>
        </w:tc>
        <w:tc>
          <w:tcPr>
            <w:tcW w:w="952" w:type="dxa"/>
          </w:tcPr>
          <w:p w:rsidR="00666580" w:rsidRPr="00666580" w:rsidRDefault="00666580" w:rsidP="00666580">
            <w:pPr>
              <w:jc w:val="center"/>
              <w:rPr>
                <w:rFonts w:ascii="Times New Roman" w:eastAsia="Times New Roman" w:hAnsi="Times New Roman" w:cs="Times New Roman"/>
                <w:b/>
                <w:bCs/>
                <w:sz w:val="20"/>
                <w:szCs w:val="20"/>
              </w:rPr>
            </w:pPr>
            <w:r w:rsidRPr="00666580">
              <w:rPr>
                <w:rFonts w:ascii="Times New Roman" w:eastAsia="Times New Roman" w:hAnsi="Times New Roman" w:cs="Times New Roman"/>
                <w:b/>
                <w:bCs/>
                <w:sz w:val="20"/>
                <w:szCs w:val="20"/>
              </w:rPr>
              <w:t>Итого по Программе</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2021</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2022</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2023</w:t>
            </w:r>
          </w:p>
        </w:tc>
        <w:tc>
          <w:tcPr>
            <w:tcW w:w="917"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2024</w:t>
            </w:r>
          </w:p>
        </w:tc>
        <w:tc>
          <w:tcPr>
            <w:tcW w:w="775"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2025</w:t>
            </w:r>
          </w:p>
        </w:tc>
      </w:tr>
      <w:tr w:rsidR="00666580" w:rsidRPr="00666580" w:rsidTr="00666580">
        <w:tc>
          <w:tcPr>
            <w:tcW w:w="3833" w:type="dxa"/>
          </w:tcPr>
          <w:p w:rsidR="00666580" w:rsidRPr="00666580" w:rsidRDefault="00666580" w:rsidP="00666580">
            <w:pPr>
              <w:jc w:val="both"/>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14.07.2020 № 548-п (первоначальная)</w:t>
            </w:r>
          </w:p>
        </w:tc>
        <w:tc>
          <w:tcPr>
            <w:tcW w:w="952" w:type="dxa"/>
          </w:tcPr>
          <w:p w:rsidR="00666580" w:rsidRPr="00666580" w:rsidRDefault="00666580" w:rsidP="00666580">
            <w:pPr>
              <w:jc w:val="center"/>
              <w:rPr>
                <w:rFonts w:ascii="Times New Roman" w:eastAsia="Times New Roman" w:hAnsi="Times New Roman" w:cs="Times New Roman"/>
                <w:b/>
                <w:bCs/>
                <w:sz w:val="20"/>
                <w:szCs w:val="20"/>
              </w:rPr>
            </w:pPr>
            <w:r w:rsidRPr="00666580">
              <w:rPr>
                <w:rFonts w:ascii="Times New Roman" w:eastAsia="Times New Roman" w:hAnsi="Times New Roman" w:cs="Times New Roman"/>
                <w:b/>
                <w:bCs/>
                <w:sz w:val="20"/>
                <w:szCs w:val="20"/>
              </w:rPr>
              <w:t>2951,085</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983,695</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983,695</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986,695</w:t>
            </w:r>
          </w:p>
        </w:tc>
        <w:tc>
          <w:tcPr>
            <w:tcW w:w="917"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w:t>
            </w:r>
          </w:p>
        </w:tc>
        <w:tc>
          <w:tcPr>
            <w:tcW w:w="775"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w:t>
            </w:r>
          </w:p>
        </w:tc>
      </w:tr>
      <w:tr w:rsidR="00666580" w:rsidRPr="00666580" w:rsidTr="00666580">
        <w:tc>
          <w:tcPr>
            <w:tcW w:w="3833" w:type="dxa"/>
          </w:tcPr>
          <w:p w:rsidR="00666580" w:rsidRPr="00666580" w:rsidRDefault="00666580" w:rsidP="00666580">
            <w:pPr>
              <w:jc w:val="both"/>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27.01.2021 № 51-п</w:t>
            </w:r>
          </w:p>
        </w:tc>
        <w:tc>
          <w:tcPr>
            <w:tcW w:w="952" w:type="dxa"/>
          </w:tcPr>
          <w:p w:rsidR="00666580" w:rsidRPr="00666580" w:rsidRDefault="00666580" w:rsidP="00666580">
            <w:pPr>
              <w:jc w:val="center"/>
              <w:rPr>
                <w:rFonts w:ascii="Times New Roman" w:eastAsia="Times New Roman" w:hAnsi="Times New Roman" w:cs="Times New Roman"/>
                <w:b/>
                <w:bCs/>
                <w:sz w:val="20"/>
                <w:szCs w:val="20"/>
              </w:rPr>
            </w:pPr>
            <w:r w:rsidRPr="00666580">
              <w:rPr>
                <w:rFonts w:ascii="Times New Roman" w:eastAsia="Times New Roman" w:hAnsi="Times New Roman" w:cs="Times New Roman"/>
                <w:b/>
                <w:bCs/>
                <w:sz w:val="20"/>
                <w:szCs w:val="20"/>
              </w:rPr>
              <w:t>900</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300</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300</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300</w:t>
            </w:r>
          </w:p>
        </w:tc>
        <w:tc>
          <w:tcPr>
            <w:tcW w:w="917"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w:t>
            </w:r>
          </w:p>
        </w:tc>
        <w:tc>
          <w:tcPr>
            <w:tcW w:w="775"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w:t>
            </w:r>
          </w:p>
        </w:tc>
      </w:tr>
      <w:tr w:rsidR="00666580" w:rsidRPr="00666580" w:rsidTr="00666580">
        <w:tc>
          <w:tcPr>
            <w:tcW w:w="3833" w:type="dxa"/>
          </w:tcPr>
          <w:p w:rsidR="00666580" w:rsidRPr="00666580" w:rsidRDefault="00666580" w:rsidP="00666580">
            <w:pPr>
              <w:jc w:val="both"/>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26.10.2021 № 1339-п</w:t>
            </w:r>
          </w:p>
        </w:tc>
        <w:tc>
          <w:tcPr>
            <w:tcW w:w="952" w:type="dxa"/>
          </w:tcPr>
          <w:p w:rsidR="00666580" w:rsidRPr="00666580" w:rsidRDefault="00666580" w:rsidP="00666580">
            <w:pPr>
              <w:jc w:val="center"/>
              <w:rPr>
                <w:rFonts w:ascii="Times New Roman" w:eastAsia="Times New Roman" w:hAnsi="Times New Roman" w:cs="Times New Roman"/>
                <w:b/>
                <w:bCs/>
                <w:sz w:val="20"/>
                <w:szCs w:val="20"/>
              </w:rPr>
            </w:pPr>
            <w:r w:rsidRPr="00666580">
              <w:rPr>
                <w:rFonts w:ascii="Times New Roman" w:eastAsia="Times New Roman" w:hAnsi="Times New Roman" w:cs="Times New Roman"/>
                <w:b/>
                <w:bCs/>
                <w:sz w:val="20"/>
                <w:szCs w:val="20"/>
              </w:rPr>
              <w:t>1467,718</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300</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583,859</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583,859</w:t>
            </w:r>
          </w:p>
        </w:tc>
        <w:tc>
          <w:tcPr>
            <w:tcW w:w="917"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w:t>
            </w:r>
          </w:p>
        </w:tc>
        <w:tc>
          <w:tcPr>
            <w:tcW w:w="775"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w:t>
            </w:r>
          </w:p>
        </w:tc>
      </w:tr>
      <w:tr w:rsidR="00666580" w:rsidRPr="00666580" w:rsidTr="00666580">
        <w:tc>
          <w:tcPr>
            <w:tcW w:w="3833" w:type="dxa"/>
          </w:tcPr>
          <w:p w:rsidR="00666580" w:rsidRPr="00666580" w:rsidRDefault="00666580" w:rsidP="00666580">
            <w:pPr>
              <w:jc w:val="both"/>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07.02.2022 № 174-п</w:t>
            </w:r>
          </w:p>
        </w:tc>
        <w:tc>
          <w:tcPr>
            <w:tcW w:w="952" w:type="dxa"/>
          </w:tcPr>
          <w:p w:rsidR="00666580" w:rsidRPr="00666580" w:rsidRDefault="00666580" w:rsidP="00666580">
            <w:pPr>
              <w:jc w:val="center"/>
              <w:rPr>
                <w:rFonts w:ascii="Times New Roman" w:eastAsia="Times New Roman" w:hAnsi="Times New Roman" w:cs="Times New Roman"/>
                <w:b/>
                <w:bCs/>
                <w:sz w:val="20"/>
                <w:szCs w:val="20"/>
              </w:rPr>
            </w:pPr>
            <w:r w:rsidRPr="00666580">
              <w:rPr>
                <w:rFonts w:ascii="Times New Roman" w:eastAsia="Times New Roman" w:hAnsi="Times New Roman" w:cs="Times New Roman"/>
                <w:b/>
                <w:bCs/>
                <w:sz w:val="20"/>
                <w:szCs w:val="20"/>
              </w:rPr>
              <w:t>1024,044</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300</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362,044</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362</w:t>
            </w:r>
          </w:p>
        </w:tc>
        <w:tc>
          <w:tcPr>
            <w:tcW w:w="917"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w:t>
            </w:r>
          </w:p>
        </w:tc>
        <w:tc>
          <w:tcPr>
            <w:tcW w:w="775"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w:t>
            </w:r>
          </w:p>
        </w:tc>
      </w:tr>
      <w:tr w:rsidR="00666580" w:rsidRPr="00666580" w:rsidTr="00666580">
        <w:tc>
          <w:tcPr>
            <w:tcW w:w="3833" w:type="dxa"/>
          </w:tcPr>
          <w:p w:rsidR="00666580" w:rsidRPr="00666580" w:rsidRDefault="00666580" w:rsidP="00666580">
            <w:pPr>
              <w:jc w:val="both"/>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29.04.2022 № 581-п</w:t>
            </w:r>
          </w:p>
        </w:tc>
        <w:tc>
          <w:tcPr>
            <w:tcW w:w="952" w:type="dxa"/>
          </w:tcPr>
          <w:p w:rsidR="00666580" w:rsidRPr="00666580" w:rsidRDefault="00666580" w:rsidP="00666580">
            <w:pPr>
              <w:jc w:val="center"/>
              <w:rPr>
                <w:rFonts w:ascii="Times New Roman" w:eastAsia="Times New Roman" w:hAnsi="Times New Roman" w:cs="Times New Roman"/>
                <w:b/>
                <w:bCs/>
                <w:sz w:val="20"/>
                <w:szCs w:val="20"/>
              </w:rPr>
            </w:pPr>
            <w:r w:rsidRPr="00666580">
              <w:rPr>
                <w:rFonts w:ascii="Times New Roman" w:eastAsia="Times New Roman" w:hAnsi="Times New Roman" w:cs="Times New Roman"/>
                <w:b/>
                <w:bCs/>
                <w:sz w:val="20"/>
                <w:szCs w:val="20"/>
              </w:rPr>
              <w:t>1245,044</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300</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583,044</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362</w:t>
            </w:r>
          </w:p>
        </w:tc>
        <w:tc>
          <w:tcPr>
            <w:tcW w:w="917"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w:t>
            </w:r>
          </w:p>
        </w:tc>
        <w:tc>
          <w:tcPr>
            <w:tcW w:w="775"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w:t>
            </w:r>
          </w:p>
        </w:tc>
      </w:tr>
      <w:tr w:rsidR="00666580" w:rsidRPr="00666580" w:rsidTr="00666580">
        <w:tc>
          <w:tcPr>
            <w:tcW w:w="3833" w:type="dxa"/>
          </w:tcPr>
          <w:p w:rsidR="00666580" w:rsidRPr="00666580" w:rsidRDefault="00666580" w:rsidP="00666580">
            <w:pPr>
              <w:jc w:val="both"/>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20.06.2022 № 839-п</w:t>
            </w:r>
          </w:p>
        </w:tc>
        <w:tc>
          <w:tcPr>
            <w:tcW w:w="952" w:type="dxa"/>
          </w:tcPr>
          <w:p w:rsidR="00666580" w:rsidRPr="00666580" w:rsidRDefault="00666580" w:rsidP="00666580">
            <w:pPr>
              <w:jc w:val="center"/>
              <w:rPr>
                <w:rFonts w:ascii="Times New Roman" w:eastAsia="Times New Roman" w:hAnsi="Times New Roman" w:cs="Times New Roman"/>
                <w:b/>
                <w:bCs/>
                <w:sz w:val="20"/>
                <w:szCs w:val="20"/>
              </w:rPr>
            </w:pPr>
            <w:r w:rsidRPr="00666580">
              <w:rPr>
                <w:rFonts w:ascii="Times New Roman" w:eastAsia="Times New Roman" w:hAnsi="Times New Roman" w:cs="Times New Roman"/>
                <w:b/>
                <w:bCs/>
                <w:sz w:val="20"/>
                <w:szCs w:val="20"/>
              </w:rPr>
              <w:t>1969,044</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300</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583,044</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362</w:t>
            </w:r>
          </w:p>
        </w:tc>
        <w:tc>
          <w:tcPr>
            <w:tcW w:w="917"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362</w:t>
            </w:r>
          </w:p>
        </w:tc>
        <w:tc>
          <w:tcPr>
            <w:tcW w:w="775"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362</w:t>
            </w:r>
          </w:p>
        </w:tc>
      </w:tr>
      <w:tr w:rsidR="00666580" w:rsidRPr="00666580" w:rsidTr="00666580">
        <w:tc>
          <w:tcPr>
            <w:tcW w:w="3833" w:type="dxa"/>
          </w:tcPr>
          <w:p w:rsidR="00666580" w:rsidRPr="00666580" w:rsidRDefault="00666580" w:rsidP="00666580">
            <w:pPr>
              <w:jc w:val="both"/>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31.08.2022 № 1048-п</w:t>
            </w:r>
          </w:p>
        </w:tc>
        <w:tc>
          <w:tcPr>
            <w:tcW w:w="952" w:type="dxa"/>
          </w:tcPr>
          <w:p w:rsidR="00666580" w:rsidRPr="00666580" w:rsidRDefault="00666580" w:rsidP="00666580">
            <w:pPr>
              <w:jc w:val="center"/>
              <w:rPr>
                <w:rFonts w:ascii="Times New Roman" w:eastAsia="Times New Roman" w:hAnsi="Times New Roman" w:cs="Times New Roman"/>
                <w:b/>
                <w:bCs/>
                <w:sz w:val="20"/>
                <w:szCs w:val="20"/>
              </w:rPr>
            </w:pPr>
            <w:r w:rsidRPr="00666580">
              <w:rPr>
                <w:rFonts w:ascii="Times New Roman" w:eastAsia="Times New Roman" w:hAnsi="Times New Roman" w:cs="Times New Roman"/>
                <w:b/>
                <w:bCs/>
                <w:sz w:val="20"/>
                <w:szCs w:val="20"/>
              </w:rPr>
              <w:t>1976,905</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300</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590,905</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362</w:t>
            </w:r>
          </w:p>
        </w:tc>
        <w:tc>
          <w:tcPr>
            <w:tcW w:w="917"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362</w:t>
            </w:r>
          </w:p>
        </w:tc>
        <w:tc>
          <w:tcPr>
            <w:tcW w:w="775"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362</w:t>
            </w:r>
          </w:p>
        </w:tc>
      </w:tr>
      <w:tr w:rsidR="00666580" w:rsidRPr="00666580" w:rsidTr="00666580">
        <w:tc>
          <w:tcPr>
            <w:tcW w:w="3833" w:type="dxa"/>
          </w:tcPr>
          <w:p w:rsidR="00666580" w:rsidRPr="00666580" w:rsidRDefault="00666580" w:rsidP="00666580">
            <w:pPr>
              <w:jc w:val="both"/>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30.01.2023 № 71-п</w:t>
            </w:r>
          </w:p>
        </w:tc>
        <w:tc>
          <w:tcPr>
            <w:tcW w:w="952" w:type="dxa"/>
          </w:tcPr>
          <w:p w:rsidR="00666580" w:rsidRPr="00666580" w:rsidRDefault="00666580" w:rsidP="00666580">
            <w:pPr>
              <w:jc w:val="center"/>
              <w:rPr>
                <w:rFonts w:ascii="Times New Roman" w:eastAsia="Times New Roman" w:hAnsi="Times New Roman" w:cs="Times New Roman"/>
                <w:b/>
                <w:bCs/>
                <w:sz w:val="20"/>
                <w:szCs w:val="20"/>
              </w:rPr>
            </w:pPr>
            <w:r w:rsidRPr="00666580">
              <w:rPr>
                <w:rFonts w:ascii="Times New Roman" w:eastAsia="Times New Roman" w:hAnsi="Times New Roman" w:cs="Times New Roman"/>
                <w:b/>
                <w:bCs/>
                <w:sz w:val="20"/>
                <w:szCs w:val="20"/>
              </w:rPr>
              <w:t>2058,905</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300</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590,905</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584</w:t>
            </w:r>
          </w:p>
        </w:tc>
        <w:tc>
          <w:tcPr>
            <w:tcW w:w="917"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584</w:t>
            </w:r>
          </w:p>
        </w:tc>
        <w:tc>
          <w:tcPr>
            <w:tcW w:w="775"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0</w:t>
            </w:r>
          </w:p>
        </w:tc>
      </w:tr>
      <w:tr w:rsidR="00666580" w:rsidRPr="00666580" w:rsidTr="00666580">
        <w:tc>
          <w:tcPr>
            <w:tcW w:w="3833" w:type="dxa"/>
          </w:tcPr>
          <w:p w:rsidR="00666580" w:rsidRPr="00666580" w:rsidRDefault="00666580" w:rsidP="00666580">
            <w:pPr>
              <w:jc w:val="both"/>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22.03.2023 № 232-п</w:t>
            </w:r>
          </w:p>
        </w:tc>
        <w:tc>
          <w:tcPr>
            <w:tcW w:w="952" w:type="dxa"/>
          </w:tcPr>
          <w:p w:rsidR="00666580" w:rsidRPr="00666580" w:rsidRDefault="00666580" w:rsidP="00666580">
            <w:pPr>
              <w:jc w:val="center"/>
              <w:rPr>
                <w:rFonts w:ascii="Times New Roman" w:eastAsia="Times New Roman" w:hAnsi="Times New Roman" w:cs="Times New Roman"/>
                <w:b/>
                <w:bCs/>
                <w:sz w:val="20"/>
                <w:szCs w:val="20"/>
              </w:rPr>
            </w:pPr>
            <w:r w:rsidRPr="00666580">
              <w:rPr>
                <w:rFonts w:ascii="Times New Roman" w:eastAsia="Times New Roman" w:hAnsi="Times New Roman" w:cs="Times New Roman"/>
                <w:b/>
                <w:bCs/>
                <w:sz w:val="20"/>
                <w:szCs w:val="20"/>
              </w:rPr>
              <w:t>2172,733</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300</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590,905</w:t>
            </w:r>
          </w:p>
        </w:tc>
        <w:tc>
          <w:tcPr>
            <w:tcW w:w="1031"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697,828</w:t>
            </w:r>
          </w:p>
        </w:tc>
        <w:tc>
          <w:tcPr>
            <w:tcW w:w="917"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584</w:t>
            </w:r>
          </w:p>
        </w:tc>
        <w:tc>
          <w:tcPr>
            <w:tcW w:w="775" w:type="dxa"/>
          </w:tcPr>
          <w:p w:rsidR="00666580" w:rsidRPr="00666580" w:rsidRDefault="00666580" w:rsidP="00666580">
            <w:pPr>
              <w:jc w:val="center"/>
              <w:rPr>
                <w:rFonts w:ascii="Times New Roman" w:eastAsia="Times New Roman" w:hAnsi="Times New Roman" w:cs="Times New Roman"/>
                <w:sz w:val="20"/>
                <w:szCs w:val="20"/>
              </w:rPr>
            </w:pPr>
            <w:r w:rsidRPr="00666580">
              <w:rPr>
                <w:rFonts w:ascii="Times New Roman" w:eastAsia="Times New Roman" w:hAnsi="Times New Roman" w:cs="Times New Roman"/>
                <w:sz w:val="20"/>
                <w:szCs w:val="20"/>
              </w:rPr>
              <w:t>0</w:t>
            </w:r>
          </w:p>
        </w:tc>
      </w:tr>
    </w:tbl>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p>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r w:rsidRPr="00666580">
        <w:rPr>
          <w:rFonts w:ascii="Times New Roman" w:eastAsia="Times New Roman" w:hAnsi="Times New Roman" w:cs="Times New Roman"/>
          <w:sz w:val="24"/>
          <w:szCs w:val="24"/>
        </w:rPr>
        <w:t>Источниками финансирования Программы предусмотрены только средства районного бюджета.</w:t>
      </w:r>
    </w:p>
    <w:p w:rsidR="00666580" w:rsidRPr="00666580" w:rsidRDefault="00666580" w:rsidP="00666580">
      <w:pPr>
        <w:spacing w:after="0" w:line="240" w:lineRule="auto"/>
        <w:ind w:firstLine="567"/>
        <w:jc w:val="both"/>
        <w:rPr>
          <w:rFonts w:ascii="Times New Roman" w:eastAsia="Times New Roman" w:hAnsi="Times New Roman" w:cs="Times New Roman"/>
          <w:sz w:val="24"/>
          <w:szCs w:val="24"/>
        </w:rPr>
      </w:pPr>
      <w:bookmarkStart w:id="4" w:name="_Hlk138340532"/>
      <w:r w:rsidRPr="00666580">
        <w:rPr>
          <w:rFonts w:ascii="Times New Roman" w:eastAsia="Times New Roman" w:hAnsi="Times New Roman" w:cs="Times New Roman"/>
          <w:sz w:val="24"/>
          <w:szCs w:val="24"/>
        </w:rPr>
        <w:t>Как видно из таблицы, до настоящего момента в Программу внесено восемь изменений, которые каждый раз касались ресурсного обеспечения мероприятий. Кроме того, продлён срок реализации мероприятий, установлены целевые индикаторы на 2024 и 2025 годы и изменен перечень соисполнителей Программы (исключены главы поселений, руководители образовательных учреждений, добавлены</w:t>
      </w:r>
      <w:bookmarkEnd w:id="4"/>
      <w:r w:rsidRPr="00666580">
        <w:rPr>
          <w:rFonts w:ascii="Times New Roman" w:eastAsia="Times New Roman" w:hAnsi="Times New Roman" w:cs="Times New Roman"/>
          <w:sz w:val="24"/>
          <w:szCs w:val="24"/>
        </w:rPr>
        <w:t xml:space="preserve"> муниципальные казенные учреждения и образовательные учреждения района). </w:t>
      </w:r>
    </w:p>
    <w:p w:rsidR="00503BF4" w:rsidRDefault="00666580" w:rsidP="00666580">
      <w:pPr>
        <w:tabs>
          <w:tab w:val="left" w:pos="567"/>
        </w:tabs>
        <w:spacing w:after="0" w:line="240" w:lineRule="auto"/>
        <w:ind w:firstLine="567"/>
        <w:jc w:val="both"/>
        <w:rPr>
          <w:rFonts w:ascii="Times New Roman" w:eastAsia="Times New Roman" w:hAnsi="Times New Roman" w:cs="Times New Roman"/>
          <w:sz w:val="24"/>
          <w:szCs w:val="24"/>
        </w:rPr>
      </w:pPr>
      <w:r w:rsidRPr="00666580">
        <w:rPr>
          <w:rFonts w:ascii="Times New Roman" w:eastAsia="Times New Roman" w:hAnsi="Times New Roman" w:cs="Times New Roman"/>
          <w:sz w:val="24"/>
          <w:szCs w:val="24"/>
        </w:rPr>
        <w:t>По сравнению с первоначальной редакцией Программы планируемые объемы ресурсного обеспечения мероприятий 2022 года уменьшены на 392,79 тыс. руб., или на 40%</w:t>
      </w:r>
      <w:r>
        <w:rPr>
          <w:rFonts w:ascii="Times New Roman" w:eastAsia="Times New Roman" w:hAnsi="Times New Roman" w:cs="Times New Roman"/>
          <w:sz w:val="24"/>
          <w:szCs w:val="24"/>
        </w:rPr>
        <w:t xml:space="preserve"> (</w:t>
      </w:r>
      <w:r w:rsidRPr="00666580">
        <w:rPr>
          <w:rFonts w:ascii="Times New Roman" w:eastAsia="Times New Roman" w:hAnsi="Times New Roman" w:cs="Times New Roman"/>
          <w:sz w:val="24"/>
          <w:szCs w:val="24"/>
        </w:rPr>
        <w:t>с 983,7</w:t>
      </w:r>
      <w:r>
        <w:rPr>
          <w:rFonts w:ascii="Times New Roman" w:eastAsia="Times New Roman" w:hAnsi="Times New Roman" w:cs="Times New Roman"/>
          <w:sz w:val="24"/>
          <w:szCs w:val="24"/>
        </w:rPr>
        <w:t xml:space="preserve"> </w:t>
      </w:r>
      <w:r w:rsidRPr="00666580">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66580">
        <w:rPr>
          <w:rFonts w:ascii="Times New Roman" w:eastAsia="Times New Roman" w:hAnsi="Times New Roman" w:cs="Times New Roman"/>
          <w:sz w:val="24"/>
          <w:szCs w:val="24"/>
        </w:rPr>
        <w:t>руб. до 590,9</w:t>
      </w:r>
      <w:r>
        <w:rPr>
          <w:rFonts w:ascii="Times New Roman" w:eastAsia="Times New Roman" w:hAnsi="Times New Roman" w:cs="Times New Roman"/>
          <w:sz w:val="24"/>
          <w:szCs w:val="24"/>
        </w:rPr>
        <w:t xml:space="preserve"> </w:t>
      </w:r>
      <w:r w:rsidRPr="00666580">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666580">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p>
    <w:p w:rsidR="00666580" w:rsidRPr="00F9145A" w:rsidRDefault="00666580" w:rsidP="00666580">
      <w:pPr>
        <w:tabs>
          <w:tab w:val="left" w:pos="567"/>
        </w:tabs>
        <w:spacing w:after="0" w:line="240" w:lineRule="auto"/>
        <w:ind w:firstLine="567"/>
        <w:jc w:val="both"/>
        <w:rPr>
          <w:rFonts w:ascii="Times New Roman" w:eastAsia="Times New Roman" w:hAnsi="Times New Roman" w:cs="Times New Roman"/>
          <w:color w:val="FF0000"/>
          <w:sz w:val="24"/>
          <w:szCs w:val="24"/>
          <w:u w:val="single"/>
        </w:rPr>
      </w:pPr>
    </w:p>
    <w:p w:rsidR="00503BF4" w:rsidRPr="00666580" w:rsidRDefault="00503BF4" w:rsidP="00503BF4">
      <w:pPr>
        <w:shd w:val="clear" w:color="auto" w:fill="FFFFFF"/>
        <w:spacing w:after="0" w:line="240" w:lineRule="auto"/>
        <w:jc w:val="center"/>
        <w:rPr>
          <w:rFonts w:ascii="Times New Roman" w:eastAsia="Times New Roman" w:hAnsi="Times New Roman" w:cs="Times New Roman"/>
          <w:sz w:val="24"/>
          <w:szCs w:val="24"/>
          <w:highlight w:val="green"/>
        </w:rPr>
      </w:pPr>
      <w:r w:rsidRPr="00666580">
        <w:rPr>
          <w:rFonts w:ascii="Times New Roman" w:eastAsia="Times New Roman" w:hAnsi="Times New Roman" w:cs="Times New Roman"/>
          <w:b/>
          <w:sz w:val="24"/>
          <w:szCs w:val="24"/>
        </w:rPr>
        <w:t xml:space="preserve">2. </w:t>
      </w:r>
      <w:r w:rsidR="00666580" w:rsidRPr="00666580">
        <w:rPr>
          <w:rFonts w:ascii="Times New Roman" w:eastAsia="Times New Roman" w:hAnsi="Times New Roman" w:cs="Times New Roman"/>
          <w:b/>
          <w:bCs/>
          <w:spacing w:val="1"/>
          <w:sz w:val="24"/>
          <w:szCs w:val="24"/>
        </w:rPr>
        <w:t>Исполнение Программы в 2022 году</w:t>
      </w:r>
    </w:p>
    <w:p w:rsidR="001A66D5" w:rsidRPr="001A66D5" w:rsidRDefault="001A66D5" w:rsidP="001A66D5">
      <w:pPr>
        <w:spacing w:after="0" w:line="240" w:lineRule="auto"/>
        <w:ind w:firstLine="567"/>
        <w:jc w:val="both"/>
        <w:rPr>
          <w:rFonts w:ascii="Times New Roman" w:eastAsia="Times New Roman" w:hAnsi="Times New Roman" w:cs="Times New Roman"/>
          <w:b/>
          <w:bCs/>
          <w:sz w:val="24"/>
          <w:szCs w:val="24"/>
        </w:rPr>
      </w:pPr>
      <w:bookmarkStart w:id="5" w:name="_Hlk135923345"/>
      <w:r w:rsidRPr="001A66D5">
        <w:rPr>
          <w:rFonts w:ascii="Times New Roman" w:eastAsia="Times New Roman" w:hAnsi="Times New Roman" w:cs="Times New Roman"/>
          <w:b/>
          <w:bCs/>
          <w:sz w:val="24"/>
          <w:szCs w:val="24"/>
        </w:rPr>
        <w:t xml:space="preserve">2.1. Анализ бюджетных ассигнований на реализацию мероприятий муниципальной программы. </w:t>
      </w:r>
    </w:p>
    <w:p w:rsidR="001A66D5" w:rsidRPr="001A66D5" w:rsidRDefault="001A66D5" w:rsidP="001A66D5">
      <w:pPr>
        <w:spacing w:after="0" w:line="240" w:lineRule="auto"/>
        <w:ind w:firstLine="567"/>
        <w:jc w:val="both"/>
        <w:rPr>
          <w:rFonts w:ascii="Times New Roman" w:eastAsia="Times New Roman" w:hAnsi="Times New Roman" w:cs="Times New Roman"/>
          <w:sz w:val="24"/>
          <w:szCs w:val="24"/>
        </w:rPr>
      </w:pPr>
      <w:r w:rsidRPr="001A66D5">
        <w:rPr>
          <w:rFonts w:ascii="Times New Roman" w:eastAsia="Times New Roman" w:hAnsi="Times New Roman" w:cs="Times New Roman"/>
          <w:sz w:val="24"/>
          <w:szCs w:val="24"/>
        </w:rPr>
        <w:t xml:space="preserve">Главным распорядителем бюджетных средств, выделенных на реализацию Программы, является Управление образования администрации МО </w:t>
      </w:r>
      <w:proofErr w:type="spellStart"/>
      <w:r w:rsidRPr="001A66D5">
        <w:rPr>
          <w:rFonts w:ascii="Times New Roman" w:eastAsia="Times New Roman" w:hAnsi="Times New Roman" w:cs="Times New Roman"/>
          <w:sz w:val="24"/>
          <w:szCs w:val="24"/>
        </w:rPr>
        <w:t>Куйтунский</w:t>
      </w:r>
      <w:proofErr w:type="spellEnd"/>
      <w:r w:rsidRPr="001A66D5">
        <w:rPr>
          <w:rFonts w:ascii="Times New Roman" w:eastAsia="Times New Roman" w:hAnsi="Times New Roman" w:cs="Times New Roman"/>
          <w:sz w:val="24"/>
          <w:szCs w:val="24"/>
        </w:rPr>
        <w:t xml:space="preserve"> район. Решением Думы муниципального образования </w:t>
      </w:r>
      <w:proofErr w:type="spellStart"/>
      <w:r w:rsidRPr="001A66D5">
        <w:rPr>
          <w:rFonts w:ascii="Times New Roman" w:eastAsia="Times New Roman" w:hAnsi="Times New Roman" w:cs="Times New Roman"/>
          <w:sz w:val="24"/>
          <w:szCs w:val="24"/>
        </w:rPr>
        <w:t>Куйтунский</w:t>
      </w:r>
      <w:proofErr w:type="spellEnd"/>
      <w:r w:rsidRPr="001A66D5">
        <w:rPr>
          <w:rFonts w:ascii="Times New Roman" w:eastAsia="Times New Roman" w:hAnsi="Times New Roman" w:cs="Times New Roman"/>
          <w:sz w:val="24"/>
          <w:szCs w:val="24"/>
        </w:rPr>
        <w:t xml:space="preserve"> район от 24.12.2021г. № 194 «О бюджете муниципального образования </w:t>
      </w:r>
      <w:proofErr w:type="spellStart"/>
      <w:r w:rsidRPr="001A66D5">
        <w:rPr>
          <w:rFonts w:ascii="Times New Roman" w:eastAsia="Times New Roman" w:hAnsi="Times New Roman" w:cs="Times New Roman"/>
          <w:sz w:val="24"/>
          <w:szCs w:val="24"/>
        </w:rPr>
        <w:t>Куйтунский</w:t>
      </w:r>
      <w:proofErr w:type="spellEnd"/>
      <w:r w:rsidRPr="001A66D5">
        <w:rPr>
          <w:rFonts w:ascii="Times New Roman" w:eastAsia="Times New Roman" w:hAnsi="Times New Roman" w:cs="Times New Roman"/>
          <w:sz w:val="24"/>
          <w:szCs w:val="24"/>
        </w:rPr>
        <w:t xml:space="preserve"> район на 2022 год и на плановый период 2023 и 2024 годов» объем средств на реализацию муниципальной программы «Содействие занятости населения на территории МО </w:t>
      </w:r>
      <w:proofErr w:type="spellStart"/>
      <w:r w:rsidRPr="001A66D5">
        <w:rPr>
          <w:rFonts w:ascii="Times New Roman" w:eastAsia="Times New Roman" w:hAnsi="Times New Roman" w:cs="Times New Roman"/>
          <w:sz w:val="24"/>
          <w:szCs w:val="24"/>
        </w:rPr>
        <w:t>Куйтунский</w:t>
      </w:r>
      <w:proofErr w:type="spellEnd"/>
      <w:r w:rsidRPr="001A66D5">
        <w:rPr>
          <w:rFonts w:ascii="Times New Roman" w:eastAsia="Times New Roman" w:hAnsi="Times New Roman" w:cs="Times New Roman"/>
          <w:sz w:val="24"/>
          <w:szCs w:val="24"/>
        </w:rPr>
        <w:t xml:space="preserve"> район» утвержден на 2022 год в сумме 362 тыс. руб. Паспортом Программы запланировано ресурсное обеспечение мероприятий на 2022 год в объеме 583,859</w:t>
      </w:r>
      <w:r w:rsidR="008B0CDF">
        <w:rPr>
          <w:rFonts w:ascii="Times New Roman" w:eastAsia="Times New Roman" w:hAnsi="Times New Roman" w:cs="Times New Roman"/>
          <w:sz w:val="24"/>
          <w:szCs w:val="24"/>
        </w:rPr>
        <w:t xml:space="preserve"> </w:t>
      </w:r>
      <w:r w:rsidRPr="001A66D5">
        <w:rPr>
          <w:rFonts w:ascii="Times New Roman" w:eastAsia="Times New Roman" w:hAnsi="Times New Roman" w:cs="Times New Roman"/>
          <w:sz w:val="24"/>
          <w:szCs w:val="24"/>
        </w:rPr>
        <w:t>тыс.</w:t>
      </w:r>
      <w:r w:rsidR="008B0CDF">
        <w:rPr>
          <w:rFonts w:ascii="Times New Roman" w:eastAsia="Times New Roman" w:hAnsi="Times New Roman" w:cs="Times New Roman"/>
          <w:sz w:val="24"/>
          <w:szCs w:val="24"/>
        </w:rPr>
        <w:t xml:space="preserve"> </w:t>
      </w:r>
      <w:r w:rsidRPr="001A66D5">
        <w:rPr>
          <w:rFonts w:ascii="Times New Roman" w:eastAsia="Times New Roman" w:hAnsi="Times New Roman" w:cs="Times New Roman"/>
          <w:sz w:val="24"/>
          <w:szCs w:val="24"/>
        </w:rPr>
        <w:t>руб., но, в целях соблюдения бюджетного законодательства разработчиком Программа приведена в соответствие с решением о бюджете.</w:t>
      </w:r>
    </w:p>
    <w:p w:rsidR="001A66D5" w:rsidRPr="001A66D5" w:rsidRDefault="001A66D5" w:rsidP="001A66D5">
      <w:pPr>
        <w:spacing w:after="0" w:line="240" w:lineRule="auto"/>
        <w:ind w:firstLine="567"/>
        <w:jc w:val="both"/>
        <w:rPr>
          <w:rFonts w:ascii="Times New Roman" w:eastAsia="Times New Roman" w:hAnsi="Times New Roman" w:cs="Times New Roman"/>
          <w:sz w:val="24"/>
          <w:szCs w:val="24"/>
        </w:rPr>
      </w:pPr>
      <w:r w:rsidRPr="001A66D5">
        <w:rPr>
          <w:rFonts w:ascii="Times New Roman" w:eastAsia="Times New Roman" w:hAnsi="Times New Roman" w:cs="Times New Roman"/>
          <w:sz w:val="24"/>
          <w:szCs w:val="24"/>
        </w:rPr>
        <w:t xml:space="preserve">В течение 2022 года в решение о бюджете в части изменения бюджетных ассигнований на реализацию мероприятий программы «Содействие занятости населения на территории МО </w:t>
      </w:r>
      <w:proofErr w:type="spellStart"/>
      <w:r w:rsidRPr="001A66D5">
        <w:rPr>
          <w:rFonts w:ascii="Times New Roman" w:eastAsia="Times New Roman" w:hAnsi="Times New Roman" w:cs="Times New Roman"/>
          <w:sz w:val="24"/>
          <w:szCs w:val="24"/>
        </w:rPr>
        <w:t>Куйтунский</w:t>
      </w:r>
      <w:proofErr w:type="spellEnd"/>
      <w:r w:rsidRPr="001A66D5">
        <w:rPr>
          <w:rFonts w:ascii="Times New Roman" w:eastAsia="Times New Roman" w:hAnsi="Times New Roman" w:cs="Times New Roman"/>
          <w:sz w:val="24"/>
          <w:szCs w:val="24"/>
        </w:rPr>
        <w:t xml:space="preserve"> район» дважды вносились изменения, и также вносились соответствующие изменения в Программу.</w:t>
      </w:r>
    </w:p>
    <w:p w:rsidR="001A66D5" w:rsidRPr="001A66D5" w:rsidRDefault="001A66D5" w:rsidP="001A66D5">
      <w:pPr>
        <w:spacing w:after="0" w:line="240" w:lineRule="auto"/>
        <w:ind w:firstLine="567"/>
        <w:jc w:val="both"/>
        <w:rPr>
          <w:rFonts w:ascii="Times New Roman" w:eastAsia="Times New Roman" w:hAnsi="Times New Roman" w:cs="Times New Roman"/>
          <w:sz w:val="24"/>
          <w:szCs w:val="24"/>
        </w:rPr>
      </w:pPr>
      <w:r w:rsidRPr="001A66D5">
        <w:rPr>
          <w:rFonts w:ascii="Times New Roman" w:eastAsia="Times New Roman" w:hAnsi="Times New Roman" w:cs="Times New Roman"/>
          <w:sz w:val="24"/>
          <w:szCs w:val="24"/>
        </w:rPr>
        <w:t>Решением о бюджете в окончательной редакции от 23.12.2022г. № 271 бюджетные ассигнования на реализацию Программы на 2022 год утверждены в объеме 591</w:t>
      </w:r>
      <w:r w:rsidR="00030DF2">
        <w:rPr>
          <w:rFonts w:ascii="Times New Roman" w:eastAsia="Times New Roman" w:hAnsi="Times New Roman" w:cs="Times New Roman"/>
          <w:sz w:val="24"/>
          <w:szCs w:val="24"/>
        </w:rPr>
        <w:t xml:space="preserve"> </w:t>
      </w:r>
      <w:r w:rsidRPr="001A66D5">
        <w:rPr>
          <w:rFonts w:ascii="Times New Roman" w:eastAsia="Times New Roman" w:hAnsi="Times New Roman" w:cs="Times New Roman"/>
          <w:sz w:val="24"/>
          <w:szCs w:val="24"/>
        </w:rPr>
        <w:t>тыс. руб. Объем утвержденных бюджетных ассигнований на реализацию Программы соответствует паспорту Программы, чем соблюдены нормы п.</w:t>
      </w:r>
      <w:r w:rsidR="00030DF2">
        <w:rPr>
          <w:rFonts w:ascii="Times New Roman" w:eastAsia="Times New Roman" w:hAnsi="Times New Roman" w:cs="Times New Roman"/>
          <w:sz w:val="24"/>
          <w:szCs w:val="24"/>
        </w:rPr>
        <w:t xml:space="preserve"> </w:t>
      </w:r>
      <w:r w:rsidRPr="001A66D5">
        <w:rPr>
          <w:rFonts w:ascii="Times New Roman" w:eastAsia="Times New Roman" w:hAnsi="Times New Roman" w:cs="Times New Roman"/>
          <w:sz w:val="24"/>
          <w:szCs w:val="24"/>
        </w:rPr>
        <w:t>2 ст.</w:t>
      </w:r>
      <w:r w:rsidR="00030DF2">
        <w:rPr>
          <w:rFonts w:ascii="Times New Roman" w:eastAsia="Times New Roman" w:hAnsi="Times New Roman" w:cs="Times New Roman"/>
          <w:sz w:val="24"/>
          <w:szCs w:val="24"/>
        </w:rPr>
        <w:t xml:space="preserve"> </w:t>
      </w:r>
      <w:r w:rsidRPr="001A66D5">
        <w:rPr>
          <w:rFonts w:ascii="Times New Roman" w:eastAsia="Times New Roman" w:hAnsi="Times New Roman" w:cs="Times New Roman"/>
          <w:sz w:val="24"/>
          <w:szCs w:val="24"/>
        </w:rPr>
        <w:t>179 БК РФ.</w:t>
      </w:r>
    </w:p>
    <w:p w:rsidR="001A66D5" w:rsidRPr="001A66D5" w:rsidRDefault="001A66D5" w:rsidP="001A66D5">
      <w:pPr>
        <w:spacing w:after="0" w:line="240" w:lineRule="auto"/>
        <w:ind w:firstLine="567"/>
        <w:jc w:val="both"/>
        <w:rPr>
          <w:rFonts w:ascii="Times New Roman" w:eastAsia="Calibri" w:hAnsi="Times New Roman" w:cs="Times New Roman"/>
          <w:sz w:val="24"/>
          <w:szCs w:val="24"/>
        </w:rPr>
      </w:pPr>
      <w:r w:rsidRPr="001A66D5">
        <w:rPr>
          <w:rFonts w:ascii="Times New Roman" w:eastAsia="Calibri" w:hAnsi="Times New Roman" w:cs="Times New Roman"/>
          <w:sz w:val="24"/>
          <w:szCs w:val="24"/>
        </w:rPr>
        <w:lastRenderedPageBreak/>
        <w:t>Информация о внесении изменений в объем финансового обеспечения Программы на 2022 год в разрезе мероприятий приведена в таблице № 2.</w:t>
      </w:r>
    </w:p>
    <w:p w:rsidR="001A66D5" w:rsidRPr="001A66D5" w:rsidRDefault="001A66D5" w:rsidP="001A66D5">
      <w:pPr>
        <w:spacing w:after="0" w:line="240" w:lineRule="auto"/>
        <w:ind w:firstLine="567"/>
        <w:jc w:val="right"/>
        <w:rPr>
          <w:rFonts w:ascii="Times New Roman" w:eastAsia="Calibri" w:hAnsi="Times New Roman" w:cs="Times New Roman"/>
          <w:sz w:val="24"/>
          <w:szCs w:val="24"/>
        </w:rPr>
      </w:pPr>
      <w:r w:rsidRPr="001A66D5">
        <w:rPr>
          <w:rFonts w:ascii="Times New Roman" w:eastAsia="Calibri" w:hAnsi="Times New Roman" w:cs="Times New Roman"/>
          <w:sz w:val="24"/>
          <w:szCs w:val="24"/>
        </w:rPr>
        <w:t>Таблица № 2 (тыс. руб.)</w:t>
      </w:r>
    </w:p>
    <w:tbl>
      <w:tblPr>
        <w:tblStyle w:val="7"/>
        <w:tblW w:w="9498" w:type="dxa"/>
        <w:tblInd w:w="108" w:type="dxa"/>
        <w:tblLayout w:type="fixed"/>
        <w:tblLook w:val="04A0" w:firstRow="1" w:lastRow="0" w:firstColumn="1" w:lastColumn="0" w:noHBand="0" w:noVBand="1"/>
      </w:tblPr>
      <w:tblGrid>
        <w:gridCol w:w="4395"/>
        <w:gridCol w:w="1275"/>
        <w:gridCol w:w="1276"/>
        <w:gridCol w:w="1276"/>
        <w:gridCol w:w="1276"/>
      </w:tblGrid>
      <w:tr w:rsidR="001A66D5" w:rsidRPr="001A66D5" w:rsidTr="00166ADA">
        <w:trPr>
          <w:trHeight w:val="120"/>
        </w:trPr>
        <w:tc>
          <w:tcPr>
            <w:tcW w:w="4395" w:type="dxa"/>
            <w:vMerge w:val="restart"/>
          </w:tcPr>
          <w:p w:rsidR="001A66D5" w:rsidRPr="001A66D5" w:rsidRDefault="001A66D5" w:rsidP="001A66D5">
            <w:pPr>
              <w:jc w:val="both"/>
              <w:rPr>
                <w:rFonts w:ascii="Times New Roman" w:eastAsia="Calibri" w:hAnsi="Times New Roman" w:cs="Times New Roman"/>
                <w:sz w:val="20"/>
                <w:szCs w:val="20"/>
              </w:rPr>
            </w:pPr>
            <w:r w:rsidRPr="001A66D5">
              <w:rPr>
                <w:rFonts w:ascii="Times New Roman" w:eastAsia="Calibri" w:hAnsi="Times New Roman" w:cs="Times New Roman"/>
                <w:sz w:val="20"/>
                <w:szCs w:val="20"/>
              </w:rPr>
              <w:t>Наименование мероприятий</w:t>
            </w:r>
          </w:p>
        </w:tc>
        <w:tc>
          <w:tcPr>
            <w:tcW w:w="5103" w:type="dxa"/>
            <w:gridSpan w:val="4"/>
          </w:tcPr>
          <w:p w:rsidR="001A66D5" w:rsidRPr="001A66D5" w:rsidRDefault="001A66D5" w:rsidP="001A66D5">
            <w:pPr>
              <w:jc w:val="center"/>
              <w:rPr>
                <w:rFonts w:ascii="Times New Roman" w:eastAsia="Calibri" w:hAnsi="Times New Roman" w:cs="Times New Roman"/>
                <w:sz w:val="20"/>
                <w:szCs w:val="20"/>
              </w:rPr>
            </w:pPr>
            <w:r w:rsidRPr="001A66D5">
              <w:rPr>
                <w:rFonts w:ascii="Times New Roman" w:eastAsia="Calibri" w:hAnsi="Times New Roman" w:cs="Times New Roman"/>
                <w:sz w:val="20"/>
                <w:szCs w:val="20"/>
              </w:rPr>
              <w:t>Объем финансового обеспечения программы, согласно паспорту в редакциях постановлений от:</w:t>
            </w:r>
          </w:p>
        </w:tc>
      </w:tr>
      <w:tr w:rsidR="001A66D5" w:rsidRPr="001A66D5" w:rsidTr="00166ADA">
        <w:trPr>
          <w:trHeight w:val="105"/>
        </w:trPr>
        <w:tc>
          <w:tcPr>
            <w:tcW w:w="4395" w:type="dxa"/>
            <w:vMerge/>
          </w:tcPr>
          <w:p w:rsidR="001A66D5" w:rsidRPr="001A66D5" w:rsidRDefault="001A66D5" w:rsidP="001A66D5">
            <w:pPr>
              <w:jc w:val="both"/>
              <w:rPr>
                <w:rFonts w:ascii="Times New Roman" w:eastAsia="Calibri" w:hAnsi="Times New Roman" w:cs="Times New Roman"/>
                <w:sz w:val="20"/>
                <w:szCs w:val="20"/>
              </w:rPr>
            </w:pPr>
          </w:p>
        </w:tc>
        <w:tc>
          <w:tcPr>
            <w:tcW w:w="1275" w:type="dxa"/>
          </w:tcPr>
          <w:p w:rsidR="001A66D5" w:rsidRPr="001A66D5" w:rsidRDefault="001A66D5" w:rsidP="00030DF2">
            <w:pPr>
              <w:jc w:val="center"/>
              <w:rPr>
                <w:rFonts w:ascii="Times New Roman" w:eastAsia="Calibri" w:hAnsi="Times New Roman" w:cs="Times New Roman"/>
                <w:sz w:val="20"/>
                <w:szCs w:val="20"/>
              </w:rPr>
            </w:pPr>
            <w:r w:rsidRPr="001A66D5">
              <w:rPr>
                <w:rFonts w:ascii="Times New Roman" w:eastAsia="Calibri" w:hAnsi="Times New Roman" w:cs="Times New Roman"/>
                <w:sz w:val="20"/>
                <w:szCs w:val="20"/>
              </w:rPr>
              <w:t>26.10.2021</w:t>
            </w:r>
            <w:r w:rsidR="00030DF2">
              <w:rPr>
                <w:rFonts w:ascii="Times New Roman" w:eastAsia="Calibri" w:hAnsi="Times New Roman" w:cs="Times New Roman"/>
                <w:sz w:val="20"/>
                <w:szCs w:val="20"/>
              </w:rPr>
              <w:t>г.</w:t>
            </w:r>
            <w:r w:rsidRPr="001A66D5">
              <w:rPr>
                <w:rFonts w:ascii="Times New Roman" w:eastAsia="Calibri" w:hAnsi="Times New Roman" w:cs="Times New Roman"/>
                <w:sz w:val="20"/>
                <w:szCs w:val="20"/>
              </w:rPr>
              <w:t xml:space="preserve"> № 1339-п</w:t>
            </w:r>
          </w:p>
        </w:tc>
        <w:tc>
          <w:tcPr>
            <w:tcW w:w="1276" w:type="dxa"/>
          </w:tcPr>
          <w:p w:rsidR="001A66D5" w:rsidRPr="001A66D5" w:rsidRDefault="001A66D5" w:rsidP="00030DF2">
            <w:pPr>
              <w:jc w:val="center"/>
              <w:rPr>
                <w:rFonts w:ascii="Times New Roman" w:eastAsia="Calibri" w:hAnsi="Times New Roman" w:cs="Times New Roman"/>
                <w:sz w:val="20"/>
                <w:szCs w:val="20"/>
              </w:rPr>
            </w:pPr>
            <w:r w:rsidRPr="001A66D5">
              <w:rPr>
                <w:rFonts w:ascii="Times New Roman" w:eastAsia="Calibri" w:hAnsi="Times New Roman" w:cs="Times New Roman"/>
                <w:sz w:val="20"/>
                <w:szCs w:val="20"/>
              </w:rPr>
              <w:t>07.02.2022</w:t>
            </w:r>
            <w:r w:rsidR="00030DF2">
              <w:rPr>
                <w:rFonts w:ascii="Times New Roman" w:eastAsia="Calibri" w:hAnsi="Times New Roman" w:cs="Times New Roman"/>
                <w:sz w:val="20"/>
                <w:szCs w:val="20"/>
              </w:rPr>
              <w:t>г.</w:t>
            </w:r>
            <w:r w:rsidRPr="001A66D5">
              <w:rPr>
                <w:rFonts w:ascii="Times New Roman" w:eastAsia="Calibri" w:hAnsi="Times New Roman" w:cs="Times New Roman"/>
                <w:sz w:val="20"/>
                <w:szCs w:val="20"/>
              </w:rPr>
              <w:t xml:space="preserve"> № 174-п</w:t>
            </w:r>
          </w:p>
        </w:tc>
        <w:tc>
          <w:tcPr>
            <w:tcW w:w="1276" w:type="dxa"/>
          </w:tcPr>
          <w:p w:rsidR="001A66D5" w:rsidRPr="001A66D5" w:rsidRDefault="001A66D5" w:rsidP="00030DF2">
            <w:pPr>
              <w:jc w:val="center"/>
              <w:rPr>
                <w:rFonts w:ascii="Times New Roman" w:eastAsia="Calibri" w:hAnsi="Times New Roman" w:cs="Times New Roman"/>
                <w:sz w:val="20"/>
                <w:szCs w:val="20"/>
              </w:rPr>
            </w:pPr>
            <w:r w:rsidRPr="001A66D5">
              <w:rPr>
                <w:rFonts w:ascii="Times New Roman" w:eastAsia="Calibri" w:hAnsi="Times New Roman" w:cs="Times New Roman"/>
                <w:sz w:val="20"/>
                <w:szCs w:val="20"/>
              </w:rPr>
              <w:t>29.04.2022</w:t>
            </w:r>
            <w:r w:rsidR="00030DF2">
              <w:rPr>
                <w:rFonts w:ascii="Times New Roman" w:eastAsia="Calibri" w:hAnsi="Times New Roman" w:cs="Times New Roman"/>
                <w:sz w:val="20"/>
                <w:szCs w:val="20"/>
              </w:rPr>
              <w:t>г.</w:t>
            </w:r>
            <w:r w:rsidRPr="001A66D5">
              <w:rPr>
                <w:rFonts w:ascii="Times New Roman" w:eastAsia="Calibri" w:hAnsi="Times New Roman" w:cs="Times New Roman"/>
                <w:sz w:val="20"/>
                <w:szCs w:val="20"/>
              </w:rPr>
              <w:t xml:space="preserve"> № 581-п</w:t>
            </w:r>
          </w:p>
        </w:tc>
        <w:tc>
          <w:tcPr>
            <w:tcW w:w="1276" w:type="dxa"/>
          </w:tcPr>
          <w:p w:rsidR="001A66D5" w:rsidRPr="001A66D5" w:rsidRDefault="001A66D5" w:rsidP="00030DF2">
            <w:pPr>
              <w:jc w:val="center"/>
              <w:rPr>
                <w:rFonts w:ascii="Times New Roman" w:eastAsia="Calibri" w:hAnsi="Times New Roman" w:cs="Times New Roman"/>
                <w:sz w:val="20"/>
                <w:szCs w:val="20"/>
              </w:rPr>
            </w:pPr>
            <w:r w:rsidRPr="001A66D5">
              <w:rPr>
                <w:rFonts w:ascii="Times New Roman" w:eastAsia="Calibri" w:hAnsi="Times New Roman" w:cs="Times New Roman"/>
                <w:sz w:val="20"/>
                <w:szCs w:val="20"/>
              </w:rPr>
              <w:t>31.08.2022</w:t>
            </w:r>
            <w:r w:rsidR="00030DF2">
              <w:rPr>
                <w:rFonts w:ascii="Times New Roman" w:eastAsia="Calibri" w:hAnsi="Times New Roman" w:cs="Times New Roman"/>
                <w:sz w:val="20"/>
                <w:szCs w:val="20"/>
              </w:rPr>
              <w:t>г.</w:t>
            </w:r>
            <w:r w:rsidRPr="001A66D5">
              <w:rPr>
                <w:rFonts w:ascii="Times New Roman" w:eastAsia="Calibri" w:hAnsi="Times New Roman" w:cs="Times New Roman"/>
                <w:sz w:val="20"/>
                <w:szCs w:val="20"/>
              </w:rPr>
              <w:t xml:space="preserve"> № 1048-п</w:t>
            </w:r>
          </w:p>
        </w:tc>
      </w:tr>
      <w:tr w:rsidR="001A66D5" w:rsidRPr="001A66D5" w:rsidTr="00166ADA">
        <w:tc>
          <w:tcPr>
            <w:tcW w:w="4395" w:type="dxa"/>
          </w:tcPr>
          <w:p w:rsidR="001A66D5" w:rsidRPr="001A66D5" w:rsidRDefault="001A66D5" w:rsidP="001A66D5">
            <w:pPr>
              <w:jc w:val="both"/>
              <w:rPr>
                <w:rFonts w:ascii="Times New Roman" w:eastAsia="Calibri" w:hAnsi="Times New Roman" w:cs="Times New Roman"/>
              </w:rPr>
            </w:pPr>
            <w:r w:rsidRPr="001A66D5">
              <w:rPr>
                <w:rFonts w:ascii="Times New Roman" w:eastAsia="Calibri" w:hAnsi="Times New Roman" w:cs="Times New Roman"/>
              </w:rPr>
              <w:t>Организация общественных работ</w:t>
            </w:r>
          </w:p>
        </w:tc>
        <w:tc>
          <w:tcPr>
            <w:tcW w:w="1275" w:type="dxa"/>
          </w:tcPr>
          <w:p w:rsidR="001A66D5" w:rsidRPr="001A66D5" w:rsidRDefault="001A66D5" w:rsidP="001A66D5">
            <w:pPr>
              <w:jc w:val="center"/>
              <w:rPr>
                <w:rFonts w:ascii="Times New Roman" w:eastAsia="Calibri" w:hAnsi="Times New Roman" w:cs="Times New Roman"/>
              </w:rPr>
            </w:pPr>
            <w:r w:rsidRPr="001A66D5">
              <w:rPr>
                <w:rFonts w:ascii="Times New Roman" w:eastAsia="Calibri" w:hAnsi="Times New Roman" w:cs="Times New Roman"/>
              </w:rPr>
              <w:t>0</w:t>
            </w:r>
          </w:p>
        </w:tc>
        <w:tc>
          <w:tcPr>
            <w:tcW w:w="1276" w:type="dxa"/>
          </w:tcPr>
          <w:p w:rsidR="001A66D5" w:rsidRPr="001A66D5" w:rsidRDefault="001A66D5" w:rsidP="001A66D5">
            <w:pPr>
              <w:jc w:val="center"/>
              <w:rPr>
                <w:rFonts w:ascii="Times New Roman" w:eastAsia="Calibri" w:hAnsi="Times New Roman" w:cs="Times New Roman"/>
              </w:rPr>
            </w:pPr>
            <w:r w:rsidRPr="001A66D5">
              <w:rPr>
                <w:rFonts w:ascii="Times New Roman" w:eastAsia="Calibri" w:hAnsi="Times New Roman" w:cs="Times New Roman"/>
              </w:rPr>
              <w:t>0</w:t>
            </w:r>
          </w:p>
        </w:tc>
        <w:tc>
          <w:tcPr>
            <w:tcW w:w="1276" w:type="dxa"/>
          </w:tcPr>
          <w:p w:rsidR="001A66D5" w:rsidRPr="001A66D5" w:rsidRDefault="001A66D5" w:rsidP="001A66D5">
            <w:pPr>
              <w:jc w:val="center"/>
              <w:rPr>
                <w:rFonts w:ascii="Times New Roman" w:eastAsia="Calibri" w:hAnsi="Times New Roman" w:cs="Times New Roman"/>
              </w:rPr>
            </w:pPr>
            <w:r w:rsidRPr="001A66D5">
              <w:rPr>
                <w:rFonts w:ascii="Times New Roman" w:eastAsia="Calibri" w:hAnsi="Times New Roman" w:cs="Times New Roman"/>
              </w:rPr>
              <w:t>0</w:t>
            </w:r>
          </w:p>
        </w:tc>
        <w:tc>
          <w:tcPr>
            <w:tcW w:w="1276" w:type="dxa"/>
          </w:tcPr>
          <w:p w:rsidR="001A66D5" w:rsidRPr="001A66D5" w:rsidRDefault="001A66D5" w:rsidP="001A66D5">
            <w:pPr>
              <w:jc w:val="center"/>
              <w:rPr>
                <w:rFonts w:ascii="Times New Roman" w:eastAsia="Calibri" w:hAnsi="Times New Roman" w:cs="Times New Roman"/>
              </w:rPr>
            </w:pPr>
            <w:r w:rsidRPr="001A66D5">
              <w:rPr>
                <w:rFonts w:ascii="Times New Roman" w:eastAsia="Calibri" w:hAnsi="Times New Roman" w:cs="Times New Roman"/>
              </w:rPr>
              <w:t>0</w:t>
            </w:r>
          </w:p>
        </w:tc>
      </w:tr>
      <w:tr w:rsidR="001A66D5" w:rsidRPr="001A66D5" w:rsidTr="00166ADA">
        <w:tc>
          <w:tcPr>
            <w:tcW w:w="4395" w:type="dxa"/>
          </w:tcPr>
          <w:p w:rsidR="001A66D5" w:rsidRPr="001A66D5" w:rsidRDefault="001A66D5" w:rsidP="001A66D5">
            <w:pPr>
              <w:jc w:val="both"/>
              <w:rPr>
                <w:rFonts w:ascii="Times New Roman" w:eastAsia="Calibri" w:hAnsi="Times New Roman" w:cs="Times New Roman"/>
              </w:rPr>
            </w:pPr>
            <w:r w:rsidRPr="001A66D5">
              <w:rPr>
                <w:rFonts w:ascii="Times New Roman" w:eastAsia="Calibri" w:hAnsi="Times New Roman" w:cs="Times New Roman"/>
              </w:rPr>
              <w:t>Организация временного трудоустройства несовершеннолетних граждан в возрасте от 14 д 18 лет в свободное от учебы время</w:t>
            </w:r>
          </w:p>
        </w:tc>
        <w:tc>
          <w:tcPr>
            <w:tcW w:w="1275" w:type="dxa"/>
          </w:tcPr>
          <w:p w:rsidR="001A66D5" w:rsidRPr="001A66D5" w:rsidRDefault="001A66D5" w:rsidP="001A66D5">
            <w:pPr>
              <w:jc w:val="center"/>
              <w:rPr>
                <w:rFonts w:ascii="Times New Roman" w:eastAsia="Calibri" w:hAnsi="Times New Roman" w:cs="Times New Roman"/>
              </w:rPr>
            </w:pPr>
            <w:r w:rsidRPr="001A66D5">
              <w:rPr>
                <w:rFonts w:ascii="Times New Roman" w:eastAsia="Calibri" w:hAnsi="Times New Roman" w:cs="Times New Roman"/>
              </w:rPr>
              <w:t>583,859</w:t>
            </w:r>
          </w:p>
        </w:tc>
        <w:tc>
          <w:tcPr>
            <w:tcW w:w="1276" w:type="dxa"/>
          </w:tcPr>
          <w:p w:rsidR="001A66D5" w:rsidRPr="001A66D5" w:rsidRDefault="001A66D5" w:rsidP="001A66D5">
            <w:pPr>
              <w:jc w:val="center"/>
              <w:rPr>
                <w:rFonts w:ascii="Times New Roman" w:eastAsia="Calibri" w:hAnsi="Times New Roman" w:cs="Times New Roman"/>
              </w:rPr>
            </w:pPr>
            <w:r w:rsidRPr="001A66D5">
              <w:rPr>
                <w:rFonts w:ascii="Times New Roman" w:eastAsia="Calibri" w:hAnsi="Times New Roman" w:cs="Times New Roman"/>
              </w:rPr>
              <w:t>362,044</w:t>
            </w:r>
          </w:p>
        </w:tc>
        <w:tc>
          <w:tcPr>
            <w:tcW w:w="1276" w:type="dxa"/>
          </w:tcPr>
          <w:p w:rsidR="001A66D5" w:rsidRPr="001A66D5" w:rsidRDefault="001A66D5" w:rsidP="001A66D5">
            <w:pPr>
              <w:jc w:val="center"/>
              <w:rPr>
                <w:rFonts w:ascii="Times New Roman" w:eastAsia="Calibri" w:hAnsi="Times New Roman" w:cs="Times New Roman"/>
              </w:rPr>
            </w:pPr>
            <w:r w:rsidRPr="001A66D5">
              <w:rPr>
                <w:rFonts w:ascii="Times New Roman" w:eastAsia="Calibri" w:hAnsi="Times New Roman" w:cs="Times New Roman"/>
              </w:rPr>
              <w:t>583,044</w:t>
            </w:r>
          </w:p>
        </w:tc>
        <w:tc>
          <w:tcPr>
            <w:tcW w:w="1276" w:type="dxa"/>
          </w:tcPr>
          <w:p w:rsidR="001A66D5" w:rsidRPr="001A66D5" w:rsidRDefault="001A66D5" w:rsidP="001A66D5">
            <w:pPr>
              <w:jc w:val="center"/>
              <w:rPr>
                <w:rFonts w:ascii="Times New Roman" w:eastAsia="Calibri" w:hAnsi="Times New Roman" w:cs="Times New Roman"/>
              </w:rPr>
            </w:pPr>
            <w:r w:rsidRPr="001A66D5">
              <w:rPr>
                <w:rFonts w:ascii="Times New Roman" w:eastAsia="Calibri" w:hAnsi="Times New Roman" w:cs="Times New Roman"/>
              </w:rPr>
              <w:t>590,905</w:t>
            </w:r>
          </w:p>
        </w:tc>
      </w:tr>
      <w:tr w:rsidR="001A66D5" w:rsidRPr="001A66D5" w:rsidTr="00166ADA">
        <w:tc>
          <w:tcPr>
            <w:tcW w:w="4395" w:type="dxa"/>
          </w:tcPr>
          <w:p w:rsidR="001A66D5" w:rsidRPr="001A66D5" w:rsidRDefault="001A66D5" w:rsidP="001A66D5">
            <w:pPr>
              <w:jc w:val="both"/>
              <w:rPr>
                <w:rFonts w:ascii="Times New Roman" w:eastAsia="Calibri" w:hAnsi="Times New Roman" w:cs="Times New Roman"/>
              </w:rPr>
            </w:pPr>
            <w:r w:rsidRPr="001A66D5">
              <w:rPr>
                <w:rFonts w:ascii="Times New Roman" w:eastAsia="Calibri" w:hAnsi="Times New Roman" w:cs="Times New Roman"/>
              </w:rPr>
              <w:t>Организация временного трудоустройства граждан, испытывающих трудности в поиске работы</w:t>
            </w:r>
          </w:p>
        </w:tc>
        <w:tc>
          <w:tcPr>
            <w:tcW w:w="1275" w:type="dxa"/>
          </w:tcPr>
          <w:p w:rsidR="001A66D5" w:rsidRPr="001A66D5" w:rsidRDefault="001A66D5" w:rsidP="001A66D5">
            <w:pPr>
              <w:ind w:right="-131" w:hanging="20"/>
              <w:jc w:val="center"/>
              <w:rPr>
                <w:rFonts w:ascii="Times New Roman" w:eastAsia="Calibri" w:hAnsi="Times New Roman" w:cs="Times New Roman"/>
              </w:rPr>
            </w:pPr>
            <w:r w:rsidRPr="001A66D5">
              <w:rPr>
                <w:rFonts w:ascii="Times New Roman" w:eastAsia="Calibri" w:hAnsi="Times New Roman" w:cs="Times New Roman"/>
              </w:rPr>
              <w:t>0</w:t>
            </w:r>
          </w:p>
        </w:tc>
        <w:tc>
          <w:tcPr>
            <w:tcW w:w="1276" w:type="dxa"/>
          </w:tcPr>
          <w:p w:rsidR="001A66D5" w:rsidRPr="001A66D5" w:rsidRDefault="001A66D5" w:rsidP="001A66D5">
            <w:pPr>
              <w:ind w:right="-246"/>
              <w:jc w:val="center"/>
              <w:rPr>
                <w:rFonts w:ascii="Times New Roman" w:eastAsia="Calibri" w:hAnsi="Times New Roman" w:cs="Times New Roman"/>
              </w:rPr>
            </w:pPr>
            <w:r w:rsidRPr="001A66D5">
              <w:rPr>
                <w:rFonts w:ascii="Times New Roman" w:eastAsia="Calibri" w:hAnsi="Times New Roman" w:cs="Times New Roman"/>
              </w:rPr>
              <w:t>0</w:t>
            </w:r>
          </w:p>
        </w:tc>
        <w:tc>
          <w:tcPr>
            <w:tcW w:w="1276" w:type="dxa"/>
          </w:tcPr>
          <w:p w:rsidR="001A66D5" w:rsidRPr="001A66D5" w:rsidRDefault="001A66D5" w:rsidP="001A66D5">
            <w:pPr>
              <w:ind w:right="-246"/>
              <w:jc w:val="center"/>
              <w:rPr>
                <w:rFonts w:ascii="Times New Roman" w:eastAsia="Calibri" w:hAnsi="Times New Roman" w:cs="Times New Roman"/>
              </w:rPr>
            </w:pPr>
            <w:r w:rsidRPr="001A66D5">
              <w:rPr>
                <w:rFonts w:ascii="Times New Roman" w:eastAsia="Calibri" w:hAnsi="Times New Roman" w:cs="Times New Roman"/>
              </w:rPr>
              <w:t>0</w:t>
            </w:r>
          </w:p>
        </w:tc>
        <w:tc>
          <w:tcPr>
            <w:tcW w:w="1276" w:type="dxa"/>
          </w:tcPr>
          <w:p w:rsidR="001A66D5" w:rsidRPr="001A66D5" w:rsidRDefault="001A66D5" w:rsidP="001A66D5">
            <w:pPr>
              <w:ind w:right="-246"/>
              <w:jc w:val="center"/>
              <w:rPr>
                <w:rFonts w:ascii="Times New Roman" w:eastAsia="Calibri" w:hAnsi="Times New Roman" w:cs="Times New Roman"/>
              </w:rPr>
            </w:pPr>
            <w:r w:rsidRPr="001A66D5">
              <w:rPr>
                <w:rFonts w:ascii="Times New Roman" w:eastAsia="Calibri" w:hAnsi="Times New Roman" w:cs="Times New Roman"/>
              </w:rPr>
              <w:t>0</w:t>
            </w:r>
          </w:p>
        </w:tc>
      </w:tr>
    </w:tbl>
    <w:p w:rsidR="001A66D5" w:rsidRPr="001A66D5" w:rsidRDefault="001A66D5" w:rsidP="001A66D5">
      <w:pPr>
        <w:spacing w:after="0" w:line="240" w:lineRule="auto"/>
        <w:ind w:firstLine="567"/>
        <w:jc w:val="both"/>
        <w:rPr>
          <w:rFonts w:ascii="Times New Roman" w:eastAsia="Calibri" w:hAnsi="Times New Roman" w:cs="Times New Roman"/>
          <w:sz w:val="24"/>
          <w:szCs w:val="24"/>
        </w:rPr>
      </w:pPr>
    </w:p>
    <w:p w:rsidR="001A66D5" w:rsidRPr="001A66D5" w:rsidRDefault="001A66D5" w:rsidP="001A66D5">
      <w:pPr>
        <w:spacing w:after="0" w:line="240" w:lineRule="auto"/>
        <w:ind w:firstLine="567"/>
        <w:jc w:val="both"/>
        <w:rPr>
          <w:rFonts w:ascii="Times New Roman" w:eastAsia="Calibri" w:hAnsi="Times New Roman" w:cs="Times New Roman"/>
          <w:sz w:val="24"/>
          <w:szCs w:val="24"/>
        </w:rPr>
      </w:pPr>
      <w:r w:rsidRPr="001A66D5">
        <w:rPr>
          <w:rFonts w:ascii="Times New Roman" w:eastAsia="Calibri" w:hAnsi="Times New Roman" w:cs="Times New Roman"/>
          <w:sz w:val="24"/>
          <w:szCs w:val="24"/>
        </w:rPr>
        <w:t xml:space="preserve">До начала 2022 финансового года лимиты бюджетных обязательств на реализацию мероприятий Программы доведены Финансовым управлением администрации МО </w:t>
      </w:r>
      <w:proofErr w:type="spellStart"/>
      <w:r w:rsidRPr="001A66D5">
        <w:rPr>
          <w:rFonts w:ascii="Times New Roman" w:eastAsia="Calibri" w:hAnsi="Times New Roman" w:cs="Times New Roman"/>
          <w:sz w:val="24"/>
          <w:szCs w:val="24"/>
        </w:rPr>
        <w:t>Куйтунский</w:t>
      </w:r>
      <w:proofErr w:type="spellEnd"/>
      <w:r w:rsidRPr="001A66D5">
        <w:rPr>
          <w:rFonts w:ascii="Times New Roman" w:eastAsia="Calibri" w:hAnsi="Times New Roman" w:cs="Times New Roman"/>
          <w:sz w:val="24"/>
          <w:szCs w:val="24"/>
        </w:rPr>
        <w:t xml:space="preserve"> район до ГРБС – Управление образования в объеме бюджетных ассигнований, утвержденных решением о бюджете на 2022 год  по подразделу 0702 «Общее образование» КЦСР 25.0.00.21000 «Муниципальная программа «Содействие занятости населения на территории МО </w:t>
      </w:r>
      <w:proofErr w:type="spellStart"/>
      <w:r w:rsidRPr="001A66D5">
        <w:rPr>
          <w:rFonts w:ascii="Times New Roman" w:eastAsia="Calibri" w:hAnsi="Times New Roman" w:cs="Times New Roman"/>
          <w:sz w:val="24"/>
          <w:szCs w:val="24"/>
        </w:rPr>
        <w:t>Куйтунский</w:t>
      </w:r>
      <w:proofErr w:type="spellEnd"/>
      <w:r w:rsidRPr="001A66D5">
        <w:rPr>
          <w:rFonts w:ascii="Times New Roman" w:eastAsia="Calibri" w:hAnsi="Times New Roman" w:cs="Times New Roman"/>
          <w:sz w:val="24"/>
          <w:szCs w:val="24"/>
        </w:rPr>
        <w:t xml:space="preserve"> район» на 2021-2023 годы» в сумме </w:t>
      </w:r>
      <w:r w:rsidRPr="001A66D5">
        <w:rPr>
          <w:rFonts w:ascii="Times New Roman" w:eastAsia="Calibri" w:hAnsi="Times New Roman" w:cs="Times New Roman"/>
          <w:b/>
          <w:bCs/>
          <w:sz w:val="24"/>
          <w:szCs w:val="24"/>
        </w:rPr>
        <w:t xml:space="preserve">362 тыс. руб., </w:t>
      </w:r>
      <w:r w:rsidRPr="001A66D5">
        <w:rPr>
          <w:rFonts w:ascii="Times New Roman" w:eastAsia="Calibri" w:hAnsi="Times New Roman" w:cs="Times New Roman"/>
          <w:sz w:val="24"/>
          <w:szCs w:val="24"/>
        </w:rPr>
        <w:t xml:space="preserve">в том числе </w:t>
      </w:r>
      <w:bookmarkStart w:id="6" w:name="_Hlk137715036"/>
      <w:r w:rsidRPr="001A66D5">
        <w:rPr>
          <w:rFonts w:ascii="Times New Roman" w:eastAsia="Calibri" w:hAnsi="Times New Roman" w:cs="Times New Roman"/>
          <w:sz w:val="24"/>
          <w:szCs w:val="24"/>
        </w:rPr>
        <w:t>по виду расходов 100 «Расходы на выплату персоналу» - 318,8</w:t>
      </w:r>
      <w:r w:rsidR="00030DF2">
        <w:rPr>
          <w:rFonts w:ascii="Times New Roman" w:eastAsia="Calibri" w:hAnsi="Times New Roman" w:cs="Times New Roman"/>
          <w:sz w:val="24"/>
          <w:szCs w:val="24"/>
        </w:rPr>
        <w:t xml:space="preserve"> </w:t>
      </w:r>
      <w:r w:rsidRPr="001A66D5">
        <w:rPr>
          <w:rFonts w:ascii="Times New Roman" w:eastAsia="Calibri" w:hAnsi="Times New Roman" w:cs="Times New Roman"/>
          <w:sz w:val="24"/>
          <w:szCs w:val="24"/>
        </w:rPr>
        <w:t xml:space="preserve">тыс. руб. и </w:t>
      </w:r>
      <w:bookmarkEnd w:id="6"/>
      <w:r w:rsidRPr="001A66D5">
        <w:rPr>
          <w:rFonts w:ascii="Times New Roman" w:eastAsia="Calibri" w:hAnsi="Times New Roman" w:cs="Times New Roman"/>
          <w:sz w:val="24"/>
          <w:szCs w:val="24"/>
        </w:rPr>
        <w:t>по виду расходов 612 «Субсидии бюджетным учреждениям на иные цели» - 43,2 тыс. руб. В свою очередь, исполняя функции главного распорядителя бюджетных средств, Управлением образования распределены лимиты бюджетных обязательств по получателям бюджетных средств: до МКОУ СОШ № 1 доведено лимитов в сумме 318,8</w:t>
      </w:r>
      <w:r w:rsidR="00030DF2">
        <w:rPr>
          <w:rFonts w:ascii="Times New Roman" w:eastAsia="Calibri" w:hAnsi="Times New Roman" w:cs="Times New Roman"/>
          <w:sz w:val="24"/>
          <w:szCs w:val="24"/>
        </w:rPr>
        <w:t xml:space="preserve"> </w:t>
      </w:r>
      <w:r w:rsidRPr="001A66D5">
        <w:rPr>
          <w:rFonts w:ascii="Times New Roman" w:eastAsia="Calibri" w:hAnsi="Times New Roman" w:cs="Times New Roman"/>
          <w:sz w:val="24"/>
          <w:szCs w:val="24"/>
        </w:rPr>
        <w:t>тыс.</w:t>
      </w:r>
      <w:r w:rsidR="00030DF2">
        <w:rPr>
          <w:rFonts w:ascii="Times New Roman" w:eastAsia="Calibri" w:hAnsi="Times New Roman" w:cs="Times New Roman"/>
          <w:sz w:val="24"/>
          <w:szCs w:val="24"/>
        </w:rPr>
        <w:t xml:space="preserve"> </w:t>
      </w:r>
      <w:r w:rsidRPr="001A66D5">
        <w:rPr>
          <w:rFonts w:ascii="Times New Roman" w:eastAsia="Calibri" w:hAnsi="Times New Roman" w:cs="Times New Roman"/>
          <w:sz w:val="24"/>
          <w:szCs w:val="24"/>
        </w:rPr>
        <w:t>руб., до Управления образования - 43,2</w:t>
      </w:r>
      <w:r w:rsidR="00030DF2">
        <w:rPr>
          <w:rFonts w:ascii="Times New Roman" w:eastAsia="Calibri" w:hAnsi="Times New Roman" w:cs="Times New Roman"/>
          <w:sz w:val="24"/>
          <w:szCs w:val="24"/>
        </w:rPr>
        <w:t xml:space="preserve"> </w:t>
      </w:r>
      <w:r w:rsidRPr="001A66D5">
        <w:rPr>
          <w:rFonts w:ascii="Times New Roman" w:eastAsia="Calibri" w:hAnsi="Times New Roman" w:cs="Times New Roman"/>
          <w:sz w:val="24"/>
          <w:szCs w:val="24"/>
        </w:rPr>
        <w:t>тыс.</w:t>
      </w:r>
      <w:r w:rsidR="00030DF2">
        <w:rPr>
          <w:rFonts w:ascii="Times New Roman" w:eastAsia="Calibri" w:hAnsi="Times New Roman" w:cs="Times New Roman"/>
          <w:sz w:val="24"/>
          <w:szCs w:val="24"/>
        </w:rPr>
        <w:t xml:space="preserve"> </w:t>
      </w:r>
      <w:r w:rsidRPr="001A66D5">
        <w:rPr>
          <w:rFonts w:ascii="Times New Roman" w:eastAsia="Calibri" w:hAnsi="Times New Roman" w:cs="Times New Roman"/>
          <w:sz w:val="24"/>
          <w:szCs w:val="24"/>
        </w:rPr>
        <w:t xml:space="preserve">руб. </w:t>
      </w:r>
    </w:p>
    <w:p w:rsidR="001A66D5" w:rsidRPr="001A66D5" w:rsidRDefault="001A66D5" w:rsidP="001A66D5">
      <w:pPr>
        <w:spacing w:after="0" w:line="240" w:lineRule="auto"/>
        <w:ind w:firstLine="567"/>
        <w:jc w:val="both"/>
        <w:rPr>
          <w:rFonts w:ascii="Times New Roman" w:eastAsia="Calibri" w:hAnsi="Times New Roman" w:cs="Times New Roman"/>
          <w:sz w:val="24"/>
          <w:szCs w:val="24"/>
        </w:rPr>
      </w:pPr>
      <w:r w:rsidRPr="001A66D5">
        <w:rPr>
          <w:rFonts w:ascii="Times New Roman" w:eastAsia="Calibri" w:hAnsi="Times New Roman" w:cs="Times New Roman"/>
          <w:sz w:val="24"/>
          <w:szCs w:val="24"/>
        </w:rPr>
        <w:t>В течение проверяемого периода лимиты менялись пять раз по причине изменения объемов бюджетных ассигнований (на основании решений Думы) и перечня получателей бюджетных средств. Так, субсидии планировалось предоставить на выполнение мероприятий двум бюджетным учреждениям - ЦО «Альянс», ЦО «</w:t>
      </w:r>
      <w:proofErr w:type="spellStart"/>
      <w:r w:rsidRPr="001A66D5">
        <w:rPr>
          <w:rFonts w:ascii="Times New Roman" w:eastAsia="Calibri" w:hAnsi="Times New Roman" w:cs="Times New Roman"/>
          <w:sz w:val="24"/>
          <w:szCs w:val="24"/>
        </w:rPr>
        <w:t>Каразей</w:t>
      </w:r>
      <w:proofErr w:type="spellEnd"/>
      <w:r w:rsidRPr="001A66D5">
        <w:rPr>
          <w:rFonts w:ascii="Times New Roman" w:eastAsia="Calibri" w:hAnsi="Times New Roman" w:cs="Times New Roman"/>
          <w:sz w:val="24"/>
          <w:szCs w:val="24"/>
        </w:rPr>
        <w:t>». Однако, с 1 апреля 2022 года Центры образования изменили свой статус с бюджетных учреждений на казенные, в связи с чем также были изменены лимиты БО. Измененные лимиты БО по</w:t>
      </w:r>
      <w:r w:rsidRPr="001A66D5">
        <w:rPr>
          <w:rFonts w:ascii="Times New Roman" w:eastAsia="Times New Roman" w:hAnsi="Times New Roman" w:cs="Times New Roman"/>
          <w:sz w:val="24"/>
          <w:szCs w:val="24"/>
        </w:rPr>
        <w:t xml:space="preserve"> </w:t>
      </w:r>
      <w:r w:rsidRPr="001A66D5">
        <w:rPr>
          <w:rFonts w:ascii="Times New Roman" w:eastAsia="Calibri" w:hAnsi="Times New Roman" w:cs="Times New Roman"/>
          <w:sz w:val="24"/>
          <w:szCs w:val="24"/>
        </w:rPr>
        <w:t xml:space="preserve">КЦСР 25.0.00.21000 «Муниципальная программа «Содействие занятости населения на территории МО </w:t>
      </w:r>
      <w:proofErr w:type="spellStart"/>
      <w:r w:rsidRPr="001A66D5">
        <w:rPr>
          <w:rFonts w:ascii="Times New Roman" w:eastAsia="Calibri" w:hAnsi="Times New Roman" w:cs="Times New Roman"/>
          <w:sz w:val="24"/>
          <w:szCs w:val="24"/>
        </w:rPr>
        <w:t>Куйтунский</w:t>
      </w:r>
      <w:proofErr w:type="spellEnd"/>
      <w:r w:rsidRPr="001A66D5">
        <w:rPr>
          <w:rFonts w:ascii="Times New Roman" w:eastAsia="Calibri" w:hAnsi="Times New Roman" w:cs="Times New Roman"/>
          <w:sz w:val="24"/>
          <w:szCs w:val="24"/>
        </w:rPr>
        <w:t xml:space="preserve"> район» в окончательном варианте составили 590,905</w:t>
      </w:r>
      <w:r w:rsidR="00030DF2">
        <w:rPr>
          <w:rFonts w:ascii="Times New Roman" w:eastAsia="Calibri" w:hAnsi="Times New Roman" w:cs="Times New Roman"/>
          <w:sz w:val="24"/>
          <w:szCs w:val="24"/>
        </w:rPr>
        <w:t xml:space="preserve"> </w:t>
      </w:r>
      <w:r w:rsidRPr="001A66D5">
        <w:rPr>
          <w:rFonts w:ascii="Times New Roman" w:eastAsia="Calibri" w:hAnsi="Times New Roman" w:cs="Times New Roman"/>
          <w:sz w:val="24"/>
          <w:szCs w:val="24"/>
        </w:rPr>
        <w:t>тыс.</w:t>
      </w:r>
      <w:r w:rsidR="00030DF2">
        <w:rPr>
          <w:rFonts w:ascii="Times New Roman" w:eastAsia="Calibri" w:hAnsi="Times New Roman" w:cs="Times New Roman"/>
          <w:sz w:val="24"/>
          <w:szCs w:val="24"/>
        </w:rPr>
        <w:t xml:space="preserve"> </w:t>
      </w:r>
      <w:r w:rsidRPr="001A66D5">
        <w:rPr>
          <w:rFonts w:ascii="Times New Roman" w:eastAsia="Calibri" w:hAnsi="Times New Roman" w:cs="Times New Roman"/>
          <w:sz w:val="24"/>
          <w:szCs w:val="24"/>
        </w:rPr>
        <w:t>руб. по виду расходов 100 «Расходы на выплату персоналу». Получателями бюджетных средств определены 17 сельских школ. Всего на территории района 22 школы, из них 17 школ участвуют в реализации указанной Программы; две школы, расположенные на территории поселка Куйтун, участвуют в трудоустройстве своих учащихся совместно с администрацией городского поселения (через бюджет городского поселения); и три школы не участвовали в мероприятиях по трудоустройству (</w:t>
      </w:r>
      <w:proofErr w:type="spellStart"/>
      <w:r w:rsidRPr="001A66D5">
        <w:rPr>
          <w:rFonts w:ascii="Times New Roman" w:eastAsia="Calibri" w:hAnsi="Times New Roman" w:cs="Times New Roman"/>
          <w:sz w:val="24"/>
          <w:szCs w:val="24"/>
        </w:rPr>
        <w:t>Большекашелакская</w:t>
      </w:r>
      <w:proofErr w:type="spellEnd"/>
      <w:r w:rsidRPr="001A66D5">
        <w:rPr>
          <w:rFonts w:ascii="Times New Roman" w:eastAsia="Calibri" w:hAnsi="Times New Roman" w:cs="Times New Roman"/>
          <w:sz w:val="24"/>
          <w:szCs w:val="24"/>
        </w:rPr>
        <w:t xml:space="preserve"> НОШ, </w:t>
      </w:r>
      <w:proofErr w:type="spellStart"/>
      <w:r w:rsidRPr="001A66D5">
        <w:rPr>
          <w:rFonts w:ascii="Times New Roman" w:eastAsia="Calibri" w:hAnsi="Times New Roman" w:cs="Times New Roman"/>
          <w:sz w:val="24"/>
          <w:szCs w:val="24"/>
        </w:rPr>
        <w:t>Мингатуйская</w:t>
      </w:r>
      <w:proofErr w:type="spellEnd"/>
      <w:r w:rsidRPr="001A66D5">
        <w:rPr>
          <w:rFonts w:ascii="Times New Roman" w:eastAsia="Calibri" w:hAnsi="Times New Roman" w:cs="Times New Roman"/>
          <w:sz w:val="24"/>
          <w:szCs w:val="24"/>
        </w:rPr>
        <w:t xml:space="preserve"> ООШ, </w:t>
      </w:r>
      <w:proofErr w:type="spellStart"/>
      <w:r w:rsidRPr="001A66D5">
        <w:rPr>
          <w:rFonts w:ascii="Times New Roman" w:eastAsia="Calibri" w:hAnsi="Times New Roman" w:cs="Times New Roman"/>
          <w:sz w:val="24"/>
          <w:szCs w:val="24"/>
        </w:rPr>
        <w:t>Тельбинская</w:t>
      </w:r>
      <w:proofErr w:type="spellEnd"/>
      <w:r w:rsidRPr="001A66D5">
        <w:rPr>
          <w:rFonts w:ascii="Times New Roman" w:eastAsia="Calibri" w:hAnsi="Times New Roman" w:cs="Times New Roman"/>
          <w:sz w:val="24"/>
          <w:szCs w:val="24"/>
        </w:rPr>
        <w:t xml:space="preserve"> ООШ). </w:t>
      </w:r>
    </w:p>
    <w:p w:rsidR="001A66D5" w:rsidRPr="001A66D5" w:rsidRDefault="001A66D5" w:rsidP="001A66D5">
      <w:pPr>
        <w:spacing w:after="0" w:line="240" w:lineRule="auto"/>
        <w:ind w:firstLine="567"/>
        <w:jc w:val="both"/>
        <w:rPr>
          <w:rFonts w:ascii="Times New Roman" w:eastAsia="Calibri" w:hAnsi="Times New Roman" w:cs="Times New Roman"/>
          <w:sz w:val="24"/>
          <w:szCs w:val="24"/>
        </w:rPr>
      </w:pPr>
      <w:r w:rsidRPr="001A66D5">
        <w:rPr>
          <w:rFonts w:ascii="Times New Roman" w:eastAsia="Calibri" w:hAnsi="Times New Roman" w:cs="Times New Roman"/>
          <w:sz w:val="24"/>
          <w:szCs w:val="24"/>
        </w:rPr>
        <w:t xml:space="preserve">Согласно расшифровке к бюджетной смете средства планировалось направить на оплату труда в каникулярное время 145 несовершеннолетних. Расчет к смете произведен, исходя из минимального размера оплаты труда и с учетом районных коэффициентов 1,6 (15279*1,6=24446руб.). С 1 июня 2022 года МРОТ составляет 15279 руб. </w:t>
      </w:r>
    </w:p>
    <w:p w:rsidR="001A66D5" w:rsidRPr="001A66D5" w:rsidRDefault="001A66D5" w:rsidP="001A66D5">
      <w:pPr>
        <w:spacing w:after="0" w:line="240" w:lineRule="auto"/>
        <w:ind w:firstLine="567"/>
        <w:jc w:val="both"/>
        <w:rPr>
          <w:rFonts w:ascii="Times New Roman" w:eastAsia="Calibri" w:hAnsi="Times New Roman" w:cs="Times New Roman"/>
          <w:sz w:val="24"/>
          <w:szCs w:val="24"/>
        </w:rPr>
      </w:pPr>
      <w:r w:rsidRPr="001A66D5">
        <w:rPr>
          <w:rFonts w:ascii="Times New Roman" w:eastAsia="Calibri" w:hAnsi="Times New Roman" w:cs="Times New Roman"/>
          <w:sz w:val="24"/>
          <w:szCs w:val="24"/>
        </w:rPr>
        <w:t>Месячный размер оплаты труда одного несовершеннолетнего определен путем деления МРОТ на норму времени, исходя из 40-часовой продолжительности рабочей недели, и составил 3201</w:t>
      </w:r>
      <w:r w:rsidR="00030DF2">
        <w:rPr>
          <w:rFonts w:ascii="Times New Roman" w:eastAsia="Calibri" w:hAnsi="Times New Roman" w:cs="Times New Roman"/>
          <w:sz w:val="24"/>
          <w:szCs w:val="24"/>
        </w:rPr>
        <w:t xml:space="preserve"> </w:t>
      </w:r>
      <w:r w:rsidRPr="001A66D5">
        <w:rPr>
          <w:rFonts w:ascii="Times New Roman" w:eastAsia="Calibri" w:hAnsi="Times New Roman" w:cs="Times New Roman"/>
          <w:sz w:val="24"/>
          <w:szCs w:val="24"/>
        </w:rPr>
        <w:t>руб. С учетом страховых взносов во внебюджетные фонды в размере 27,3% общий объем средств, необходимый для реализации мероприятий Программы, составил 590,9</w:t>
      </w:r>
      <w:r w:rsidR="00030DF2">
        <w:rPr>
          <w:rFonts w:ascii="Times New Roman" w:eastAsia="Calibri" w:hAnsi="Times New Roman" w:cs="Times New Roman"/>
          <w:sz w:val="24"/>
          <w:szCs w:val="24"/>
        </w:rPr>
        <w:t xml:space="preserve"> </w:t>
      </w:r>
      <w:r w:rsidRPr="001A66D5">
        <w:rPr>
          <w:rFonts w:ascii="Times New Roman" w:eastAsia="Calibri" w:hAnsi="Times New Roman" w:cs="Times New Roman"/>
          <w:sz w:val="24"/>
          <w:szCs w:val="24"/>
        </w:rPr>
        <w:t>тыс.</w:t>
      </w:r>
      <w:r w:rsidR="00030DF2">
        <w:rPr>
          <w:rFonts w:ascii="Times New Roman" w:eastAsia="Calibri" w:hAnsi="Times New Roman" w:cs="Times New Roman"/>
          <w:sz w:val="24"/>
          <w:szCs w:val="24"/>
        </w:rPr>
        <w:t xml:space="preserve"> </w:t>
      </w:r>
      <w:r w:rsidRPr="001A66D5">
        <w:rPr>
          <w:rFonts w:ascii="Times New Roman" w:eastAsia="Calibri" w:hAnsi="Times New Roman" w:cs="Times New Roman"/>
          <w:sz w:val="24"/>
          <w:szCs w:val="24"/>
        </w:rPr>
        <w:t>руб. (145детей*3201руб. в месяц=</w:t>
      </w:r>
      <w:proofErr w:type="gramStart"/>
      <w:r w:rsidRPr="001A66D5">
        <w:rPr>
          <w:rFonts w:ascii="Times New Roman" w:eastAsia="Calibri" w:hAnsi="Times New Roman" w:cs="Times New Roman"/>
          <w:sz w:val="24"/>
          <w:szCs w:val="24"/>
        </w:rPr>
        <w:t>464,1тыс.руб.</w:t>
      </w:r>
      <w:proofErr w:type="gramEnd"/>
      <w:r w:rsidRPr="001A66D5">
        <w:rPr>
          <w:rFonts w:ascii="Times New Roman" w:eastAsia="Calibri" w:hAnsi="Times New Roman" w:cs="Times New Roman"/>
          <w:sz w:val="24"/>
          <w:szCs w:val="24"/>
        </w:rPr>
        <w:t>+27,3% фонды = 590,9тыс.руб.).</w:t>
      </w:r>
    </w:p>
    <w:p w:rsidR="001A66D5" w:rsidRPr="001A66D5" w:rsidRDefault="001A66D5" w:rsidP="001A66D5">
      <w:pPr>
        <w:spacing w:after="0" w:line="240" w:lineRule="auto"/>
        <w:ind w:firstLine="567"/>
        <w:jc w:val="both"/>
        <w:rPr>
          <w:rFonts w:ascii="Times New Roman" w:eastAsia="Calibri" w:hAnsi="Times New Roman" w:cs="Times New Roman"/>
          <w:sz w:val="24"/>
          <w:szCs w:val="24"/>
        </w:rPr>
      </w:pPr>
      <w:r w:rsidRPr="001A66D5">
        <w:rPr>
          <w:rFonts w:ascii="Times New Roman" w:eastAsia="Calibri" w:hAnsi="Times New Roman" w:cs="Times New Roman"/>
          <w:sz w:val="24"/>
          <w:szCs w:val="24"/>
        </w:rPr>
        <w:t xml:space="preserve"> </w:t>
      </w:r>
      <w:r w:rsidRPr="001A66D5">
        <w:rPr>
          <w:rFonts w:ascii="Times New Roman" w:eastAsia="Calibri" w:hAnsi="Times New Roman" w:cs="Times New Roman"/>
          <w:b/>
          <w:bCs/>
          <w:sz w:val="24"/>
          <w:szCs w:val="24"/>
        </w:rPr>
        <w:t xml:space="preserve">По результатам проведенного анализа сметных расчетов, КСП пришла к выводу, что в сметных расчетах не учтены страховые взносы на обязательное </w:t>
      </w:r>
      <w:r w:rsidRPr="001A66D5">
        <w:rPr>
          <w:rFonts w:ascii="Times New Roman" w:eastAsia="Calibri" w:hAnsi="Times New Roman" w:cs="Times New Roman"/>
          <w:b/>
          <w:bCs/>
          <w:sz w:val="24"/>
          <w:szCs w:val="24"/>
        </w:rPr>
        <w:lastRenderedPageBreak/>
        <w:t xml:space="preserve">социальное страхование на случай временной нетрудоспособности и в связи с материнством </w:t>
      </w:r>
      <w:r w:rsidR="00713BAE">
        <w:rPr>
          <w:rFonts w:ascii="Times New Roman" w:eastAsia="Calibri" w:hAnsi="Times New Roman" w:cs="Times New Roman"/>
          <w:b/>
          <w:bCs/>
          <w:sz w:val="24"/>
          <w:szCs w:val="24"/>
        </w:rPr>
        <w:t>в размере</w:t>
      </w:r>
      <w:r w:rsidRPr="001A66D5">
        <w:rPr>
          <w:rFonts w:ascii="Times New Roman" w:eastAsia="Calibri" w:hAnsi="Times New Roman" w:cs="Times New Roman"/>
          <w:b/>
          <w:bCs/>
          <w:sz w:val="24"/>
          <w:szCs w:val="24"/>
        </w:rPr>
        <w:t xml:space="preserve"> 2,9 процента.</w:t>
      </w:r>
      <w:r w:rsidRPr="001A66D5">
        <w:rPr>
          <w:rFonts w:ascii="Times New Roman" w:eastAsia="Times New Roman" w:hAnsi="Times New Roman" w:cs="Times New Roman"/>
          <w:sz w:val="24"/>
          <w:szCs w:val="24"/>
        </w:rPr>
        <w:t xml:space="preserve"> Следует отметить, что н</w:t>
      </w:r>
      <w:r w:rsidRPr="001A66D5">
        <w:rPr>
          <w:rFonts w:ascii="Times New Roman" w:eastAsia="Calibri" w:hAnsi="Times New Roman" w:cs="Times New Roman"/>
          <w:sz w:val="24"/>
          <w:szCs w:val="24"/>
        </w:rPr>
        <w:t>а участников мероприятия распространяется законодательство Российской Федерации о труде и социальном страховании.</w:t>
      </w:r>
    </w:p>
    <w:p w:rsidR="001A66D5" w:rsidRPr="001A66D5" w:rsidRDefault="001A66D5" w:rsidP="001A66D5">
      <w:pPr>
        <w:spacing w:after="0" w:line="240" w:lineRule="auto"/>
        <w:ind w:firstLine="567"/>
        <w:jc w:val="both"/>
        <w:rPr>
          <w:rFonts w:ascii="Times New Roman" w:eastAsia="Calibri" w:hAnsi="Times New Roman" w:cs="Times New Roman"/>
          <w:b/>
          <w:bCs/>
          <w:sz w:val="24"/>
          <w:szCs w:val="24"/>
        </w:rPr>
      </w:pPr>
      <w:r w:rsidRPr="001A66D5">
        <w:rPr>
          <w:rFonts w:ascii="Times New Roman" w:eastAsia="Calibri" w:hAnsi="Times New Roman" w:cs="Times New Roman"/>
          <w:sz w:val="24"/>
          <w:szCs w:val="24"/>
        </w:rPr>
        <w:t xml:space="preserve">Общее количество планируемых к трудоустройству детей 145*3201руб. = 464,1 </w:t>
      </w:r>
      <w:proofErr w:type="spellStart"/>
      <w:r w:rsidRPr="001A66D5">
        <w:rPr>
          <w:rFonts w:ascii="Times New Roman" w:eastAsia="Calibri" w:hAnsi="Times New Roman" w:cs="Times New Roman"/>
          <w:sz w:val="24"/>
          <w:szCs w:val="24"/>
        </w:rPr>
        <w:t>тыс.руб</w:t>
      </w:r>
      <w:proofErr w:type="spellEnd"/>
      <w:r w:rsidRPr="001A66D5">
        <w:rPr>
          <w:rFonts w:ascii="Times New Roman" w:eastAsia="Calibri" w:hAnsi="Times New Roman" w:cs="Times New Roman"/>
          <w:sz w:val="24"/>
          <w:szCs w:val="24"/>
        </w:rPr>
        <w:t xml:space="preserve">. - общий планируемый ФОТ, а с учетом страховых взносов в размере 30,2% </w:t>
      </w:r>
      <w:r w:rsidRPr="001A66D5">
        <w:rPr>
          <w:rFonts w:ascii="Times New Roman" w:eastAsia="Calibri" w:hAnsi="Times New Roman" w:cs="Times New Roman"/>
          <w:b/>
          <w:bCs/>
          <w:sz w:val="24"/>
          <w:szCs w:val="24"/>
        </w:rPr>
        <w:t>необходимый объем финансового обеспечения Программы составит 604,4 тыс.</w:t>
      </w:r>
      <w:r w:rsidR="00713BAE">
        <w:rPr>
          <w:rFonts w:ascii="Times New Roman" w:eastAsia="Calibri" w:hAnsi="Times New Roman" w:cs="Times New Roman"/>
          <w:b/>
          <w:bCs/>
          <w:sz w:val="24"/>
          <w:szCs w:val="24"/>
        </w:rPr>
        <w:t xml:space="preserve"> </w:t>
      </w:r>
      <w:r w:rsidRPr="001A66D5">
        <w:rPr>
          <w:rFonts w:ascii="Times New Roman" w:eastAsia="Calibri" w:hAnsi="Times New Roman" w:cs="Times New Roman"/>
          <w:b/>
          <w:bCs/>
          <w:sz w:val="24"/>
          <w:szCs w:val="24"/>
        </w:rPr>
        <w:t>руб. Как видно, расчеты Управления образования занижены на 13,5</w:t>
      </w:r>
      <w:r w:rsidR="00713BAE">
        <w:rPr>
          <w:rFonts w:ascii="Times New Roman" w:eastAsia="Calibri" w:hAnsi="Times New Roman" w:cs="Times New Roman"/>
          <w:b/>
          <w:bCs/>
          <w:sz w:val="24"/>
          <w:szCs w:val="24"/>
        </w:rPr>
        <w:t xml:space="preserve"> </w:t>
      </w:r>
      <w:r w:rsidRPr="001A66D5">
        <w:rPr>
          <w:rFonts w:ascii="Times New Roman" w:eastAsia="Calibri" w:hAnsi="Times New Roman" w:cs="Times New Roman"/>
          <w:b/>
          <w:bCs/>
          <w:sz w:val="24"/>
          <w:szCs w:val="24"/>
        </w:rPr>
        <w:t>тыс.</w:t>
      </w:r>
      <w:r w:rsidR="00713BAE">
        <w:rPr>
          <w:rFonts w:ascii="Times New Roman" w:eastAsia="Calibri" w:hAnsi="Times New Roman" w:cs="Times New Roman"/>
          <w:b/>
          <w:bCs/>
          <w:sz w:val="24"/>
          <w:szCs w:val="24"/>
        </w:rPr>
        <w:t xml:space="preserve"> </w:t>
      </w:r>
      <w:r w:rsidRPr="001A66D5">
        <w:rPr>
          <w:rFonts w:ascii="Times New Roman" w:eastAsia="Calibri" w:hAnsi="Times New Roman" w:cs="Times New Roman"/>
          <w:b/>
          <w:bCs/>
          <w:sz w:val="24"/>
          <w:szCs w:val="24"/>
        </w:rPr>
        <w:t>руб. (604,4-590,9).</w:t>
      </w:r>
    </w:p>
    <w:p w:rsidR="00E62DC4" w:rsidRPr="00F9145A" w:rsidRDefault="00E62DC4" w:rsidP="00D34A25">
      <w:pPr>
        <w:spacing w:after="0" w:line="240" w:lineRule="auto"/>
        <w:ind w:firstLine="567"/>
        <w:jc w:val="both"/>
        <w:rPr>
          <w:rFonts w:ascii="Times New Roman" w:eastAsia="Times New Roman" w:hAnsi="Times New Roman" w:cs="Times New Roman"/>
          <w:b/>
          <w:bCs/>
          <w:color w:val="FF0000"/>
          <w:sz w:val="24"/>
          <w:szCs w:val="24"/>
        </w:rPr>
      </w:pPr>
    </w:p>
    <w:bookmarkEnd w:id="5"/>
    <w:p w:rsidR="00713BAE" w:rsidRPr="00713BAE" w:rsidRDefault="00713BAE" w:rsidP="00713BAE">
      <w:pPr>
        <w:spacing w:after="0" w:line="240" w:lineRule="auto"/>
        <w:ind w:firstLine="567"/>
        <w:jc w:val="both"/>
        <w:rPr>
          <w:rFonts w:ascii="Times New Roman" w:eastAsia="Calibri" w:hAnsi="Times New Roman" w:cs="Times New Roman"/>
          <w:sz w:val="24"/>
          <w:szCs w:val="24"/>
        </w:rPr>
      </w:pPr>
      <w:r w:rsidRPr="00713BAE">
        <w:rPr>
          <w:rFonts w:ascii="Times New Roman" w:eastAsia="Calibri" w:hAnsi="Times New Roman" w:cs="Times New Roman"/>
          <w:b/>
          <w:bCs/>
          <w:sz w:val="24"/>
          <w:szCs w:val="24"/>
        </w:rPr>
        <w:t>2.2. Анализ использования бюджетных средств, предусмотренных на реализацию мероприятий муниципальной программы, включая анализ первичных бухгалтерских документов.</w:t>
      </w:r>
    </w:p>
    <w:p w:rsidR="00713BAE" w:rsidRDefault="00713BAE" w:rsidP="00713BAE">
      <w:pPr>
        <w:spacing w:after="0" w:line="240" w:lineRule="auto"/>
        <w:ind w:firstLine="567"/>
        <w:jc w:val="both"/>
        <w:rPr>
          <w:rFonts w:ascii="Times New Roman" w:eastAsia="Calibri" w:hAnsi="Times New Roman" w:cs="Times New Roman"/>
          <w:sz w:val="24"/>
          <w:szCs w:val="24"/>
        </w:rPr>
      </w:pPr>
      <w:r w:rsidRPr="00713BAE">
        <w:rPr>
          <w:rFonts w:ascii="Times New Roman" w:eastAsia="Calibri" w:hAnsi="Times New Roman" w:cs="Times New Roman"/>
          <w:sz w:val="24"/>
          <w:szCs w:val="24"/>
        </w:rPr>
        <w:t>Казначейское исполнение по муниципальной программе за 2022 год составило 590,905</w:t>
      </w:r>
      <w:r>
        <w:rPr>
          <w:rFonts w:ascii="Times New Roman" w:eastAsia="Calibri" w:hAnsi="Times New Roman" w:cs="Times New Roman"/>
          <w:sz w:val="24"/>
          <w:szCs w:val="24"/>
        </w:rPr>
        <w:t xml:space="preserve"> </w:t>
      </w:r>
      <w:r w:rsidRPr="00713BAE">
        <w:rPr>
          <w:rFonts w:ascii="Times New Roman" w:eastAsia="Calibri" w:hAnsi="Times New Roman" w:cs="Times New Roman"/>
          <w:sz w:val="24"/>
          <w:szCs w:val="24"/>
        </w:rPr>
        <w:t>тыс.</w:t>
      </w:r>
      <w:r>
        <w:rPr>
          <w:rFonts w:ascii="Times New Roman" w:eastAsia="Calibri" w:hAnsi="Times New Roman" w:cs="Times New Roman"/>
          <w:sz w:val="24"/>
          <w:szCs w:val="24"/>
        </w:rPr>
        <w:t xml:space="preserve"> </w:t>
      </w:r>
      <w:r w:rsidRPr="00713BAE">
        <w:rPr>
          <w:rFonts w:ascii="Times New Roman" w:eastAsia="Calibri" w:hAnsi="Times New Roman" w:cs="Times New Roman"/>
          <w:sz w:val="24"/>
          <w:szCs w:val="24"/>
        </w:rPr>
        <w:t>руб., т.е. 100% от предусмотренных бюджетных ассигнований решением о бюджете и 100% от запланированного паспортом Программы объема средств.</w:t>
      </w:r>
    </w:p>
    <w:p w:rsidR="00713BAE" w:rsidRPr="00713BAE" w:rsidRDefault="00713BAE" w:rsidP="00713BAE">
      <w:pPr>
        <w:spacing w:after="0" w:line="240" w:lineRule="auto"/>
        <w:ind w:firstLine="567"/>
        <w:jc w:val="both"/>
        <w:rPr>
          <w:rFonts w:ascii="Times New Roman" w:eastAsia="Calibri" w:hAnsi="Times New Roman" w:cs="Times New Roman"/>
          <w:sz w:val="24"/>
          <w:szCs w:val="24"/>
        </w:rPr>
      </w:pPr>
      <w:r w:rsidRPr="00713BAE">
        <w:rPr>
          <w:rFonts w:ascii="Times New Roman" w:eastAsia="Calibri" w:hAnsi="Times New Roman" w:cs="Times New Roman"/>
          <w:sz w:val="24"/>
          <w:szCs w:val="24"/>
        </w:rPr>
        <w:t xml:space="preserve">Между областным государственным казенным учреждением Центр занятости населения </w:t>
      </w:r>
      <w:proofErr w:type="spellStart"/>
      <w:r w:rsidRPr="00713BAE">
        <w:rPr>
          <w:rFonts w:ascii="Times New Roman" w:eastAsia="Calibri" w:hAnsi="Times New Roman" w:cs="Times New Roman"/>
          <w:sz w:val="24"/>
          <w:szCs w:val="24"/>
        </w:rPr>
        <w:t>Куйтунского</w:t>
      </w:r>
      <w:proofErr w:type="spellEnd"/>
      <w:r w:rsidRPr="00713BAE">
        <w:rPr>
          <w:rFonts w:ascii="Times New Roman" w:eastAsia="Calibri" w:hAnsi="Times New Roman" w:cs="Times New Roman"/>
          <w:sz w:val="24"/>
          <w:szCs w:val="24"/>
        </w:rPr>
        <w:t xml:space="preserve"> района и 17 образовательными учреждения района заключены 17 договоров о совместной деятельности по организации и проведению временного трудоустройства несовершеннолетних граждан в возрасте от 14 до 18 лет в свободное от учебы время. Центр занятости осуществляет функцию по назначению, расчету и начислению материальной поддержки в период участия несовершеннолетних граждан во временных работах, а также направляет несовершеннолетних к работодателю на рабочие места согласно сведениям этих работодателей о потребности в работниках. Работодатели (в данном случае образовательные учреждения) трудоустраивают по направлению Центра занятости несовершеннолетних граждан на временные рабочие места для выполнения следующих видов работ: благоустройство территории, садово-огородные работы, мелкий ремонт, уборка помещений, уход за памятниками участникам Великой Отечественной войны. Условиями договора с Центром занятости определено количество детей, которых должно принять на работу образовательное учреждение и месяц их работы (см. таблицу № 3).</w:t>
      </w:r>
    </w:p>
    <w:p w:rsidR="00713BAE" w:rsidRPr="00713BAE" w:rsidRDefault="00713BAE" w:rsidP="00713BAE">
      <w:pPr>
        <w:spacing w:after="0" w:line="240" w:lineRule="auto"/>
        <w:ind w:firstLine="567"/>
        <w:jc w:val="center"/>
        <w:rPr>
          <w:rFonts w:ascii="Times New Roman" w:eastAsia="Calibri" w:hAnsi="Times New Roman" w:cs="Times New Roman"/>
          <w:sz w:val="24"/>
          <w:szCs w:val="24"/>
        </w:rPr>
      </w:pPr>
      <w:r w:rsidRPr="00713BAE">
        <w:rPr>
          <w:rFonts w:ascii="Times New Roman" w:eastAsia="Calibri" w:hAnsi="Times New Roman" w:cs="Times New Roman"/>
          <w:sz w:val="24"/>
          <w:szCs w:val="24"/>
        </w:rPr>
        <w:t>Перечень школ и</w:t>
      </w:r>
      <w:r w:rsidRPr="00713BAE">
        <w:rPr>
          <w:rFonts w:ascii="Times New Roman" w:eastAsia="Times New Roman" w:hAnsi="Times New Roman" w:cs="Times New Roman"/>
          <w:sz w:val="24"/>
          <w:szCs w:val="24"/>
        </w:rPr>
        <w:t xml:space="preserve"> </w:t>
      </w:r>
      <w:r w:rsidRPr="00713BAE">
        <w:rPr>
          <w:rFonts w:ascii="Times New Roman" w:eastAsia="Calibri" w:hAnsi="Times New Roman" w:cs="Times New Roman"/>
          <w:sz w:val="24"/>
          <w:szCs w:val="24"/>
        </w:rPr>
        <w:t>численность участников трудоустройства.</w:t>
      </w:r>
    </w:p>
    <w:p w:rsidR="00713BAE" w:rsidRPr="00713BAE" w:rsidRDefault="00713BAE" w:rsidP="00713BAE">
      <w:pPr>
        <w:spacing w:after="0" w:line="240" w:lineRule="auto"/>
        <w:ind w:firstLine="567"/>
        <w:jc w:val="right"/>
        <w:rPr>
          <w:rFonts w:ascii="Times New Roman" w:eastAsia="Calibri" w:hAnsi="Times New Roman" w:cs="Times New Roman"/>
          <w:sz w:val="24"/>
          <w:szCs w:val="24"/>
        </w:rPr>
      </w:pPr>
      <w:r w:rsidRPr="00713BAE">
        <w:rPr>
          <w:rFonts w:ascii="Times New Roman" w:eastAsia="Calibri" w:hAnsi="Times New Roman" w:cs="Times New Roman"/>
          <w:sz w:val="24"/>
          <w:szCs w:val="24"/>
        </w:rPr>
        <w:t>Таблица № 3</w:t>
      </w:r>
    </w:p>
    <w:tbl>
      <w:tblPr>
        <w:tblStyle w:val="8"/>
        <w:tblW w:w="0" w:type="auto"/>
        <w:tblInd w:w="250" w:type="dxa"/>
        <w:tblLayout w:type="fixed"/>
        <w:tblLook w:val="04A0" w:firstRow="1" w:lastRow="0" w:firstColumn="1" w:lastColumn="0" w:noHBand="0" w:noVBand="1"/>
      </w:tblPr>
      <w:tblGrid>
        <w:gridCol w:w="567"/>
        <w:gridCol w:w="2977"/>
        <w:gridCol w:w="1417"/>
        <w:gridCol w:w="1560"/>
        <w:gridCol w:w="1275"/>
        <w:gridCol w:w="1134"/>
      </w:tblGrid>
      <w:tr w:rsidR="00713BAE" w:rsidRPr="00713BAE" w:rsidTr="00713BAE">
        <w:tc>
          <w:tcPr>
            <w:tcW w:w="567" w:type="dxa"/>
            <w:vMerge w:val="restart"/>
          </w:tcPr>
          <w:p w:rsidR="00713BAE" w:rsidRPr="00713BAE" w:rsidRDefault="00713BAE" w:rsidP="00713BAE">
            <w:pPr>
              <w:jc w:val="both"/>
              <w:rPr>
                <w:rFonts w:ascii="Times New Roman" w:eastAsia="Calibri" w:hAnsi="Times New Roman" w:cs="Times New Roman"/>
                <w:sz w:val="20"/>
                <w:szCs w:val="20"/>
              </w:rPr>
            </w:pPr>
            <w:r w:rsidRPr="00713BAE">
              <w:rPr>
                <w:rFonts w:ascii="Times New Roman" w:eastAsia="Calibri" w:hAnsi="Times New Roman" w:cs="Times New Roman"/>
                <w:sz w:val="20"/>
                <w:szCs w:val="20"/>
              </w:rPr>
              <w:t>№ п/п</w:t>
            </w:r>
          </w:p>
        </w:tc>
        <w:tc>
          <w:tcPr>
            <w:tcW w:w="2977" w:type="dxa"/>
            <w:vMerge w:val="restart"/>
          </w:tcPr>
          <w:p w:rsidR="00713BAE" w:rsidRPr="00713BAE" w:rsidRDefault="00713BAE" w:rsidP="00713BAE">
            <w:pPr>
              <w:jc w:val="both"/>
              <w:rPr>
                <w:rFonts w:ascii="Times New Roman" w:eastAsia="Calibri" w:hAnsi="Times New Roman" w:cs="Times New Roman"/>
                <w:sz w:val="20"/>
                <w:szCs w:val="20"/>
              </w:rPr>
            </w:pPr>
            <w:r w:rsidRPr="00713BAE">
              <w:rPr>
                <w:rFonts w:ascii="Times New Roman" w:eastAsia="Calibri" w:hAnsi="Times New Roman" w:cs="Times New Roman"/>
                <w:sz w:val="20"/>
                <w:szCs w:val="20"/>
              </w:rPr>
              <w:t>Наименование образовательного учреждения</w:t>
            </w:r>
          </w:p>
        </w:tc>
        <w:tc>
          <w:tcPr>
            <w:tcW w:w="5386" w:type="dxa"/>
            <w:gridSpan w:val="4"/>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Количество детей, направляемых для трудоустройства, чел.</w:t>
            </w:r>
          </w:p>
        </w:tc>
      </w:tr>
      <w:tr w:rsidR="00713BAE" w:rsidRPr="00713BAE" w:rsidTr="00713BAE">
        <w:tc>
          <w:tcPr>
            <w:tcW w:w="567" w:type="dxa"/>
            <w:vMerge/>
          </w:tcPr>
          <w:p w:rsidR="00713BAE" w:rsidRPr="00713BAE" w:rsidRDefault="00713BAE" w:rsidP="00713BAE">
            <w:pPr>
              <w:jc w:val="both"/>
              <w:rPr>
                <w:rFonts w:ascii="Times New Roman" w:eastAsia="Calibri" w:hAnsi="Times New Roman" w:cs="Times New Roman"/>
                <w:sz w:val="20"/>
                <w:szCs w:val="20"/>
              </w:rPr>
            </w:pPr>
          </w:p>
        </w:tc>
        <w:tc>
          <w:tcPr>
            <w:tcW w:w="2977" w:type="dxa"/>
            <w:vMerge/>
          </w:tcPr>
          <w:p w:rsidR="00713BAE" w:rsidRPr="00713BAE" w:rsidRDefault="00713BAE" w:rsidP="00713BAE">
            <w:pPr>
              <w:jc w:val="both"/>
              <w:rPr>
                <w:rFonts w:ascii="Times New Roman" w:eastAsia="Calibri" w:hAnsi="Times New Roman" w:cs="Times New Roman"/>
                <w:sz w:val="20"/>
                <w:szCs w:val="20"/>
              </w:rPr>
            </w:pPr>
          </w:p>
        </w:tc>
        <w:tc>
          <w:tcPr>
            <w:tcW w:w="1417" w:type="dxa"/>
          </w:tcPr>
          <w:p w:rsidR="00713BAE" w:rsidRPr="00713BAE" w:rsidRDefault="00713BAE" w:rsidP="00713BAE">
            <w:pPr>
              <w:jc w:val="center"/>
              <w:rPr>
                <w:rFonts w:ascii="Times New Roman" w:eastAsia="Calibri" w:hAnsi="Times New Roman" w:cs="Times New Roman"/>
                <w:sz w:val="20"/>
                <w:szCs w:val="20"/>
              </w:rPr>
            </w:pPr>
            <w:proofErr w:type="gramStart"/>
            <w:r w:rsidRPr="00713BAE">
              <w:rPr>
                <w:rFonts w:ascii="Times New Roman" w:eastAsia="Calibri" w:hAnsi="Times New Roman" w:cs="Times New Roman"/>
                <w:sz w:val="20"/>
                <w:szCs w:val="20"/>
              </w:rPr>
              <w:t>июнь</w:t>
            </w:r>
            <w:proofErr w:type="gramEnd"/>
          </w:p>
        </w:tc>
        <w:tc>
          <w:tcPr>
            <w:tcW w:w="1560" w:type="dxa"/>
          </w:tcPr>
          <w:p w:rsidR="00713BAE" w:rsidRPr="00713BAE" w:rsidRDefault="00713BAE" w:rsidP="00713BAE">
            <w:pPr>
              <w:jc w:val="center"/>
              <w:rPr>
                <w:rFonts w:ascii="Times New Roman" w:eastAsia="Calibri" w:hAnsi="Times New Roman" w:cs="Times New Roman"/>
                <w:sz w:val="20"/>
                <w:szCs w:val="20"/>
              </w:rPr>
            </w:pPr>
            <w:proofErr w:type="gramStart"/>
            <w:r w:rsidRPr="00713BAE">
              <w:rPr>
                <w:rFonts w:ascii="Times New Roman" w:eastAsia="Calibri" w:hAnsi="Times New Roman" w:cs="Times New Roman"/>
                <w:sz w:val="20"/>
                <w:szCs w:val="20"/>
              </w:rPr>
              <w:t>июль</w:t>
            </w:r>
            <w:proofErr w:type="gramEnd"/>
          </w:p>
        </w:tc>
        <w:tc>
          <w:tcPr>
            <w:tcW w:w="1275" w:type="dxa"/>
          </w:tcPr>
          <w:p w:rsidR="00713BAE" w:rsidRPr="00713BAE" w:rsidRDefault="00713BAE" w:rsidP="00713BAE">
            <w:pPr>
              <w:jc w:val="center"/>
              <w:rPr>
                <w:rFonts w:ascii="Times New Roman" w:eastAsia="Calibri" w:hAnsi="Times New Roman" w:cs="Times New Roman"/>
                <w:sz w:val="20"/>
                <w:szCs w:val="20"/>
              </w:rPr>
            </w:pPr>
            <w:proofErr w:type="gramStart"/>
            <w:r w:rsidRPr="00713BAE">
              <w:rPr>
                <w:rFonts w:ascii="Times New Roman" w:eastAsia="Calibri" w:hAnsi="Times New Roman" w:cs="Times New Roman"/>
                <w:sz w:val="20"/>
                <w:szCs w:val="20"/>
              </w:rPr>
              <w:t>август</w:t>
            </w:r>
            <w:proofErr w:type="gramEnd"/>
          </w:p>
        </w:tc>
        <w:tc>
          <w:tcPr>
            <w:tcW w:w="1134" w:type="dxa"/>
          </w:tcPr>
          <w:p w:rsidR="00713BAE" w:rsidRPr="00713BAE" w:rsidRDefault="00713BAE" w:rsidP="00713BAE">
            <w:pPr>
              <w:jc w:val="center"/>
              <w:rPr>
                <w:rFonts w:ascii="Times New Roman" w:eastAsia="Calibri" w:hAnsi="Times New Roman" w:cs="Times New Roman"/>
                <w:sz w:val="20"/>
                <w:szCs w:val="20"/>
              </w:rPr>
            </w:pPr>
            <w:proofErr w:type="gramStart"/>
            <w:r w:rsidRPr="00713BAE">
              <w:rPr>
                <w:rFonts w:ascii="Times New Roman" w:eastAsia="Calibri" w:hAnsi="Times New Roman" w:cs="Times New Roman"/>
                <w:sz w:val="20"/>
                <w:szCs w:val="20"/>
              </w:rPr>
              <w:t>октябрь</w:t>
            </w:r>
            <w:proofErr w:type="gramEnd"/>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1</w:t>
            </w:r>
          </w:p>
        </w:tc>
        <w:tc>
          <w:tcPr>
            <w:tcW w:w="2977" w:type="dxa"/>
          </w:tcPr>
          <w:p w:rsidR="00713BAE" w:rsidRPr="00713BAE" w:rsidRDefault="00713BAE" w:rsidP="00713BAE">
            <w:pPr>
              <w:jc w:val="both"/>
              <w:rPr>
                <w:rFonts w:ascii="Times New Roman" w:eastAsia="Calibri" w:hAnsi="Times New Roman" w:cs="Times New Roman"/>
                <w:sz w:val="20"/>
                <w:szCs w:val="20"/>
              </w:rPr>
            </w:pPr>
            <w:proofErr w:type="spellStart"/>
            <w:r w:rsidRPr="00713BAE">
              <w:rPr>
                <w:rFonts w:ascii="Times New Roman" w:eastAsia="Calibri" w:hAnsi="Times New Roman" w:cs="Times New Roman"/>
                <w:sz w:val="20"/>
                <w:szCs w:val="20"/>
              </w:rPr>
              <w:t>Андрюшинская</w:t>
            </w:r>
            <w:proofErr w:type="spellEnd"/>
            <w:r w:rsidRPr="00713BAE">
              <w:rPr>
                <w:rFonts w:ascii="Times New Roman" w:eastAsia="Calibri" w:hAnsi="Times New Roman" w:cs="Times New Roman"/>
                <w:sz w:val="20"/>
                <w:szCs w:val="20"/>
              </w:rPr>
              <w:t xml:space="preserve"> ООШ</w:t>
            </w:r>
          </w:p>
        </w:tc>
        <w:tc>
          <w:tcPr>
            <w:tcW w:w="1417" w:type="dxa"/>
          </w:tcPr>
          <w:p w:rsidR="00713BAE" w:rsidRPr="00713BAE" w:rsidRDefault="00713BAE" w:rsidP="00713BAE">
            <w:pPr>
              <w:jc w:val="center"/>
              <w:rPr>
                <w:rFonts w:ascii="Times New Roman" w:eastAsia="Calibri" w:hAnsi="Times New Roman" w:cs="Times New Roman"/>
              </w:rPr>
            </w:pPr>
          </w:p>
        </w:tc>
        <w:tc>
          <w:tcPr>
            <w:tcW w:w="1560"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9</w:t>
            </w:r>
          </w:p>
        </w:tc>
        <w:tc>
          <w:tcPr>
            <w:tcW w:w="1275" w:type="dxa"/>
          </w:tcPr>
          <w:p w:rsidR="00713BAE" w:rsidRPr="00713BAE" w:rsidRDefault="00713BAE" w:rsidP="00713BAE">
            <w:pPr>
              <w:jc w:val="center"/>
              <w:rPr>
                <w:rFonts w:ascii="Times New Roman" w:eastAsia="Calibri" w:hAnsi="Times New Roman" w:cs="Times New Roman"/>
              </w:rPr>
            </w:pP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2</w:t>
            </w:r>
          </w:p>
        </w:tc>
        <w:tc>
          <w:tcPr>
            <w:tcW w:w="2977" w:type="dxa"/>
          </w:tcPr>
          <w:p w:rsidR="00713BAE" w:rsidRPr="00713BAE" w:rsidRDefault="00713BAE" w:rsidP="00713BAE">
            <w:pPr>
              <w:jc w:val="both"/>
              <w:rPr>
                <w:rFonts w:ascii="Times New Roman" w:eastAsia="Calibri" w:hAnsi="Times New Roman" w:cs="Times New Roman"/>
                <w:sz w:val="20"/>
                <w:szCs w:val="20"/>
              </w:rPr>
            </w:pPr>
            <w:r w:rsidRPr="00713BAE">
              <w:rPr>
                <w:rFonts w:ascii="Times New Roman" w:eastAsia="Calibri" w:hAnsi="Times New Roman" w:cs="Times New Roman"/>
                <w:sz w:val="20"/>
                <w:szCs w:val="20"/>
              </w:rPr>
              <w:t>Амурская ООШ</w:t>
            </w:r>
          </w:p>
        </w:tc>
        <w:tc>
          <w:tcPr>
            <w:tcW w:w="1417" w:type="dxa"/>
          </w:tcPr>
          <w:p w:rsidR="00713BAE" w:rsidRPr="00713BAE" w:rsidRDefault="00713BAE" w:rsidP="00713BAE">
            <w:pPr>
              <w:jc w:val="center"/>
              <w:rPr>
                <w:rFonts w:ascii="Times New Roman" w:eastAsia="Calibri" w:hAnsi="Times New Roman" w:cs="Times New Roman"/>
              </w:rPr>
            </w:pPr>
          </w:p>
        </w:tc>
        <w:tc>
          <w:tcPr>
            <w:tcW w:w="1560"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2</w:t>
            </w:r>
          </w:p>
        </w:tc>
        <w:tc>
          <w:tcPr>
            <w:tcW w:w="1275" w:type="dxa"/>
          </w:tcPr>
          <w:p w:rsidR="00713BAE" w:rsidRPr="00713BAE" w:rsidRDefault="00713BAE" w:rsidP="00713BAE">
            <w:pPr>
              <w:jc w:val="center"/>
              <w:rPr>
                <w:rFonts w:ascii="Times New Roman" w:eastAsia="Calibri" w:hAnsi="Times New Roman" w:cs="Times New Roman"/>
              </w:rPr>
            </w:pP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3</w:t>
            </w:r>
          </w:p>
        </w:tc>
        <w:tc>
          <w:tcPr>
            <w:tcW w:w="2977" w:type="dxa"/>
          </w:tcPr>
          <w:p w:rsidR="00713BAE" w:rsidRPr="00713BAE" w:rsidRDefault="00713BAE" w:rsidP="00713BAE">
            <w:pPr>
              <w:jc w:val="both"/>
              <w:rPr>
                <w:rFonts w:ascii="Times New Roman" w:eastAsia="Calibri" w:hAnsi="Times New Roman" w:cs="Times New Roman"/>
                <w:sz w:val="20"/>
                <w:szCs w:val="20"/>
              </w:rPr>
            </w:pPr>
            <w:proofErr w:type="spellStart"/>
            <w:r w:rsidRPr="00713BAE">
              <w:rPr>
                <w:rFonts w:ascii="Times New Roman" w:eastAsia="Calibri" w:hAnsi="Times New Roman" w:cs="Times New Roman"/>
                <w:sz w:val="20"/>
                <w:szCs w:val="20"/>
              </w:rPr>
              <w:t>Алкинская</w:t>
            </w:r>
            <w:proofErr w:type="spellEnd"/>
            <w:r w:rsidRPr="00713BAE">
              <w:rPr>
                <w:rFonts w:ascii="Times New Roman" w:eastAsia="Calibri" w:hAnsi="Times New Roman" w:cs="Times New Roman"/>
                <w:sz w:val="20"/>
                <w:szCs w:val="20"/>
              </w:rPr>
              <w:t xml:space="preserve"> ООШ</w:t>
            </w:r>
          </w:p>
        </w:tc>
        <w:tc>
          <w:tcPr>
            <w:tcW w:w="1417" w:type="dxa"/>
          </w:tcPr>
          <w:p w:rsidR="00713BAE" w:rsidRPr="00713BAE" w:rsidRDefault="00713BAE" w:rsidP="00713BAE">
            <w:pPr>
              <w:jc w:val="center"/>
              <w:rPr>
                <w:rFonts w:ascii="Times New Roman" w:eastAsia="Calibri" w:hAnsi="Times New Roman" w:cs="Times New Roman"/>
              </w:rPr>
            </w:pPr>
          </w:p>
        </w:tc>
        <w:tc>
          <w:tcPr>
            <w:tcW w:w="1560"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4</w:t>
            </w:r>
          </w:p>
        </w:tc>
        <w:tc>
          <w:tcPr>
            <w:tcW w:w="1275" w:type="dxa"/>
          </w:tcPr>
          <w:p w:rsidR="00713BAE" w:rsidRPr="00713BAE" w:rsidRDefault="00713BAE" w:rsidP="00713BAE">
            <w:pPr>
              <w:jc w:val="center"/>
              <w:rPr>
                <w:rFonts w:ascii="Times New Roman" w:eastAsia="Calibri" w:hAnsi="Times New Roman" w:cs="Times New Roman"/>
              </w:rPr>
            </w:pP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4</w:t>
            </w:r>
          </w:p>
        </w:tc>
        <w:tc>
          <w:tcPr>
            <w:tcW w:w="2977" w:type="dxa"/>
          </w:tcPr>
          <w:p w:rsidR="00713BAE" w:rsidRPr="00713BAE" w:rsidRDefault="00713BAE" w:rsidP="00713BAE">
            <w:pPr>
              <w:jc w:val="both"/>
              <w:rPr>
                <w:rFonts w:ascii="Times New Roman" w:eastAsia="Calibri" w:hAnsi="Times New Roman" w:cs="Times New Roman"/>
                <w:sz w:val="20"/>
                <w:szCs w:val="20"/>
              </w:rPr>
            </w:pPr>
            <w:proofErr w:type="spellStart"/>
            <w:r w:rsidRPr="00713BAE">
              <w:rPr>
                <w:rFonts w:ascii="Times New Roman" w:eastAsia="Calibri" w:hAnsi="Times New Roman" w:cs="Times New Roman"/>
                <w:sz w:val="20"/>
                <w:szCs w:val="20"/>
              </w:rPr>
              <w:t>Барлукская</w:t>
            </w:r>
            <w:proofErr w:type="spellEnd"/>
            <w:r w:rsidRPr="00713BAE">
              <w:rPr>
                <w:rFonts w:ascii="Times New Roman" w:eastAsia="Calibri" w:hAnsi="Times New Roman" w:cs="Times New Roman"/>
                <w:sz w:val="20"/>
                <w:szCs w:val="20"/>
              </w:rPr>
              <w:t xml:space="preserve"> СОШ</w:t>
            </w:r>
          </w:p>
        </w:tc>
        <w:tc>
          <w:tcPr>
            <w:tcW w:w="1417"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10</w:t>
            </w:r>
          </w:p>
        </w:tc>
        <w:tc>
          <w:tcPr>
            <w:tcW w:w="1560" w:type="dxa"/>
          </w:tcPr>
          <w:p w:rsidR="00713BAE" w:rsidRPr="00713BAE" w:rsidRDefault="00713BAE" w:rsidP="00713BAE">
            <w:pPr>
              <w:jc w:val="center"/>
              <w:rPr>
                <w:rFonts w:ascii="Times New Roman" w:eastAsia="Calibri" w:hAnsi="Times New Roman" w:cs="Times New Roman"/>
              </w:rPr>
            </w:pPr>
          </w:p>
        </w:tc>
        <w:tc>
          <w:tcPr>
            <w:tcW w:w="1275" w:type="dxa"/>
          </w:tcPr>
          <w:p w:rsidR="00713BAE" w:rsidRPr="00713BAE" w:rsidRDefault="00713BAE" w:rsidP="00713BAE">
            <w:pPr>
              <w:jc w:val="center"/>
              <w:rPr>
                <w:rFonts w:ascii="Times New Roman" w:eastAsia="Calibri" w:hAnsi="Times New Roman" w:cs="Times New Roman"/>
              </w:rPr>
            </w:pP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5</w:t>
            </w:r>
          </w:p>
        </w:tc>
        <w:tc>
          <w:tcPr>
            <w:tcW w:w="2977" w:type="dxa"/>
          </w:tcPr>
          <w:p w:rsidR="00713BAE" w:rsidRPr="00713BAE" w:rsidRDefault="00713BAE" w:rsidP="00713BAE">
            <w:pPr>
              <w:jc w:val="both"/>
              <w:rPr>
                <w:rFonts w:ascii="Times New Roman" w:eastAsia="Calibri" w:hAnsi="Times New Roman" w:cs="Times New Roman"/>
                <w:sz w:val="20"/>
                <w:szCs w:val="20"/>
              </w:rPr>
            </w:pPr>
            <w:proofErr w:type="spellStart"/>
            <w:r w:rsidRPr="00713BAE">
              <w:rPr>
                <w:rFonts w:ascii="Times New Roman" w:eastAsia="Calibri" w:hAnsi="Times New Roman" w:cs="Times New Roman"/>
                <w:sz w:val="20"/>
                <w:szCs w:val="20"/>
              </w:rPr>
              <w:t>Каранцайская</w:t>
            </w:r>
            <w:proofErr w:type="spellEnd"/>
            <w:r w:rsidRPr="00713BAE">
              <w:rPr>
                <w:rFonts w:ascii="Times New Roman" w:eastAsia="Calibri" w:hAnsi="Times New Roman" w:cs="Times New Roman"/>
                <w:sz w:val="20"/>
                <w:szCs w:val="20"/>
              </w:rPr>
              <w:t xml:space="preserve"> ООШ</w:t>
            </w:r>
          </w:p>
        </w:tc>
        <w:tc>
          <w:tcPr>
            <w:tcW w:w="1417" w:type="dxa"/>
          </w:tcPr>
          <w:p w:rsidR="00713BAE" w:rsidRPr="00713BAE" w:rsidRDefault="00713BAE" w:rsidP="00713BAE">
            <w:pPr>
              <w:jc w:val="center"/>
              <w:rPr>
                <w:rFonts w:ascii="Times New Roman" w:eastAsia="Calibri" w:hAnsi="Times New Roman" w:cs="Times New Roman"/>
              </w:rPr>
            </w:pPr>
          </w:p>
        </w:tc>
        <w:tc>
          <w:tcPr>
            <w:tcW w:w="1560"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4</w:t>
            </w:r>
          </w:p>
        </w:tc>
        <w:tc>
          <w:tcPr>
            <w:tcW w:w="1275" w:type="dxa"/>
          </w:tcPr>
          <w:p w:rsidR="00713BAE" w:rsidRPr="00713BAE" w:rsidRDefault="00713BAE" w:rsidP="00713BAE">
            <w:pPr>
              <w:jc w:val="center"/>
              <w:rPr>
                <w:rFonts w:ascii="Times New Roman" w:eastAsia="Calibri" w:hAnsi="Times New Roman" w:cs="Times New Roman"/>
              </w:rPr>
            </w:pP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6</w:t>
            </w:r>
          </w:p>
        </w:tc>
        <w:tc>
          <w:tcPr>
            <w:tcW w:w="2977" w:type="dxa"/>
          </w:tcPr>
          <w:p w:rsidR="00713BAE" w:rsidRPr="00713BAE" w:rsidRDefault="00713BAE" w:rsidP="00713BAE">
            <w:pPr>
              <w:jc w:val="both"/>
              <w:rPr>
                <w:rFonts w:ascii="Times New Roman" w:eastAsia="Calibri" w:hAnsi="Times New Roman" w:cs="Times New Roman"/>
                <w:sz w:val="20"/>
                <w:szCs w:val="20"/>
              </w:rPr>
            </w:pPr>
            <w:proofErr w:type="spellStart"/>
            <w:r w:rsidRPr="00713BAE">
              <w:rPr>
                <w:rFonts w:ascii="Times New Roman" w:eastAsia="Calibri" w:hAnsi="Times New Roman" w:cs="Times New Roman"/>
                <w:sz w:val="20"/>
                <w:szCs w:val="20"/>
              </w:rPr>
              <w:t>Карымская</w:t>
            </w:r>
            <w:proofErr w:type="spellEnd"/>
            <w:r w:rsidRPr="00713BAE">
              <w:rPr>
                <w:rFonts w:ascii="Times New Roman" w:eastAsia="Calibri" w:hAnsi="Times New Roman" w:cs="Times New Roman"/>
                <w:sz w:val="20"/>
                <w:szCs w:val="20"/>
              </w:rPr>
              <w:t xml:space="preserve"> СОШ</w:t>
            </w:r>
          </w:p>
        </w:tc>
        <w:tc>
          <w:tcPr>
            <w:tcW w:w="1417"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20</w:t>
            </w:r>
          </w:p>
        </w:tc>
        <w:tc>
          <w:tcPr>
            <w:tcW w:w="1560" w:type="dxa"/>
          </w:tcPr>
          <w:p w:rsidR="00713BAE" w:rsidRPr="00713BAE" w:rsidRDefault="00713BAE" w:rsidP="00713BAE">
            <w:pPr>
              <w:jc w:val="center"/>
              <w:rPr>
                <w:rFonts w:ascii="Times New Roman" w:eastAsia="Calibri" w:hAnsi="Times New Roman" w:cs="Times New Roman"/>
              </w:rPr>
            </w:pPr>
          </w:p>
        </w:tc>
        <w:tc>
          <w:tcPr>
            <w:tcW w:w="1275" w:type="dxa"/>
          </w:tcPr>
          <w:p w:rsidR="00713BAE" w:rsidRPr="00713BAE" w:rsidRDefault="00713BAE" w:rsidP="00713BAE">
            <w:pPr>
              <w:jc w:val="center"/>
              <w:rPr>
                <w:rFonts w:ascii="Times New Roman" w:eastAsia="Calibri" w:hAnsi="Times New Roman" w:cs="Times New Roman"/>
              </w:rPr>
            </w:pP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7</w:t>
            </w:r>
          </w:p>
        </w:tc>
        <w:tc>
          <w:tcPr>
            <w:tcW w:w="2977" w:type="dxa"/>
          </w:tcPr>
          <w:p w:rsidR="00713BAE" w:rsidRPr="00713BAE" w:rsidRDefault="00713BAE" w:rsidP="00713BAE">
            <w:pPr>
              <w:jc w:val="both"/>
              <w:rPr>
                <w:rFonts w:ascii="Times New Roman" w:eastAsia="Calibri" w:hAnsi="Times New Roman" w:cs="Times New Roman"/>
                <w:sz w:val="20"/>
                <w:szCs w:val="20"/>
              </w:rPr>
            </w:pPr>
            <w:proofErr w:type="spellStart"/>
            <w:r w:rsidRPr="00713BAE">
              <w:rPr>
                <w:rFonts w:ascii="Times New Roman" w:eastAsia="Calibri" w:hAnsi="Times New Roman" w:cs="Times New Roman"/>
                <w:sz w:val="20"/>
                <w:szCs w:val="20"/>
              </w:rPr>
              <w:t>Кундуйская</w:t>
            </w:r>
            <w:proofErr w:type="spellEnd"/>
            <w:r w:rsidRPr="00713BAE">
              <w:rPr>
                <w:rFonts w:ascii="Times New Roman" w:eastAsia="Calibri" w:hAnsi="Times New Roman" w:cs="Times New Roman"/>
                <w:sz w:val="20"/>
                <w:szCs w:val="20"/>
              </w:rPr>
              <w:t xml:space="preserve"> СОШ</w:t>
            </w:r>
          </w:p>
        </w:tc>
        <w:tc>
          <w:tcPr>
            <w:tcW w:w="1417" w:type="dxa"/>
          </w:tcPr>
          <w:p w:rsidR="00713BAE" w:rsidRPr="00713BAE" w:rsidRDefault="00713BAE" w:rsidP="00713BAE">
            <w:pPr>
              <w:jc w:val="center"/>
              <w:rPr>
                <w:rFonts w:ascii="Times New Roman" w:eastAsia="Calibri" w:hAnsi="Times New Roman" w:cs="Times New Roman"/>
              </w:rPr>
            </w:pPr>
          </w:p>
        </w:tc>
        <w:tc>
          <w:tcPr>
            <w:tcW w:w="1560" w:type="dxa"/>
          </w:tcPr>
          <w:p w:rsidR="00713BAE" w:rsidRPr="00713BAE" w:rsidRDefault="00713BAE" w:rsidP="00713BAE">
            <w:pPr>
              <w:jc w:val="center"/>
              <w:rPr>
                <w:rFonts w:ascii="Times New Roman" w:eastAsia="Calibri" w:hAnsi="Times New Roman" w:cs="Times New Roman"/>
              </w:rPr>
            </w:pPr>
          </w:p>
        </w:tc>
        <w:tc>
          <w:tcPr>
            <w:tcW w:w="1275"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4</w:t>
            </w: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8</w:t>
            </w:r>
          </w:p>
        </w:tc>
        <w:tc>
          <w:tcPr>
            <w:tcW w:w="2977" w:type="dxa"/>
          </w:tcPr>
          <w:p w:rsidR="00713BAE" w:rsidRPr="00713BAE" w:rsidRDefault="00713BAE" w:rsidP="00713BAE">
            <w:pPr>
              <w:jc w:val="both"/>
              <w:rPr>
                <w:rFonts w:ascii="Times New Roman" w:eastAsia="Calibri" w:hAnsi="Times New Roman" w:cs="Times New Roman"/>
                <w:sz w:val="20"/>
                <w:szCs w:val="20"/>
              </w:rPr>
            </w:pPr>
            <w:proofErr w:type="spellStart"/>
            <w:r w:rsidRPr="00713BAE">
              <w:rPr>
                <w:rFonts w:ascii="Times New Roman" w:eastAsia="Calibri" w:hAnsi="Times New Roman" w:cs="Times New Roman"/>
                <w:sz w:val="20"/>
                <w:szCs w:val="20"/>
              </w:rPr>
              <w:t>Лермонтовская</w:t>
            </w:r>
            <w:proofErr w:type="spellEnd"/>
            <w:r w:rsidRPr="00713BAE">
              <w:rPr>
                <w:rFonts w:ascii="Times New Roman" w:eastAsia="Calibri" w:hAnsi="Times New Roman" w:cs="Times New Roman"/>
                <w:sz w:val="20"/>
                <w:szCs w:val="20"/>
              </w:rPr>
              <w:t xml:space="preserve"> СОШ</w:t>
            </w:r>
          </w:p>
        </w:tc>
        <w:tc>
          <w:tcPr>
            <w:tcW w:w="1417"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10</w:t>
            </w:r>
          </w:p>
        </w:tc>
        <w:tc>
          <w:tcPr>
            <w:tcW w:w="1560" w:type="dxa"/>
          </w:tcPr>
          <w:p w:rsidR="00713BAE" w:rsidRPr="00713BAE" w:rsidRDefault="00713BAE" w:rsidP="00713BAE">
            <w:pPr>
              <w:jc w:val="center"/>
              <w:rPr>
                <w:rFonts w:ascii="Times New Roman" w:eastAsia="Calibri" w:hAnsi="Times New Roman" w:cs="Times New Roman"/>
              </w:rPr>
            </w:pPr>
          </w:p>
        </w:tc>
        <w:tc>
          <w:tcPr>
            <w:tcW w:w="1275" w:type="dxa"/>
          </w:tcPr>
          <w:p w:rsidR="00713BAE" w:rsidRPr="00713BAE" w:rsidRDefault="00713BAE" w:rsidP="00713BAE">
            <w:pPr>
              <w:jc w:val="center"/>
              <w:rPr>
                <w:rFonts w:ascii="Times New Roman" w:eastAsia="Calibri" w:hAnsi="Times New Roman" w:cs="Times New Roman"/>
              </w:rPr>
            </w:pP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9</w:t>
            </w:r>
          </w:p>
        </w:tc>
        <w:tc>
          <w:tcPr>
            <w:tcW w:w="2977" w:type="dxa"/>
          </w:tcPr>
          <w:p w:rsidR="00713BAE" w:rsidRPr="00713BAE" w:rsidRDefault="00713BAE" w:rsidP="00713BAE">
            <w:pPr>
              <w:jc w:val="both"/>
              <w:rPr>
                <w:rFonts w:ascii="Times New Roman" w:eastAsia="Calibri" w:hAnsi="Times New Roman" w:cs="Times New Roman"/>
                <w:sz w:val="20"/>
                <w:szCs w:val="20"/>
              </w:rPr>
            </w:pPr>
            <w:r w:rsidRPr="00713BAE">
              <w:rPr>
                <w:rFonts w:ascii="Times New Roman" w:eastAsia="Calibri" w:hAnsi="Times New Roman" w:cs="Times New Roman"/>
                <w:sz w:val="20"/>
                <w:szCs w:val="20"/>
              </w:rPr>
              <w:t>Ленинская СОШ</w:t>
            </w:r>
          </w:p>
        </w:tc>
        <w:tc>
          <w:tcPr>
            <w:tcW w:w="1417" w:type="dxa"/>
          </w:tcPr>
          <w:p w:rsidR="00713BAE" w:rsidRPr="00713BAE" w:rsidRDefault="00713BAE" w:rsidP="00713BAE">
            <w:pPr>
              <w:jc w:val="center"/>
              <w:rPr>
                <w:rFonts w:ascii="Times New Roman" w:eastAsia="Calibri" w:hAnsi="Times New Roman" w:cs="Times New Roman"/>
              </w:rPr>
            </w:pPr>
          </w:p>
        </w:tc>
        <w:tc>
          <w:tcPr>
            <w:tcW w:w="1560" w:type="dxa"/>
          </w:tcPr>
          <w:p w:rsidR="00713BAE" w:rsidRPr="00713BAE" w:rsidRDefault="00713BAE" w:rsidP="00713BAE">
            <w:pPr>
              <w:jc w:val="center"/>
              <w:rPr>
                <w:rFonts w:ascii="Times New Roman" w:eastAsia="Calibri" w:hAnsi="Times New Roman" w:cs="Times New Roman"/>
              </w:rPr>
            </w:pPr>
          </w:p>
        </w:tc>
        <w:tc>
          <w:tcPr>
            <w:tcW w:w="1275"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6</w:t>
            </w: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rPr>
          <w:trHeight w:val="145"/>
        </w:trPr>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10</w:t>
            </w:r>
          </w:p>
        </w:tc>
        <w:tc>
          <w:tcPr>
            <w:tcW w:w="2977" w:type="dxa"/>
          </w:tcPr>
          <w:p w:rsidR="00713BAE" w:rsidRPr="00713BAE" w:rsidRDefault="00713BAE" w:rsidP="00713BAE">
            <w:pPr>
              <w:jc w:val="both"/>
              <w:rPr>
                <w:rFonts w:ascii="Times New Roman" w:eastAsia="Calibri" w:hAnsi="Times New Roman" w:cs="Times New Roman"/>
                <w:sz w:val="20"/>
                <w:szCs w:val="20"/>
              </w:rPr>
            </w:pPr>
            <w:proofErr w:type="spellStart"/>
            <w:r w:rsidRPr="00713BAE">
              <w:rPr>
                <w:rFonts w:ascii="Times New Roman" w:eastAsia="Calibri" w:hAnsi="Times New Roman" w:cs="Times New Roman"/>
                <w:sz w:val="20"/>
                <w:szCs w:val="20"/>
              </w:rPr>
              <w:t>Тулинская</w:t>
            </w:r>
            <w:proofErr w:type="spellEnd"/>
            <w:r w:rsidRPr="00713BAE">
              <w:rPr>
                <w:rFonts w:ascii="Times New Roman" w:eastAsia="Calibri" w:hAnsi="Times New Roman" w:cs="Times New Roman"/>
                <w:sz w:val="20"/>
                <w:szCs w:val="20"/>
              </w:rPr>
              <w:t xml:space="preserve"> СОШ</w:t>
            </w:r>
          </w:p>
        </w:tc>
        <w:tc>
          <w:tcPr>
            <w:tcW w:w="1417" w:type="dxa"/>
          </w:tcPr>
          <w:p w:rsidR="00713BAE" w:rsidRPr="00713BAE" w:rsidRDefault="00713BAE" w:rsidP="00713BAE">
            <w:pPr>
              <w:jc w:val="center"/>
              <w:rPr>
                <w:rFonts w:ascii="Times New Roman" w:eastAsia="Calibri" w:hAnsi="Times New Roman" w:cs="Times New Roman"/>
              </w:rPr>
            </w:pPr>
          </w:p>
        </w:tc>
        <w:tc>
          <w:tcPr>
            <w:tcW w:w="1560" w:type="dxa"/>
          </w:tcPr>
          <w:p w:rsidR="00713BAE" w:rsidRPr="00713BAE" w:rsidRDefault="00713BAE" w:rsidP="00713BAE">
            <w:pPr>
              <w:jc w:val="center"/>
              <w:rPr>
                <w:rFonts w:ascii="Times New Roman" w:eastAsia="Calibri" w:hAnsi="Times New Roman" w:cs="Times New Roman"/>
              </w:rPr>
            </w:pPr>
          </w:p>
        </w:tc>
        <w:tc>
          <w:tcPr>
            <w:tcW w:w="1275"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10</w:t>
            </w:r>
          </w:p>
        </w:tc>
        <w:tc>
          <w:tcPr>
            <w:tcW w:w="1134"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2</w:t>
            </w:r>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11</w:t>
            </w:r>
          </w:p>
        </w:tc>
        <w:tc>
          <w:tcPr>
            <w:tcW w:w="2977" w:type="dxa"/>
          </w:tcPr>
          <w:p w:rsidR="00713BAE" w:rsidRPr="00713BAE" w:rsidRDefault="00713BAE" w:rsidP="00713BAE">
            <w:pPr>
              <w:jc w:val="both"/>
              <w:rPr>
                <w:rFonts w:ascii="Times New Roman" w:eastAsia="Calibri" w:hAnsi="Times New Roman" w:cs="Times New Roman"/>
                <w:sz w:val="20"/>
                <w:szCs w:val="20"/>
              </w:rPr>
            </w:pPr>
            <w:proofErr w:type="spellStart"/>
            <w:r w:rsidRPr="00713BAE">
              <w:rPr>
                <w:rFonts w:ascii="Times New Roman" w:eastAsia="Calibri" w:hAnsi="Times New Roman" w:cs="Times New Roman"/>
                <w:sz w:val="20"/>
                <w:szCs w:val="20"/>
              </w:rPr>
              <w:t>Усть-Кадинская</w:t>
            </w:r>
            <w:proofErr w:type="spellEnd"/>
            <w:r w:rsidRPr="00713BAE">
              <w:rPr>
                <w:rFonts w:ascii="Times New Roman" w:eastAsia="Calibri" w:hAnsi="Times New Roman" w:cs="Times New Roman"/>
                <w:sz w:val="20"/>
                <w:szCs w:val="20"/>
              </w:rPr>
              <w:t xml:space="preserve"> СОШ</w:t>
            </w:r>
          </w:p>
        </w:tc>
        <w:tc>
          <w:tcPr>
            <w:tcW w:w="1417"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15</w:t>
            </w:r>
          </w:p>
        </w:tc>
        <w:tc>
          <w:tcPr>
            <w:tcW w:w="1560" w:type="dxa"/>
          </w:tcPr>
          <w:p w:rsidR="00713BAE" w:rsidRPr="00713BAE" w:rsidRDefault="00713BAE" w:rsidP="00713BAE">
            <w:pPr>
              <w:jc w:val="center"/>
              <w:rPr>
                <w:rFonts w:ascii="Times New Roman" w:eastAsia="Calibri" w:hAnsi="Times New Roman" w:cs="Times New Roman"/>
              </w:rPr>
            </w:pPr>
          </w:p>
        </w:tc>
        <w:tc>
          <w:tcPr>
            <w:tcW w:w="1275" w:type="dxa"/>
          </w:tcPr>
          <w:p w:rsidR="00713BAE" w:rsidRPr="00713BAE" w:rsidRDefault="00713BAE" w:rsidP="00713BAE">
            <w:pPr>
              <w:jc w:val="center"/>
              <w:rPr>
                <w:rFonts w:ascii="Times New Roman" w:eastAsia="Calibri" w:hAnsi="Times New Roman" w:cs="Times New Roman"/>
              </w:rPr>
            </w:pP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12</w:t>
            </w:r>
          </w:p>
        </w:tc>
        <w:tc>
          <w:tcPr>
            <w:tcW w:w="2977" w:type="dxa"/>
          </w:tcPr>
          <w:p w:rsidR="00713BAE" w:rsidRPr="00713BAE" w:rsidRDefault="00713BAE" w:rsidP="00713BAE">
            <w:pPr>
              <w:jc w:val="both"/>
              <w:rPr>
                <w:rFonts w:ascii="Times New Roman" w:eastAsia="Calibri" w:hAnsi="Times New Roman" w:cs="Times New Roman"/>
                <w:sz w:val="20"/>
                <w:szCs w:val="20"/>
              </w:rPr>
            </w:pPr>
            <w:proofErr w:type="spellStart"/>
            <w:r w:rsidRPr="00713BAE">
              <w:rPr>
                <w:rFonts w:ascii="Times New Roman" w:eastAsia="Calibri" w:hAnsi="Times New Roman" w:cs="Times New Roman"/>
                <w:sz w:val="20"/>
                <w:szCs w:val="20"/>
              </w:rPr>
              <w:t>Уховская</w:t>
            </w:r>
            <w:proofErr w:type="spellEnd"/>
            <w:r w:rsidRPr="00713BAE">
              <w:rPr>
                <w:rFonts w:ascii="Times New Roman" w:eastAsia="Calibri" w:hAnsi="Times New Roman" w:cs="Times New Roman"/>
                <w:sz w:val="20"/>
                <w:szCs w:val="20"/>
              </w:rPr>
              <w:t xml:space="preserve"> СОШ</w:t>
            </w:r>
          </w:p>
        </w:tc>
        <w:tc>
          <w:tcPr>
            <w:tcW w:w="1417" w:type="dxa"/>
          </w:tcPr>
          <w:p w:rsidR="00713BAE" w:rsidRPr="00713BAE" w:rsidRDefault="00713BAE" w:rsidP="00713BAE">
            <w:pPr>
              <w:jc w:val="center"/>
              <w:rPr>
                <w:rFonts w:ascii="Times New Roman" w:eastAsia="Calibri" w:hAnsi="Times New Roman" w:cs="Times New Roman"/>
              </w:rPr>
            </w:pPr>
          </w:p>
        </w:tc>
        <w:tc>
          <w:tcPr>
            <w:tcW w:w="1560"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4</w:t>
            </w:r>
          </w:p>
        </w:tc>
        <w:tc>
          <w:tcPr>
            <w:tcW w:w="1275" w:type="dxa"/>
          </w:tcPr>
          <w:p w:rsidR="00713BAE" w:rsidRPr="00713BAE" w:rsidRDefault="00713BAE" w:rsidP="00713BAE">
            <w:pPr>
              <w:jc w:val="center"/>
              <w:rPr>
                <w:rFonts w:ascii="Times New Roman" w:eastAsia="Calibri" w:hAnsi="Times New Roman" w:cs="Times New Roman"/>
              </w:rPr>
            </w:pP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13</w:t>
            </w:r>
          </w:p>
        </w:tc>
        <w:tc>
          <w:tcPr>
            <w:tcW w:w="2977" w:type="dxa"/>
          </w:tcPr>
          <w:p w:rsidR="00713BAE" w:rsidRPr="00713BAE" w:rsidRDefault="00713BAE" w:rsidP="00713BAE">
            <w:pPr>
              <w:jc w:val="both"/>
              <w:rPr>
                <w:rFonts w:ascii="Times New Roman" w:eastAsia="Calibri" w:hAnsi="Times New Roman" w:cs="Times New Roman"/>
                <w:sz w:val="20"/>
                <w:szCs w:val="20"/>
              </w:rPr>
            </w:pPr>
            <w:proofErr w:type="spellStart"/>
            <w:r w:rsidRPr="00713BAE">
              <w:rPr>
                <w:rFonts w:ascii="Times New Roman" w:eastAsia="Calibri" w:hAnsi="Times New Roman" w:cs="Times New Roman"/>
                <w:sz w:val="20"/>
                <w:szCs w:val="20"/>
              </w:rPr>
              <w:t>Уянская</w:t>
            </w:r>
            <w:proofErr w:type="spellEnd"/>
            <w:r w:rsidRPr="00713BAE">
              <w:rPr>
                <w:rFonts w:ascii="Times New Roman" w:eastAsia="Calibri" w:hAnsi="Times New Roman" w:cs="Times New Roman"/>
                <w:sz w:val="20"/>
                <w:szCs w:val="20"/>
              </w:rPr>
              <w:t xml:space="preserve"> СОШ</w:t>
            </w:r>
          </w:p>
        </w:tc>
        <w:tc>
          <w:tcPr>
            <w:tcW w:w="1417"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9</w:t>
            </w:r>
          </w:p>
        </w:tc>
        <w:tc>
          <w:tcPr>
            <w:tcW w:w="1560" w:type="dxa"/>
          </w:tcPr>
          <w:p w:rsidR="00713BAE" w:rsidRPr="00713BAE" w:rsidRDefault="00713BAE" w:rsidP="00713BAE">
            <w:pPr>
              <w:jc w:val="center"/>
              <w:rPr>
                <w:rFonts w:ascii="Times New Roman" w:eastAsia="Calibri" w:hAnsi="Times New Roman" w:cs="Times New Roman"/>
              </w:rPr>
            </w:pPr>
          </w:p>
        </w:tc>
        <w:tc>
          <w:tcPr>
            <w:tcW w:w="1275" w:type="dxa"/>
          </w:tcPr>
          <w:p w:rsidR="00713BAE" w:rsidRPr="00713BAE" w:rsidRDefault="00713BAE" w:rsidP="00713BAE">
            <w:pPr>
              <w:jc w:val="center"/>
              <w:rPr>
                <w:rFonts w:ascii="Times New Roman" w:eastAsia="Calibri" w:hAnsi="Times New Roman" w:cs="Times New Roman"/>
              </w:rPr>
            </w:pP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14</w:t>
            </w:r>
          </w:p>
        </w:tc>
        <w:tc>
          <w:tcPr>
            <w:tcW w:w="2977" w:type="dxa"/>
          </w:tcPr>
          <w:p w:rsidR="00713BAE" w:rsidRPr="00713BAE" w:rsidRDefault="00713BAE" w:rsidP="00713BAE">
            <w:pPr>
              <w:jc w:val="both"/>
              <w:rPr>
                <w:rFonts w:ascii="Times New Roman" w:eastAsia="Calibri" w:hAnsi="Times New Roman" w:cs="Times New Roman"/>
                <w:sz w:val="20"/>
                <w:szCs w:val="20"/>
              </w:rPr>
            </w:pPr>
            <w:proofErr w:type="spellStart"/>
            <w:r w:rsidRPr="00713BAE">
              <w:rPr>
                <w:rFonts w:ascii="Times New Roman" w:eastAsia="Calibri" w:hAnsi="Times New Roman" w:cs="Times New Roman"/>
                <w:sz w:val="20"/>
                <w:szCs w:val="20"/>
              </w:rPr>
              <w:t>Харикская</w:t>
            </w:r>
            <w:proofErr w:type="spellEnd"/>
            <w:r w:rsidRPr="00713BAE">
              <w:rPr>
                <w:rFonts w:ascii="Times New Roman" w:eastAsia="Calibri" w:hAnsi="Times New Roman" w:cs="Times New Roman"/>
                <w:sz w:val="20"/>
                <w:szCs w:val="20"/>
              </w:rPr>
              <w:t xml:space="preserve"> СОШ № 2</w:t>
            </w:r>
          </w:p>
        </w:tc>
        <w:tc>
          <w:tcPr>
            <w:tcW w:w="1417"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9</w:t>
            </w:r>
          </w:p>
        </w:tc>
        <w:tc>
          <w:tcPr>
            <w:tcW w:w="1560" w:type="dxa"/>
          </w:tcPr>
          <w:p w:rsidR="00713BAE" w:rsidRPr="00713BAE" w:rsidRDefault="00713BAE" w:rsidP="00713BAE">
            <w:pPr>
              <w:jc w:val="center"/>
              <w:rPr>
                <w:rFonts w:ascii="Times New Roman" w:eastAsia="Calibri" w:hAnsi="Times New Roman" w:cs="Times New Roman"/>
              </w:rPr>
            </w:pPr>
          </w:p>
        </w:tc>
        <w:tc>
          <w:tcPr>
            <w:tcW w:w="1275" w:type="dxa"/>
          </w:tcPr>
          <w:p w:rsidR="00713BAE" w:rsidRPr="00713BAE" w:rsidRDefault="00713BAE" w:rsidP="00713BAE">
            <w:pPr>
              <w:jc w:val="center"/>
              <w:rPr>
                <w:rFonts w:ascii="Times New Roman" w:eastAsia="Calibri" w:hAnsi="Times New Roman" w:cs="Times New Roman"/>
              </w:rPr>
            </w:pP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15</w:t>
            </w:r>
          </w:p>
        </w:tc>
        <w:tc>
          <w:tcPr>
            <w:tcW w:w="2977" w:type="dxa"/>
          </w:tcPr>
          <w:p w:rsidR="00713BAE" w:rsidRPr="00713BAE" w:rsidRDefault="00713BAE" w:rsidP="00713BAE">
            <w:pPr>
              <w:jc w:val="both"/>
              <w:rPr>
                <w:rFonts w:ascii="Times New Roman" w:eastAsia="Calibri" w:hAnsi="Times New Roman" w:cs="Times New Roman"/>
                <w:sz w:val="20"/>
                <w:szCs w:val="20"/>
              </w:rPr>
            </w:pPr>
            <w:r w:rsidRPr="00713BAE">
              <w:rPr>
                <w:rFonts w:ascii="Times New Roman" w:eastAsia="Calibri" w:hAnsi="Times New Roman" w:cs="Times New Roman"/>
                <w:sz w:val="20"/>
                <w:szCs w:val="20"/>
              </w:rPr>
              <w:t>ЦО «Альянс»</w:t>
            </w:r>
          </w:p>
        </w:tc>
        <w:tc>
          <w:tcPr>
            <w:tcW w:w="1417" w:type="dxa"/>
          </w:tcPr>
          <w:p w:rsidR="00713BAE" w:rsidRPr="00713BAE" w:rsidRDefault="00713BAE" w:rsidP="00713BAE">
            <w:pPr>
              <w:jc w:val="center"/>
              <w:rPr>
                <w:rFonts w:ascii="Times New Roman" w:eastAsia="Calibri" w:hAnsi="Times New Roman" w:cs="Times New Roman"/>
              </w:rPr>
            </w:pPr>
          </w:p>
        </w:tc>
        <w:tc>
          <w:tcPr>
            <w:tcW w:w="1560"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10</w:t>
            </w:r>
          </w:p>
        </w:tc>
        <w:tc>
          <w:tcPr>
            <w:tcW w:w="1275" w:type="dxa"/>
          </w:tcPr>
          <w:p w:rsidR="00713BAE" w:rsidRPr="00713BAE" w:rsidRDefault="00713BAE" w:rsidP="00713BAE">
            <w:pPr>
              <w:jc w:val="center"/>
              <w:rPr>
                <w:rFonts w:ascii="Times New Roman" w:eastAsia="Calibri" w:hAnsi="Times New Roman" w:cs="Times New Roman"/>
              </w:rPr>
            </w:pP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16</w:t>
            </w:r>
          </w:p>
        </w:tc>
        <w:tc>
          <w:tcPr>
            <w:tcW w:w="2977" w:type="dxa"/>
          </w:tcPr>
          <w:p w:rsidR="00713BAE" w:rsidRPr="00713BAE" w:rsidRDefault="00713BAE" w:rsidP="00713BAE">
            <w:pPr>
              <w:jc w:val="both"/>
              <w:rPr>
                <w:rFonts w:ascii="Times New Roman" w:eastAsia="Calibri" w:hAnsi="Times New Roman" w:cs="Times New Roman"/>
                <w:sz w:val="20"/>
                <w:szCs w:val="20"/>
              </w:rPr>
            </w:pPr>
            <w:r w:rsidRPr="00713BAE">
              <w:rPr>
                <w:rFonts w:ascii="Times New Roman" w:eastAsia="Calibri" w:hAnsi="Times New Roman" w:cs="Times New Roman"/>
                <w:sz w:val="20"/>
                <w:szCs w:val="20"/>
              </w:rPr>
              <w:t>ЦО «</w:t>
            </w:r>
            <w:proofErr w:type="spellStart"/>
            <w:r w:rsidRPr="00713BAE">
              <w:rPr>
                <w:rFonts w:ascii="Times New Roman" w:eastAsia="Calibri" w:hAnsi="Times New Roman" w:cs="Times New Roman"/>
                <w:sz w:val="20"/>
                <w:szCs w:val="20"/>
              </w:rPr>
              <w:t>Каразей</w:t>
            </w:r>
            <w:proofErr w:type="spellEnd"/>
            <w:r w:rsidRPr="00713BAE">
              <w:rPr>
                <w:rFonts w:ascii="Times New Roman" w:eastAsia="Calibri" w:hAnsi="Times New Roman" w:cs="Times New Roman"/>
                <w:sz w:val="20"/>
                <w:szCs w:val="20"/>
              </w:rPr>
              <w:t>»</w:t>
            </w:r>
          </w:p>
        </w:tc>
        <w:tc>
          <w:tcPr>
            <w:tcW w:w="1417"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10</w:t>
            </w:r>
          </w:p>
        </w:tc>
        <w:tc>
          <w:tcPr>
            <w:tcW w:w="1560" w:type="dxa"/>
          </w:tcPr>
          <w:p w:rsidR="00713BAE" w:rsidRPr="00713BAE" w:rsidRDefault="00713BAE" w:rsidP="00713BAE">
            <w:pPr>
              <w:jc w:val="center"/>
              <w:rPr>
                <w:rFonts w:ascii="Times New Roman" w:eastAsia="Calibri" w:hAnsi="Times New Roman" w:cs="Times New Roman"/>
              </w:rPr>
            </w:pPr>
          </w:p>
        </w:tc>
        <w:tc>
          <w:tcPr>
            <w:tcW w:w="1275" w:type="dxa"/>
          </w:tcPr>
          <w:p w:rsidR="00713BAE" w:rsidRPr="00713BAE" w:rsidRDefault="00713BAE" w:rsidP="00713BAE">
            <w:pPr>
              <w:jc w:val="center"/>
              <w:rPr>
                <w:rFonts w:ascii="Times New Roman" w:eastAsia="Calibri" w:hAnsi="Times New Roman" w:cs="Times New Roman"/>
              </w:rPr>
            </w:pP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c>
          <w:tcPr>
            <w:tcW w:w="567" w:type="dxa"/>
          </w:tcPr>
          <w:p w:rsidR="00713BAE" w:rsidRPr="00713BAE" w:rsidRDefault="00713BAE" w:rsidP="00713BAE">
            <w:pPr>
              <w:jc w:val="center"/>
              <w:rPr>
                <w:rFonts w:ascii="Times New Roman" w:eastAsia="Calibri" w:hAnsi="Times New Roman" w:cs="Times New Roman"/>
                <w:sz w:val="20"/>
                <w:szCs w:val="20"/>
              </w:rPr>
            </w:pPr>
            <w:r w:rsidRPr="00713BAE">
              <w:rPr>
                <w:rFonts w:ascii="Times New Roman" w:eastAsia="Calibri" w:hAnsi="Times New Roman" w:cs="Times New Roman"/>
                <w:sz w:val="20"/>
                <w:szCs w:val="20"/>
              </w:rPr>
              <w:t>17</w:t>
            </w:r>
          </w:p>
        </w:tc>
        <w:tc>
          <w:tcPr>
            <w:tcW w:w="2977" w:type="dxa"/>
          </w:tcPr>
          <w:p w:rsidR="00713BAE" w:rsidRPr="00713BAE" w:rsidRDefault="00713BAE" w:rsidP="00713BAE">
            <w:pPr>
              <w:jc w:val="both"/>
              <w:rPr>
                <w:rFonts w:ascii="Times New Roman" w:eastAsia="Calibri" w:hAnsi="Times New Roman" w:cs="Times New Roman"/>
                <w:sz w:val="20"/>
                <w:szCs w:val="20"/>
              </w:rPr>
            </w:pPr>
            <w:proofErr w:type="spellStart"/>
            <w:r w:rsidRPr="00713BAE">
              <w:rPr>
                <w:rFonts w:ascii="Times New Roman" w:eastAsia="Calibri" w:hAnsi="Times New Roman" w:cs="Times New Roman"/>
                <w:sz w:val="20"/>
                <w:szCs w:val="20"/>
              </w:rPr>
              <w:t>Чеботарихинская</w:t>
            </w:r>
            <w:proofErr w:type="spellEnd"/>
            <w:r w:rsidRPr="00713BAE">
              <w:rPr>
                <w:rFonts w:ascii="Times New Roman" w:eastAsia="Calibri" w:hAnsi="Times New Roman" w:cs="Times New Roman"/>
                <w:sz w:val="20"/>
                <w:szCs w:val="20"/>
              </w:rPr>
              <w:t xml:space="preserve"> СОШ</w:t>
            </w:r>
          </w:p>
        </w:tc>
        <w:tc>
          <w:tcPr>
            <w:tcW w:w="1417"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7</w:t>
            </w:r>
          </w:p>
        </w:tc>
        <w:tc>
          <w:tcPr>
            <w:tcW w:w="1560" w:type="dxa"/>
          </w:tcPr>
          <w:p w:rsidR="00713BAE" w:rsidRPr="00713BAE" w:rsidRDefault="00713BAE" w:rsidP="00713BAE">
            <w:pPr>
              <w:jc w:val="center"/>
              <w:rPr>
                <w:rFonts w:ascii="Times New Roman" w:eastAsia="Calibri" w:hAnsi="Times New Roman" w:cs="Times New Roman"/>
              </w:rPr>
            </w:pPr>
          </w:p>
        </w:tc>
        <w:tc>
          <w:tcPr>
            <w:tcW w:w="1275" w:type="dxa"/>
          </w:tcPr>
          <w:p w:rsidR="00713BAE" w:rsidRPr="00713BAE" w:rsidRDefault="00713BAE" w:rsidP="00713BAE">
            <w:pPr>
              <w:jc w:val="center"/>
              <w:rPr>
                <w:rFonts w:ascii="Times New Roman" w:eastAsia="Calibri" w:hAnsi="Times New Roman" w:cs="Times New Roman"/>
              </w:rPr>
            </w:pPr>
          </w:p>
        </w:tc>
        <w:tc>
          <w:tcPr>
            <w:tcW w:w="1134" w:type="dxa"/>
          </w:tcPr>
          <w:p w:rsidR="00713BAE" w:rsidRPr="00713BAE" w:rsidRDefault="00713BAE" w:rsidP="00713BAE">
            <w:pPr>
              <w:jc w:val="center"/>
              <w:rPr>
                <w:rFonts w:ascii="Times New Roman" w:eastAsia="Calibri" w:hAnsi="Times New Roman" w:cs="Times New Roman"/>
              </w:rPr>
            </w:pPr>
          </w:p>
        </w:tc>
      </w:tr>
      <w:tr w:rsidR="00713BAE" w:rsidRPr="00713BAE" w:rsidTr="00713BAE">
        <w:tc>
          <w:tcPr>
            <w:tcW w:w="567" w:type="dxa"/>
          </w:tcPr>
          <w:p w:rsidR="00713BAE" w:rsidRPr="00713BAE" w:rsidRDefault="00713BAE" w:rsidP="00713BAE">
            <w:pPr>
              <w:jc w:val="both"/>
              <w:rPr>
                <w:rFonts w:ascii="Times New Roman" w:eastAsia="Calibri" w:hAnsi="Times New Roman" w:cs="Times New Roman"/>
                <w:sz w:val="20"/>
                <w:szCs w:val="20"/>
              </w:rPr>
            </w:pPr>
          </w:p>
        </w:tc>
        <w:tc>
          <w:tcPr>
            <w:tcW w:w="2977" w:type="dxa"/>
          </w:tcPr>
          <w:p w:rsidR="00713BAE" w:rsidRPr="00713BAE" w:rsidRDefault="00713BAE" w:rsidP="00713BAE">
            <w:pPr>
              <w:jc w:val="both"/>
              <w:rPr>
                <w:rFonts w:ascii="Times New Roman" w:eastAsia="Calibri" w:hAnsi="Times New Roman" w:cs="Times New Roman"/>
                <w:b/>
                <w:sz w:val="20"/>
                <w:szCs w:val="20"/>
              </w:rPr>
            </w:pPr>
            <w:r w:rsidRPr="00713BAE">
              <w:rPr>
                <w:rFonts w:ascii="Times New Roman" w:eastAsia="Calibri" w:hAnsi="Times New Roman" w:cs="Times New Roman"/>
                <w:b/>
                <w:sz w:val="20"/>
                <w:szCs w:val="20"/>
              </w:rPr>
              <w:t>ИТОГО</w:t>
            </w:r>
          </w:p>
        </w:tc>
        <w:tc>
          <w:tcPr>
            <w:tcW w:w="1417"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90</w:t>
            </w:r>
          </w:p>
        </w:tc>
        <w:tc>
          <w:tcPr>
            <w:tcW w:w="1560"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33</w:t>
            </w:r>
          </w:p>
        </w:tc>
        <w:tc>
          <w:tcPr>
            <w:tcW w:w="1275"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20</w:t>
            </w:r>
          </w:p>
        </w:tc>
        <w:tc>
          <w:tcPr>
            <w:tcW w:w="1134"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2</w:t>
            </w:r>
          </w:p>
        </w:tc>
      </w:tr>
    </w:tbl>
    <w:p w:rsidR="00713BAE" w:rsidRDefault="00713BAE" w:rsidP="00713BAE">
      <w:pPr>
        <w:spacing w:after="0" w:line="240" w:lineRule="auto"/>
        <w:ind w:firstLine="567"/>
        <w:jc w:val="both"/>
        <w:rPr>
          <w:rFonts w:ascii="Times New Roman" w:eastAsia="Calibri" w:hAnsi="Times New Roman" w:cs="Times New Roman"/>
          <w:sz w:val="24"/>
          <w:szCs w:val="24"/>
        </w:rPr>
      </w:pPr>
    </w:p>
    <w:p w:rsidR="00713BAE" w:rsidRDefault="00713BAE" w:rsidP="00713BAE">
      <w:pPr>
        <w:spacing w:after="0" w:line="240" w:lineRule="auto"/>
        <w:ind w:firstLine="567"/>
        <w:jc w:val="both"/>
        <w:rPr>
          <w:rFonts w:ascii="Times New Roman" w:eastAsia="Calibri" w:hAnsi="Times New Roman" w:cs="Times New Roman"/>
          <w:sz w:val="24"/>
          <w:szCs w:val="24"/>
        </w:rPr>
      </w:pPr>
      <w:r w:rsidRPr="00713BAE">
        <w:rPr>
          <w:rFonts w:ascii="Times New Roman" w:eastAsia="Calibri" w:hAnsi="Times New Roman" w:cs="Times New Roman"/>
          <w:sz w:val="24"/>
          <w:szCs w:val="24"/>
        </w:rPr>
        <w:lastRenderedPageBreak/>
        <w:t>При анализе первичных бухгалтерских документов установлено, что со всеми несовершеннолетними заключены срочные трудовые договоры на один календарный месяц, изданы приказы о приеме работников на работу, а по истечении срока действия трудового договора изданы приказы о прекращении (расторжении) трудового договора с работником (увольнении), велись табеля учета рабочего времени, зарплата перечислена всем работникам на их лицевые счета в Сбербанке. Несовершеннолетние принимались на работу на должности подсобного рабочего или рабочего по комплексному обслуживанию зданий. Время работы устанавливалось 1 час в день в течение календарного месяца, т.е. ограничения по</w:t>
      </w:r>
      <w:r w:rsidRPr="00713BAE">
        <w:rPr>
          <w:rFonts w:ascii="Times New Roman" w:eastAsia="Times New Roman" w:hAnsi="Times New Roman" w:cs="Times New Roman"/>
          <w:sz w:val="24"/>
          <w:szCs w:val="24"/>
        </w:rPr>
        <w:t xml:space="preserve"> </w:t>
      </w:r>
      <w:r w:rsidRPr="00713BAE">
        <w:rPr>
          <w:rFonts w:ascii="Times New Roman" w:eastAsia="Calibri" w:hAnsi="Times New Roman" w:cs="Times New Roman"/>
          <w:sz w:val="24"/>
          <w:szCs w:val="24"/>
        </w:rPr>
        <w:t>продолжительности рабочего времени для учащихся, установленные ст. 92 ТК РФ, соблюдены (для работников в возрасте до шестнадцати лет - не более 24 часов в неделю; для работников в возрасте от шестнадцати до восемнадцати лет - не более 35 часов в неделю). Возраст несовершеннолетних, с которыми заключены трудовые договоры, составлял от 14 (2008 года рождения) до 17 лет (2005 года рождения).</w:t>
      </w:r>
    </w:p>
    <w:p w:rsidR="00E97A55" w:rsidRPr="00713BAE" w:rsidRDefault="00E97A55" w:rsidP="00713BAE">
      <w:pPr>
        <w:spacing w:after="0" w:line="240" w:lineRule="auto"/>
        <w:ind w:firstLine="567"/>
        <w:jc w:val="both"/>
        <w:rPr>
          <w:rFonts w:ascii="Times New Roman" w:eastAsia="Calibri" w:hAnsi="Times New Roman" w:cs="Times New Roman"/>
          <w:sz w:val="24"/>
          <w:szCs w:val="24"/>
        </w:rPr>
      </w:pPr>
    </w:p>
    <w:tbl>
      <w:tblPr>
        <w:tblStyle w:val="9"/>
        <w:tblW w:w="0" w:type="auto"/>
        <w:tblInd w:w="250" w:type="dxa"/>
        <w:tblLook w:val="04A0" w:firstRow="1" w:lastRow="0" w:firstColumn="1" w:lastColumn="0" w:noHBand="0" w:noVBand="1"/>
      </w:tblPr>
      <w:tblGrid>
        <w:gridCol w:w="2126"/>
        <w:gridCol w:w="1560"/>
        <w:gridCol w:w="1417"/>
        <w:gridCol w:w="1418"/>
        <w:gridCol w:w="1417"/>
        <w:gridCol w:w="1276"/>
      </w:tblGrid>
      <w:tr w:rsidR="00713BAE" w:rsidRPr="00713BAE" w:rsidTr="00E97A55">
        <w:tc>
          <w:tcPr>
            <w:tcW w:w="2126"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Возраст детей</w:t>
            </w:r>
          </w:p>
        </w:tc>
        <w:tc>
          <w:tcPr>
            <w:tcW w:w="1560"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14 лет</w:t>
            </w:r>
          </w:p>
        </w:tc>
        <w:tc>
          <w:tcPr>
            <w:tcW w:w="1417"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15 лет</w:t>
            </w:r>
          </w:p>
        </w:tc>
        <w:tc>
          <w:tcPr>
            <w:tcW w:w="1418"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16 лет</w:t>
            </w:r>
          </w:p>
        </w:tc>
        <w:tc>
          <w:tcPr>
            <w:tcW w:w="1417"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17 лет</w:t>
            </w:r>
          </w:p>
        </w:tc>
        <w:tc>
          <w:tcPr>
            <w:tcW w:w="1276"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ВСЕГО</w:t>
            </w:r>
          </w:p>
        </w:tc>
      </w:tr>
      <w:tr w:rsidR="00713BAE" w:rsidRPr="00713BAE" w:rsidTr="00E97A55">
        <w:tc>
          <w:tcPr>
            <w:tcW w:w="2126"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Количество детей</w:t>
            </w:r>
          </w:p>
        </w:tc>
        <w:tc>
          <w:tcPr>
            <w:tcW w:w="1560"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45</w:t>
            </w:r>
          </w:p>
        </w:tc>
        <w:tc>
          <w:tcPr>
            <w:tcW w:w="1417"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54</w:t>
            </w:r>
          </w:p>
        </w:tc>
        <w:tc>
          <w:tcPr>
            <w:tcW w:w="1418"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38</w:t>
            </w:r>
          </w:p>
        </w:tc>
        <w:tc>
          <w:tcPr>
            <w:tcW w:w="1417"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8</w:t>
            </w:r>
          </w:p>
        </w:tc>
        <w:tc>
          <w:tcPr>
            <w:tcW w:w="1276" w:type="dxa"/>
          </w:tcPr>
          <w:p w:rsidR="00713BAE" w:rsidRPr="00713BAE" w:rsidRDefault="00713BAE" w:rsidP="00713BAE">
            <w:pPr>
              <w:jc w:val="center"/>
              <w:rPr>
                <w:rFonts w:ascii="Times New Roman" w:eastAsia="Calibri" w:hAnsi="Times New Roman" w:cs="Times New Roman"/>
              </w:rPr>
            </w:pPr>
            <w:r w:rsidRPr="00713BAE">
              <w:rPr>
                <w:rFonts w:ascii="Times New Roman" w:eastAsia="Calibri" w:hAnsi="Times New Roman" w:cs="Times New Roman"/>
              </w:rPr>
              <w:t>145</w:t>
            </w:r>
          </w:p>
        </w:tc>
      </w:tr>
    </w:tbl>
    <w:p w:rsidR="00713BAE" w:rsidRPr="00713BAE" w:rsidRDefault="00713BAE" w:rsidP="00713BAE">
      <w:pPr>
        <w:spacing w:after="0" w:line="240" w:lineRule="auto"/>
        <w:ind w:firstLine="567"/>
        <w:jc w:val="both"/>
        <w:rPr>
          <w:rFonts w:ascii="Times New Roman" w:eastAsia="Calibri" w:hAnsi="Times New Roman" w:cs="Times New Roman"/>
          <w:sz w:val="24"/>
          <w:szCs w:val="24"/>
        </w:rPr>
      </w:pPr>
    </w:p>
    <w:p w:rsidR="00166ADA" w:rsidRPr="00166ADA" w:rsidRDefault="00166ADA" w:rsidP="00166ADA">
      <w:pPr>
        <w:spacing w:after="0" w:line="240" w:lineRule="auto"/>
        <w:ind w:firstLine="567"/>
        <w:jc w:val="both"/>
        <w:rPr>
          <w:rFonts w:ascii="Times New Roman" w:eastAsia="Calibri" w:hAnsi="Times New Roman" w:cs="Times New Roman"/>
          <w:sz w:val="24"/>
          <w:szCs w:val="24"/>
        </w:rPr>
      </w:pPr>
      <w:bookmarkStart w:id="7" w:name="_Hlk136859931"/>
      <w:r w:rsidRPr="00166ADA">
        <w:rPr>
          <w:rFonts w:ascii="Times New Roman" w:eastAsia="Calibri" w:hAnsi="Times New Roman" w:cs="Times New Roman"/>
          <w:sz w:val="24"/>
          <w:szCs w:val="24"/>
        </w:rPr>
        <w:t>К представленным к проверке трудовым договорам с несовершеннолетними имеются следующие замечания:</w:t>
      </w:r>
    </w:p>
    <w:p w:rsidR="00166ADA" w:rsidRPr="00166ADA" w:rsidRDefault="00166ADA" w:rsidP="00166ADA">
      <w:pPr>
        <w:spacing w:after="0" w:line="240" w:lineRule="auto"/>
        <w:ind w:firstLine="567"/>
        <w:jc w:val="both"/>
        <w:rPr>
          <w:rFonts w:ascii="Times New Roman" w:eastAsia="Calibri" w:hAnsi="Times New Roman" w:cs="Times New Roman"/>
          <w:sz w:val="24"/>
          <w:szCs w:val="24"/>
        </w:rPr>
      </w:pPr>
      <w:r w:rsidRPr="00166ADA">
        <w:rPr>
          <w:rFonts w:ascii="Times New Roman" w:eastAsia="Calibri" w:hAnsi="Times New Roman" w:cs="Times New Roman"/>
          <w:sz w:val="24"/>
          <w:szCs w:val="24"/>
        </w:rPr>
        <w:t xml:space="preserve">1. </w:t>
      </w:r>
      <w:proofErr w:type="spellStart"/>
      <w:r w:rsidRPr="00166ADA">
        <w:rPr>
          <w:rFonts w:ascii="Times New Roman" w:eastAsia="Calibri" w:hAnsi="Times New Roman" w:cs="Times New Roman"/>
          <w:sz w:val="24"/>
          <w:szCs w:val="24"/>
        </w:rPr>
        <w:t>Тулинской</w:t>
      </w:r>
      <w:proofErr w:type="spellEnd"/>
      <w:r w:rsidRPr="00166ADA">
        <w:rPr>
          <w:rFonts w:ascii="Times New Roman" w:eastAsia="Calibri" w:hAnsi="Times New Roman" w:cs="Times New Roman"/>
          <w:sz w:val="24"/>
          <w:szCs w:val="24"/>
        </w:rPr>
        <w:t xml:space="preserve"> СОШ заключены десять срочных трудовых договоров с несовершеннолетними с 1 августа 2022 года по 31 августа 2022 года. На момент заключения указанных договоров на территории Российской Федерации был установлен минимальный размер заработной платы 15279 руб. (постановление Правительства РФ от 28 мая 2022</w:t>
      </w:r>
      <w:r>
        <w:rPr>
          <w:rFonts w:ascii="Times New Roman" w:eastAsia="Calibri" w:hAnsi="Times New Roman" w:cs="Times New Roman"/>
          <w:sz w:val="24"/>
          <w:szCs w:val="24"/>
        </w:rPr>
        <w:t xml:space="preserve"> </w:t>
      </w:r>
      <w:r w:rsidRPr="00166ADA">
        <w:rPr>
          <w:rFonts w:ascii="Times New Roman" w:eastAsia="Calibri" w:hAnsi="Times New Roman" w:cs="Times New Roman"/>
          <w:sz w:val="24"/>
          <w:szCs w:val="24"/>
        </w:rPr>
        <w:t xml:space="preserve">года № 973). </w:t>
      </w:r>
      <w:r w:rsidRPr="00166ADA">
        <w:rPr>
          <w:rFonts w:ascii="Times New Roman" w:eastAsia="Calibri" w:hAnsi="Times New Roman" w:cs="Times New Roman"/>
          <w:b/>
          <w:bCs/>
          <w:sz w:val="24"/>
          <w:szCs w:val="24"/>
        </w:rPr>
        <w:t>В нарушение норм трудового законодательства (ст. 130 ТК РФ, Феде</w:t>
      </w:r>
      <w:r>
        <w:rPr>
          <w:rFonts w:ascii="Times New Roman" w:eastAsia="Calibri" w:hAnsi="Times New Roman" w:cs="Times New Roman"/>
          <w:b/>
          <w:bCs/>
          <w:sz w:val="24"/>
          <w:szCs w:val="24"/>
        </w:rPr>
        <w:t>рального закона от 19 июня 2000</w:t>
      </w:r>
      <w:r w:rsidRPr="00166ADA">
        <w:rPr>
          <w:rFonts w:ascii="Times New Roman" w:eastAsia="Calibri" w:hAnsi="Times New Roman" w:cs="Times New Roman"/>
          <w:b/>
          <w:bCs/>
          <w:sz w:val="24"/>
          <w:szCs w:val="24"/>
        </w:rPr>
        <w:t>г. N 82-ФЗ "О минимальном размере оплаты труда")</w:t>
      </w:r>
      <w:r w:rsidRPr="00166ADA">
        <w:rPr>
          <w:rFonts w:ascii="Times New Roman" w:eastAsia="Calibri" w:hAnsi="Times New Roman" w:cs="Times New Roman"/>
          <w:sz w:val="24"/>
          <w:szCs w:val="24"/>
        </w:rPr>
        <w:t xml:space="preserve"> </w:t>
      </w:r>
      <w:r w:rsidRPr="00166ADA">
        <w:rPr>
          <w:rFonts w:ascii="Times New Roman" w:eastAsia="Calibri" w:hAnsi="Times New Roman" w:cs="Times New Roman"/>
          <w:b/>
          <w:bCs/>
          <w:sz w:val="24"/>
          <w:szCs w:val="24"/>
        </w:rPr>
        <w:t>трудовыми договорами с несовершеннолетними работниками, заключенными</w:t>
      </w:r>
      <w:r w:rsidRPr="00166ADA">
        <w:rPr>
          <w:rFonts w:ascii="Times New Roman" w:eastAsia="Times New Roman" w:hAnsi="Times New Roman" w:cs="Times New Roman"/>
          <w:sz w:val="24"/>
          <w:szCs w:val="24"/>
        </w:rPr>
        <w:t xml:space="preserve"> </w:t>
      </w:r>
      <w:proofErr w:type="spellStart"/>
      <w:r w:rsidRPr="00166ADA">
        <w:rPr>
          <w:rFonts w:ascii="Times New Roman" w:eastAsia="Calibri" w:hAnsi="Times New Roman" w:cs="Times New Roman"/>
          <w:b/>
          <w:bCs/>
          <w:sz w:val="24"/>
          <w:szCs w:val="24"/>
        </w:rPr>
        <w:t>Тулинской</w:t>
      </w:r>
      <w:proofErr w:type="spellEnd"/>
      <w:r w:rsidRPr="00166ADA">
        <w:rPr>
          <w:rFonts w:ascii="Times New Roman" w:eastAsia="Calibri" w:hAnsi="Times New Roman" w:cs="Times New Roman"/>
          <w:b/>
          <w:bCs/>
          <w:sz w:val="24"/>
          <w:szCs w:val="24"/>
        </w:rPr>
        <w:t xml:space="preserve"> СОШ, установлена заработная плата в размере 12792</w:t>
      </w:r>
      <w:r>
        <w:rPr>
          <w:rFonts w:ascii="Times New Roman" w:eastAsia="Calibri" w:hAnsi="Times New Roman" w:cs="Times New Roman"/>
          <w:b/>
          <w:bCs/>
          <w:sz w:val="24"/>
          <w:szCs w:val="24"/>
        </w:rPr>
        <w:t xml:space="preserve"> </w:t>
      </w:r>
      <w:r w:rsidRPr="00166ADA">
        <w:rPr>
          <w:rFonts w:ascii="Times New Roman" w:eastAsia="Calibri" w:hAnsi="Times New Roman" w:cs="Times New Roman"/>
          <w:b/>
          <w:bCs/>
          <w:sz w:val="24"/>
          <w:szCs w:val="24"/>
        </w:rPr>
        <w:t xml:space="preserve">руб. </w:t>
      </w:r>
      <w:r w:rsidRPr="00166ADA">
        <w:rPr>
          <w:rFonts w:ascii="Times New Roman" w:eastAsia="Calibri" w:hAnsi="Times New Roman" w:cs="Times New Roman"/>
          <w:sz w:val="24"/>
          <w:szCs w:val="24"/>
        </w:rPr>
        <w:t>(такой размер заработной платы Федеральным Законом устанавливался на 2021 год). Фактически зарплата работникам начислялась</w:t>
      </w:r>
      <w:r>
        <w:rPr>
          <w:rFonts w:ascii="Times New Roman" w:eastAsia="Calibri" w:hAnsi="Times New Roman" w:cs="Times New Roman"/>
          <w:sz w:val="24"/>
          <w:szCs w:val="24"/>
        </w:rPr>
        <w:t xml:space="preserve"> и выплачивалась</w:t>
      </w:r>
      <w:r w:rsidRPr="00166ADA">
        <w:rPr>
          <w:rFonts w:ascii="Times New Roman" w:eastAsia="Calibri" w:hAnsi="Times New Roman" w:cs="Times New Roman"/>
          <w:sz w:val="24"/>
          <w:szCs w:val="24"/>
        </w:rPr>
        <w:t xml:space="preserve"> с соблюдением трудового законодательства, т.е., исходя из МРОТ 15279</w:t>
      </w:r>
      <w:r>
        <w:rPr>
          <w:rFonts w:ascii="Times New Roman" w:eastAsia="Calibri" w:hAnsi="Times New Roman" w:cs="Times New Roman"/>
          <w:sz w:val="24"/>
          <w:szCs w:val="24"/>
        </w:rPr>
        <w:t xml:space="preserve"> </w:t>
      </w:r>
      <w:r w:rsidRPr="00166ADA">
        <w:rPr>
          <w:rFonts w:ascii="Times New Roman" w:eastAsia="Calibri" w:hAnsi="Times New Roman" w:cs="Times New Roman"/>
          <w:sz w:val="24"/>
          <w:szCs w:val="24"/>
        </w:rPr>
        <w:t xml:space="preserve">руб. </w:t>
      </w:r>
    </w:p>
    <w:p w:rsidR="00166ADA" w:rsidRPr="00166ADA" w:rsidRDefault="00166ADA" w:rsidP="00166ADA">
      <w:pPr>
        <w:spacing w:after="0" w:line="240" w:lineRule="auto"/>
        <w:ind w:firstLine="567"/>
        <w:jc w:val="both"/>
        <w:rPr>
          <w:rFonts w:ascii="Times New Roman" w:eastAsia="Calibri" w:hAnsi="Times New Roman" w:cs="Times New Roman"/>
          <w:b/>
          <w:bCs/>
          <w:sz w:val="24"/>
          <w:szCs w:val="24"/>
        </w:rPr>
      </w:pPr>
      <w:r w:rsidRPr="00166ADA">
        <w:rPr>
          <w:rFonts w:ascii="Times New Roman" w:eastAsia="Calibri" w:hAnsi="Times New Roman" w:cs="Times New Roman"/>
          <w:b/>
          <w:bCs/>
          <w:sz w:val="24"/>
          <w:szCs w:val="24"/>
        </w:rPr>
        <w:t xml:space="preserve">Аналогичное замечание отмечается и по трем договорам, заключенным </w:t>
      </w:r>
      <w:proofErr w:type="spellStart"/>
      <w:r w:rsidRPr="00166ADA">
        <w:rPr>
          <w:rFonts w:ascii="Times New Roman" w:eastAsia="Calibri" w:hAnsi="Times New Roman" w:cs="Times New Roman"/>
          <w:b/>
          <w:bCs/>
          <w:sz w:val="24"/>
          <w:szCs w:val="24"/>
        </w:rPr>
        <w:t>Уховской</w:t>
      </w:r>
      <w:proofErr w:type="spellEnd"/>
      <w:r w:rsidRPr="00166ADA">
        <w:rPr>
          <w:rFonts w:ascii="Times New Roman" w:eastAsia="Calibri" w:hAnsi="Times New Roman" w:cs="Times New Roman"/>
          <w:b/>
          <w:bCs/>
          <w:sz w:val="24"/>
          <w:szCs w:val="24"/>
        </w:rPr>
        <w:t xml:space="preserve"> СОШ.</w:t>
      </w:r>
    </w:p>
    <w:p w:rsidR="00166ADA" w:rsidRPr="00166ADA" w:rsidRDefault="00166ADA" w:rsidP="00166ADA">
      <w:pPr>
        <w:spacing w:after="0" w:line="240" w:lineRule="auto"/>
        <w:ind w:firstLine="567"/>
        <w:jc w:val="both"/>
        <w:rPr>
          <w:rFonts w:ascii="Times New Roman" w:eastAsia="Calibri" w:hAnsi="Times New Roman" w:cs="Times New Roman"/>
          <w:b/>
          <w:bCs/>
          <w:sz w:val="24"/>
          <w:szCs w:val="24"/>
        </w:rPr>
      </w:pPr>
      <w:bookmarkStart w:id="8" w:name="_Hlk140489300"/>
      <w:bookmarkEnd w:id="7"/>
      <w:r w:rsidRPr="00166ADA">
        <w:rPr>
          <w:rFonts w:ascii="Times New Roman" w:eastAsia="Calibri" w:hAnsi="Times New Roman" w:cs="Times New Roman"/>
          <w:sz w:val="24"/>
          <w:szCs w:val="24"/>
        </w:rPr>
        <w:t>2.</w:t>
      </w:r>
      <w:r w:rsidRPr="00166ADA">
        <w:rPr>
          <w:rFonts w:ascii="Times New Roman" w:eastAsia="Calibri" w:hAnsi="Times New Roman" w:cs="Times New Roman"/>
          <w:b/>
          <w:bCs/>
          <w:sz w:val="24"/>
          <w:szCs w:val="24"/>
        </w:rPr>
        <w:t xml:space="preserve"> В нарушение ст. 57 ТК РФ в трудовых договорах, заключенных </w:t>
      </w:r>
      <w:proofErr w:type="spellStart"/>
      <w:r w:rsidRPr="00166ADA">
        <w:rPr>
          <w:rFonts w:ascii="Times New Roman" w:eastAsia="Calibri" w:hAnsi="Times New Roman" w:cs="Times New Roman"/>
          <w:b/>
          <w:bCs/>
          <w:sz w:val="24"/>
          <w:szCs w:val="24"/>
        </w:rPr>
        <w:t>Усть-Кадинской</w:t>
      </w:r>
      <w:proofErr w:type="spellEnd"/>
      <w:r w:rsidRPr="00166ADA">
        <w:rPr>
          <w:rFonts w:ascii="Times New Roman" w:eastAsia="Calibri" w:hAnsi="Times New Roman" w:cs="Times New Roman"/>
          <w:b/>
          <w:bCs/>
          <w:sz w:val="24"/>
          <w:szCs w:val="24"/>
        </w:rPr>
        <w:t xml:space="preserve"> СОШ в количестве 15 штук,</w:t>
      </w:r>
      <w:bookmarkEnd w:id="8"/>
      <w:r w:rsidRPr="00166ADA">
        <w:rPr>
          <w:rFonts w:ascii="Times New Roman" w:eastAsia="Calibri" w:hAnsi="Times New Roman" w:cs="Times New Roman"/>
          <w:b/>
          <w:bCs/>
          <w:sz w:val="24"/>
          <w:szCs w:val="24"/>
        </w:rPr>
        <w:t xml:space="preserve"> </w:t>
      </w:r>
      <w:proofErr w:type="spellStart"/>
      <w:r w:rsidRPr="00166ADA">
        <w:rPr>
          <w:rFonts w:ascii="Times New Roman" w:eastAsia="Calibri" w:hAnsi="Times New Roman" w:cs="Times New Roman"/>
          <w:b/>
          <w:bCs/>
          <w:sz w:val="24"/>
          <w:szCs w:val="24"/>
        </w:rPr>
        <w:t>Чеботарихинской</w:t>
      </w:r>
      <w:proofErr w:type="spellEnd"/>
      <w:r w:rsidRPr="00166ADA">
        <w:rPr>
          <w:rFonts w:ascii="Times New Roman" w:eastAsia="Calibri" w:hAnsi="Times New Roman" w:cs="Times New Roman"/>
          <w:b/>
          <w:bCs/>
          <w:sz w:val="24"/>
          <w:szCs w:val="24"/>
        </w:rPr>
        <w:t xml:space="preserve"> СОШ в количестве 7 штук не указан размер заработной платы, причитающийся работнику.</w:t>
      </w:r>
    </w:p>
    <w:p w:rsidR="00166ADA" w:rsidRPr="00166ADA" w:rsidRDefault="00166ADA" w:rsidP="00166ADA">
      <w:pPr>
        <w:spacing w:after="0" w:line="240" w:lineRule="auto"/>
        <w:ind w:firstLine="567"/>
        <w:jc w:val="both"/>
        <w:rPr>
          <w:rFonts w:ascii="Times New Roman" w:eastAsia="Calibri" w:hAnsi="Times New Roman" w:cs="Times New Roman"/>
          <w:b/>
          <w:bCs/>
          <w:sz w:val="24"/>
          <w:szCs w:val="24"/>
        </w:rPr>
      </w:pPr>
      <w:r w:rsidRPr="00166ADA">
        <w:rPr>
          <w:rFonts w:ascii="Times New Roman" w:eastAsia="Calibri" w:hAnsi="Times New Roman" w:cs="Times New Roman"/>
          <w:sz w:val="24"/>
          <w:szCs w:val="24"/>
        </w:rPr>
        <w:t>3.</w:t>
      </w:r>
      <w:r w:rsidRPr="00166ADA">
        <w:rPr>
          <w:rFonts w:ascii="Times New Roman" w:eastAsia="Calibri" w:hAnsi="Times New Roman" w:cs="Times New Roman"/>
          <w:b/>
          <w:bCs/>
          <w:sz w:val="24"/>
          <w:szCs w:val="24"/>
        </w:rPr>
        <w:t xml:space="preserve"> В нарушение ст. 57 ТК РФ в трудовых договорах, заключенных </w:t>
      </w:r>
      <w:proofErr w:type="spellStart"/>
      <w:r w:rsidRPr="00166ADA">
        <w:rPr>
          <w:rFonts w:ascii="Times New Roman" w:eastAsia="Calibri" w:hAnsi="Times New Roman" w:cs="Times New Roman"/>
          <w:b/>
          <w:bCs/>
          <w:sz w:val="24"/>
          <w:szCs w:val="24"/>
        </w:rPr>
        <w:t>Алкинской</w:t>
      </w:r>
      <w:proofErr w:type="spellEnd"/>
      <w:r w:rsidRPr="00166ADA">
        <w:rPr>
          <w:rFonts w:ascii="Times New Roman" w:eastAsia="Calibri" w:hAnsi="Times New Roman" w:cs="Times New Roman"/>
          <w:b/>
          <w:bCs/>
          <w:sz w:val="24"/>
          <w:szCs w:val="24"/>
        </w:rPr>
        <w:t xml:space="preserve"> ООШ в количестве 4 штук, не указана должность, на которую принимается работник, а также не указано место работы.</w:t>
      </w:r>
    </w:p>
    <w:p w:rsidR="00166ADA" w:rsidRPr="00166ADA" w:rsidRDefault="00166ADA" w:rsidP="00166ADA">
      <w:pPr>
        <w:spacing w:after="0" w:line="240" w:lineRule="auto"/>
        <w:ind w:firstLine="567"/>
        <w:jc w:val="both"/>
        <w:rPr>
          <w:rFonts w:ascii="Times New Roman" w:eastAsia="Calibri" w:hAnsi="Times New Roman" w:cs="Times New Roman"/>
          <w:b/>
          <w:bCs/>
          <w:sz w:val="24"/>
          <w:szCs w:val="24"/>
        </w:rPr>
      </w:pPr>
      <w:r w:rsidRPr="00166ADA">
        <w:rPr>
          <w:rFonts w:ascii="Times New Roman" w:eastAsia="Calibri" w:hAnsi="Times New Roman" w:cs="Times New Roman"/>
          <w:sz w:val="24"/>
          <w:szCs w:val="24"/>
        </w:rPr>
        <w:t xml:space="preserve">4. Установлено несоответствие между заключенными договорами и приказами о приеме на работу. </w:t>
      </w:r>
      <w:r w:rsidRPr="00166ADA">
        <w:rPr>
          <w:rFonts w:ascii="Times New Roman" w:eastAsia="Calibri" w:hAnsi="Times New Roman" w:cs="Times New Roman"/>
          <w:b/>
          <w:bCs/>
          <w:sz w:val="24"/>
          <w:szCs w:val="24"/>
        </w:rPr>
        <w:t xml:space="preserve">В десяти договорах, заключенных </w:t>
      </w:r>
      <w:proofErr w:type="spellStart"/>
      <w:r w:rsidRPr="00166ADA">
        <w:rPr>
          <w:rFonts w:ascii="Times New Roman" w:eastAsia="Calibri" w:hAnsi="Times New Roman" w:cs="Times New Roman"/>
          <w:b/>
          <w:bCs/>
          <w:sz w:val="24"/>
          <w:szCs w:val="24"/>
        </w:rPr>
        <w:t>Тулинской</w:t>
      </w:r>
      <w:proofErr w:type="spellEnd"/>
      <w:r w:rsidRPr="00166ADA">
        <w:rPr>
          <w:rFonts w:ascii="Times New Roman" w:eastAsia="Calibri" w:hAnsi="Times New Roman" w:cs="Times New Roman"/>
          <w:b/>
          <w:bCs/>
          <w:sz w:val="24"/>
          <w:szCs w:val="24"/>
        </w:rPr>
        <w:t xml:space="preserve"> СОШ указано, что работники принимаются на должность «уборщик территорий», однако, согласно приказам о приеме на работу работники приняты на должность «</w:t>
      </w:r>
      <w:bookmarkStart w:id="9" w:name="_Hlk140482483"/>
      <w:r w:rsidRPr="00166ADA">
        <w:rPr>
          <w:rFonts w:ascii="Times New Roman" w:eastAsia="Calibri" w:hAnsi="Times New Roman" w:cs="Times New Roman"/>
          <w:b/>
          <w:bCs/>
          <w:sz w:val="24"/>
          <w:szCs w:val="24"/>
        </w:rPr>
        <w:t>рабочий по комплексному обслуживанию зданий</w:t>
      </w:r>
      <w:bookmarkEnd w:id="9"/>
      <w:r w:rsidRPr="00166ADA">
        <w:rPr>
          <w:rFonts w:ascii="Times New Roman" w:eastAsia="Calibri" w:hAnsi="Times New Roman" w:cs="Times New Roman"/>
          <w:b/>
          <w:bCs/>
          <w:sz w:val="24"/>
          <w:szCs w:val="24"/>
        </w:rPr>
        <w:t>».</w:t>
      </w:r>
    </w:p>
    <w:p w:rsidR="00166ADA" w:rsidRDefault="00166ADA" w:rsidP="00166ADA">
      <w:pPr>
        <w:spacing w:after="0" w:line="240" w:lineRule="auto"/>
        <w:ind w:firstLine="567"/>
        <w:jc w:val="both"/>
        <w:rPr>
          <w:rFonts w:ascii="Times New Roman" w:eastAsia="Calibri" w:hAnsi="Times New Roman" w:cs="Times New Roman"/>
          <w:b/>
          <w:bCs/>
          <w:sz w:val="24"/>
          <w:szCs w:val="24"/>
        </w:rPr>
      </w:pPr>
      <w:r w:rsidRPr="00166ADA">
        <w:rPr>
          <w:rFonts w:ascii="Times New Roman" w:eastAsia="Calibri" w:hAnsi="Times New Roman" w:cs="Times New Roman"/>
          <w:sz w:val="24"/>
          <w:szCs w:val="24"/>
        </w:rPr>
        <w:t>5.</w:t>
      </w:r>
      <w:r w:rsidRPr="00166ADA">
        <w:rPr>
          <w:rFonts w:ascii="Times New Roman" w:eastAsia="Calibri" w:hAnsi="Times New Roman" w:cs="Times New Roman"/>
          <w:b/>
          <w:bCs/>
          <w:sz w:val="24"/>
          <w:szCs w:val="24"/>
        </w:rPr>
        <w:t xml:space="preserve"> </w:t>
      </w:r>
      <w:r w:rsidRPr="00166ADA">
        <w:rPr>
          <w:rFonts w:ascii="Times New Roman" w:eastAsia="Calibri" w:hAnsi="Times New Roman" w:cs="Times New Roman"/>
          <w:sz w:val="24"/>
          <w:szCs w:val="24"/>
        </w:rPr>
        <w:t>Согласно ст. 57 ТК РФ в трудовом договоре указывается режим рабочего времени и времени отдыха (если для данного работника он отличается от общих правил, действующих у данного работодателя). Режим работы принятых на работу несовершеннолетних отличается от режима работы образовательного учреждения, так как указанные</w:t>
      </w:r>
      <w:r w:rsidRPr="00166ADA">
        <w:rPr>
          <w:rFonts w:ascii="Times New Roman" w:eastAsia="Times New Roman" w:hAnsi="Times New Roman" w:cs="Times New Roman"/>
          <w:sz w:val="24"/>
          <w:szCs w:val="24"/>
        </w:rPr>
        <w:t xml:space="preserve"> </w:t>
      </w:r>
      <w:r w:rsidRPr="00166ADA">
        <w:rPr>
          <w:rFonts w:ascii="Times New Roman" w:eastAsia="Calibri" w:hAnsi="Times New Roman" w:cs="Times New Roman"/>
          <w:sz w:val="24"/>
          <w:szCs w:val="24"/>
        </w:rPr>
        <w:t xml:space="preserve">работники отрабатывали ежедневно по 1 часу (согласно табелям учета рабочего времени). Однако, </w:t>
      </w:r>
      <w:r w:rsidRPr="00166ADA">
        <w:rPr>
          <w:rFonts w:ascii="Times New Roman" w:eastAsia="Calibri" w:hAnsi="Times New Roman" w:cs="Times New Roman"/>
          <w:b/>
          <w:bCs/>
          <w:sz w:val="24"/>
          <w:szCs w:val="24"/>
        </w:rPr>
        <w:t xml:space="preserve">в трудовых договорах, заключенных </w:t>
      </w:r>
      <w:proofErr w:type="spellStart"/>
      <w:r w:rsidRPr="00166ADA">
        <w:rPr>
          <w:rFonts w:ascii="Times New Roman" w:eastAsia="Calibri" w:hAnsi="Times New Roman" w:cs="Times New Roman"/>
          <w:b/>
          <w:bCs/>
          <w:sz w:val="24"/>
          <w:szCs w:val="24"/>
        </w:rPr>
        <w:t>Алкинской</w:t>
      </w:r>
      <w:proofErr w:type="spellEnd"/>
      <w:r w:rsidRPr="00166ADA">
        <w:rPr>
          <w:rFonts w:ascii="Times New Roman" w:eastAsia="Calibri" w:hAnsi="Times New Roman" w:cs="Times New Roman"/>
          <w:b/>
          <w:bCs/>
          <w:sz w:val="24"/>
          <w:szCs w:val="24"/>
        </w:rPr>
        <w:t xml:space="preserve"> ООШ, </w:t>
      </w:r>
      <w:proofErr w:type="spellStart"/>
      <w:r w:rsidRPr="00166ADA">
        <w:rPr>
          <w:rFonts w:ascii="Times New Roman" w:eastAsia="Calibri" w:hAnsi="Times New Roman" w:cs="Times New Roman"/>
          <w:b/>
          <w:bCs/>
          <w:sz w:val="24"/>
          <w:szCs w:val="24"/>
        </w:rPr>
        <w:t>Барлукской</w:t>
      </w:r>
      <w:proofErr w:type="spellEnd"/>
      <w:r w:rsidRPr="00166ADA">
        <w:rPr>
          <w:rFonts w:ascii="Times New Roman" w:eastAsia="Calibri" w:hAnsi="Times New Roman" w:cs="Times New Roman"/>
          <w:b/>
          <w:bCs/>
          <w:sz w:val="24"/>
          <w:szCs w:val="24"/>
        </w:rPr>
        <w:t xml:space="preserve"> СОШ, </w:t>
      </w:r>
      <w:proofErr w:type="spellStart"/>
      <w:r w:rsidRPr="00166ADA">
        <w:rPr>
          <w:rFonts w:ascii="Times New Roman" w:eastAsia="Calibri" w:hAnsi="Times New Roman" w:cs="Times New Roman"/>
          <w:b/>
          <w:bCs/>
          <w:sz w:val="24"/>
          <w:szCs w:val="24"/>
        </w:rPr>
        <w:t>Лермонтовской</w:t>
      </w:r>
      <w:proofErr w:type="spellEnd"/>
      <w:r w:rsidRPr="00166ADA">
        <w:rPr>
          <w:rFonts w:ascii="Times New Roman" w:eastAsia="Calibri" w:hAnsi="Times New Roman" w:cs="Times New Roman"/>
          <w:b/>
          <w:bCs/>
          <w:sz w:val="24"/>
          <w:szCs w:val="24"/>
        </w:rPr>
        <w:t xml:space="preserve"> СОШ, </w:t>
      </w:r>
      <w:proofErr w:type="spellStart"/>
      <w:r w:rsidRPr="00166ADA">
        <w:rPr>
          <w:rFonts w:ascii="Times New Roman" w:eastAsia="Calibri" w:hAnsi="Times New Roman" w:cs="Times New Roman"/>
          <w:b/>
          <w:bCs/>
          <w:sz w:val="24"/>
          <w:szCs w:val="24"/>
        </w:rPr>
        <w:t>Тулинской</w:t>
      </w:r>
      <w:proofErr w:type="spellEnd"/>
      <w:r w:rsidRPr="00166ADA">
        <w:rPr>
          <w:rFonts w:ascii="Times New Roman" w:eastAsia="Calibri" w:hAnsi="Times New Roman" w:cs="Times New Roman"/>
          <w:b/>
          <w:bCs/>
          <w:sz w:val="24"/>
          <w:szCs w:val="24"/>
        </w:rPr>
        <w:t xml:space="preserve"> СОШ, </w:t>
      </w:r>
      <w:proofErr w:type="spellStart"/>
      <w:r w:rsidRPr="00166ADA">
        <w:rPr>
          <w:rFonts w:ascii="Times New Roman" w:eastAsia="Calibri" w:hAnsi="Times New Roman" w:cs="Times New Roman"/>
          <w:b/>
          <w:bCs/>
          <w:sz w:val="24"/>
          <w:szCs w:val="24"/>
        </w:rPr>
        <w:t>Уховской</w:t>
      </w:r>
      <w:proofErr w:type="spellEnd"/>
      <w:r w:rsidRPr="00166ADA">
        <w:rPr>
          <w:rFonts w:ascii="Times New Roman" w:eastAsia="Calibri" w:hAnsi="Times New Roman" w:cs="Times New Roman"/>
          <w:b/>
          <w:bCs/>
          <w:sz w:val="24"/>
          <w:szCs w:val="24"/>
        </w:rPr>
        <w:t xml:space="preserve"> СОШ и ЦО «Альянс» режим рабочего времени несовершеннолетних не установлен.</w:t>
      </w:r>
    </w:p>
    <w:p w:rsidR="00676042" w:rsidRDefault="00676042" w:rsidP="00166ADA">
      <w:pPr>
        <w:spacing w:after="0" w:line="240" w:lineRule="auto"/>
        <w:ind w:firstLine="567"/>
        <w:jc w:val="both"/>
        <w:rPr>
          <w:rFonts w:ascii="Times New Roman" w:eastAsia="Calibri" w:hAnsi="Times New Roman" w:cs="Times New Roman"/>
          <w:b/>
          <w:bCs/>
          <w:sz w:val="24"/>
          <w:szCs w:val="24"/>
        </w:rPr>
      </w:pPr>
    </w:p>
    <w:p w:rsidR="00676042" w:rsidRPr="00676042" w:rsidRDefault="00676042" w:rsidP="00676042">
      <w:pPr>
        <w:spacing w:after="0" w:line="240" w:lineRule="auto"/>
        <w:ind w:firstLine="567"/>
        <w:jc w:val="both"/>
        <w:rPr>
          <w:rFonts w:ascii="Times New Roman" w:eastAsia="Times New Roman" w:hAnsi="Times New Roman" w:cs="Times New Roman"/>
          <w:sz w:val="24"/>
          <w:szCs w:val="24"/>
        </w:rPr>
      </w:pPr>
      <w:r w:rsidRPr="00676042">
        <w:rPr>
          <w:rFonts w:ascii="Times New Roman" w:eastAsia="Times New Roman" w:hAnsi="Times New Roman" w:cs="Times New Roman"/>
          <w:sz w:val="24"/>
          <w:szCs w:val="24"/>
        </w:rPr>
        <w:lastRenderedPageBreak/>
        <w:t xml:space="preserve">В результате проверки начисления заработной платы несовершеннолетним работникам нарушений не установлено. </w:t>
      </w:r>
    </w:p>
    <w:p w:rsidR="00676042" w:rsidRPr="00676042" w:rsidRDefault="00676042" w:rsidP="00676042">
      <w:pPr>
        <w:spacing w:after="0" w:line="240" w:lineRule="auto"/>
        <w:ind w:firstLine="567"/>
        <w:jc w:val="both"/>
        <w:rPr>
          <w:rFonts w:ascii="Times New Roman" w:eastAsia="Times New Roman" w:hAnsi="Times New Roman" w:cs="Times New Roman"/>
          <w:sz w:val="24"/>
          <w:szCs w:val="24"/>
        </w:rPr>
      </w:pPr>
      <w:r w:rsidRPr="00676042">
        <w:rPr>
          <w:rFonts w:ascii="Times New Roman" w:eastAsia="Times New Roman" w:hAnsi="Times New Roman" w:cs="Times New Roman"/>
          <w:sz w:val="24"/>
          <w:szCs w:val="24"/>
        </w:rPr>
        <w:t>Начисление зарплаты производилось, исходя из минимального размера оплаты труда 15279</w:t>
      </w:r>
      <w:r>
        <w:rPr>
          <w:rFonts w:ascii="Times New Roman" w:eastAsia="Times New Roman" w:hAnsi="Times New Roman" w:cs="Times New Roman"/>
          <w:sz w:val="24"/>
          <w:szCs w:val="24"/>
        </w:rPr>
        <w:t xml:space="preserve"> </w:t>
      </w:r>
      <w:r w:rsidRPr="00676042">
        <w:rPr>
          <w:rFonts w:ascii="Times New Roman" w:eastAsia="Times New Roman" w:hAnsi="Times New Roman" w:cs="Times New Roman"/>
          <w:sz w:val="24"/>
          <w:szCs w:val="24"/>
        </w:rPr>
        <w:t>руб. с применением районного коэффициента 1,3 и процентной надбавки за работу в южных районах Иркутской области 30%. Заработная плата каждому несовершеннолетнему начислена и выплачена в размере, определенном расчетами к бюджетной смете, или в сумме 3201,26</w:t>
      </w:r>
      <w:r>
        <w:rPr>
          <w:rFonts w:ascii="Times New Roman" w:eastAsia="Times New Roman" w:hAnsi="Times New Roman" w:cs="Times New Roman"/>
          <w:sz w:val="24"/>
          <w:szCs w:val="24"/>
        </w:rPr>
        <w:t xml:space="preserve"> </w:t>
      </w:r>
      <w:r w:rsidRPr="00676042">
        <w:rPr>
          <w:rFonts w:ascii="Times New Roman" w:eastAsia="Times New Roman" w:hAnsi="Times New Roman" w:cs="Times New Roman"/>
          <w:sz w:val="24"/>
          <w:szCs w:val="24"/>
        </w:rPr>
        <w:t>руб. за отработанный месяц.</w:t>
      </w:r>
      <w:r w:rsidRPr="00676042">
        <w:rPr>
          <w:rFonts w:ascii="Times New Roman" w:eastAsia="Times New Roman" w:hAnsi="Times New Roman" w:cs="Times New Roman"/>
          <w:b/>
          <w:bCs/>
          <w:sz w:val="24"/>
          <w:szCs w:val="24"/>
        </w:rPr>
        <w:t xml:space="preserve"> </w:t>
      </w:r>
      <w:r w:rsidRPr="00676042">
        <w:rPr>
          <w:rFonts w:ascii="Times New Roman" w:eastAsia="Times New Roman" w:hAnsi="Times New Roman" w:cs="Times New Roman"/>
          <w:sz w:val="24"/>
          <w:szCs w:val="24"/>
        </w:rPr>
        <w:t>В соответствии с налоговым законодательством с начисленной суммы удержан налог на доходы физических лиц в размере 13%.</w:t>
      </w:r>
    </w:p>
    <w:p w:rsidR="00676042" w:rsidRDefault="00676042" w:rsidP="00676042">
      <w:pPr>
        <w:spacing w:after="0" w:line="240" w:lineRule="auto"/>
        <w:ind w:firstLine="567"/>
        <w:jc w:val="both"/>
        <w:rPr>
          <w:rFonts w:ascii="Times New Roman" w:eastAsia="Times New Roman" w:hAnsi="Times New Roman" w:cs="Times New Roman"/>
          <w:b/>
          <w:bCs/>
          <w:sz w:val="24"/>
          <w:szCs w:val="24"/>
        </w:rPr>
      </w:pPr>
      <w:r w:rsidRPr="00676042">
        <w:rPr>
          <w:rFonts w:ascii="Times New Roman" w:eastAsia="Times New Roman" w:hAnsi="Times New Roman" w:cs="Times New Roman"/>
          <w:sz w:val="24"/>
          <w:szCs w:val="24"/>
        </w:rPr>
        <w:t>Статьей 420 НК РФ определено, что объектом обложения страховыми взносами признаются выплаты и иные вознаграждения в пользу физических лиц, подлежащих обязательному социальному страхованию, в рамках трудовых отношений. Кроме того, условие об обязательном социальном страховании в связи с трудовой деятельностью включено в трудовой договор с несовершеннолетними (п.</w:t>
      </w:r>
      <w:r>
        <w:rPr>
          <w:rFonts w:ascii="Times New Roman" w:eastAsia="Times New Roman" w:hAnsi="Times New Roman" w:cs="Times New Roman"/>
          <w:sz w:val="24"/>
          <w:szCs w:val="24"/>
        </w:rPr>
        <w:t xml:space="preserve"> </w:t>
      </w:r>
      <w:r w:rsidRPr="00676042">
        <w:rPr>
          <w:rFonts w:ascii="Times New Roman" w:eastAsia="Times New Roman" w:hAnsi="Times New Roman" w:cs="Times New Roman"/>
          <w:sz w:val="24"/>
          <w:szCs w:val="24"/>
        </w:rPr>
        <w:t xml:space="preserve">5.1 договора). Однако, страховые взносы начислены и перечислены не в полном объеме. </w:t>
      </w:r>
      <w:bookmarkStart w:id="10" w:name="_Hlk140834070"/>
      <w:r w:rsidRPr="00676042">
        <w:rPr>
          <w:rFonts w:ascii="Times New Roman" w:eastAsia="Times New Roman" w:hAnsi="Times New Roman" w:cs="Times New Roman"/>
          <w:b/>
          <w:bCs/>
          <w:sz w:val="24"/>
          <w:szCs w:val="24"/>
        </w:rPr>
        <w:t>Не произведено начисление и, соответственно, не перечислены взносы на обязательное социальное страхование на случай временной нетрудоспособности и в связи с материнством - 2,9%, или в сумме 13,5</w:t>
      </w:r>
      <w:r w:rsidR="009362E5">
        <w:rPr>
          <w:rFonts w:ascii="Times New Roman" w:eastAsia="Times New Roman" w:hAnsi="Times New Roman" w:cs="Times New Roman"/>
          <w:b/>
          <w:bCs/>
          <w:sz w:val="24"/>
          <w:szCs w:val="24"/>
        </w:rPr>
        <w:t xml:space="preserve"> </w:t>
      </w:r>
      <w:r w:rsidRPr="00676042">
        <w:rPr>
          <w:rFonts w:ascii="Times New Roman" w:eastAsia="Times New Roman" w:hAnsi="Times New Roman" w:cs="Times New Roman"/>
          <w:b/>
          <w:bCs/>
          <w:sz w:val="24"/>
          <w:szCs w:val="24"/>
        </w:rPr>
        <w:t>тыс.</w:t>
      </w:r>
      <w:r w:rsidR="009362E5">
        <w:rPr>
          <w:rFonts w:ascii="Times New Roman" w:eastAsia="Times New Roman" w:hAnsi="Times New Roman" w:cs="Times New Roman"/>
          <w:b/>
          <w:bCs/>
          <w:sz w:val="24"/>
          <w:szCs w:val="24"/>
        </w:rPr>
        <w:t xml:space="preserve"> </w:t>
      </w:r>
      <w:r w:rsidRPr="00676042">
        <w:rPr>
          <w:rFonts w:ascii="Times New Roman" w:eastAsia="Times New Roman" w:hAnsi="Times New Roman" w:cs="Times New Roman"/>
          <w:b/>
          <w:bCs/>
          <w:sz w:val="24"/>
          <w:szCs w:val="24"/>
        </w:rPr>
        <w:t>руб.</w:t>
      </w:r>
    </w:p>
    <w:bookmarkEnd w:id="10"/>
    <w:p w:rsidR="009362E5" w:rsidRPr="009362E5" w:rsidRDefault="009362E5" w:rsidP="009362E5">
      <w:pPr>
        <w:spacing w:after="0" w:line="240" w:lineRule="auto"/>
        <w:ind w:firstLine="567"/>
        <w:jc w:val="both"/>
        <w:rPr>
          <w:rFonts w:ascii="Times New Roman" w:eastAsia="Times New Roman" w:hAnsi="Times New Roman" w:cs="Times New Roman"/>
          <w:sz w:val="24"/>
          <w:szCs w:val="24"/>
          <w:u w:val="single"/>
        </w:rPr>
      </w:pPr>
      <w:r w:rsidRPr="009362E5">
        <w:rPr>
          <w:rFonts w:ascii="Times New Roman" w:eastAsia="Times New Roman" w:hAnsi="Times New Roman" w:cs="Times New Roman"/>
          <w:sz w:val="24"/>
          <w:szCs w:val="24"/>
        </w:rPr>
        <w:t xml:space="preserve">Статьей 136 Трудового кодекса РФ установлено, что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w:t>
      </w:r>
      <w:r w:rsidRPr="009362E5">
        <w:rPr>
          <w:rFonts w:ascii="Times New Roman" w:eastAsia="Times New Roman" w:hAnsi="Times New Roman" w:cs="Times New Roman"/>
          <w:b/>
          <w:bCs/>
          <w:sz w:val="24"/>
          <w:szCs w:val="24"/>
        </w:rPr>
        <w:t xml:space="preserve">В нарушение данной статьи, правил внутреннего трудового распорядка, коллективных договоров заработная плата несовершеннолетним гражданам выплачивалась один раз в месяц. </w:t>
      </w:r>
      <w:r w:rsidRPr="009362E5">
        <w:rPr>
          <w:rFonts w:ascii="Times New Roman" w:eastAsia="Times New Roman" w:hAnsi="Times New Roman" w:cs="Times New Roman"/>
          <w:sz w:val="24"/>
          <w:szCs w:val="24"/>
        </w:rPr>
        <w:t xml:space="preserve">Так, гражданам, отработавшим июнь, зарплата выплачена </w:t>
      </w:r>
      <w:proofErr w:type="spellStart"/>
      <w:r w:rsidRPr="009362E5">
        <w:rPr>
          <w:rFonts w:ascii="Times New Roman" w:eastAsia="Times New Roman" w:hAnsi="Times New Roman" w:cs="Times New Roman"/>
          <w:sz w:val="24"/>
          <w:szCs w:val="24"/>
        </w:rPr>
        <w:t>единоразово</w:t>
      </w:r>
      <w:proofErr w:type="spellEnd"/>
      <w:r w:rsidRPr="009362E5">
        <w:rPr>
          <w:rFonts w:ascii="Times New Roman" w:eastAsia="Times New Roman" w:hAnsi="Times New Roman" w:cs="Times New Roman"/>
          <w:sz w:val="24"/>
          <w:szCs w:val="24"/>
        </w:rPr>
        <w:t xml:space="preserve"> 18 июля (</w:t>
      </w:r>
      <w:proofErr w:type="spellStart"/>
      <w:r w:rsidRPr="009362E5">
        <w:rPr>
          <w:rFonts w:ascii="Times New Roman" w:eastAsia="Times New Roman" w:hAnsi="Times New Roman" w:cs="Times New Roman"/>
          <w:sz w:val="24"/>
          <w:szCs w:val="24"/>
        </w:rPr>
        <w:t>Карымская</w:t>
      </w:r>
      <w:proofErr w:type="spellEnd"/>
      <w:r w:rsidRPr="009362E5">
        <w:rPr>
          <w:rFonts w:ascii="Times New Roman" w:eastAsia="Times New Roman" w:hAnsi="Times New Roman" w:cs="Times New Roman"/>
          <w:sz w:val="24"/>
          <w:szCs w:val="24"/>
        </w:rPr>
        <w:t xml:space="preserve"> СОШ, </w:t>
      </w:r>
      <w:proofErr w:type="spellStart"/>
      <w:r w:rsidRPr="009362E5">
        <w:rPr>
          <w:rFonts w:ascii="Times New Roman" w:eastAsia="Times New Roman" w:hAnsi="Times New Roman" w:cs="Times New Roman"/>
          <w:sz w:val="24"/>
          <w:szCs w:val="24"/>
        </w:rPr>
        <w:t>Уянская</w:t>
      </w:r>
      <w:proofErr w:type="spellEnd"/>
      <w:r w:rsidRPr="009362E5">
        <w:rPr>
          <w:rFonts w:ascii="Times New Roman" w:eastAsia="Times New Roman" w:hAnsi="Times New Roman" w:cs="Times New Roman"/>
          <w:sz w:val="24"/>
          <w:szCs w:val="24"/>
        </w:rPr>
        <w:t xml:space="preserve"> СОШ, </w:t>
      </w:r>
      <w:proofErr w:type="spellStart"/>
      <w:r w:rsidRPr="009362E5">
        <w:rPr>
          <w:rFonts w:ascii="Times New Roman" w:eastAsia="Times New Roman" w:hAnsi="Times New Roman" w:cs="Times New Roman"/>
          <w:sz w:val="24"/>
          <w:szCs w:val="24"/>
        </w:rPr>
        <w:t>Усть-Кадинская</w:t>
      </w:r>
      <w:proofErr w:type="spellEnd"/>
      <w:r w:rsidRPr="009362E5">
        <w:rPr>
          <w:rFonts w:ascii="Times New Roman" w:eastAsia="Times New Roman" w:hAnsi="Times New Roman" w:cs="Times New Roman"/>
          <w:sz w:val="24"/>
          <w:szCs w:val="24"/>
        </w:rPr>
        <w:t xml:space="preserve"> СОШ, </w:t>
      </w:r>
      <w:proofErr w:type="spellStart"/>
      <w:r w:rsidRPr="009362E5">
        <w:rPr>
          <w:rFonts w:ascii="Times New Roman" w:eastAsia="Times New Roman" w:hAnsi="Times New Roman" w:cs="Times New Roman"/>
          <w:sz w:val="24"/>
          <w:szCs w:val="24"/>
        </w:rPr>
        <w:t>Харикская</w:t>
      </w:r>
      <w:proofErr w:type="spellEnd"/>
      <w:r w:rsidRPr="009362E5">
        <w:rPr>
          <w:rFonts w:ascii="Times New Roman" w:eastAsia="Times New Roman" w:hAnsi="Times New Roman" w:cs="Times New Roman"/>
          <w:sz w:val="24"/>
          <w:szCs w:val="24"/>
        </w:rPr>
        <w:t xml:space="preserve"> СОШ № 2, </w:t>
      </w:r>
      <w:proofErr w:type="spellStart"/>
      <w:r w:rsidRPr="009362E5">
        <w:rPr>
          <w:rFonts w:ascii="Times New Roman" w:eastAsia="Times New Roman" w:hAnsi="Times New Roman" w:cs="Times New Roman"/>
          <w:sz w:val="24"/>
          <w:szCs w:val="24"/>
        </w:rPr>
        <w:t>Барлукская</w:t>
      </w:r>
      <w:proofErr w:type="spellEnd"/>
      <w:r w:rsidRPr="009362E5">
        <w:rPr>
          <w:rFonts w:ascii="Times New Roman" w:eastAsia="Times New Roman" w:hAnsi="Times New Roman" w:cs="Times New Roman"/>
          <w:sz w:val="24"/>
          <w:szCs w:val="24"/>
        </w:rPr>
        <w:t xml:space="preserve"> СОШ, </w:t>
      </w:r>
      <w:proofErr w:type="spellStart"/>
      <w:r w:rsidRPr="009362E5">
        <w:rPr>
          <w:rFonts w:ascii="Times New Roman" w:eastAsia="Times New Roman" w:hAnsi="Times New Roman" w:cs="Times New Roman"/>
          <w:sz w:val="24"/>
          <w:szCs w:val="24"/>
        </w:rPr>
        <w:t>Чеботарихинская</w:t>
      </w:r>
      <w:proofErr w:type="spellEnd"/>
      <w:r w:rsidRPr="009362E5">
        <w:rPr>
          <w:rFonts w:ascii="Times New Roman" w:eastAsia="Times New Roman" w:hAnsi="Times New Roman" w:cs="Times New Roman"/>
          <w:sz w:val="24"/>
          <w:szCs w:val="24"/>
        </w:rPr>
        <w:t xml:space="preserve"> СОШ), 27 июля (ЦО «</w:t>
      </w:r>
      <w:proofErr w:type="spellStart"/>
      <w:r w:rsidRPr="009362E5">
        <w:rPr>
          <w:rFonts w:ascii="Times New Roman" w:eastAsia="Times New Roman" w:hAnsi="Times New Roman" w:cs="Times New Roman"/>
          <w:sz w:val="24"/>
          <w:szCs w:val="24"/>
        </w:rPr>
        <w:t>Каразей</w:t>
      </w:r>
      <w:proofErr w:type="spellEnd"/>
      <w:r w:rsidRPr="009362E5">
        <w:rPr>
          <w:rFonts w:ascii="Times New Roman" w:eastAsia="Times New Roman" w:hAnsi="Times New Roman" w:cs="Times New Roman"/>
          <w:sz w:val="24"/>
          <w:szCs w:val="24"/>
        </w:rPr>
        <w:t xml:space="preserve">») и 18 августа, т.е. через полтора месяца со дня увольнения (!), в </w:t>
      </w:r>
      <w:proofErr w:type="spellStart"/>
      <w:r w:rsidRPr="009362E5">
        <w:rPr>
          <w:rFonts w:ascii="Times New Roman" w:eastAsia="Times New Roman" w:hAnsi="Times New Roman" w:cs="Times New Roman"/>
          <w:sz w:val="24"/>
          <w:szCs w:val="24"/>
        </w:rPr>
        <w:t>Лермонтовской</w:t>
      </w:r>
      <w:proofErr w:type="spellEnd"/>
      <w:r w:rsidRPr="009362E5">
        <w:rPr>
          <w:rFonts w:ascii="Times New Roman" w:eastAsia="Times New Roman" w:hAnsi="Times New Roman" w:cs="Times New Roman"/>
          <w:sz w:val="24"/>
          <w:szCs w:val="24"/>
        </w:rPr>
        <w:t xml:space="preserve"> СОШ.  </w:t>
      </w:r>
    </w:p>
    <w:p w:rsidR="009362E5" w:rsidRPr="009362E5" w:rsidRDefault="009362E5" w:rsidP="009362E5">
      <w:pPr>
        <w:spacing w:after="0" w:line="240" w:lineRule="auto"/>
        <w:ind w:firstLine="567"/>
        <w:jc w:val="both"/>
        <w:rPr>
          <w:rFonts w:ascii="Times New Roman" w:eastAsia="Times New Roman" w:hAnsi="Times New Roman" w:cs="Times New Roman"/>
          <w:sz w:val="24"/>
          <w:szCs w:val="24"/>
        </w:rPr>
      </w:pPr>
      <w:r w:rsidRPr="009362E5">
        <w:rPr>
          <w:rFonts w:ascii="Times New Roman" w:eastAsia="Times New Roman" w:hAnsi="Times New Roman" w:cs="Times New Roman"/>
          <w:sz w:val="24"/>
          <w:szCs w:val="24"/>
        </w:rPr>
        <w:t>Заработная плата за июль выплачена 27 июля (</w:t>
      </w:r>
      <w:proofErr w:type="spellStart"/>
      <w:r w:rsidRPr="009362E5">
        <w:rPr>
          <w:rFonts w:ascii="Times New Roman" w:eastAsia="Times New Roman" w:hAnsi="Times New Roman" w:cs="Times New Roman"/>
          <w:sz w:val="24"/>
          <w:szCs w:val="24"/>
        </w:rPr>
        <w:t>Андрюшинская</w:t>
      </w:r>
      <w:proofErr w:type="spellEnd"/>
      <w:r w:rsidRPr="009362E5">
        <w:rPr>
          <w:rFonts w:ascii="Times New Roman" w:eastAsia="Times New Roman" w:hAnsi="Times New Roman" w:cs="Times New Roman"/>
          <w:sz w:val="24"/>
          <w:szCs w:val="24"/>
        </w:rPr>
        <w:t xml:space="preserve"> ООШ, </w:t>
      </w:r>
      <w:proofErr w:type="spellStart"/>
      <w:r w:rsidRPr="009362E5">
        <w:rPr>
          <w:rFonts w:ascii="Times New Roman" w:eastAsia="Times New Roman" w:hAnsi="Times New Roman" w:cs="Times New Roman"/>
          <w:sz w:val="24"/>
          <w:szCs w:val="24"/>
        </w:rPr>
        <w:t>Каранцайская</w:t>
      </w:r>
      <w:proofErr w:type="spellEnd"/>
      <w:r w:rsidRPr="009362E5">
        <w:rPr>
          <w:rFonts w:ascii="Times New Roman" w:eastAsia="Times New Roman" w:hAnsi="Times New Roman" w:cs="Times New Roman"/>
          <w:sz w:val="24"/>
          <w:szCs w:val="24"/>
        </w:rPr>
        <w:t xml:space="preserve"> ООШ, Амурская ООШ, </w:t>
      </w:r>
      <w:proofErr w:type="spellStart"/>
      <w:r w:rsidRPr="009362E5">
        <w:rPr>
          <w:rFonts w:ascii="Times New Roman" w:eastAsia="Times New Roman" w:hAnsi="Times New Roman" w:cs="Times New Roman"/>
          <w:sz w:val="24"/>
          <w:szCs w:val="24"/>
        </w:rPr>
        <w:t>Уховская</w:t>
      </w:r>
      <w:proofErr w:type="spellEnd"/>
      <w:r w:rsidRPr="009362E5">
        <w:rPr>
          <w:rFonts w:ascii="Times New Roman" w:eastAsia="Times New Roman" w:hAnsi="Times New Roman" w:cs="Times New Roman"/>
          <w:sz w:val="24"/>
          <w:szCs w:val="24"/>
        </w:rPr>
        <w:t xml:space="preserve"> СОШ, ЦО «Альянс») и 11 августа (</w:t>
      </w:r>
      <w:proofErr w:type="spellStart"/>
      <w:r w:rsidRPr="009362E5">
        <w:rPr>
          <w:rFonts w:ascii="Times New Roman" w:eastAsia="Times New Roman" w:hAnsi="Times New Roman" w:cs="Times New Roman"/>
          <w:sz w:val="24"/>
          <w:szCs w:val="24"/>
        </w:rPr>
        <w:t>Алкинская</w:t>
      </w:r>
      <w:proofErr w:type="spellEnd"/>
      <w:r w:rsidRPr="009362E5">
        <w:rPr>
          <w:rFonts w:ascii="Times New Roman" w:eastAsia="Times New Roman" w:hAnsi="Times New Roman" w:cs="Times New Roman"/>
          <w:sz w:val="24"/>
          <w:szCs w:val="24"/>
        </w:rPr>
        <w:t xml:space="preserve"> ООШ). </w:t>
      </w:r>
    </w:p>
    <w:p w:rsidR="009362E5" w:rsidRPr="009362E5" w:rsidRDefault="009362E5" w:rsidP="009362E5">
      <w:pPr>
        <w:spacing w:after="0" w:line="240" w:lineRule="auto"/>
        <w:ind w:firstLine="567"/>
        <w:jc w:val="both"/>
        <w:rPr>
          <w:rFonts w:ascii="Times New Roman" w:eastAsia="Times New Roman" w:hAnsi="Times New Roman" w:cs="Times New Roman"/>
          <w:sz w:val="24"/>
          <w:szCs w:val="24"/>
        </w:rPr>
      </w:pPr>
      <w:r w:rsidRPr="009362E5">
        <w:rPr>
          <w:rFonts w:ascii="Times New Roman" w:eastAsia="Times New Roman" w:hAnsi="Times New Roman" w:cs="Times New Roman"/>
          <w:sz w:val="24"/>
          <w:szCs w:val="24"/>
        </w:rPr>
        <w:t xml:space="preserve">Заработная плата за август выплачена 30 августа (Ленинская СОШ и </w:t>
      </w:r>
      <w:proofErr w:type="spellStart"/>
      <w:r w:rsidRPr="009362E5">
        <w:rPr>
          <w:rFonts w:ascii="Times New Roman" w:eastAsia="Times New Roman" w:hAnsi="Times New Roman" w:cs="Times New Roman"/>
          <w:sz w:val="24"/>
          <w:szCs w:val="24"/>
        </w:rPr>
        <w:t>Кундуйская</w:t>
      </w:r>
      <w:proofErr w:type="spellEnd"/>
      <w:r w:rsidRPr="009362E5">
        <w:rPr>
          <w:rFonts w:ascii="Times New Roman" w:eastAsia="Times New Roman" w:hAnsi="Times New Roman" w:cs="Times New Roman"/>
          <w:sz w:val="24"/>
          <w:szCs w:val="24"/>
        </w:rPr>
        <w:t xml:space="preserve"> СОШ) и 9 сентября (</w:t>
      </w:r>
      <w:proofErr w:type="spellStart"/>
      <w:r w:rsidRPr="009362E5">
        <w:rPr>
          <w:rFonts w:ascii="Times New Roman" w:eastAsia="Times New Roman" w:hAnsi="Times New Roman" w:cs="Times New Roman"/>
          <w:sz w:val="24"/>
          <w:szCs w:val="24"/>
        </w:rPr>
        <w:t>Тулинская</w:t>
      </w:r>
      <w:proofErr w:type="spellEnd"/>
      <w:r w:rsidRPr="009362E5">
        <w:rPr>
          <w:rFonts w:ascii="Times New Roman" w:eastAsia="Times New Roman" w:hAnsi="Times New Roman" w:cs="Times New Roman"/>
          <w:sz w:val="24"/>
          <w:szCs w:val="24"/>
        </w:rPr>
        <w:t xml:space="preserve"> СОШ).</w:t>
      </w:r>
    </w:p>
    <w:p w:rsidR="00E62DC4" w:rsidRPr="00F9145A" w:rsidRDefault="00E62DC4" w:rsidP="00D34A25">
      <w:pPr>
        <w:spacing w:after="0" w:line="240" w:lineRule="auto"/>
        <w:ind w:firstLine="567"/>
        <w:jc w:val="both"/>
        <w:rPr>
          <w:rFonts w:ascii="Times New Roman" w:eastAsia="Times New Roman" w:hAnsi="Times New Roman" w:cs="Times New Roman"/>
          <w:b/>
          <w:bCs/>
          <w:color w:val="FF0000"/>
          <w:sz w:val="24"/>
          <w:szCs w:val="24"/>
        </w:rPr>
      </w:pPr>
    </w:p>
    <w:p w:rsidR="00821CE7" w:rsidRPr="00821CE7" w:rsidRDefault="00821CE7" w:rsidP="00821CE7">
      <w:pPr>
        <w:spacing w:after="0" w:line="240" w:lineRule="auto"/>
        <w:jc w:val="center"/>
        <w:rPr>
          <w:rFonts w:ascii="Times New Roman" w:eastAsia="Times New Roman" w:hAnsi="Times New Roman" w:cs="Times New Roman"/>
          <w:b/>
          <w:sz w:val="24"/>
          <w:szCs w:val="24"/>
        </w:rPr>
      </w:pPr>
      <w:r w:rsidRPr="00821CE7">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Результаты реализации программы</w:t>
      </w:r>
    </w:p>
    <w:p w:rsidR="00821CE7" w:rsidRPr="00821CE7" w:rsidRDefault="00821CE7" w:rsidP="00821CE7">
      <w:pPr>
        <w:spacing w:after="0" w:line="240" w:lineRule="auto"/>
        <w:ind w:firstLine="567"/>
        <w:jc w:val="both"/>
        <w:rPr>
          <w:rFonts w:ascii="Times New Roman" w:eastAsia="Times New Roman" w:hAnsi="Times New Roman" w:cs="Times New Roman"/>
          <w:sz w:val="24"/>
          <w:szCs w:val="24"/>
        </w:rPr>
      </w:pPr>
      <w:r w:rsidRPr="00821CE7">
        <w:rPr>
          <w:rFonts w:ascii="Times New Roman" w:eastAsia="Times New Roman" w:hAnsi="Times New Roman" w:cs="Times New Roman"/>
          <w:sz w:val="24"/>
          <w:szCs w:val="24"/>
        </w:rPr>
        <w:t>В качестве ожидаемых результатов реализации Программы разработчики установили уровень снижения численности безработных по категориям населения:</w:t>
      </w:r>
    </w:p>
    <w:p w:rsidR="00821CE7" w:rsidRPr="00821CE7" w:rsidRDefault="00821CE7" w:rsidP="00821CE7">
      <w:pPr>
        <w:spacing w:after="0" w:line="240" w:lineRule="auto"/>
        <w:ind w:firstLine="567"/>
        <w:jc w:val="both"/>
        <w:rPr>
          <w:rFonts w:ascii="Times New Roman" w:eastAsia="Times New Roman" w:hAnsi="Times New Roman" w:cs="Times New Roman"/>
          <w:sz w:val="24"/>
          <w:szCs w:val="24"/>
        </w:rPr>
      </w:pPr>
      <w:r w:rsidRPr="00821CE7">
        <w:rPr>
          <w:rFonts w:ascii="Times New Roman" w:eastAsia="Times New Roman" w:hAnsi="Times New Roman" w:cs="Times New Roman"/>
          <w:sz w:val="24"/>
          <w:szCs w:val="24"/>
        </w:rPr>
        <w:t>- несовершеннолетние граждане в возрасте 14-18 лет – 80%;</w:t>
      </w:r>
    </w:p>
    <w:p w:rsidR="00821CE7" w:rsidRPr="00821CE7" w:rsidRDefault="00821CE7" w:rsidP="00821CE7">
      <w:pPr>
        <w:spacing w:after="0" w:line="240" w:lineRule="auto"/>
        <w:ind w:firstLine="567"/>
        <w:jc w:val="both"/>
        <w:rPr>
          <w:rFonts w:ascii="Times New Roman" w:eastAsia="Times New Roman" w:hAnsi="Times New Roman" w:cs="Times New Roman"/>
          <w:sz w:val="24"/>
          <w:szCs w:val="24"/>
        </w:rPr>
      </w:pPr>
      <w:r w:rsidRPr="00821CE7">
        <w:rPr>
          <w:rFonts w:ascii="Times New Roman" w:eastAsia="Times New Roman" w:hAnsi="Times New Roman" w:cs="Times New Roman"/>
          <w:sz w:val="24"/>
          <w:szCs w:val="24"/>
        </w:rPr>
        <w:t>- граждане, находящиеся в социально-опасном положении – 57%;</w:t>
      </w:r>
    </w:p>
    <w:p w:rsidR="00821CE7" w:rsidRPr="00821CE7" w:rsidRDefault="00821CE7" w:rsidP="00821CE7">
      <w:pPr>
        <w:spacing w:after="0" w:line="240" w:lineRule="auto"/>
        <w:ind w:firstLine="567"/>
        <w:jc w:val="both"/>
        <w:rPr>
          <w:rFonts w:ascii="Times New Roman" w:eastAsia="Times New Roman" w:hAnsi="Times New Roman" w:cs="Times New Roman"/>
          <w:sz w:val="24"/>
          <w:szCs w:val="24"/>
        </w:rPr>
      </w:pPr>
      <w:r w:rsidRPr="00821CE7">
        <w:rPr>
          <w:rFonts w:ascii="Times New Roman" w:eastAsia="Times New Roman" w:hAnsi="Times New Roman" w:cs="Times New Roman"/>
          <w:sz w:val="24"/>
          <w:szCs w:val="24"/>
        </w:rPr>
        <w:t xml:space="preserve">- лица </w:t>
      </w:r>
      <w:proofErr w:type="spellStart"/>
      <w:r w:rsidRPr="00821CE7">
        <w:rPr>
          <w:rFonts w:ascii="Times New Roman" w:eastAsia="Times New Roman" w:hAnsi="Times New Roman" w:cs="Times New Roman"/>
          <w:sz w:val="24"/>
          <w:szCs w:val="24"/>
        </w:rPr>
        <w:t>предпенсионного</w:t>
      </w:r>
      <w:proofErr w:type="spellEnd"/>
      <w:r w:rsidRPr="00821CE7">
        <w:rPr>
          <w:rFonts w:ascii="Times New Roman" w:eastAsia="Times New Roman" w:hAnsi="Times New Roman" w:cs="Times New Roman"/>
          <w:sz w:val="24"/>
          <w:szCs w:val="24"/>
        </w:rPr>
        <w:t xml:space="preserve"> возраста - 44%;</w:t>
      </w:r>
    </w:p>
    <w:p w:rsidR="00821CE7" w:rsidRPr="00821CE7" w:rsidRDefault="00821CE7" w:rsidP="00821CE7">
      <w:pPr>
        <w:spacing w:after="0" w:line="240" w:lineRule="auto"/>
        <w:ind w:firstLine="567"/>
        <w:jc w:val="both"/>
        <w:rPr>
          <w:rFonts w:ascii="Times New Roman" w:eastAsia="Times New Roman" w:hAnsi="Times New Roman" w:cs="Times New Roman"/>
          <w:sz w:val="24"/>
          <w:szCs w:val="24"/>
        </w:rPr>
      </w:pPr>
      <w:r w:rsidRPr="00821CE7">
        <w:rPr>
          <w:rFonts w:ascii="Times New Roman" w:eastAsia="Times New Roman" w:hAnsi="Times New Roman" w:cs="Times New Roman"/>
          <w:sz w:val="24"/>
          <w:szCs w:val="24"/>
        </w:rPr>
        <w:t>- инвалиды – 57%.</w:t>
      </w:r>
    </w:p>
    <w:p w:rsidR="00821CE7" w:rsidRPr="00821CE7" w:rsidRDefault="00821CE7" w:rsidP="00821CE7">
      <w:pPr>
        <w:spacing w:after="0" w:line="240" w:lineRule="auto"/>
        <w:ind w:firstLine="567"/>
        <w:jc w:val="both"/>
        <w:rPr>
          <w:rFonts w:ascii="Times New Roman" w:eastAsia="Times New Roman" w:hAnsi="Times New Roman" w:cs="Times New Roman"/>
          <w:b/>
          <w:bCs/>
          <w:sz w:val="24"/>
          <w:szCs w:val="24"/>
        </w:rPr>
      </w:pPr>
      <w:r w:rsidRPr="00821CE7">
        <w:rPr>
          <w:rFonts w:ascii="Times New Roman" w:eastAsia="Times New Roman" w:hAnsi="Times New Roman" w:cs="Times New Roman"/>
          <w:b/>
          <w:bCs/>
          <w:sz w:val="24"/>
          <w:szCs w:val="24"/>
        </w:rPr>
        <w:t xml:space="preserve">По результатам экспертизы проекта Программы «Содействие занятости населения на территории МО </w:t>
      </w:r>
      <w:proofErr w:type="spellStart"/>
      <w:r w:rsidRPr="00821CE7">
        <w:rPr>
          <w:rFonts w:ascii="Times New Roman" w:eastAsia="Times New Roman" w:hAnsi="Times New Roman" w:cs="Times New Roman"/>
          <w:b/>
          <w:bCs/>
          <w:sz w:val="24"/>
          <w:szCs w:val="24"/>
        </w:rPr>
        <w:t>Куйтунский</w:t>
      </w:r>
      <w:proofErr w:type="spellEnd"/>
      <w:r w:rsidRPr="00821CE7">
        <w:rPr>
          <w:rFonts w:ascii="Times New Roman" w:eastAsia="Times New Roman" w:hAnsi="Times New Roman" w:cs="Times New Roman"/>
          <w:b/>
          <w:bCs/>
          <w:sz w:val="24"/>
          <w:szCs w:val="24"/>
        </w:rPr>
        <w:t xml:space="preserve"> район» на 2021-2023 годы КСП отмечалось, что методика расчета указанных критериев не приведена (заключение КСП от 07.07.2020</w:t>
      </w:r>
      <w:r>
        <w:rPr>
          <w:rFonts w:ascii="Times New Roman" w:eastAsia="Times New Roman" w:hAnsi="Times New Roman" w:cs="Times New Roman"/>
          <w:b/>
          <w:bCs/>
          <w:sz w:val="24"/>
          <w:szCs w:val="24"/>
        </w:rPr>
        <w:t>г.</w:t>
      </w:r>
      <w:r w:rsidRPr="00821CE7">
        <w:rPr>
          <w:rFonts w:ascii="Times New Roman" w:eastAsia="Times New Roman" w:hAnsi="Times New Roman" w:cs="Times New Roman"/>
          <w:b/>
          <w:bCs/>
          <w:sz w:val="24"/>
          <w:szCs w:val="24"/>
        </w:rPr>
        <w:t xml:space="preserve"> № 23). Однако, замечания КСП учтены не были, и до настоящего времени методика расчета результатов реализации Программы не утверждена. Данное обстоятельство свидетельствует о нарушении п.</w:t>
      </w:r>
      <w:r>
        <w:rPr>
          <w:rFonts w:ascii="Times New Roman" w:eastAsia="Times New Roman" w:hAnsi="Times New Roman" w:cs="Times New Roman"/>
          <w:b/>
          <w:bCs/>
          <w:sz w:val="24"/>
          <w:szCs w:val="24"/>
        </w:rPr>
        <w:t xml:space="preserve"> </w:t>
      </w:r>
      <w:r w:rsidRPr="00821CE7">
        <w:rPr>
          <w:rFonts w:ascii="Times New Roman" w:eastAsia="Times New Roman" w:hAnsi="Times New Roman" w:cs="Times New Roman"/>
          <w:b/>
          <w:bCs/>
          <w:sz w:val="24"/>
          <w:szCs w:val="24"/>
        </w:rPr>
        <w:t>3.10 Порядка разработки МП, где указано, что «</w:t>
      </w:r>
      <w:r w:rsidRPr="00821CE7">
        <w:rPr>
          <w:rFonts w:ascii="Times New Roman" w:eastAsia="Times New Roman" w:hAnsi="Times New Roman" w:cs="Times New Roman"/>
          <w:b/>
          <w:bCs/>
          <w:i/>
          <w:iCs/>
          <w:sz w:val="24"/>
          <w:szCs w:val="24"/>
        </w:rPr>
        <w:t>по каждому расчетному показателю результативности муниципальной программы должна быть приведена методика его расчета или указан источник, содержащий соответствующую информацию».</w:t>
      </w:r>
    </w:p>
    <w:p w:rsidR="00821CE7" w:rsidRPr="00821CE7" w:rsidRDefault="00821CE7" w:rsidP="00821CE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21CE7">
        <w:rPr>
          <w:rFonts w:ascii="Times New Roman" w:eastAsia="Times New Roman" w:hAnsi="Times New Roman" w:cs="Times New Roman"/>
          <w:sz w:val="24"/>
          <w:szCs w:val="24"/>
        </w:rPr>
        <w:t>Согласно п.</w:t>
      </w:r>
      <w:r>
        <w:rPr>
          <w:rFonts w:ascii="Times New Roman" w:eastAsia="Times New Roman" w:hAnsi="Times New Roman" w:cs="Times New Roman"/>
          <w:sz w:val="24"/>
          <w:szCs w:val="24"/>
        </w:rPr>
        <w:t xml:space="preserve"> </w:t>
      </w:r>
      <w:r w:rsidRPr="00821CE7">
        <w:rPr>
          <w:rFonts w:ascii="Times New Roman" w:eastAsia="Times New Roman" w:hAnsi="Times New Roman" w:cs="Times New Roman"/>
          <w:sz w:val="24"/>
          <w:szCs w:val="24"/>
        </w:rPr>
        <w:t xml:space="preserve">5.6 Порядка разработки МП, </w:t>
      </w:r>
      <w:r w:rsidRPr="00821CE7">
        <w:rPr>
          <w:rFonts w:ascii="Times New Roman" w:eastAsia="Times New Roman" w:hAnsi="Times New Roman" w:cs="Times New Roman"/>
          <w:bCs/>
          <w:sz w:val="24"/>
          <w:szCs w:val="24"/>
        </w:rPr>
        <w:t xml:space="preserve">для обеспечения общего контроля за реализацией муниципальной программы ответственный исполнитель совместно с соисполнителями подготавливает и представляет в экономическое управление годовой </w:t>
      </w:r>
      <w:r w:rsidRPr="00821CE7">
        <w:rPr>
          <w:rFonts w:ascii="Times New Roman" w:eastAsia="Times New Roman" w:hAnsi="Times New Roman" w:cs="Times New Roman"/>
          <w:bCs/>
          <w:sz w:val="24"/>
          <w:szCs w:val="24"/>
        </w:rPr>
        <w:lastRenderedPageBreak/>
        <w:t xml:space="preserve">отчет о реализации муниципальной программы ежегодно </w:t>
      </w:r>
      <w:r w:rsidRPr="00821CE7">
        <w:rPr>
          <w:rFonts w:ascii="Times New Roman" w:eastAsia="Times New Roman" w:hAnsi="Times New Roman" w:cs="Times New Roman"/>
          <w:bCs/>
          <w:sz w:val="24"/>
          <w:szCs w:val="24"/>
          <w:u w:val="single"/>
        </w:rPr>
        <w:t>в срок до 15 марта года,</w:t>
      </w:r>
      <w:r w:rsidRPr="00821CE7">
        <w:rPr>
          <w:rFonts w:ascii="Times New Roman" w:eastAsia="Times New Roman" w:hAnsi="Times New Roman" w:cs="Times New Roman"/>
          <w:bCs/>
          <w:sz w:val="24"/>
          <w:szCs w:val="24"/>
        </w:rPr>
        <w:t xml:space="preserve"> следующего за отчетным годом.</w:t>
      </w:r>
    </w:p>
    <w:p w:rsidR="00821CE7" w:rsidRPr="00821CE7" w:rsidRDefault="00821CE7" w:rsidP="00821CE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21CE7">
        <w:rPr>
          <w:rFonts w:ascii="Times New Roman" w:eastAsia="Times New Roman" w:hAnsi="Times New Roman" w:cs="Times New Roman"/>
          <w:bCs/>
          <w:sz w:val="24"/>
          <w:szCs w:val="24"/>
        </w:rPr>
        <w:t xml:space="preserve">Годовой отчет о реализации муниципальной программы «Содействие занятости населения на территории МО </w:t>
      </w:r>
      <w:proofErr w:type="spellStart"/>
      <w:r w:rsidRPr="00821CE7">
        <w:rPr>
          <w:rFonts w:ascii="Times New Roman" w:eastAsia="Times New Roman" w:hAnsi="Times New Roman" w:cs="Times New Roman"/>
          <w:bCs/>
          <w:sz w:val="24"/>
          <w:szCs w:val="24"/>
        </w:rPr>
        <w:t>Куйтунский</w:t>
      </w:r>
      <w:proofErr w:type="spellEnd"/>
      <w:r w:rsidRPr="00821CE7">
        <w:rPr>
          <w:rFonts w:ascii="Times New Roman" w:eastAsia="Times New Roman" w:hAnsi="Times New Roman" w:cs="Times New Roman"/>
          <w:bCs/>
          <w:sz w:val="24"/>
          <w:szCs w:val="24"/>
        </w:rPr>
        <w:t xml:space="preserve"> район» на 2021-2025 годы направлен ведущим специалистом организационного отдела в отдел социально-экономического развития администрации муниципального образования </w:t>
      </w:r>
      <w:proofErr w:type="spellStart"/>
      <w:r w:rsidRPr="00821CE7">
        <w:rPr>
          <w:rFonts w:ascii="Times New Roman" w:eastAsia="Times New Roman" w:hAnsi="Times New Roman" w:cs="Times New Roman"/>
          <w:bCs/>
          <w:sz w:val="24"/>
          <w:szCs w:val="24"/>
        </w:rPr>
        <w:t>Куйтунский</w:t>
      </w:r>
      <w:proofErr w:type="spellEnd"/>
      <w:r w:rsidRPr="00821CE7">
        <w:rPr>
          <w:rFonts w:ascii="Times New Roman" w:eastAsia="Times New Roman" w:hAnsi="Times New Roman" w:cs="Times New Roman"/>
          <w:bCs/>
          <w:sz w:val="24"/>
          <w:szCs w:val="24"/>
        </w:rPr>
        <w:t xml:space="preserve"> район 14 марта 2023 года (исх. № 654 от 14.03.2023г.), то есть с соблюдением сроков, установленных п.</w:t>
      </w:r>
      <w:r>
        <w:rPr>
          <w:rFonts w:ascii="Times New Roman" w:eastAsia="Times New Roman" w:hAnsi="Times New Roman" w:cs="Times New Roman"/>
          <w:bCs/>
          <w:sz w:val="24"/>
          <w:szCs w:val="24"/>
        </w:rPr>
        <w:t xml:space="preserve"> </w:t>
      </w:r>
      <w:r w:rsidRPr="00821CE7">
        <w:rPr>
          <w:rFonts w:ascii="Times New Roman" w:eastAsia="Times New Roman" w:hAnsi="Times New Roman" w:cs="Times New Roman"/>
          <w:bCs/>
          <w:sz w:val="24"/>
          <w:szCs w:val="24"/>
        </w:rPr>
        <w:t>5.6 Порядка</w:t>
      </w:r>
      <w:r>
        <w:rPr>
          <w:rFonts w:ascii="Times New Roman" w:eastAsia="Times New Roman" w:hAnsi="Times New Roman" w:cs="Times New Roman"/>
          <w:bCs/>
          <w:sz w:val="24"/>
          <w:szCs w:val="24"/>
        </w:rPr>
        <w:t xml:space="preserve"> </w:t>
      </w:r>
      <w:r w:rsidRPr="00821CE7">
        <w:rPr>
          <w:rFonts w:ascii="Times New Roman" w:eastAsia="Times New Roman" w:hAnsi="Times New Roman" w:cs="Times New Roman"/>
          <w:sz w:val="24"/>
          <w:szCs w:val="24"/>
        </w:rPr>
        <w:t>разработки МП</w:t>
      </w:r>
      <w:r>
        <w:rPr>
          <w:rFonts w:ascii="Times New Roman" w:eastAsia="Times New Roman" w:hAnsi="Times New Roman" w:cs="Times New Roman"/>
          <w:sz w:val="24"/>
          <w:szCs w:val="24"/>
        </w:rPr>
        <w:t>.</w:t>
      </w:r>
    </w:p>
    <w:p w:rsidR="00052B97" w:rsidRPr="00052B97" w:rsidRDefault="00052B97" w:rsidP="00052B97">
      <w:pPr>
        <w:spacing w:after="0" w:line="240" w:lineRule="auto"/>
        <w:ind w:firstLine="567"/>
        <w:jc w:val="both"/>
        <w:rPr>
          <w:rFonts w:ascii="Times New Roman" w:eastAsia="Times New Roman" w:hAnsi="Times New Roman" w:cs="Times New Roman"/>
          <w:bCs/>
          <w:sz w:val="24"/>
          <w:szCs w:val="24"/>
        </w:rPr>
      </w:pPr>
      <w:r w:rsidRPr="00052B97">
        <w:rPr>
          <w:rFonts w:ascii="Times New Roman" w:eastAsia="Times New Roman" w:hAnsi="Times New Roman" w:cs="Times New Roman"/>
          <w:bCs/>
          <w:sz w:val="24"/>
          <w:szCs w:val="24"/>
        </w:rPr>
        <w:t xml:space="preserve">Сведения о достижении показателей результативности муниципальной программы за 2022 год представлены в таблице № 4 (по данным годового отчета). </w:t>
      </w:r>
    </w:p>
    <w:p w:rsidR="00052B97" w:rsidRPr="00052B97" w:rsidRDefault="00052B97" w:rsidP="00052B97">
      <w:pPr>
        <w:spacing w:after="0" w:line="240" w:lineRule="auto"/>
        <w:ind w:firstLine="567"/>
        <w:jc w:val="right"/>
        <w:rPr>
          <w:rFonts w:ascii="Times New Roman" w:eastAsia="Times New Roman" w:hAnsi="Times New Roman" w:cs="Times New Roman"/>
          <w:bCs/>
          <w:sz w:val="24"/>
          <w:szCs w:val="24"/>
        </w:rPr>
      </w:pPr>
      <w:r w:rsidRPr="00052B97">
        <w:rPr>
          <w:rFonts w:ascii="Times New Roman" w:eastAsia="Times New Roman" w:hAnsi="Times New Roman" w:cs="Times New Roman"/>
          <w:bCs/>
          <w:sz w:val="24"/>
          <w:szCs w:val="24"/>
        </w:rPr>
        <w:t xml:space="preserve">Таблица № 4 </w:t>
      </w:r>
    </w:p>
    <w:tbl>
      <w:tblPr>
        <w:tblStyle w:val="100"/>
        <w:tblW w:w="0" w:type="auto"/>
        <w:tblLook w:val="04A0" w:firstRow="1" w:lastRow="0" w:firstColumn="1" w:lastColumn="0" w:noHBand="0" w:noVBand="1"/>
      </w:tblPr>
      <w:tblGrid>
        <w:gridCol w:w="486"/>
        <w:gridCol w:w="4115"/>
        <w:gridCol w:w="579"/>
        <w:gridCol w:w="1173"/>
        <w:gridCol w:w="1777"/>
        <w:gridCol w:w="1440"/>
      </w:tblGrid>
      <w:tr w:rsidR="00052B97" w:rsidRPr="00052B97" w:rsidTr="00FB55A4">
        <w:tc>
          <w:tcPr>
            <w:tcW w:w="486" w:type="dxa"/>
          </w:tcPr>
          <w:p w:rsidR="00052B97" w:rsidRPr="00052B97" w:rsidRDefault="00052B97" w:rsidP="00052B97">
            <w:pPr>
              <w:jc w:val="center"/>
              <w:rPr>
                <w:rFonts w:ascii="Times New Roman" w:eastAsia="Times New Roman" w:hAnsi="Times New Roman" w:cs="Times New Roman"/>
                <w:bCs/>
                <w:sz w:val="20"/>
                <w:szCs w:val="20"/>
              </w:rPr>
            </w:pPr>
            <w:r w:rsidRPr="00052B97">
              <w:rPr>
                <w:rFonts w:ascii="Times New Roman" w:eastAsia="Times New Roman" w:hAnsi="Times New Roman" w:cs="Times New Roman"/>
                <w:bCs/>
                <w:sz w:val="20"/>
                <w:szCs w:val="20"/>
              </w:rPr>
              <w:t>№ п/п</w:t>
            </w:r>
          </w:p>
        </w:tc>
        <w:tc>
          <w:tcPr>
            <w:tcW w:w="4300" w:type="dxa"/>
          </w:tcPr>
          <w:p w:rsidR="00052B97" w:rsidRPr="00052B97" w:rsidRDefault="00052B97" w:rsidP="00052B97">
            <w:pPr>
              <w:jc w:val="center"/>
              <w:rPr>
                <w:rFonts w:ascii="Times New Roman" w:eastAsia="Times New Roman" w:hAnsi="Times New Roman" w:cs="Times New Roman"/>
                <w:bCs/>
                <w:sz w:val="20"/>
                <w:szCs w:val="20"/>
              </w:rPr>
            </w:pPr>
            <w:r w:rsidRPr="00052B97">
              <w:rPr>
                <w:rFonts w:ascii="Times New Roman" w:eastAsia="Times New Roman" w:hAnsi="Times New Roman" w:cs="Times New Roman"/>
                <w:bCs/>
                <w:sz w:val="20"/>
                <w:szCs w:val="20"/>
              </w:rPr>
              <w:t>Наименование показателя результативности</w:t>
            </w:r>
          </w:p>
        </w:tc>
        <w:tc>
          <w:tcPr>
            <w:tcW w:w="543" w:type="dxa"/>
          </w:tcPr>
          <w:p w:rsidR="00052B97" w:rsidRPr="00052B97" w:rsidRDefault="00052B97" w:rsidP="00052B97">
            <w:pPr>
              <w:jc w:val="center"/>
              <w:rPr>
                <w:rFonts w:ascii="Times New Roman" w:eastAsia="Times New Roman" w:hAnsi="Times New Roman" w:cs="Times New Roman"/>
                <w:bCs/>
                <w:sz w:val="20"/>
                <w:szCs w:val="20"/>
              </w:rPr>
            </w:pPr>
            <w:r w:rsidRPr="00052B97">
              <w:rPr>
                <w:rFonts w:ascii="Times New Roman" w:eastAsia="Times New Roman" w:hAnsi="Times New Roman" w:cs="Times New Roman"/>
                <w:bCs/>
                <w:sz w:val="20"/>
                <w:szCs w:val="20"/>
              </w:rPr>
              <w:t>Ед. изм.</w:t>
            </w:r>
          </w:p>
        </w:tc>
        <w:tc>
          <w:tcPr>
            <w:tcW w:w="1176" w:type="dxa"/>
          </w:tcPr>
          <w:p w:rsidR="00052B97" w:rsidRPr="00052B97" w:rsidRDefault="00052B97" w:rsidP="00052B97">
            <w:pPr>
              <w:jc w:val="center"/>
              <w:rPr>
                <w:rFonts w:ascii="Times New Roman" w:eastAsia="Times New Roman" w:hAnsi="Times New Roman" w:cs="Times New Roman"/>
                <w:bCs/>
                <w:sz w:val="20"/>
                <w:szCs w:val="20"/>
              </w:rPr>
            </w:pPr>
            <w:r w:rsidRPr="00052B97">
              <w:rPr>
                <w:rFonts w:ascii="Times New Roman" w:eastAsia="Times New Roman" w:hAnsi="Times New Roman" w:cs="Times New Roman"/>
                <w:bCs/>
                <w:sz w:val="20"/>
                <w:szCs w:val="20"/>
              </w:rPr>
              <w:t>Плановое значение показателя</w:t>
            </w:r>
          </w:p>
        </w:tc>
        <w:tc>
          <w:tcPr>
            <w:tcW w:w="1821" w:type="dxa"/>
          </w:tcPr>
          <w:p w:rsidR="00052B97" w:rsidRPr="00052B97" w:rsidRDefault="00052B97" w:rsidP="00052B97">
            <w:pPr>
              <w:jc w:val="center"/>
              <w:rPr>
                <w:rFonts w:ascii="Times New Roman" w:eastAsia="Times New Roman" w:hAnsi="Times New Roman" w:cs="Times New Roman"/>
                <w:bCs/>
                <w:sz w:val="20"/>
                <w:szCs w:val="20"/>
              </w:rPr>
            </w:pPr>
            <w:r w:rsidRPr="00052B97">
              <w:rPr>
                <w:rFonts w:ascii="Times New Roman" w:eastAsia="Times New Roman" w:hAnsi="Times New Roman" w:cs="Times New Roman"/>
                <w:bCs/>
                <w:sz w:val="20"/>
                <w:szCs w:val="20"/>
              </w:rPr>
              <w:t>Фактическое значение показателя (по годовому отчету)</w:t>
            </w:r>
          </w:p>
        </w:tc>
        <w:tc>
          <w:tcPr>
            <w:tcW w:w="1244" w:type="dxa"/>
          </w:tcPr>
          <w:p w:rsidR="00052B97" w:rsidRPr="00052B97" w:rsidRDefault="00052B97" w:rsidP="00052B97">
            <w:pPr>
              <w:jc w:val="center"/>
              <w:rPr>
                <w:rFonts w:ascii="Times New Roman" w:eastAsia="Times New Roman" w:hAnsi="Times New Roman" w:cs="Times New Roman"/>
                <w:bCs/>
                <w:sz w:val="20"/>
                <w:szCs w:val="20"/>
              </w:rPr>
            </w:pPr>
            <w:r w:rsidRPr="00052B97">
              <w:rPr>
                <w:rFonts w:ascii="Times New Roman" w:eastAsia="Times New Roman" w:hAnsi="Times New Roman" w:cs="Times New Roman"/>
                <w:bCs/>
                <w:sz w:val="20"/>
                <w:szCs w:val="20"/>
              </w:rPr>
              <w:t>Пояснения по достигнутым значениям</w:t>
            </w:r>
          </w:p>
        </w:tc>
      </w:tr>
      <w:tr w:rsidR="00052B97" w:rsidRPr="00052B97" w:rsidTr="00FB55A4">
        <w:tc>
          <w:tcPr>
            <w:tcW w:w="486"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1</w:t>
            </w:r>
          </w:p>
        </w:tc>
        <w:tc>
          <w:tcPr>
            <w:tcW w:w="4300" w:type="dxa"/>
          </w:tcPr>
          <w:p w:rsidR="00052B97" w:rsidRPr="00052B97" w:rsidRDefault="00052B97" w:rsidP="00052B97">
            <w:pPr>
              <w:jc w:val="both"/>
              <w:rPr>
                <w:rFonts w:ascii="Times New Roman" w:eastAsia="Times New Roman" w:hAnsi="Times New Roman" w:cs="Times New Roman"/>
                <w:bCs/>
              </w:rPr>
            </w:pPr>
            <w:r w:rsidRPr="00052B97">
              <w:rPr>
                <w:rFonts w:ascii="Times New Roman" w:eastAsia="Times New Roman" w:hAnsi="Times New Roman" w:cs="Times New Roman"/>
                <w:bCs/>
              </w:rPr>
              <w:t>Снижение численности безработных несовершеннолетних граждан в возрасте от 14 д 18 лет в свободное от учебы время</w:t>
            </w:r>
          </w:p>
        </w:tc>
        <w:tc>
          <w:tcPr>
            <w:tcW w:w="543"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w:t>
            </w:r>
          </w:p>
        </w:tc>
        <w:tc>
          <w:tcPr>
            <w:tcW w:w="1176"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80</w:t>
            </w:r>
          </w:p>
        </w:tc>
        <w:tc>
          <w:tcPr>
            <w:tcW w:w="1821"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79</w:t>
            </w:r>
          </w:p>
        </w:tc>
        <w:tc>
          <w:tcPr>
            <w:tcW w:w="1244" w:type="dxa"/>
          </w:tcPr>
          <w:p w:rsidR="00052B97" w:rsidRPr="00052B97" w:rsidRDefault="00052B97" w:rsidP="00052B97">
            <w:pPr>
              <w:jc w:val="center"/>
              <w:rPr>
                <w:rFonts w:ascii="Times New Roman" w:eastAsia="Times New Roman" w:hAnsi="Times New Roman" w:cs="Times New Roman"/>
                <w:bCs/>
                <w:sz w:val="20"/>
                <w:szCs w:val="20"/>
              </w:rPr>
            </w:pPr>
            <w:proofErr w:type="gramStart"/>
            <w:r w:rsidRPr="00052B97">
              <w:rPr>
                <w:rFonts w:ascii="Times New Roman" w:eastAsia="Times New Roman" w:hAnsi="Times New Roman" w:cs="Times New Roman"/>
                <w:bCs/>
                <w:sz w:val="20"/>
                <w:szCs w:val="20"/>
              </w:rPr>
              <w:t>перевыполнен</w:t>
            </w:r>
            <w:proofErr w:type="gramEnd"/>
          </w:p>
        </w:tc>
      </w:tr>
      <w:tr w:rsidR="00052B97" w:rsidRPr="00052B97" w:rsidTr="00FB55A4">
        <w:tc>
          <w:tcPr>
            <w:tcW w:w="486"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2</w:t>
            </w:r>
          </w:p>
        </w:tc>
        <w:tc>
          <w:tcPr>
            <w:tcW w:w="4300" w:type="dxa"/>
          </w:tcPr>
          <w:p w:rsidR="00052B97" w:rsidRPr="00052B97" w:rsidRDefault="00052B97" w:rsidP="00052B97">
            <w:pPr>
              <w:jc w:val="both"/>
              <w:rPr>
                <w:rFonts w:ascii="Times New Roman" w:eastAsia="Times New Roman" w:hAnsi="Times New Roman" w:cs="Times New Roman"/>
                <w:bCs/>
              </w:rPr>
            </w:pPr>
            <w:r w:rsidRPr="00052B97">
              <w:rPr>
                <w:rFonts w:ascii="Times New Roman" w:eastAsia="Times New Roman" w:hAnsi="Times New Roman" w:cs="Times New Roman"/>
                <w:bCs/>
              </w:rPr>
              <w:t>Снижение численности безработных граждан, находящихся в социально-опасном положении и состоящие на различных видах профилактического учета</w:t>
            </w:r>
          </w:p>
        </w:tc>
        <w:tc>
          <w:tcPr>
            <w:tcW w:w="543"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w:t>
            </w:r>
          </w:p>
        </w:tc>
        <w:tc>
          <w:tcPr>
            <w:tcW w:w="1176"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57</w:t>
            </w:r>
          </w:p>
        </w:tc>
        <w:tc>
          <w:tcPr>
            <w:tcW w:w="1821"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33,3</w:t>
            </w:r>
          </w:p>
        </w:tc>
        <w:tc>
          <w:tcPr>
            <w:tcW w:w="1244" w:type="dxa"/>
          </w:tcPr>
          <w:p w:rsidR="00052B97" w:rsidRPr="00052B97" w:rsidRDefault="00052B97" w:rsidP="00052B97">
            <w:pPr>
              <w:jc w:val="center"/>
              <w:rPr>
                <w:rFonts w:ascii="Times New Roman" w:eastAsia="Times New Roman" w:hAnsi="Times New Roman" w:cs="Times New Roman"/>
                <w:bCs/>
                <w:sz w:val="20"/>
                <w:szCs w:val="20"/>
              </w:rPr>
            </w:pPr>
            <w:proofErr w:type="gramStart"/>
            <w:r w:rsidRPr="00052B97">
              <w:rPr>
                <w:rFonts w:ascii="Times New Roman" w:eastAsia="Times New Roman" w:hAnsi="Times New Roman" w:cs="Times New Roman"/>
                <w:bCs/>
                <w:sz w:val="20"/>
                <w:szCs w:val="20"/>
              </w:rPr>
              <w:t>выполнен</w:t>
            </w:r>
            <w:proofErr w:type="gramEnd"/>
          </w:p>
        </w:tc>
      </w:tr>
      <w:tr w:rsidR="00052B97" w:rsidRPr="00052B97" w:rsidTr="00FB55A4">
        <w:tc>
          <w:tcPr>
            <w:tcW w:w="486"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3</w:t>
            </w:r>
          </w:p>
        </w:tc>
        <w:tc>
          <w:tcPr>
            <w:tcW w:w="4300" w:type="dxa"/>
          </w:tcPr>
          <w:p w:rsidR="00052B97" w:rsidRPr="00052B97" w:rsidRDefault="00052B97" w:rsidP="00052B97">
            <w:pPr>
              <w:jc w:val="both"/>
              <w:rPr>
                <w:rFonts w:ascii="Times New Roman" w:eastAsia="Times New Roman" w:hAnsi="Times New Roman" w:cs="Times New Roman"/>
                <w:bCs/>
              </w:rPr>
            </w:pPr>
            <w:bookmarkStart w:id="11" w:name="_Hlk141093404"/>
            <w:r w:rsidRPr="00052B97">
              <w:rPr>
                <w:rFonts w:ascii="Times New Roman" w:eastAsia="Times New Roman" w:hAnsi="Times New Roman" w:cs="Times New Roman"/>
                <w:bCs/>
              </w:rPr>
              <w:t xml:space="preserve">Снижение численности безработных лиц </w:t>
            </w:r>
            <w:proofErr w:type="spellStart"/>
            <w:r w:rsidRPr="00052B97">
              <w:rPr>
                <w:rFonts w:ascii="Times New Roman" w:eastAsia="Times New Roman" w:hAnsi="Times New Roman" w:cs="Times New Roman"/>
                <w:bCs/>
              </w:rPr>
              <w:t>предпенсионного</w:t>
            </w:r>
            <w:proofErr w:type="spellEnd"/>
            <w:r w:rsidRPr="00052B97">
              <w:rPr>
                <w:rFonts w:ascii="Times New Roman" w:eastAsia="Times New Roman" w:hAnsi="Times New Roman" w:cs="Times New Roman"/>
                <w:bCs/>
              </w:rPr>
              <w:t xml:space="preserve"> возраста</w:t>
            </w:r>
            <w:bookmarkEnd w:id="11"/>
          </w:p>
        </w:tc>
        <w:tc>
          <w:tcPr>
            <w:tcW w:w="543"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w:t>
            </w:r>
          </w:p>
        </w:tc>
        <w:tc>
          <w:tcPr>
            <w:tcW w:w="1176"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44</w:t>
            </w:r>
          </w:p>
        </w:tc>
        <w:tc>
          <w:tcPr>
            <w:tcW w:w="1821"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34</w:t>
            </w:r>
          </w:p>
        </w:tc>
        <w:tc>
          <w:tcPr>
            <w:tcW w:w="1244" w:type="dxa"/>
          </w:tcPr>
          <w:p w:rsidR="00052B97" w:rsidRPr="00052B97" w:rsidRDefault="00052B97" w:rsidP="00052B97">
            <w:pPr>
              <w:jc w:val="center"/>
              <w:rPr>
                <w:rFonts w:ascii="Times New Roman" w:eastAsia="Times New Roman" w:hAnsi="Times New Roman" w:cs="Times New Roman"/>
                <w:bCs/>
                <w:sz w:val="20"/>
                <w:szCs w:val="20"/>
              </w:rPr>
            </w:pPr>
            <w:proofErr w:type="gramStart"/>
            <w:r w:rsidRPr="00052B97">
              <w:rPr>
                <w:rFonts w:ascii="Times New Roman" w:eastAsia="Times New Roman" w:hAnsi="Times New Roman" w:cs="Times New Roman"/>
                <w:bCs/>
                <w:sz w:val="20"/>
                <w:szCs w:val="20"/>
              </w:rPr>
              <w:t>выполнен</w:t>
            </w:r>
            <w:proofErr w:type="gramEnd"/>
          </w:p>
        </w:tc>
      </w:tr>
      <w:tr w:rsidR="00052B97" w:rsidRPr="00052B97" w:rsidTr="00FB55A4">
        <w:tc>
          <w:tcPr>
            <w:tcW w:w="486"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4</w:t>
            </w:r>
          </w:p>
        </w:tc>
        <w:tc>
          <w:tcPr>
            <w:tcW w:w="4300" w:type="dxa"/>
          </w:tcPr>
          <w:p w:rsidR="00052B97" w:rsidRPr="00052B97" w:rsidRDefault="00052B97" w:rsidP="00052B97">
            <w:pPr>
              <w:jc w:val="both"/>
              <w:rPr>
                <w:rFonts w:ascii="Times New Roman" w:eastAsia="Times New Roman" w:hAnsi="Times New Roman" w:cs="Times New Roman"/>
                <w:bCs/>
              </w:rPr>
            </w:pPr>
            <w:r w:rsidRPr="00052B97">
              <w:rPr>
                <w:rFonts w:ascii="Times New Roman" w:eastAsia="Times New Roman" w:hAnsi="Times New Roman" w:cs="Times New Roman"/>
                <w:bCs/>
              </w:rPr>
              <w:t>Снижение численности безработных инвалидов</w:t>
            </w:r>
          </w:p>
        </w:tc>
        <w:tc>
          <w:tcPr>
            <w:tcW w:w="543"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w:t>
            </w:r>
          </w:p>
        </w:tc>
        <w:tc>
          <w:tcPr>
            <w:tcW w:w="1176"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57</w:t>
            </w:r>
          </w:p>
        </w:tc>
        <w:tc>
          <w:tcPr>
            <w:tcW w:w="1821" w:type="dxa"/>
          </w:tcPr>
          <w:p w:rsidR="00052B97" w:rsidRPr="00052B97" w:rsidRDefault="00052B97" w:rsidP="00052B97">
            <w:pPr>
              <w:jc w:val="center"/>
              <w:rPr>
                <w:rFonts w:ascii="Times New Roman" w:eastAsia="Times New Roman" w:hAnsi="Times New Roman" w:cs="Times New Roman"/>
                <w:bCs/>
              </w:rPr>
            </w:pPr>
            <w:r w:rsidRPr="00052B97">
              <w:rPr>
                <w:rFonts w:ascii="Times New Roman" w:eastAsia="Times New Roman" w:hAnsi="Times New Roman" w:cs="Times New Roman"/>
                <w:bCs/>
              </w:rPr>
              <w:t>56</w:t>
            </w:r>
          </w:p>
        </w:tc>
        <w:tc>
          <w:tcPr>
            <w:tcW w:w="1244" w:type="dxa"/>
          </w:tcPr>
          <w:p w:rsidR="00052B97" w:rsidRPr="00052B97" w:rsidRDefault="00052B97" w:rsidP="00052B97">
            <w:pPr>
              <w:jc w:val="center"/>
              <w:rPr>
                <w:rFonts w:ascii="Times New Roman" w:eastAsia="Times New Roman" w:hAnsi="Times New Roman" w:cs="Times New Roman"/>
                <w:bCs/>
                <w:sz w:val="20"/>
                <w:szCs w:val="20"/>
              </w:rPr>
            </w:pPr>
            <w:proofErr w:type="gramStart"/>
            <w:r w:rsidRPr="00052B97">
              <w:rPr>
                <w:rFonts w:ascii="Times New Roman" w:eastAsia="Times New Roman" w:hAnsi="Times New Roman" w:cs="Times New Roman"/>
                <w:bCs/>
                <w:sz w:val="20"/>
                <w:szCs w:val="20"/>
              </w:rPr>
              <w:t>перевыполнен</w:t>
            </w:r>
            <w:proofErr w:type="gramEnd"/>
          </w:p>
        </w:tc>
      </w:tr>
    </w:tbl>
    <w:p w:rsidR="00052B97" w:rsidRDefault="00052B97" w:rsidP="00052B97">
      <w:pPr>
        <w:spacing w:after="0" w:line="240" w:lineRule="auto"/>
        <w:ind w:firstLine="567"/>
        <w:jc w:val="both"/>
        <w:rPr>
          <w:rFonts w:ascii="Times New Roman" w:eastAsia="Times New Roman" w:hAnsi="Times New Roman" w:cs="Times New Roman"/>
          <w:sz w:val="24"/>
          <w:szCs w:val="24"/>
        </w:rPr>
      </w:pPr>
    </w:p>
    <w:p w:rsidR="00052B97" w:rsidRPr="00052B97" w:rsidRDefault="00052B97" w:rsidP="00052B97">
      <w:pPr>
        <w:spacing w:after="0" w:line="240" w:lineRule="auto"/>
        <w:ind w:firstLine="567"/>
        <w:jc w:val="both"/>
        <w:rPr>
          <w:rFonts w:ascii="Times New Roman" w:eastAsia="Times New Roman" w:hAnsi="Times New Roman" w:cs="Times New Roman"/>
          <w:sz w:val="24"/>
          <w:szCs w:val="24"/>
        </w:rPr>
      </w:pPr>
      <w:r w:rsidRPr="00052B97">
        <w:rPr>
          <w:rFonts w:ascii="Times New Roman" w:eastAsia="Times New Roman" w:hAnsi="Times New Roman" w:cs="Times New Roman"/>
          <w:sz w:val="24"/>
          <w:szCs w:val="24"/>
        </w:rPr>
        <w:t xml:space="preserve">В представленном годовом отчете о результате реализации муниципальной программы «Содействие занятости населения на территории МО </w:t>
      </w:r>
      <w:proofErr w:type="spellStart"/>
      <w:r w:rsidRPr="00052B97">
        <w:rPr>
          <w:rFonts w:ascii="Times New Roman" w:eastAsia="Times New Roman" w:hAnsi="Times New Roman" w:cs="Times New Roman"/>
          <w:sz w:val="24"/>
          <w:szCs w:val="24"/>
        </w:rPr>
        <w:t>Куйтунский</w:t>
      </w:r>
      <w:proofErr w:type="spellEnd"/>
      <w:r w:rsidRPr="00052B97">
        <w:rPr>
          <w:rFonts w:ascii="Times New Roman" w:eastAsia="Times New Roman" w:hAnsi="Times New Roman" w:cs="Times New Roman"/>
          <w:sz w:val="24"/>
          <w:szCs w:val="24"/>
        </w:rPr>
        <w:t xml:space="preserve"> район» на 2021-2025 годы сделан вывод о высокой эффективности реализации муниципальной программы.</w:t>
      </w:r>
    </w:p>
    <w:p w:rsidR="00052B97" w:rsidRPr="00052B97" w:rsidRDefault="00052B97" w:rsidP="00052B97">
      <w:pPr>
        <w:spacing w:after="0" w:line="240" w:lineRule="auto"/>
        <w:ind w:firstLine="567"/>
        <w:jc w:val="both"/>
        <w:rPr>
          <w:rFonts w:ascii="Times New Roman" w:eastAsia="Times New Roman" w:hAnsi="Times New Roman" w:cs="Times New Roman"/>
          <w:sz w:val="24"/>
          <w:szCs w:val="24"/>
        </w:rPr>
      </w:pPr>
      <w:r w:rsidRPr="00052B97">
        <w:rPr>
          <w:rFonts w:ascii="Times New Roman" w:eastAsia="Times New Roman" w:hAnsi="Times New Roman" w:cs="Times New Roman"/>
          <w:sz w:val="24"/>
          <w:szCs w:val="24"/>
        </w:rPr>
        <w:t xml:space="preserve">КСП отмечает, что </w:t>
      </w:r>
      <w:r w:rsidRPr="00052B97">
        <w:rPr>
          <w:rFonts w:ascii="Times New Roman" w:eastAsia="Times New Roman" w:hAnsi="Times New Roman" w:cs="Times New Roman"/>
          <w:b/>
          <w:bCs/>
          <w:sz w:val="24"/>
          <w:szCs w:val="24"/>
        </w:rPr>
        <w:t>и плановые и фактические показатели носят декларативный характер, проверить их достоверность не представляется возможным, так как отсутствует методика их расчета, отсутствуют ссылки на официальные источники информации,</w:t>
      </w:r>
      <w:r w:rsidRPr="00052B97">
        <w:rPr>
          <w:rFonts w:ascii="Times New Roman" w:eastAsia="Times New Roman" w:hAnsi="Times New Roman" w:cs="Times New Roman"/>
          <w:sz w:val="24"/>
          <w:szCs w:val="24"/>
        </w:rPr>
        <w:t xml:space="preserve"> </w:t>
      </w:r>
      <w:r w:rsidRPr="00052B97">
        <w:rPr>
          <w:rFonts w:ascii="Times New Roman" w:eastAsia="Times New Roman" w:hAnsi="Times New Roman" w:cs="Times New Roman"/>
          <w:b/>
          <w:bCs/>
          <w:sz w:val="24"/>
          <w:szCs w:val="24"/>
        </w:rPr>
        <w:t>которые бы подтвердили расчеты разработчиков Программы</w:t>
      </w:r>
      <w:r w:rsidRPr="00052B97">
        <w:rPr>
          <w:rFonts w:ascii="Times New Roman" w:eastAsia="Times New Roman" w:hAnsi="Times New Roman" w:cs="Times New Roman"/>
          <w:sz w:val="24"/>
          <w:szCs w:val="24"/>
        </w:rPr>
        <w:t xml:space="preserve">. Так, например, не понятно, планирует разработчик уменьшить численность безработных лиц </w:t>
      </w:r>
      <w:proofErr w:type="spellStart"/>
      <w:r w:rsidRPr="00052B97">
        <w:rPr>
          <w:rFonts w:ascii="Times New Roman" w:eastAsia="Times New Roman" w:hAnsi="Times New Roman" w:cs="Times New Roman"/>
          <w:sz w:val="24"/>
          <w:szCs w:val="24"/>
        </w:rPr>
        <w:t>предпенсионного</w:t>
      </w:r>
      <w:proofErr w:type="spellEnd"/>
      <w:r w:rsidRPr="00052B97">
        <w:rPr>
          <w:rFonts w:ascii="Times New Roman" w:eastAsia="Times New Roman" w:hAnsi="Times New Roman" w:cs="Times New Roman"/>
          <w:sz w:val="24"/>
          <w:szCs w:val="24"/>
        </w:rPr>
        <w:t xml:space="preserve"> возраста на 44% от состоящих на учете в Центре занятости в поисках работы, или это процент снижения безработных от общего количества лиц </w:t>
      </w:r>
      <w:proofErr w:type="spellStart"/>
      <w:r w:rsidRPr="00052B97">
        <w:rPr>
          <w:rFonts w:ascii="Times New Roman" w:eastAsia="Times New Roman" w:hAnsi="Times New Roman" w:cs="Times New Roman"/>
          <w:sz w:val="24"/>
          <w:szCs w:val="24"/>
        </w:rPr>
        <w:t>предпенсионного</w:t>
      </w:r>
      <w:proofErr w:type="spellEnd"/>
      <w:r w:rsidRPr="00052B97">
        <w:rPr>
          <w:rFonts w:ascii="Times New Roman" w:eastAsia="Times New Roman" w:hAnsi="Times New Roman" w:cs="Times New Roman"/>
          <w:sz w:val="24"/>
          <w:szCs w:val="24"/>
        </w:rPr>
        <w:t xml:space="preserve"> возраста, проживающих на территории </w:t>
      </w:r>
      <w:proofErr w:type="spellStart"/>
      <w:r w:rsidRPr="00052B97">
        <w:rPr>
          <w:rFonts w:ascii="Times New Roman" w:eastAsia="Times New Roman" w:hAnsi="Times New Roman" w:cs="Times New Roman"/>
          <w:sz w:val="24"/>
          <w:szCs w:val="24"/>
        </w:rPr>
        <w:t>Куйтунского</w:t>
      </w:r>
      <w:proofErr w:type="spellEnd"/>
      <w:r w:rsidRPr="00052B97">
        <w:rPr>
          <w:rFonts w:ascii="Times New Roman" w:eastAsia="Times New Roman" w:hAnsi="Times New Roman" w:cs="Times New Roman"/>
          <w:sz w:val="24"/>
          <w:szCs w:val="24"/>
        </w:rPr>
        <w:t xml:space="preserve"> района? От каких показателей рассчитан процент снижения численности безработных несовершеннолетних в возрасте от 14 до 18 лет, если учреждения рабочего поселка Куйтун участия в Программе не принимали, а трудоустраивались только учащиеся сельских школ? Аналогичные вопросы имеются по всем показателям результативности</w:t>
      </w:r>
      <w:bookmarkStart w:id="12" w:name="_Hlk141085691"/>
      <w:r w:rsidRPr="00052B97">
        <w:rPr>
          <w:rFonts w:ascii="Times New Roman" w:eastAsia="Times New Roman" w:hAnsi="Times New Roman" w:cs="Times New Roman"/>
          <w:sz w:val="24"/>
          <w:szCs w:val="24"/>
        </w:rPr>
        <w:t xml:space="preserve">. Обоснования, расчеты к годовому отчету о реализации муниципальной программы «Содействие занятости населения на территории МО </w:t>
      </w:r>
      <w:proofErr w:type="spellStart"/>
      <w:r w:rsidRPr="00052B97">
        <w:rPr>
          <w:rFonts w:ascii="Times New Roman" w:eastAsia="Times New Roman" w:hAnsi="Times New Roman" w:cs="Times New Roman"/>
          <w:sz w:val="24"/>
          <w:szCs w:val="24"/>
        </w:rPr>
        <w:t>Куйтунский</w:t>
      </w:r>
      <w:proofErr w:type="spellEnd"/>
      <w:r w:rsidRPr="00052B97">
        <w:rPr>
          <w:rFonts w:ascii="Times New Roman" w:eastAsia="Times New Roman" w:hAnsi="Times New Roman" w:cs="Times New Roman"/>
          <w:sz w:val="24"/>
          <w:szCs w:val="24"/>
        </w:rPr>
        <w:t xml:space="preserve"> район» на 2021-2025 годы» не представлены</w:t>
      </w:r>
      <w:bookmarkEnd w:id="12"/>
      <w:r w:rsidRPr="00052B97">
        <w:rPr>
          <w:rFonts w:ascii="Times New Roman" w:eastAsia="Times New Roman" w:hAnsi="Times New Roman" w:cs="Times New Roman"/>
          <w:sz w:val="24"/>
          <w:szCs w:val="24"/>
        </w:rPr>
        <w:t xml:space="preserve">.    </w:t>
      </w:r>
    </w:p>
    <w:p w:rsidR="00052B97" w:rsidRPr="00052B97" w:rsidRDefault="00052B97" w:rsidP="00052B97">
      <w:pPr>
        <w:spacing w:after="0" w:line="240" w:lineRule="auto"/>
        <w:ind w:firstLine="567"/>
        <w:jc w:val="both"/>
        <w:rPr>
          <w:rFonts w:ascii="Times New Roman" w:eastAsia="Times New Roman" w:hAnsi="Times New Roman" w:cs="Times New Roman"/>
          <w:sz w:val="24"/>
          <w:szCs w:val="24"/>
        </w:rPr>
      </w:pPr>
      <w:r w:rsidRPr="00052B97">
        <w:rPr>
          <w:rFonts w:ascii="Times New Roman" w:eastAsia="Times New Roman" w:hAnsi="Times New Roman" w:cs="Times New Roman"/>
          <w:sz w:val="24"/>
          <w:szCs w:val="24"/>
        </w:rPr>
        <w:t xml:space="preserve">Также следует отметить, что </w:t>
      </w:r>
      <w:r w:rsidRPr="00052B97">
        <w:rPr>
          <w:rFonts w:ascii="Times New Roman" w:eastAsia="Times New Roman" w:hAnsi="Times New Roman" w:cs="Times New Roman"/>
          <w:b/>
          <w:bCs/>
          <w:sz w:val="24"/>
          <w:szCs w:val="24"/>
        </w:rPr>
        <w:t>в отчете не приведена информация по методам (способам) реализации мероприятий, которые не требовали финансирования</w:t>
      </w:r>
      <w:r w:rsidRPr="00052B97">
        <w:rPr>
          <w:rFonts w:ascii="Times New Roman" w:eastAsia="Times New Roman" w:hAnsi="Times New Roman" w:cs="Times New Roman"/>
          <w:sz w:val="24"/>
          <w:szCs w:val="24"/>
        </w:rPr>
        <w:t xml:space="preserve"> (снижение численности безработных граждан, находящихся в социально-опасном положении и состоящие на различных видах профилактического учета, снижение численности безработных лиц </w:t>
      </w:r>
      <w:proofErr w:type="spellStart"/>
      <w:r w:rsidRPr="00052B97">
        <w:rPr>
          <w:rFonts w:ascii="Times New Roman" w:eastAsia="Times New Roman" w:hAnsi="Times New Roman" w:cs="Times New Roman"/>
          <w:sz w:val="24"/>
          <w:szCs w:val="24"/>
        </w:rPr>
        <w:t>предпенсионного</w:t>
      </w:r>
      <w:proofErr w:type="spellEnd"/>
      <w:r w:rsidRPr="00052B97">
        <w:rPr>
          <w:rFonts w:ascii="Times New Roman" w:eastAsia="Times New Roman" w:hAnsi="Times New Roman" w:cs="Times New Roman"/>
          <w:sz w:val="24"/>
          <w:szCs w:val="24"/>
        </w:rPr>
        <w:t xml:space="preserve"> возраста, снижение численности </w:t>
      </w:r>
      <w:r w:rsidRPr="00052B97">
        <w:rPr>
          <w:rFonts w:ascii="Times New Roman" w:eastAsia="Times New Roman" w:hAnsi="Times New Roman" w:cs="Times New Roman"/>
          <w:sz w:val="24"/>
          <w:szCs w:val="24"/>
        </w:rPr>
        <w:lastRenderedPageBreak/>
        <w:t>безработных инвалидов), при этом определенные показатели по указанным мероприятиям достигнуты.</w:t>
      </w:r>
    </w:p>
    <w:p w:rsidR="00D53A6C" w:rsidRDefault="00D53A6C" w:rsidP="001B250E">
      <w:pPr>
        <w:autoSpaceDE w:val="0"/>
        <w:autoSpaceDN w:val="0"/>
        <w:adjustRightInd w:val="0"/>
        <w:spacing w:after="0" w:line="240" w:lineRule="auto"/>
        <w:ind w:right="27"/>
        <w:contextualSpacing/>
        <w:jc w:val="center"/>
        <w:rPr>
          <w:rFonts w:ascii="Times New Roman" w:hAnsi="Times New Roman" w:cs="Times New Roman"/>
          <w:b/>
          <w:sz w:val="24"/>
          <w:szCs w:val="24"/>
        </w:rPr>
      </w:pPr>
    </w:p>
    <w:p w:rsidR="00CC5E5F" w:rsidRPr="00821CE7" w:rsidRDefault="00333148" w:rsidP="001B250E">
      <w:pPr>
        <w:autoSpaceDE w:val="0"/>
        <w:autoSpaceDN w:val="0"/>
        <w:adjustRightInd w:val="0"/>
        <w:spacing w:after="0" w:line="240" w:lineRule="auto"/>
        <w:ind w:right="27"/>
        <w:contextualSpacing/>
        <w:jc w:val="center"/>
        <w:rPr>
          <w:rFonts w:ascii="Times New Roman" w:hAnsi="Times New Roman" w:cs="Times New Roman"/>
          <w:b/>
          <w:sz w:val="24"/>
          <w:szCs w:val="24"/>
        </w:rPr>
      </w:pPr>
      <w:r w:rsidRPr="00821CE7">
        <w:rPr>
          <w:rFonts w:ascii="Times New Roman" w:hAnsi="Times New Roman" w:cs="Times New Roman"/>
          <w:b/>
          <w:sz w:val="24"/>
          <w:szCs w:val="24"/>
        </w:rPr>
        <w:t>Выводы:</w:t>
      </w:r>
    </w:p>
    <w:p w:rsidR="00BA27AA" w:rsidRPr="00BA27AA" w:rsidRDefault="0015513A" w:rsidP="004C6396">
      <w:pPr>
        <w:spacing w:after="0" w:line="240" w:lineRule="auto"/>
        <w:ind w:firstLine="567"/>
        <w:jc w:val="both"/>
        <w:rPr>
          <w:rFonts w:ascii="Times New Roman" w:hAnsi="Times New Roman" w:cs="Times New Roman"/>
          <w:sz w:val="24"/>
          <w:szCs w:val="24"/>
        </w:rPr>
      </w:pPr>
      <w:r w:rsidRPr="00BA27AA">
        <w:rPr>
          <w:rFonts w:ascii="Times New Roman" w:eastAsia="Times New Roman" w:hAnsi="Times New Roman" w:cs="Times New Roman"/>
          <w:sz w:val="24"/>
          <w:szCs w:val="24"/>
        </w:rPr>
        <w:t xml:space="preserve">1. </w:t>
      </w:r>
      <w:r w:rsidR="00BA27AA" w:rsidRPr="00BA27AA">
        <w:rPr>
          <w:rFonts w:ascii="Times New Roman" w:hAnsi="Times New Roman" w:cs="Times New Roman"/>
          <w:sz w:val="24"/>
          <w:szCs w:val="24"/>
        </w:rPr>
        <w:t xml:space="preserve">По результатам проведенного анализа сметных расчетов (финансового обоснования ресурсного обеспечения) к муниципальной программе «Содействие занятости населения на территории МО </w:t>
      </w:r>
      <w:proofErr w:type="spellStart"/>
      <w:r w:rsidR="00BA27AA" w:rsidRPr="00BA27AA">
        <w:rPr>
          <w:rFonts w:ascii="Times New Roman" w:hAnsi="Times New Roman" w:cs="Times New Roman"/>
          <w:sz w:val="24"/>
          <w:szCs w:val="24"/>
        </w:rPr>
        <w:t>Куйтунский</w:t>
      </w:r>
      <w:proofErr w:type="spellEnd"/>
      <w:r w:rsidR="00BA27AA" w:rsidRPr="00BA27AA">
        <w:rPr>
          <w:rFonts w:ascii="Times New Roman" w:hAnsi="Times New Roman" w:cs="Times New Roman"/>
          <w:sz w:val="24"/>
          <w:szCs w:val="24"/>
        </w:rPr>
        <w:t xml:space="preserve"> район» на 2021-2025 годы», КСП пришла к выводу, что в сметных расчетах не учтены страховые взносы на обязательное социальное страхование на случай временной нетрудоспособности и в связи с материнством - 2,9 процента, что в суммовом выражении составило 13,5</w:t>
      </w:r>
      <w:r w:rsidR="00BA27AA">
        <w:rPr>
          <w:rFonts w:ascii="Times New Roman" w:hAnsi="Times New Roman" w:cs="Times New Roman"/>
          <w:sz w:val="24"/>
          <w:szCs w:val="24"/>
        </w:rPr>
        <w:t xml:space="preserve"> </w:t>
      </w:r>
      <w:r w:rsidR="00BA27AA" w:rsidRPr="00BA27AA">
        <w:rPr>
          <w:rFonts w:ascii="Times New Roman" w:hAnsi="Times New Roman" w:cs="Times New Roman"/>
          <w:sz w:val="24"/>
          <w:szCs w:val="24"/>
        </w:rPr>
        <w:t>тыс.</w:t>
      </w:r>
      <w:r w:rsidR="00BA27AA">
        <w:rPr>
          <w:rFonts w:ascii="Times New Roman" w:hAnsi="Times New Roman" w:cs="Times New Roman"/>
          <w:sz w:val="24"/>
          <w:szCs w:val="24"/>
        </w:rPr>
        <w:t xml:space="preserve"> </w:t>
      </w:r>
      <w:r w:rsidR="00BA27AA" w:rsidRPr="00BA27AA">
        <w:rPr>
          <w:rFonts w:ascii="Times New Roman" w:hAnsi="Times New Roman" w:cs="Times New Roman"/>
          <w:sz w:val="24"/>
          <w:szCs w:val="24"/>
        </w:rPr>
        <w:t xml:space="preserve">руб. (на эту сумму расчеты управления образования АМО </w:t>
      </w:r>
      <w:proofErr w:type="spellStart"/>
      <w:r w:rsidR="00BA27AA" w:rsidRPr="00BA27AA">
        <w:rPr>
          <w:rFonts w:ascii="Times New Roman" w:hAnsi="Times New Roman" w:cs="Times New Roman"/>
          <w:sz w:val="24"/>
          <w:szCs w:val="24"/>
        </w:rPr>
        <w:t>Куйтунский</w:t>
      </w:r>
      <w:proofErr w:type="spellEnd"/>
      <w:r w:rsidR="00BA27AA" w:rsidRPr="00BA27AA">
        <w:rPr>
          <w:rFonts w:ascii="Times New Roman" w:hAnsi="Times New Roman" w:cs="Times New Roman"/>
          <w:sz w:val="24"/>
          <w:szCs w:val="24"/>
        </w:rPr>
        <w:t xml:space="preserve"> район занижены). Не произведено начисление и, соответственно, не перечислены взносы на обязательное социальное страхование на случай временной нетрудоспособности и в связи с материнством - 2,9%, или в сумме 13,5</w:t>
      </w:r>
      <w:r w:rsidR="00BA27AA">
        <w:rPr>
          <w:rFonts w:ascii="Times New Roman" w:hAnsi="Times New Roman" w:cs="Times New Roman"/>
          <w:sz w:val="24"/>
          <w:szCs w:val="24"/>
        </w:rPr>
        <w:t xml:space="preserve"> </w:t>
      </w:r>
      <w:r w:rsidR="00BA27AA" w:rsidRPr="00BA27AA">
        <w:rPr>
          <w:rFonts w:ascii="Times New Roman" w:hAnsi="Times New Roman" w:cs="Times New Roman"/>
          <w:sz w:val="24"/>
          <w:szCs w:val="24"/>
        </w:rPr>
        <w:t>тыс.</w:t>
      </w:r>
      <w:r w:rsidR="00BA27AA">
        <w:rPr>
          <w:rFonts w:ascii="Times New Roman" w:hAnsi="Times New Roman" w:cs="Times New Roman"/>
          <w:sz w:val="24"/>
          <w:szCs w:val="24"/>
        </w:rPr>
        <w:t xml:space="preserve"> </w:t>
      </w:r>
      <w:r w:rsidR="00BA27AA" w:rsidRPr="00BA27AA">
        <w:rPr>
          <w:rFonts w:ascii="Times New Roman" w:hAnsi="Times New Roman" w:cs="Times New Roman"/>
          <w:sz w:val="24"/>
          <w:szCs w:val="24"/>
        </w:rPr>
        <w:t>руб. Вместе с тем, условие об обязательном социальном страховании в связи с трудовой деятельностью включено в трудовой договор с несовершеннолетними (п.</w:t>
      </w:r>
      <w:r w:rsidR="0036686F">
        <w:rPr>
          <w:rFonts w:ascii="Times New Roman" w:hAnsi="Times New Roman" w:cs="Times New Roman"/>
          <w:sz w:val="24"/>
          <w:szCs w:val="24"/>
        </w:rPr>
        <w:t xml:space="preserve"> </w:t>
      </w:r>
      <w:r w:rsidR="00BA27AA" w:rsidRPr="00BA27AA">
        <w:rPr>
          <w:rFonts w:ascii="Times New Roman" w:hAnsi="Times New Roman" w:cs="Times New Roman"/>
          <w:sz w:val="24"/>
          <w:szCs w:val="24"/>
        </w:rPr>
        <w:t>5.1 договора).</w:t>
      </w:r>
    </w:p>
    <w:p w:rsidR="0036686F" w:rsidRPr="0036686F" w:rsidRDefault="00112A7F" w:rsidP="0036686F">
      <w:pPr>
        <w:spacing w:after="0" w:line="240" w:lineRule="auto"/>
        <w:ind w:firstLine="567"/>
        <w:jc w:val="both"/>
        <w:rPr>
          <w:rFonts w:ascii="Times New Roman" w:eastAsia="Times New Roman" w:hAnsi="Times New Roman" w:cs="Times New Roman"/>
          <w:sz w:val="24"/>
          <w:szCs w:val="24"/>
        </w:rPr>
      </w:pPr>
      <w:r w:rsidRPr="0036686F">
        <w:rPr>
          <w:rFonts w:ascii="Times New Roman" w:eastAsia="Times New Roman" w:hAnsi="Times New Roman" w:cs="Times New Roman"/>
          <w:sz w:val="24"/>
          <w:szCs w:val="24"/>
        </w:rPr>
        <w:t xml:space="preserve">2. </w:t>
      </w:r>
      <w:r w:rsidR="0036686F" w:rsidRPr="0036686F">
        <w:rPr>
          <w:rFonts w:ascii="Times New Roman" w:eastAsia="Times New Roman" w:hAnsi="Times New Roman" w:cs="Times New Roman"/>
          <w:sz w:val="24"/>
          <w:szCs w:val="24"/>
        </w:rPr>
        <w:t>К представленным к проверке трудовым договорам с несовершеннолетними имеются следующие замечания:</w:t>
      </w:r>
    </w:p>
    <w:p w:rsidR="0036686F" w:rsidRPr="0036686F" w:rsidRDefault="0036686F" w:rsidP="0036686F">
      <w:pPr>
        <w:spacing w:after="0" w:line="240" w:lineRule="auto"/>
        <w:ind w:firstLine="567"/>
        <w:jc w:val="both"/>
        <w:rPr>
          <w:rFonts w:ascii="Times New Roman" w:eastAsia="Times New Roman" w:hAnsi="Times New Roman" w:cs="Times New Roman"/>
          <w:sz w:val="24"/>
          <w:szCs w:val="24"/>
        </w:rPr>
      </w:pPr>
      <w:r w:rsidRPr="0036686F">
        <w:rPr>
          <w:rFonts w:ascii="Times New Roman" w:eastAsia="Times New Roman" w:hAnsi="Times New Roman" w:cs="Times New Roman"/>
          <w:sz w:val="24"/>
          <w:szCs w:val="24"/>
        </w:rPr>
        <w:t xml:space="preserve">- в нарушение норм трудового законодательства (ст. 130 ТК РФ, Федерального закона от 19 июня 2000г. N 82-ФЗ "О минимальном размере оплаты труда") трудовыми договорами с несовершеннолетними работниками (10 договоров), заключенными </w:t>
      </w:r>
      <w:proofErr w:type="spellStart"/>
      <w:r w:rsidRPr="0036686F">
        <w:rPr>
          <w:rFonts w:ascii="Times New Roman" w:eastAsia="Times New Roman" w:hAnsi="Times New Roman" w:cs="Times New Roman"/>
          <w:sz w:val="24"/>
          <w:szCs w:val="24"/>
        </w:rPr>
        <w:t>Тулинской</w:t>
      </w:r>
      <w:proofErr w:type="spellEnd"/>
      <w:r w:rsidRPr="0036686F">
        <w:rPr>
          <w:rFonts w:ascii="Times New Roman" w:eastAsia="Times New Roman" w:hAnsi="Times New Roman" w:cs="Times New Roman"/>
          <w:sz w:val="24"/>
          <w:szCs w:val="24"/>
        </w:rPr>
        <w:t xml:space="preserve"> СОШ, трудовыми договорами (3 договора), заключенными </w:t>
      </w:r>
      <w:proofErr w:type="spellStart"/>
      <w:r w:rsidRPr="0036686F">
        <w:rPr>
          <w:rFonts w:ascii="Times New Roman" w:eastAsia="Times New Roman" w:hAnsi="Times New Roman" w:cs="Times New Roman"/>
          <w:sz w:val="24"/>
          <w:szCs w:val="24"/>
        </w:rPr>
        <w:t>Уховской</w:t>
      </w:r>
      <w:proofErr w:type="spellEnd"/>
      <w:r w:rsidRPr="0036686F">
        <w:rPr>
          <w:rFonts w:ascii="Times New Roman" w:eastAsia="Times New Roman" w:hAnsi="Times New Roman" w:cs="Times New Roman"/>
          <w:sz w:val="24"/>
          <w:szCs w:val="24"/>
        </w:rPr>
        <w:t xml:space="preserve"> СОШ, установлена заработная плата в размере 12792</w:t>
      </w:r>
      <w:r>
        <w:rPr>
          <w:rFonts w:ascii="Times New Roman" w:eastAsia="Times New Roman" w:hAnsi="Times New Roman" w:cs="Times New Roman"/>
          <w:sz w:val="24"/>
          <w:szCs w:val="24"/>
        </w:rPr>
        <w:t xml:space="preserve"> </w:t>
      </w:r>
      <w:r w:rsidRPr="0036686F">
        <w:rPr>
          <w:rFonts w:ascii="Times New Roman" w:eastAsia="Times New Roman" w:hAnsi="Times New Roman" w:cs="Times New Roman"/>
          <w:sz w:val="24"/>
          <w:szCs w:val="24"/>
        </w:rPr>
        <w:t xml:space="preserve">руб., т.е. ниже действующего МРОТ на момент заключения договора. </w:t>
      </w:r>
    </w:p>
    <w:p w:rsidR="0036686F" w:rsidRPr="0036686F" w:rsidRDefault="0036686F" w:rsidP="0036686F">
      <w:pPr>
        <w:spacing w:after="0" w:line="240" w:lineRule="auto"/>
        <w:ind w:firstLine="567"/>
        <w:jc w:val="both"/>
        <w:rPr>
          <w:rFonts w:ascii="Times New Roman" w:eastAsia="Times New Roman" w:hAnsi="Times New Roman" w:cs="Times New Roman"/>
          <w:sz w:val="24"/>
          <w:szCs w:val="24"/>
        </w:rPr>
      </w:pPr>
      <w:r w:rsidRPr="0036686F">
        <w:rPr>
          <w:rFonts w:ascii="Times New Roman" w:eastAsia="Times New Roman" w:hAnsi="Times New Roman" w:cs="Times New Roman"/>
          <w:sz w:val="24"/>
          <w:szCs w:val="24"/>
        </w:rPr>
        <w:t>- в нарушение статьи 57 ТК РФ:</w:t>
      </w:r>
    </w:p>
    <w:p w:rsidR="0036686F" w:rsidRPr="0036686F" w:rsidRDefault="0036686F" w:rsidP="0036686F">
      <w:pPr>
        <w:spacing w:after="0" w:line="240" w:lineRule="auto"/>
        <w:ind w:firstLine="567"/>
        <w:jc w:val="both"/>
        <w:rPr>
          <w:rFonts w:ascii="Times New Roman" w:eastAsia="Times New Roman" w:hAnsi="Times New Roman" w:cs="Times New Roman"/>
          <w:sz w:val="24"/>
          <w:szCs w:val="24"/>
        </w:rPr>
      </w:pPr>
      <w:proofErr w:type="gramStart"/>
      <w:r w:rsidRPr="0036686F">
        <w:rPr>
          <w:rFonts w:ascii="Times New Roman" w:eastAsia="Times New Roman" w:hAnsi="Times New Roman" w:cs="Times New Roman"/>
          <w:sz w:val="24"/>
          <w:szCs w:val="24"/>
        </w:rPr>
        <w:t>а</w:t>
      </w:r>
      <w:proofErr w:type="gramEnd"/>
      <w:r w:rsidRPr="0036686F">
        <w:rPr>
          <w:rFonts w:ascii="Times New Roman" w:eastAsia="Times New Roman" w:hAnsi="Times New Roman" w:cs="Times New Roman"/>
          <w:sz w:val="24"/>
          <w:szCs w:val="24"/>
        </w:rPr>
        <w:t xml:space="preserve">) в трудовых договорах, заключенных </w:t>
      </w:r>
      <w:proofErr w:type="spellStart"/>
      <w:r w:rsidRPr="0036686F">
        <w:rPr>
          <w:rFonts w:ascii="Times New Roman" w:eastAsia="Times New Roman" w:hAnsi="Times New Roman" w:cs="Times New Roman"/>
          <w:sz w:val="24"/>
          <w:szCs w:val="24"/>
        </w:rPr>
        <w:t>Усть-Кадинской</w:t>
      </w:r>
      <w:proofErr w:type="spellEnd"/>
      <w:r w:rsidRPr="0036686F">
        <w:rPr>
          <w:rFonts w:ascii="Times New Roman" w:eastAsia="Times New Roman" w:hAnsi="Times New Roman" w:cs="Times New Roman"/>
          <w:sz w:val="24"/>
          <w:szCs w:val="24"/>
        </w:rPr>
        <w:t xml:space="preserve"> СОШ в количестве 15 договоров, </w:t>
      </w:r>
      <w:proofErr w:type="spellStart"/>
      <w:r w:rsidRPr="0036686F">
        <w:rPr>
          <w:rFonts w:ascii="Times New Roman" w:eastAsia="Times New Roman" w:hAnsi="Times New Roman" w:cs="Times New Roman"/>
          <w:sz w:val="24"/>
          <w:szCs w:val="24"/>
        </w:rPr>
        <w:t>Чеботарихинской</w:t>
      </w:r>
      <w:proofErr w:type="spellEnd"/>
      <w:r w:rsidRPr="0036686F">
        <w:rPr>
          <w:rFonts w:ascii="Times New Roman" w:eastAsia="Times New Roman" w:hAnsi="Times New Roman" w:cs="Times New Roman"/>
          <w:sz w:val="24"/>
          <w:szCs w:val="24"/>
        </w:rPr>
        <w:t xml:space="preserve"> СОШ в количестве 7 договоров не указан размер заработной платы, причитающийся работнику.</w:t>
      </w:r>
    </w:p>
    <w:p w:rsidR="0036686F" w:rsidRPr="0036686F" w:rsidRDefault="0036686F" w:rsidP="0036686F">
      <w:pPr>
        <w:spacing w:after="0" w:line="240" w:lineRule="auto"/>
        <w:ind w:firstLine="567"/>
        <w:jc w:val="both"/>
        <w:rPr>
          <w:rFonts w:ascii="Times New Roman" w:eastAsia="Times New Roman" w:hAnsi="Times New Roman" w:cs="Times New Roman"/>
          <w:sz w:val="24"/>
          <w:szCs w:val="24"/>
        </w:rPr>
      </w:pPr>
      <w:proofErr w:type="gramStart"/>
      <w:r w:rsidRPr="0036686F">
        <w:rPr>
          <w:rFonts w:ascii="Times New Roman" w:eastAsia="Times New Roman" w:hAnsi="Times New Roman" w:cs="Times New Roman"/>
          <w:sz w:val="24"/>
          <w:szCs w:val="24"/>
        </w:rPr>
        <w:t>б</w:t>
      </w:r>
      <w:proofErr w:type="gramEnd"/>
      <w:r w:rsidRPr="0036686F">
        <w:rPr>
          <w:rFonts w:ascii="Times New Roman" w:eastAsia="Times New Roman" w:hAnsi="Times New Roman" w:cs="Times New Roman"/>
          <w:sz w:val="24"/>
          <w:szCs w:val="24"/>
        </w:rPr>
        <w:t xml:space="preserve">) в трудовых договорах, заключенных </w:t>
      </w:r>
      <w:proofErr w:type="spellStart"/>
      <w:r w:rsidRPr="0036686F">
        <w:rPr>
          <w:rFonts w:ascii="Times New Roman" w:eastAsia="Times New Roman" w:hAnsi="Times New Roman" w:cs="Times New Roman"/>
          <w:sz w:val="24"/>
          <w:szCs w:val="24"/>
        </w:rPr>
        <w:t>Алкинской</w:t>
      </w:r>
      <w:proofErr w:type="spellEnd"/>
      <w:r w:rsidRPr="0036686F">
        <w:rPr>
          <w:rFonts w:ascii="Times New Roman" w:eastAsia="Times New Roman" w:hAnsi="Times New Roman" w:cs="Times New Roman"/>
          <w:sz w:val="24"/>
          <w:szCs w:val="24"/>
        </w:rPr>
        <w:t xml:space="preserve"> ООШ в количестве 4 договоров, не указана должность, на которую принимается работник, а также не указано место работы.</w:t>
      </w:r>
    </w:p>
    <w:p w:rsidR="0036686F" w:rsidRPr="0036686F" w:rsidRDefault="0036686F" w:rsidP="0036686F">
      <w:pPr>
        <w:spacing w:after="0" w:line="240" w:lineRule="auto"/>
        <w:ind w:firstLine="567"/>
        <w:jc w:val="both"/>
        <w:rPr>
          <w:rFonts w:ascii="Times New Roman" w:eastAsia="Times New Roman" w:hAnsi="Times New Roman" w:cs="Times New Roman"/>
          <w:sz w:val="24"/>
          <w:szCs w:val="24"/>
        </w:rPr>
      </w:pPr>
      <w:proofErr w:type="gramStart"/>
      <w:r w:rsidRPr="0036686F">
        <w:rPr>
          <w:rFonts w:ascii="Times New Roman" w:eastAsia="Times New Roman" w:hAnsi="Times New Roman" w:cs="Times New Roman"/>
          <w:sz w:val="24"/>
          <w:szCs w:val="24"/>
        </w:rPr>
        <w:t>в</w:t>
      </w:r>
      <w:proofErr w:type="gramEnd"/>
      <w:r w:rsidRPr="0036686F">
        <w:rPr>
          <w:rFonts w:ascii="Times New Roman" w:eastAsia="Times New Roman" w:hAnsi="Times New Roman" w:cs="Times New Roman"/>
          <w:sz w:val="24"/>
          <w:szCs w:val="24"/>
        </w:rPr>
        <w:t xml:space="preserve">) в трудовых договорах, заключенных </w:t>
      </w:r>
      <w:proofErr w:type="spellStart"/>
      <w:r w:rsidRPr="0036686F">
        <w:rPr>
          <w:rFonts w:ascii="Times New Roman" w:eastAsia="Times New Roman" w:hAnsi="Times New Roman" w:cs="Times New Roman"/>
          <w:sz w:val="24"/>
          <w:szCs w:val="24"/>
        </w:rPr>
        <w:t>Алкинской</w:t>
      </w:r>
      <w:proofErr w:type="spellEnd"/>
      <w:r w:rsidRPr="0036686F">
        <w:rPr>
          <w:rFonts w:ascii="Times New Roman" w:eastAsia="Times New Roman" w:hAnsi="Times New Roman" w:cs="Times New Roman"/>
          <w:sz w:val="24"/>
          <w:szCs w:val="24"/>
        </w:rPr>
        <w:t xml:space="preserve"> ООШ, </w:t>
      </w:r>
      <w:proofErr w:type="spellStart"/>
      <w:r w:rsidRPr="0036686F">
        <w:rPr>
          <w:rFonts w:ascii="Times New Roman" w:eastAsia="Times New Roman" w:hAnsi="Times New Roman" w:cs="Times New Roman"/>
          <w:sz w:val="24"/>
          <w:szCs w:val="24"/>
        </w:rPr>
        <w:t>Барлукской</w:t>
      </w:r>
      <w:proofErr w:type="spellEnd"/>
      <w:r w:rsidRPr="0036686F">
        <w:rPr>
          <w:rFonts w:ascii="Times New Roman" w:eastAsia="Times New Roman" w:hAnsi="Times New Roman" w:cs="Times New Roman"/>
          <w:sz w:val="24"/>
          <w:szCs w:val="24"/>
        </w:rPr>
        <w:t xml:space="preserve"> СОШ, </w:t>
      </w:r>
      <w:proofErr w:type="spellStart"/>
      <w:r w:rsidRPr="0036686F">
        <w:rPr>
          <w:rFonts w:ascii="Times New Roman" w:eastAsia="Times New Roman" w:hAnsi="Times New Roman" w:cs="Times New Roman"/>
          <w:sz w:val="24"/>
          <w:szCs w:val="24"/>
        </w:rPr>
        <w:t>Лермонтовской</w:t>
      </w:r>
      <w:proofErr w:type="spellEnd"/>
      <w:r w:rsidRPr="0036686F">
        <w:rPr>
          <w:rFonts w:ascii="Times New Roman" w:eastAsia="Times New Roman" w:hAnsi="Times New Roman" w:cs="Times New Roman"/>
          <w:sz w:val="24"/>
          <w:szCs w:val="24"/>
        </w:rPr>
        <w:t xml:space="preserve"> СОШ, </w:t>
      </w:r>
      <w:proofErr w:type="spellStart"/>
      <w:r w:rsidRPr="0036686F">
        <w:rPr>
          <w:rFonts w:ascii="Times New Roman" w:eastAsia="Times New Roman" w:hAnsi="Times New Roman" w:cs="Times New Roman"/>
          <w:sz w:val="24"/>
          <w:szCs w:val="24"/>
        </w:rPr>
        <w:t>Тулинской</w:t>
      </w:r>
      <w:proofErr w:type="spellEnd"/>
      <w:r w:rsidRPr="0036686F">
        <w:rPr>
          <w:rFonts w:ascii="Times New Roman" w:eastAsia="Times New Roman" w:hAnsi="Times New Roman" w:cs="Times New Roman"/>
          <w:sz w:val="24"/>
          <w:szCs w:val="24"/>
        </w:rPr>
        <w:t xml:space="preserve"> СОШ, </w:t>
      </w:r>
      <w:proofErr w:type="spellStart"/>
      <w:r w:rsidRPr="0036686F">
        <w:rPr>
          <w:rFonts w:ascii="Times New Roman" w:eastAsia="Times New Roman" w:hAnsi="Times New Roman" w:cs="Times New Roman"/>
          <w:sz w:val="24"/>
          <w:szCs w:val="24"/>
        </w:rPr>
        <w:t>Уховской</w:t>
      </w:r>
      <w:proofErr w:type="spellEnd"/>
      <w:r w:rsidRPr="0036686F">
        <w:rPr>
          <w:rFonts w:ascii="Times New Roman" w:eastAsia="Times New Roman" w:hAnsi="Times New Roman" w:cs="Times New Roman"/>
          <w:sz w:val="24"/>
          <w:szCs w:val="24"/>
        </w:rPr>
        <w:t xml:space="preserve"> СОШ и ЦО «Альянс» режим рабочего времени несовершеннолетних не установлен.</w:t>
      </w:r>
    </w:p>
    <w:p w:rsidR="000B05FF" w:rsidRPr="000B05FF" w:rsidRDefault="00112A7F" w:rsidP="00FB55A4">
      <w:pPr>
        <w:spacing w:after="0" w:line="240" w:lineRule="auto"/>
        <w:ind w:firstLine="567"/>
        <w:jc w:val="both"/>
        <w:rPr>
          <w:rFonts w:ascii="Times New Roman" w:hAnsi="Times New Roman" w:cs="Times New Roman"/>
          <w:sz w:val="24"/>
          <w:szCs w:val="24"/>
        </w:rPr>
      </w:pPr>
      <w:r w:rsidRPr="000B05FF">
        <w:rPr>
          <w:rFonts w:ascii="Times New Roman" w:eastAsia="Times New Roman" w:hAnsi="Times New Roman" w:cs="Times New Roman"/>
          <w:sz w:val="24"/>
          <w:szCs w:val="24"/>
        </w:rPr>
        <w:t xml:space="preserve">3. </w:t>
      </w:r>
      <w:r w:rsidR="000B05FF" w:rsidRPr="000B05FF">
        <w:rPr>
          <w:rFonts w:ascii="Times New Roman" w:hAnsi="Times New Roman" w:cs="Times New Roman"/>
          <w:sz w:val="24"/>
          <w:szCs w:val="24"/>
        </w:rPr>
        <w:t xml:space="preserve">Установлено несоответствие между заключенными договорами и приказами о приеме на работу. В десяти договорах, заключенных </w:t>
      </w:r>
      <w:proofErr w:type="spellStart"/>
      <w:r w:rsidR="000B05FF" w:rsidRPr="000B05FF">
        <w:rPr>
          <w:rFonts w:ascii="Times New Roman" w:hAnsi="Times New Roman" w:cs="Times New Roman"/>
          <w:sz w:val="24"/>
          <w:szCs w:val="24"/>
        </w:rPr>
        <w:t>Тулинской</w:t>
      </w:r>
      <w:proofErr w:type="spellEnd"/>
      <w:r w:rsidR="000B05FF" w:rsidRPr="000B05FF">
        <w:rPr>
          <w:rFonts w:ascii="Times New Roman" w:hAnsi="Times New Roman" w:cs="Times New Roman"/>
          <w:sz w:val="24"/>
          <w:szCs w:val="24"/>
        </w:rPr>
        <w:t xml:space="preserve"> СОШ указано, что работники принимаются на должность «уборщик территорий», однако, согласно приказам о приеме на работу работники приняты на должность «рабочий по комплексному обслуживанию зданий».</w:t>
      </w:r>
    </w:p>
    <w:p w:rsidR="00FB55A4" w:rsidRPr="00FB55A4" w:rsidRDefault="007F6CAC" w:rsidP="00FB55A4">
      <w:pPr>
        <w:spacing w:after="0" w:line="240" w:lineRule="auto"/>
        <w:ind w:firstLine="567"/>
        <w:jc w:val="both"/>
        <w:rPr>
          <w:rFonts w:ascii="Times New Roman" w:eastAsia="Times New Roman" w:hAnsi="Times New Roman" w:cs="Times New Roman"/>
          <w:sz w:val="24"/>
          <w:szCs w:val="24"/>
        </w:rPr>
      </w:pPr>
      <w:r w:rsidRPr="00FB55A4">
        <w:rPr>
          <w:rFonts w:ascii="Times New Roman" w:eastAsia="Times New Roman" w:hAnsi="Times New Roman" w:cs="Times New Roman"/>
          <w:sz w:val="24"/>
          <w:szCs w:val="24"/>
        </w:rPr>
        <w:t>4.</w:t>
      </w:r>
      <w:r w:rsidRPr="00F9145A">
        <w:rPr>
          <w:rFonts w:ascii="Times New Roman" w:eastAsia="Times New Roman" w:hAnsi="Times New Roman" w:cs="Times New Roman"/>
          <w:bCs/>
          <w:color w:val="FF0000"/>
          <w:sz w:val="24"/>
          <w:szCs w:val="24"/>
        </w:rPr>
        <w:t xml:space="preserve"> </w:t>
      </w:r>
      <w:r w:rsidR="00FB55A4" w:rsidRPr="00FB55A4">
        <w:rPr>
          <w:rFonts w:ascii="Times New Roman" w:eastAsia="Times New Roman" w:hAnsi="Times New Roman" w:cs="Times New Roman"/>
          <w:sz w:val="24"/>
          <w:szCs w:val="24"/>
        </w:rPr>
        <w:t>В нарушение статьи 136 ТК РФ, правил внутреннего трудового распорядка, коллективных договоров заработная плата несовершеннолетним гражданам выплачивалась один раз в месяц.</w:t>
      </w:r>
    </w:p>
    <w:p w:rsidR="00FB55A4" w:rsidRPr="00FB55A4" w:rsidRDefault="007F6CAC" w:rsidP="00FB55A4">
      <w:pPr>
        <w:spacing w:after="0" w:line="240" w:lineRule="auto"/>
        <w:ind w:firstLine="567"/>
        <w:jc w:val="both"/>
        <w:rPr>
          <w:rFonts w:ascii="Times New Roman" w:eastAsia="Times New Roman" w:hAnsi="Times New Roman" w:cs="Times New Roman"/>
          <w:sz w:val="24"/>
          <w:szCs w:val="24"/>
        </w:rPr>
      </w:pPr>
      <w:r w:rsidRPr="00FB55A4">
        <w:rPr>
          <w:rFonts w:ascii="Times New Roman" w:eastAsia="Times New Roman" w:hAnsi="Times New Roman" w:cs="Times New Roman"/>
          <w:bCs/>
          <w:sz w:val="24"/>
          <w:szCs w:val="24"/>
        </w:rPr>
        <w:t xml:space="preserve">5. </w:t>
      </w:r>
      <w:r w:rsidR="00FB55A4" w:rsidRPr="00FB55A4">
        <w:rPr>
          <w:rFonts w:ascii="Times New Roman" w:eastAsia="Times New Roman" w:hAnsi="Times New Roman" w:cs="Times New Roman"/>
          <w:sz w:val="24"/>
          <w:szCs w:val="24"/>
        </w:rPr>
        <w:t>По результатам экспертизы проекта Программы КСП отмечалось, что методика расчета критериев результативности её реализации не приведена (заключение от 07.07.2020</w:t>
      </w:r>
      <w:r w:rsidR="00FB55A4">
        <w:rPr>
          <w:rFonts w:ascii="Times New Roman" w:eastAsia="Times New Roman" w:hAnsi="Times New Roman" w:cs="Times New Roman"/>
          <w:sz w:val="24"/>
          <w:szCs w:val="24"/>
        </w:rPr>
        <w:t>г.</w:t>
      </w:r>
      <w:r w:rsidR="00FB55A4" w:rsidRPr="00FB55A4">
        <w:rPr>
          <w:rFonts w:ascii="Times New Roman" w:eastAsia="Times New Roman" w:hAnsi="Times New Roman" w:cs="Times New Roman"/>
          <w:sz w:val="24"/>
          <w:szCs w:val="24"/>
        </w:rPr>
        <w:t xml:space="preserve"> № 23). Однако, замечания КСП учтены не были. В нарушение п.</w:t>
      </w:r>
      <w:r w:rsidR="00FB55A4">
        <w:rPr>
          <w:rFonts w:ascii="Times New Roman" w:eastAsia="Times New Roman" w:hAnsi="Times New Roman" w:cs="Times New Roman"/>
          <w:sz w:val="24"/>
          <w:szCs w:val="24"/>
        </w:rPr>
        <w:t xml:space="preserve"> </w:t>
      </w:r>
      <w:r w:rsidR="00FB55A4" w:rsidRPr="00FB55A4">
        <w:rPr>
          <w:rFonts w:ascii="Times New Roman" w:eastAsia="Times New Roman" w:hAnsi="Times New Roman" w:cs="Times New Roman"/>
          <w:sz w:val="24"/>
          <w:szCs w:val="24"/>
        </w:rPr>
        <w:t xml:space="preserve">3.10 Порядка разработки МП методика расчета результатов реализации Программы не утверждена. </w:t>
      </w:r>
    </w:p>
    <w:p w:rsidR="00047D30" w:rsidRDefault="00047D30" w:rsidP="00047D30">
      <w:pPr>
        <w:spacing w:after="0" w:line="240" w:lineRule="auto"/>
        <w:ind w:firstLine="567"/>
        <w:jc w:val="both"/>
        <w:rPr>
          <w:rFonts w:ascii="Times New Roman" w:hAnsi="Times New Roman" w:cs="Times New Roman"/>
          <w:sz w:val="24"/>
          <w:szCs w:val="24"/>
        </w:rPr>
      </w:pPr>
      <w:r w:rsidRPr="00FC65E4">
        <w:rPr>
          <w:rFonts w:ascii="Times New Roman" w:hAnsi="Times New Roman" w:cs="Times New Roman"/>
          <w:sz w:val="24"/>
          <w:szCs w:val="24"/>
        </w:rPr>
        <w:t xml:space="preserve">6. </w:t>
      </w:r>
      <w:r w:rsidR="00FC65E4" w:rsidRPr="00FC65E4">
        <w:rPr>
          <w:rFonts w:ascii="Times New Roman" w:hAnsi="Times New Roman" w:cs="Times New Roman"/>
          <w:sz w:val="24"/>
          <w:szCs w:val="24"/>
        </w:rPr>
        <w:t xml:space="preserve">И плановые и фактические показатели </w:t>
      </w:r>
      <w:r w:rsidR="00FC65E4" w:rsidRPr="00821CE7">
        <w:rPr>
          <w:rFonts w:ascii="Times New Roman" w:eastAsia="Times New Roman" w:hAnsi="Times New Roman" w:cs="Times New Roman"/>
          <w:sz w:val="24"/>
          <w:szCs w:val="24"/>
        </w:rPr>
        <w:t xml:space="preserve">результатов реализации Программы </w:t>
      </w:r>
      <w:r w:rsidR="00FC65E4" w:rsidRPr="00FC65E4">
        <w:rPr>
          <w:rFonts w:ascii="Times New Roman" w:hAnsi="Times New Roman" w:cs="Times New Roman"/>
          <w:sz w:val="24"/>
          <w:szCs w:val="24"/>
        </w:rPr>
        <w:t xml:space="preserve">носят декларативный характер, проверить их достоверность не представляется возможным, так как отсутствует методика их расчета, отсутствуют ссылки на официальные источники информации, которые бы подтвердили расчеты разработчиков Программы. Обоснования, расчеты к годовому отчету о реализации муниципальной программы «Содействие занятости населения на территории МО </w:t>
      </w:r>
      <w:proofErr w:type="spellStart"/>
      <w:r w:rsidR="00FC65E4" w:rsidRPr="00FC65E4">
        <w:rPr>
          <w:rFonts w:ascii="Times New Roman" w:hAnsi="Times New Roman" w:cs="Times New Roman"/>
          <w:sz w:val="24"/>
          <w:szCs w:val="24"/>
        </w:rPr>
        <w:t>Куйтунский</w:t>
      </w:r>
      <w:proofErr w:type="spellEnd"/>
      <w:r w:rsidR="00FC65E4" w:rsidRPr="00FC65E4">
        <w:rPr>
          <w:rFonts w:ascii="Times New Roman" w:hAnsi="Times New Roman" w:cs="Times New Roman"/>
          <w:sz w:val="24"/>
          <w:szCs w:val="24"/>
        </w:rPr>
        <w:t xml:space="preserve"> район» на 2021-2025 годы не представлены.</w:t>
      </w:r>
    </w:p>
    <w:p w:rsidR="00FC65E4" w:rsidRPr="00FC65E4" w:rsidRDefault="00FC65E4" w:rsidP="00047D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FC65E4">
        <w:rPr>
          <w:rFonts w:ascii="Times New Roman" w:hAnsi="Times New Roman" w:cs="Times New Roman"/>
          <w:sz w:val="24"/>
          <w:szCs w:val="24"/>
        </w:rPr>
        <w:t>В отчете не приведена информация по методам (способам) реализации мероприятий, которые не требовали финансирования (снижение численности безработных граждан, находящихся в социально-опасном положении и состоящие на различных видах профилактического учета</w:t>
      </w:r>
      <w:r>
        <w:rPr>
          <w:rFonts w:ascii="Times New Roman" w:hAnsi="Times New Roman" w:cs="Times New Roman"/>
          <w:sz w:val="24"/>
          <w:szCs w:val="24"/>
        </w:rPr>
        <w:t>;</w:t>
      </w:r>
      <w:r w:rsidRPr="00FC65E4">
        <w:rPr>
          <w:rFonts w:ascii="Times New Roman" w:hAnsi="Times New Roman" w:cs="Times New Roman"/>
          <w:sz w:val="24"/>
          <w:szCs w:val="24"/>
        </w:rPr>
        <w:t xml:space="preserve"> снижение численности безработн</w:t>
      </w:r>
      <w:r>
        <w:rPr>
          <w:rFonts w:ascii="Times New Roman" w:hAnsi="Times New Roman" w:cs="Times New Roman"/>
          <w:sz w:val="24"/>
          <w:szCs w:val="24"/>
        </w:rPr>
        <w:t xml:space="preserve">ых лиц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w:t>
      </w:r>
      <w:r w:rsidRPr="00FC65E4">
        <w:rPr>
          <w:rFonts w:ascii="Times New Roman" w:hAnsi="Times New Roman" w:cs="Times New Roman"/>
          <w:sz w:val="24"/>
          <w:szCs w:val="24"/>
        </w:rPr>
        <w:t xml:space="preserve"> снижение численности безработных инвалидов), при этом определенные показатели по указанным мероприятиям достигнуты.</w:t>
      </w:r>
    </w:p>
    <w:p w:rsidR="00FC65E4" w:rsidRDefault="00FC65E4" w:rsidP="00047D30">
      <w:pPr>
        <w:spacing w:after="0" w:line="240" w:lineRule="auto"/>
        <w:ind w:firstLine="567"/>
        <w:jc w:val="both"/>
        <w:rPr>
          <w:rFonts w:ascii="Times New Roman" w:hAnsi="Times New Roman" w:cs="Times New Roman"/>
          <w:color w:val="FF0000"/>
          <w:sz w:val="24"/>
          <w:szCs w:val="24"/>
        </w:rPr>
      </w:pPr>
    </w:p>
    <w:p w:rsidR="00C83897" w:rsidRPr="00D53A6C" w:rsidRDefault="00CB2C8D" w:rsidP="001B250E">
      <w:pPr>
        <w:pStyle w:val="a3"/>
        <w:spacing w:after="0" w:line="240" w:lineRule="auto"/>
        <w:ind w:left="0"/>
        <w:jc w:val="center"/>
        <w:rPr>
          <w:rFonts w:ascii="Times New Roman" w:hAnsi="Times New Roman" w:cs="Times New Roman"/>
          <w:b/>
          <w:sz w:val="24"/>
          <w:szCs w:val="24"/>
        </w:rPr>
      </w:pPr>
      <w:r w:rsidRPr="00D53A6C">
        <w:rPr>
          <w:rFonts w:ascii="Times New Roman" w:hAnsi="Times New Roman" w:cs="Times New Roman"/>
          <w:b/>
          <w:sz w:val="24"/>
          <w:szCs w:val="24"/>
        </w:rPr>
        <w:t>Рекомендации:</w:t>
      </w:r>
    </w:p>
    <w:p w:rsidR="00BA27AA" w:rsidRDefault="00BA27AA" w:rsidP="00BA27AA">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BA27AA">
        <w:rPr>
          <w:rFonts w:ascii="Times New Roman" w:eastAsia="Times New Roman" w:hAnsi="Times New Roman" w:cs="Times New Roman"/>
          <w:iCs/>
          <w:sz w:val="24"/>
          <w:szCs w:val="24"/>
        </w:rPr>
        <w:t>Начальник</w:t>
      </w:r>
      <w:r w:rsidR="00FB55A4">
        <w:rPr>
          <w:rFonts w:ascii="Times New Roman" w:eastAsia="Times New Roman" w:hAnsi="Times New Roman" w:cs="Times New Roman"/>
          <w:iCs/>
          <w:sz w:val="24"/>
          <w:szCs w:val="24"/>
        </w:rPr>
        <w:t>у</w:t>
      </w:r>
      <w:r w:rsidRPr="00BA27AA">
        <w:rPr>
          <w:rFonts w:ascii="Times New Roman" w:eastAsia="Times New Roman" w:hAnsi="Times New Roman" w:cs="Times New Roman"/>
          <w:iCs/>
          <w:sz w:val="24"/>
          <w:szCs w:val="24"/>
        </w:rPr>
        <w:t xml:space="preserve"> Управления образования администрации МО </w:t>
      </w:r>
      <w:proofErr w:type="spellStart"/>
      <w:r w:rsidRPr="00BA27AA">
        <w:rPr>
          <w:rFonts w:ascii="Times New Roman" w:eastAsia="Times New Roman" w:hAnsi="Times New Roman" w:cs="Times New Roman"/>
          <w:iCs/>
          <w:sz w:val="24"/>
          <w:szCs w:val="24"/>
        </w:rPr>
        <w:t>Куйтунский</w:t>
      </w:r>
      <w:proofErr w:type="spellEnd"/>
      <w:r w:rsidRPr="00BA27AA">
        <w:rPr>
          <w:rFonts w:ascii="Times New Roman" w:eastAsia="Times New Roman" w:hAnsi="Times New Roman" w:cs="Times New Roman"/>
          <w:iCs/>
          <w:sz w:val="24"/>
          <w:szCs w:val="24"/>
        </w:rPr>
        <w:t xml:space="preserve"> район - заведующей МКУ «Центр методического и финансового сопровождения образовательных учреждений </w:t>
      </w:r>
      <w:proofErr w:type="spellStart"/>
      <w:r w:rsidRPr="00BA27AA">
        <w:rPr>
          <w:rFonts w:ascii="Times New Roman" w:eastAsia="Times New Roman" w:hAnsi="Times New Roman" w:cs="Times New Roman"/>
          <w:iCs/>
          <w:sz w:val="24"/>
          <w:szCs w:val="24"/>
        </w:rPr>
        <w:t>Куйтунского</w:t>
      </w:r>
      <w:proofErr w:type="spellEnd"/>
      <w:r w:rsidRPr="00BA27AA">
        <w:rPr>
          <w:rFonts w:ascii="Times New Roman" w:eastAsia="Times New Roman" w:hAnsi="Times New Roman" w:cs="Times New Roman"/>
          <w:iCs/>
          <w:sz w:val="24"/>
          <w:szCs w:val="24"/>
        </w:rPr>
        <w:t xml:space="preserve"> района»</w:t>
      </w:r>
      <w:r>
        <w:rPr>
          <w:rFonts w:ascii="Times New Roman" w:eastAsia="Times New Roman" w:hAnsi="Times New Roman" w:cs="Times New Roman"/>
          <w:iCs/>
          <w:sz w:val="24"/>
          <w:szCs w:val="24"/>
        </w:rPr>
        <w:t>:</w:t>
      </w:r>
    </w:p>
    <w:p w:rsidR="0036686F" w:rsidRDefault="00BA27AA" w:rsidP="0036686F">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iCs/>
          <w:sz w:val="24"/>
          <w:szCs w:val="24"/>
        </w:rPr>
        <w:t xml:space="preserve">- соблюдать требования </w:t>
      </w:r>
      <w:r w:rsidR="0036686F" w:rsidRPr="001A66D5">
        <w:rPr>
          <w:rFonts w:ascii="Times New Roman" w:eastAsia="Calibri" w:hAnsi="Times New Roman" w:cs="Times New Roman"/>
          <w:sz w:val="24"/>
          <w:szCs w:val="24"/>
        </w:rPr>
        <w:t>законодательств</w:t>
      </w:r>
      <w:r w:rsidR="0036686F">
        <w:rPr>
          <w:rFonts w:ascii="Times New Roman" w:eastAsia="Calibri" w:hAnsi="Times New Roman" w:cs="Times New Roman"/>
          <w:sz w:val="24"/>
          <w:szCs w:val="24"/>
        </w:rPr>
        <w:t>а</w:t>
      </w:r>
      <w:r w:rsidR="0036686F" w:rsidRPr="001A66D5">
        <w:rPr>
          <w:rFonts w:ascii="Times New Roman" w:eastAsia="Calibri" w:hAnsi="Times New Roman" w:cs="Times New Roman"/>
          <w:sz w:val="24"/>
          <w:szCs w:val="24"/>
        </w:rPr>
        <w:t xml:space="preserve"> Российской Федерации о труде и социальном страховании</w:t>
      </w:r>
      <w:r w:rsidR="0036686F">
        <w:rPr>
          <w:rFonts w:ascii="Times New Roman" w:eastAsia="Calibri" w:hAnsi="Times New Roman" w:cs="Times New Roman"/>
          <w:sz w:val="24"/>
          <w:szCs w:val="24"/>
        </w:rPr>
        <w:t xml:space="preserve">, а также заключенных </w:t>
      </w:r>
      <w:r w:rsidR="0036686F" w:rsidRPr="0036686F">
        <w:rPr>
          <w:rFonts w:ascii="Times New Roman" w:eastAsia="Calibri" w:hAnsi="Times New Roman" w:cs="Times New Roman"/>
          <w:sz w:val="24"/>
          <w:szCs w:val="24"/>
        </w:rPr>
        <w:t>трудов</w:t>
      </w:r>
      <w:r w:rsidR="0036686F">
        <w:rPr>
          <w:rFonts w:ascii="Times New Roman" w:eastAsia="Calibri" w:hAnsi="Times New Roman" w:cs="Times New Roman"/>
          <w:sz w:val="24"/>
          <w:szCs w:val="24"/>
        </w:rPr>
        <w:t>ых</w:t>
      </w:r>
      <w:r w:rsidR="0036686F" w:rsidRPr="0036686F">
        <w:rPr>
          <w:rFonts w:ascii="Times New Roman" w:eastAsia="Calibri" w:hAnsi="Times New Roman" w:cs="Times New Roman"/>
          <w:sz w:val="24"/>
          <w:szCs w:val="24"/>
        </w:rPr>
        <w:t xml:space="preserve"> договор</w:t>
      </w:r>
      <w:r w:rsidR="0036686F">
        <w:rPr>
          <w:rFonts w:ascii="Times New Roman" w:eastAsia="Calibri" w:hAnsi="Times New Roman" w:cs="Times New Roman"/>
          <w:sz w:val="24"/>
          <w:szCs w:val="24"/>
        </w:rPr>
        <w:t>ов (пункт</w:t>
      </w:r>
      <w:r w:rsidR="00FB55A4">
        <w:rPr>
          <w:rFonts w:ascii="Times New Roman" w:eastAsia="Calibri" w:hAnsi="Times New Roman" w:cs="Times New Roman"/>
          <w:sz w:val="24"/>
          <w:szCs w:val="24"/>
        </w:rPr>
        <w:t>ы</w:t>
      </w:r>
      <w:r w:rsidR="0036686F">
        <w:rPr>
          <w:rFonts w:ascii="Times New Roman" w:eastAsia="Calibri" w:hAnsi="Times New Roman" w:cs="Times New Roman"/>
          <w:sz w:val="24"/>
          <w:szCs w:val="24"/>
        </w:rPr>
        <w:t xml:space="preserve"> 1</w:t>
      </w:r>
      <w:r w:rsidR="00FB55A4">
        <w:rPr>
          <w:rFonts w:ascii="Times New Roman" w:eastAsia="Calibri" w:hAnsi="Times New Roman" w:cs="Times New Roman"/>
          <w:sz w:val="24"/>
          <w:szCs w:val="24"/>
        </w:rPr>
        <w:t xml:space="preserve">, 4 </w:t>
      </w:r>
      <w:r w:rsidR="0036686F">
        <w:rPr>
          <w:rFonts w:ascii="Times New Roman" w:eastAsia="Calibri" w:hAnsi="Times New Roman" w:cs="Times New Roman"/>
          <w:sz w:val="24"/>
          <w:szCs w:val="24"/>
        </w:rPr>
        <w:t>выводов</w:t>
      </w:r>
      <w:r w:rsidR="00FB55A4" w:rsidRPr="00FB55A4">
        <w:t xml:space="preserve"> </w:t>
      </w:r>
      <w:r w:rsidR="00FB55A4" w:rsidRPr="00FB55A4">
        <w:rPr>
          <w:rFonts w:ascii="Times New Roman" w:eastAsia="Calibri" w:hAnsi="Times New Roman" w:cs="Times New Roman"/>
          <w:sz w:val="24"/>
          <w:szCs w:val="24"/>
        </w:rPr>
        <w:t>настоящего Отчета</w:t>
      </w:r>
      <w:r w:rsidR="0036686F">
        <w:rPr>
          <w:rFonts w:ascii="Times New Roman" w:eastAsia="Calibri" w:hAnsi="Times New Roman" w:cs="Times New Roman"/>
          <w:sz w:val="24"/>
          <w:szCs w:val="24"/>
        </w:rPr>
        <w:t>);</w:t>
      </w:r>
    </w:p>
    <w:p w:rsidR="00BA27AA" w:rsidRDefault="00FB55A4" w:rsidP="00FC65E4">
      <w:pPr>
        <w:spacing w:after="0" w:line="240" w:lineRule="auto"/>
        <w:ind w:firstLine="567"/>
        <w:jc w:val="both"/>
        <w:rPr>
          <w:rFonts w:ascii="Times New Roman" w:eastAsia="Times New Roman" w:hAnsi="Times New Roman" w:cs="Times New Roman"/>
          <w:iCs/>
          <w:color w:val="FF0000"/>
          <w:sz w:val="24"/>
          <w:szCs w:val="24"/>
        </w:rPr>
      </w:pPr>
      <w:r>
        <w:rPr>
          <w:rFonts w:ascii="Times New Roman" w:eastAsia="Calibri" w:hAnsi="Times New Roman" w:cs="Times New Roman"/>
          <w:sz w:val="24"/>
          <w:szCs w:val="24"/>
        </w:rPr>
        <w:t xml:space="preserve">- </w:t>
      </w:r>
      <w:r w:rsidR="00FC65E4">
        <w:rPr>
          <w:rFonts w:ascii="Times New Roman" w:eastAsia="Calibri" w:hAnsi="Times New Roman" w:cs="Times New Roman"/>
          <w:sz w:val="24"/>
          <w:szCs w:val="24"/>
        </w:rPr>
        <w:t xml:space="preserve">соблюдать требования установленные </w:t>
      </w:r>
      <w:r w:rsidR="00FC65E4" w:rsidRPr="00666580">
        <w:rPr>
          <w:rFonts w:ascii="Times New Roman" w:eastAsia="Times New Roman" w:hAnsi="Times New Roman" w:cs="Times New Roman"/>
          <w:sz w:val="24"/>
          <w:szCs w:val="24"/>
        </w:rPr>
        <w:t>Порядком разработки, реализации и оценки эффективности реализации муниципальных программ, утвержденны</w:t>
      </w:r>
      <w:r w:rsidR="00FC65E4">
        <w:rPr>
          <w:rFonts w:ascii="Times New Roman" w:eastAsia="Times New Roman" w:hAnsi="Times New Roman" w:cs="Times New Roman"/>
          <w:sz w:val="24"/>
          <w:szCs w:val="24"/>
        </w:rPr>
        <w:t>м</w:t>
      </w:r>
      <w:r w:rsidR="00FC65E4" w:rsidRPr="00666580">
        <w:rPr>
          <w:rFonts w:ascii="Times New Roman" w:eastAsia="Times New Roman" w:hAnsi="Times New Roman" w:cs="Times New Roman"/>
          <w:sz w:val="24"/>
          <w:szCs w:val="24"/>
        </w:rPr>
        <w:t xml:space="preserve"> постановлением администрации МО </w:t>
      </w:r>
      <w:proofErr w:type="spellStart"/>
      <w:r w:rsidR="00FC65E4" w:rsidRPr="00666580">
        <w:rPr>
          <w:rFonts w:ascii="Times New Roman" w:eastAsia="Times New Roman" w:hAnsi="Times New Roman" w:cs="Times New Roman"/>
          <w:sz w:val="24"/>
          <w:szCs w:val="24"/>
        </w:rPr>
        <w:t>Куйтунский</w:t>
      </w:r>
      <w:proofErr w:type="spellEnd"/>
      <w:r w:rsidR="00FC65E4" w:rsidRPr="00666580">
        <w:rPr>
          <w:rFonts w:ascii="Times New Roman" w:eastAsia="Times New Roman" w:hAnsi="Times New Roman" w:cs="Times New Roman"/>
          <w:sz w:val="24"/>
          <w:szCs w:val="24"/>
        </w:rPr>
        <w:t xml:space="preserve"> район от 18.04.2014</w:t>
      </w:r>
      <w:r w:rsidR="00FC65E4">
        <w:rPr>
          <w:rFonts w:ascii="Times New Roman" w:eastAsia="Times New Roman" w:hAnsi="Times New Roman" w:cs="Times New Roman"/>
          <w:sz w:val="24"/>
          <w:szCs w:val="24"/>
        </w:rPr>
        <w:t>г.</w:t>
      </w:r>
      <w:r w:rsidR="00FC65E4" w:rsidRPr="00666580">
        <w:rPr>
          <w:rFonts w:ascii="Times New Roman" w:eastAsia="Times New Roman" w:hAnsi="Times New Roman" w:cs="Times New Roman"/>
          <w:sz w:val="24"/>
          <w:szCs w:val="24"/>
        </w:rPr>
        <w:t xml:space="preserve"> № 265-п</w:t>
      </w:r>
      <w:r w:rsidR="00FC65E4">
        <w:rPr>
          <w:rFonts w:ascii="Times New Roman" w:eastAsia="Times New Roman" w:hAnsi="Times New Roman" w:cs="Times New Roman"/>
          <w:sz w:val="24"/>
          <w:szCs w:val="24"/>
        </w:rPr>
        <w:t xml:space="preserve"> (</w:t>
      </w:r>
      <w:r w:rsidR="00FC65E4" w:rsidRPr="00FC65E4">
        <w:rPr>
          <w:rFonts w:ascii="Times New Roman" w:eastAsia="Times New Roman" w:hAnsi="Times New Roman" w:cs="Times New Roman"/>
          <w:sz w:val="24"/>
          <w:szCs w:val="24"/>
        </w:rPr>
        <w:t xml:space="preserve">пункт </w:t>
      </w:r>
      <w:r w:rsidR="00FC65E4">
        <w:rPr>
          <w:rFonts w:ascii="Times New Roman" w:eastAsia="Times New Roman" w:hAnsi="Times New Roman" w:cs="Times New Roman"/>
          <w:sz w:val="24"/>
          <w:szCs w:val="24"/>
        </w:rPr>
        <w:t>5</w:t>
      </w:r>
      <w:r w:rsidR="00FC65E4" w:rsidRPr="00FC65E4">
        <w:rPr>
          <w:rFonts w:ascii="Times New Roman" w:eastAsia="Times New Roman" w:hAnsi="Times New Roman" w:cs="Times New Roman"/>
          <w:sz w:val="24"/>
          <w:szCs w:val="24"/>
        </w:rPr>
        <w:t xml:space="preserve"> выводов настоящего Отчета);</w:t>
      </w:r>
    </w:p>
    <w:p w:rsidR="009C003D" w:rsidRPr="000B05FF" w:rsidRDefault="0036686F" w:rsidP="000B05FF">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36686F">
        <w:rPr>
          <w:rFonts w:ascii="Times New Roman" w:eastAsia="Times New Roman" w:hAnsi="Times New Roman" w:cs="Times New Roman"/>
          <w:iCs/>
          <w:sz w:val="24"/>
          <w:szCs w:val="24"/>
        </w:rPr>
        <w:t>Директорам общеобразовательных учреждений при заключении трудовых договоров с несовершеннолетними</w:t>
      </w:r>
      <w:r w:rsidR="000B05F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неукоснительно соблюдать требования</w:t>
      </w:r>
      <w:r w:rsidR="000B05FF" w:rsidRPr="000B05FF">
        <w:t xml:space="preserve"> </w:t>
      </w:r>
      <w:r w:rsidR="000B05FF" w:rsidRPr="000B05FF">
        <w:rPr>
          <w:rFonts w:ascii="Times New Roman" w:eastAsia="Times New Roman" w:hAnsi="Times New Roman" w:cs="Times New Roman"/>
          <w:iCs/>
          <w:sz w:val="24"/>
          <w:szCs w:val="24"/>
        </w:rPr>
        <w:t>трудового законодательства</w:t>
      </w:r>
      <w:r w:rsidR="000B05FF">
        <w:rPr>
          <w:rFonts w:ascii="Times New Roman" w:eastAsia="Times New Roman" w:hAnsi="Times New Roman" w:cs="Times New Roman"/>
          <w:iCs/>
          <w:sz w:val="24"/>
          <w:szCs w:val="24"/>
        </w:rPr>
        <w:t xml:space="preserve"> РФ (</w:t>
      </w:r>
      <w:r w:rsidR="009C003D" w:rsidRPr="000B05FF">
        <w:rPr>
          <w:rFonts w:ascii="Times New Roman" w:eastAsia="Times New Roman" w:hAnsi="Times New Roman" w:cs="Times New Roman"/>
          <w:iCs/>
          <w:sz w:val="24"/>
          <w:szCs w:val="24"/>
        </w:rPr>
        <w:t>пункт</w:t>
      </w:r>
      <w:r w:rsidR="00FB55A4">
        <w:rPr>
          <w:rFonts w:ascii="Times New Roman" w:eastAsia="Times New Roman" w:hAnsi="Times New Roman" w:cs="Times New Roman"/>
          <w:iCs/>
          <w:sz w:val="24"/>
          <w:szCs w:val="24"/>
        </w:rPr>
        <w:t>ы</w:t>
      </w:r>
      <w:r w:rsidR="009C003D" w:rsidRPr="000B05FF">
        <w:rPr>
          <w:rFonts w:ascii="Times New Roman" w:eastAsia="Times New Roman" w:hAnsi="Times New Roman" w:cs="Times New Roman"/>
          <w:iCs/>
          <w:sz w:val="24"/>
          <w:szCs w:val="24"/>
        </w:rPr>
        <w:t xml:space="preserve"> 2, 3</w:t>
      </w:r>
      <w:r w:rsidR="009C003D" w:rsidRPr="000B05FF">
        <w:rPr>
          <w:rFonts w:ascii="Times New Roman" w:eastAsia="Times New Roman" w:hAnsi="Times New Roman" w:cs="Times New Roman"/>
          <w:iCs/>
          <w:color w:val="FF0000"/>
          <w:sz w:val="24"/>
          <w:szCs w:val="24"/>
        </w:rPr>
        <w:t xml:space="preserve"> </w:t>
      </w:r>
      <w:r w:rsidR="009C003D" w:rsidRPr="000B05FF">
        <w:rPr>
          <w:rFonts w:ascii="Times New Roman" w:eastAsia="Times New Roman" w:hAnsi="Times New Roman" w:cs="Times New Roman"/>
          <w:iCs/>
          <w:sz w:val="24"/>
          <w:szCs w:val="24"/>
        </w:rPr>
        <w:t>выводов настоящего Отчета</w:t>
      </w:r>
      <w:r w:rsidR="000B05FF">
        <w:rPr>
          <w:rFonts w:ascii="Times New Roman" w:eastAsia="Times New Roman" w:hAnsi="Times New Roman" w:cs="Times New Roman"/>
          <w:iCs/>
          <w:sz w:val="24"/>
          <w:szCs w:val="24"/>
        </w:rPr>
        <w:t>)</w:t>
      </w:r>
      <w:r w:rsidR="001231F5" w:rsidRPr="000B05FF">
        <w:rPr>
          <w:rFonts w:ascii="Times New Roman" w:eastAsia="Times New Roman" w:hAnsi="Times New Roman" w:cs="Times New Roman"/>
          <w:iCs/>
          <w:sz w:val="24"/>
          <w:szCs w:val="24"/>
        </w:rPr>
        <w:t>.</w:t>
      </w:r>
    </w:p>
    <w:p w:rsidR="001573C0" w:rsidRPr="00D53A6C" w:rsidRDefault="00FC65E4" w:rsidP="00C27895">
      <w:pPr>
        <w:pStyle w:val="a3"/>
        <w:spacing w:after="0" w:line="240" w:lineRule="auto"/>
        <w:ind w:left="0" w:firstLine="567"/>
        <w:jc w:val="both"/>
        <w:rPr>
          <w:rFonts w:ascii="Times New Roman" w:eastAsia="Times New Roman" w:hAnsi="Times New Roman" w:cs="Times New Roman"/>
          <w:iCs/>
          <w:sz w:val="24"/>
          <w:szCs w:val="24"/>
        </w:rPr>
      </w:pPr>
      <w:r w:rsidRPr="00FC65E4">
        <w:rPr>
          <w:rFonts w:ascii="Times New Roman" w:eastAsia="Times New Roman" w:hAnsi="Times New Roman" w:cs="Times New Roman"/>
          <w:sz w:val="24"/>
          <w:szCs w:val="24"/>
        </w:rPr>
        <w:t>3</w:t>
      </w:r>
      <w:r w:rsidR="003471CC" w:rsidRPr="00FC65E4">
        <w:rPr>
          <w:rFonts w:ascii="Times New Roman" w:eastAsia="Times New Roman" w:hAnsi="Times New Roman" w:cs="Times New Roman"/>
          <w:sz w:val="24"/>
          <w:szCs w:val="24"/>
        </w:rPr>
        <w:t>.</w:t>
      </w:r>
      <w:r w:rsidR="003471CC" w:rsidRPr="00F9145A">
        <w:rPr>
          <w:rFonts w:ascii="Times New Roman" w:eastAsia="Times New Roman" w:hAnsi="Times New Roman" w:cs="Times New Roman"/>
          <w:color w:val="FF0000"/>
          <w:sz w:val="24"/>
          <w:szCs w:val="24"/>
        </w:rPr>
        <w:t xml:space="preserve"> </w:t>
      </w:r>
      <w:r w:rsidR="0078563E" w:rsidRPr="00D53A6C">
        <w:rPr>
          <w:rFonts w:ascii="Times New Roman" w:eastAsia="Times New Roman" w:hAnsi="Times New Roman" w:cs="Times New Roman"/>
          <w:sz w:val="24"/>
          <w:szCs w:val="24"/>
        </w:rPr>
        <w:t>О результатах рассмотрения настоящего Отчета и принятых мерах</w:t>
      </w:r>
      <w:r w:rsidR="00C017F3" w:rsidRPr="00D53A6C">
        <w:rPr>
          <w:rFonts w:ascii="Times New Roman" w:eastAsia="Times New Roman" w:hAnsi="Times New Roman" w:cs="Times New Roman"/>
          <w:sz w:val="24"/>
          <w:szCs w:val="24"/>
        </w:rPr>
        <w:t xml:space="preserve"> </w:t>
      </w:r>
      <w:r w:rsidR="001573C0" w:rsidRPr="00D53A6C">
        <w:rPr>
          <w:rFonts w:ascii="Times New Roman" w:hAnsi="Times New Roman" w:cs="Times New Roman"/>
          <w:sz w:val="24"/>
          <w:szCs w:val="24"/>
        </w:rPr>
        <w:t>проинформировать Контрольно-счетную палату</w:t>
      </w:r>
      <w:r w:rsidR="00FD57D0" w:rsidRPr="00D53A6C">
        <w:rPr>
          <w:rFonts w:ascii="Times New Roman" w:hAnsi="Times New Roman" w:cs="Times New Roman"/>
          <w:sz w:val="24"/>
          <w:szCs w:val="24"/>
        </w:rPr>
        <w:t xml:space="preserve"> до </w:t>
      </w:r>
      <w:r w:rsidR="00B17B6B">
        <w:rPr>
          <w:rFonts w:ascii="Times New Roman" w:hAnsi="Times New Roman" w:cs="Times New Roman"/>
          <w:sz w:val="24"/>
          <w:szCs w:val="24"/>
        </w:rPr>
        <w:t>2</w:t>
      </w:r>
      <w:bookmarkStart w:id="13" w:name="_GoBack"/>
      <w:bookmarkEnd w:id="13"/>
      <w:r w:rsidR="00D53A6C" w:rsidRPr="00D53A6C">
        <w:rPr>
          <w:rFonts w:ascii="Times New Roman" w:hAnsi="Times New Roman" w:cs="Times New Roman"/>
          <w:sz w:val="24"/>
          <w:szCs w:val="24"/>
        </w:rPr>
        <w:t>5</w:t>
      </w:r>
      <w:r w:rsidR="00C27895" w:rsidRPr="00D53A6C">
        <w:rPr>
          <w:rFonts w:ascii="Times New Roman" w:hAnsi="Times New Roman" w:cs="Times New Roman"/>
          <w:sz w:val="24"/>
          <w:szCs w:val="24"/>
        </w:rPr>
        <w:t xml:space="preserve"> </w:t>
      </w:r>
      <w:r w:rsidR="00D53A6C" w:rsidRPr="00D53A6C">
        <w:rPr>
          <w:rFonts w:ascii="Times New Roman" w:hAnsi="Times New Roman" w:cs="Times New Roman"/>
          <w:sz w:val="24"/>
          <w:szCs w:val="24"/>
        </w:rPr>
        <w:t>сентября</w:t>
      </w:r>
      <w:r w:rsidR="000E2D5C" w:rsidRPr="00D53A6C">
        <w:rPr>
          <w:rFonts w:ascii="Times New Roman" w:hAnsi="Times New Roman" w:cs="Times New Roman"/>
          <w:sz w:val="24"/>
          <w:szCs w:val="24"/>
        </w:rPr>
        <w:t xml:space="preserve"> </w:t>
      </w:r>
      <w:r w:rsidR="001573C0" w:rsidRPr="00D53A6C">
        <w:rPr>
          <w:rFonts w:ascii="Times New Roman" w:hAnsi="Times New Roman" w:cs="Times New Roman"/>
          <w:sz w:val="24"/>
          <w:szCs w:val="24"/>
        </w:rPr>
        <w:t>20</w:t>
      </w:r>
      <w:r w:rsidR="00B17AFA" w:rsidRPr="00D53A6C">
        <w:rPr>
          <w:rFonts w:ascii="Times New Roman" w:hAnsi="Times New Roman" w:cs="Times New Roman"/>
          <w:sz w:val="24"/>
          <w:szCs w:val="24"/>
        </w:rPr>
        <w:t>2</w:t>
      </w:r>
      <w:r w:rsidR="00D6072C" w:rsidRPr="00D53A6C">
        <w:rPr>
          <w:rFonts w:ascii="Times New Roman" w:hAnsi="Times New Roman" w:cs="Times New Roman"/>
          <w:sz w:val="24"/>
          <w:szCs w:val="24"/>
        </w:rPr>
        <w:t>3</w:t>
      </w:r>
      <w:r w:rsidR="001573C0" w:rsidRPr="00D53A6C">
        <w:rPr>
          <w:rFonts w:ascii="Times New Roman" w:hAnsi="Times New Roman" w:cs="Times New Roman"/>
          <w:sz w:val="24"/>
          <w:szCs w:val="24"/>
        </w:rPr>
        <w:t xml:space="preserve"> года.</w:t>
      </w:r>
    </w:p>
    <w:p w:rsidR="00C27895" w:rsidRPr="00F9145A" w:rsidRDefault="00C27895" w:rsidP="003E4E01">
      <w:pPr>
        <w:pStyle w:val="a3"/>
        <w:spacing w:after="0" w:line="240" w:lineRule="auto"/>
        <w:ind w:left="0" w:firstLine="567"/>
        <w:jc w:val="both"/>
        <w:rPr>
          <w:rFonts w:ascii="Times New Roman" w:hAnsi="Times New Roman" w:cs="Times New Roman"/>
          <w:color w:val="FF0000"/>
          <w:sz w:val="24"/>
          <w:szCs w:val="24"/>
        </w:rPr>
      </w:pPr>
    </w:p>
    <w:p w:rsidR="000A169F" w:rsidRDefault="000A169F" w:rsidP="003E4E01">
      <w:pPr>
        <w:pStyle w:val="a3"/>
        <w:spacing w:after="0" w:line="240" w:lineRule="auto"/>
        <w:ind w:left="0" w:firstLine="567"/>
        <w:jc w:val="both"/>
        <w:rPr>
          <w:rFonts w:ascii="Times New Roman" w:hAnsi="Times New Roman" w:cs="Times New Roman"/>
          <w:sz w:val="24"/>
          <w:szCs w:val="24"/>
        </w:rPr>
      </w:pPr>
    </w:p>
    <w:p w:rsidR="006E7887" w:rsidRDefault="006E7887" w:rsidP="003E4E01">
      <w:pPr>
        <w:pStyle w:val="a3"/>
        <w:spacing w:after="0" w:line="240" w:lineRule="auto"/>
        <w:ind w:left="0" w:firstLine="567"/>
        <w:jc w:val="both"/>
        <w:rPr>
          <w:rFonts w:ascii="Times New Roman" w:hAnsi="Times New Roman" w:cs="Times New Roman"/>
          <w:sz w:val="24"/>
          <w:szCs w:val="24"/>
        </w:rPr>
      </w:pPr>
    </w:p>
    <w:p w:rsidR="00332188" w:rsidRPr="00803121" w:rsidRDefault="00333148" w:rsidP="003E4E01">
      <w:pPr>
        <w:pStyle w:val="a3"/>
        <w:spacing w:after="0" w:line="240" w:lineRule="auto"/>
        <w:ind w:left="0" w:firstLine="567"/>
        <w:jc w:val="both"/>
        <w:rPr>
          <w:rFonts w:ascii="Times New Roman" w:hAnsi="Times New Roman" w:cs="Times New Roman"/>
          <w:sz w:val="24"/>
          <w:szCs w:val="24"/>
        </w:rPr>
      </w:pPr>
      <w:r w:rsidRPr="00803121">
        <w:rPr>
          <w:rFonts w:ascii="Times New Roman" w:hAnsi="Times New Roman" w:cs="Times New Roman"/>
          <w:sz w:val="24"/>
          <w:szCs w:val="24"/>
        </w:rPr>
        <w:t xml:space="preserve">Председатель КСП                 </w:t>
      </w:r>
      <w:r w:rsidR="003E4E01" w:rsidRPr="00803121">
        <w:rPr>
          <w:rFonts w:ascii="Times New Roman" w:hAnsi="Times New Roman" w:cs="Times New Roman"/>
          <w:sz w:val="24"/>
          <w:szCs w:val="24"/>
        </w:rPr>
        <w:t xml:space="preserve">            </w:t>
      </w:r>
      <w:r w:rsidRPr="00803121">
        <w:rPr>
          <w:rFonts w:ascii="Times New Roman" w:hAnsi="Times New Roman" w:cs="Times New Roman"/>
          <w:sz w:val="24"/>
          <w:szCs w:val="24"/>
        </w:rPr>
        <w:t xml:space="preserve">                                        </w:t>
      </w:r>
      <w:r w:rsidR="003E4E01" w:rsidRPr="00803121">
        <w:rPr>
          <w:rFonts w:ascii="Times New Roman" w:hAnsi="Times New Roman" w:cs="Times New Roman"/>
          <w:sz w:val="24"/>
          <w:szCs w:val="24"/>
        </w:rPr>
        <w:t xml:space="preserve">            </w:t>
      </w:r>
      <w:r w:rsidRPr="00803121">
        <w:rPr>
          <w:rFonts w:ascii="Times New Roman" w:hAnsi="Times New Roman" w:cs="Times New Roman"/>
          <w:sz w:val="24"/>
          <w:szCs w:val="24"/>
        </w:rPr>
        <w:t xml:space="preserve"> </w:t>
      </w:r>
      <w:r w:rsidR="003E4E01" w:rsidRPr="00803121">
        <w:rPr>
          <w:rFonts w:ascii="Times New Roman" w:hAnsi="Times New Roman" w:cs="Times New Roman"/>
          <w:sz w:val="24"/>
          <w:szCs w:val="24"/>
        </w:rPr>
        <w:t xml:space="preserve">А.А. </w:t>
      </w:r>
      <w:proofErr w:type="spellStart"/>
      <w:r w:rsidR="003E4E01" w:rsidRPr="00803121">
        <w:rPr>
          <w:rFonts w:ascii="Times New Roman" w:hAnsi="Times New Roman" w:cs="Times New Roman"/>
          <w:sz w:val="24"/>
          <w:szCs w:val="24"/>
        </w:rPr>
        <w:t>Костюкевич</w:t>
      </w:r>
      <w:proofErr w:type="spellEnd"/>
    </w:p>
    <w:p w:rsidR="000A169F" w:rsidRDefault="000A169F" w:rsidP="006F09BF">
      <w:pPr>
        <w:spacing w:after="0" w:line="240" w:lineRule="auto"/>
        <w:ind w:firstLine="567"/>
        <w:jc w:val="center"/>
        <w:rPr>
          <w:rFonts w:ascii="Times New Roman" w:hAnsi="Times New Roman"/>
          <w:b/>
          <w:sz w:val="24"/>
          <w:szCs w:val="24"/>
        </w:rPr>
      </w:pPr>
    </w:p>
    <w:p w:rsidR="006E7887" w:rsidRDefault="006E7887" w:rsidP="006F09BF">
      <w:pPr>
        <w:spacing w:after="0" w:line="240" w:lineRule="auto"/>
        <w:ind w:firstLine="567"/>
        <w:jc w:val="center"/>
        <w:rPr>
          <w:rFonts w:ascii="Times New Roman" w:hAnsi="Times New Roman"/>
          <w:b/>
          <w:sz w:val="24"/>
          <w:szCs w:val="24"/>
        </w:rPr>
      </w:pPr>
    </w:p>
    <w:p w:rsidR="00FC65E4" w:rsidRDefault="00FC65E4" w:rsidP="006F09BF">
      <w:pPr>
        <w:spacing w:after="0" w:line="240" w:lineRule="auto"/>
        <w:ind w:firstLine="567"/>
        <w:jc w:val="center"/>
        <w:rPr>
          <w:rFonts w:ascii="Times New Roman" w:hAnsi="Times New Roman"/>
          <w:b/>
          <w:sz w:val="24"/>
          <w:szCs w:val="24"/>
        </w:rPr>
      </w:pPr>
    </w:p>
    <w:p w:rsidR="00FC65E4" w:rsidRDefault="00FC65E4" w:rsidP="006F09BF">
      <w:pPr>
        <w:spacing w:after="0" w:line="240" w:lineRule="auto"/>
        <w:ind w:firstLine="567"/>
        <w:jc w:val="center"/>
        <w:rPr>
          <w:rFonts w:ascii="Times New Roman" w:hAnsi="Times New Roman"/>
          <w:b/>
          <w:sz w:val="24"/>
          <w:szCs w:val="24"/>
        </w:rPr>
      </w:pPr>
    </w:p>
    <w:p w:rsidR="00FC65E4" w:rsidRDefault="00FC65E4" w:rsidP="006F09BF">
      <w:pPr>
        <w:spacing w:after="0" w:line="240" w:lineRule="auto"/>
        <w:ind w:firstLine="567"/>
        <w:jc w:val="center"/>
        <w:rPr>
          <w:rFonts w:ascii="Times New Roman" w:hAnsi="Times New Roman"/>
          <w:b/>
          <w:sz w:val="24"/>
          <w:szCs w:val="24"/>
        </w:rPr>
      </w:pPr>
    </w:p>
    <w:p w:rsidR="00FC65E4" w:rsidRDefault="00FC65E4" w:rsidP="006F09BF">
      <w:pPr>
        <w:spacing w:after="0" w:line="240" w:lineRule="auto"/>
        <w:ind w:firstLine="567"/>
        <w:jc w:val="center"/>
        <w:rPr>
          <w:rFonts w:ascii="Times New Roman" w:hAnsi="Times New Roman"/>
          <w:b/>
          <w:sz w:val="24"/>
          <w:szCs w:val="24"/>
        </w:rPr>
      </w:pPr>
    </w:p>
    <w:p w:rsidR="00FC65E4" w:rsidRDefault="00FC65E4" w:rsidP="006F09BF">
      <w:pPr>
        <w:spacing w:after="0" w:line="240" w:lineRule="auto"/>
        <w:ind w:firstLine="567"/>
        <w:jc w:val="center"/>
        <w:rPr>
          <w:rFonts w:ascii="Times New Roman" w:hAnsi="Times New Roman"/>
          <w:b/>
          <w:sz w:val="24"/>
          <w:szCs w:val="24"/>
        </w:rPr>
      </w:pPr>
    </w:p>
    <w:p w:rsidR="00FC65E4" w:rsidRDefault="00FC65E4" w:rsidP="006F09BF">
      <w:pPr>
        <w:spacing w:after="0" w:line="240" w:lineRule="auto"/>
        <w:ind w:firstLine="567"/>
        <w:jc w:val="center"/>
        <w:rPr>
          <w:rFonts w:ascii="Times New Roman" w:hAnsi="Times New Roman"/>
          <w:b/>
          <w:sz w:val="24"/>
          <w:szCs w:val="24"/>
        </w:rPr>
      </w:pPr>
    </w:p>
    <w:p w:rsidR="00FC65E4" w:rsidRDefault="00FC65E4" w:rsidP="006F09BF">
      <w:pPr>
        <w:spacing w:after="0" w:line="240" w:lineRule="auto"/>
        <w:ind w:firstLine="567"/>
        <w:jc w:val="center"/>
        <w:rPr>
          <w:rFonts w:ascii="Times New Roman" w:hAnsi="Times New Roman"/>
          <w:b/>
          <w:sz w:val="24"/>
          <w:szCs w:val="24"/>
        </w:rPr>
      </w:pPr>
    </w:p>
    <w:p w:rsidR="00FC65E4" w:rsidRDefault="00FC65E4" w:rsidP="006F09BF">
      <w:pPr>
        <w:spacing w:after="0" w:line="240" w:lineRule="auto"/>
        <w:ind w:firstLine="567"/>
        <w:jc w:val="center"/>
        <w:rPr>
          <w:rFonts w:ascii="Times New Roman" w:hAnsi="Times New Roman"/>
          <w:b/>
          <w:sz w:val="24"/>
          <w:szCs w:val="24"/>
        </w:rPr>
      </w:pPr>
    </w:p>
    <w:p w:rsidR="00FC65E4" w:rsidRDefault="00FC65E4" w:rsidP="006F09BF">
      <w:pPr>
        <w:spacing w:after="0" w:line="240" w:lineRule="auto"/>
        <w:ind w:firstLine="567"/>
        <w:jc w:val="center"/>
        <w:rPr>
          <w:rFonts w:ascii="Times New Roman" w:hAnsi="Times New Roman"/>
          <w:b/>
          <w:sz w:val="24"/>
          <w:szCs w:val="24"/>
        </w:rPr>
      </w:pPr>
    </w:p>
    <w:p w:rsidR="00FC65E4" w:rsidRDefault="00FC65E4" w:rsidP="006F09BF">
      <w:pPr>
        <w:spacing w:after="0" w:line="240" w:lineRule="auto"/>
        <w:ind w:firstLine="567"/>
        <w:jc w:val="center"/>
        <w:rPr>
          <w:rFonts w:ascii="Times New Roman" w:hAnsi="Times New Roman"/>
          <w:b/>
          <w:sz w:val="24"/>
          <w:szCs w:val="24"/>
        </w:rPr>
      </w:pPr>
    </w:p>
    <w:p w:rsidR="000A169F" w:rsidRDefault="000A169F" w:rsidP="006F09BF">
      <w:pPr>
        <w:spacing w:after="0" w:line="240" w:lineRule="auto"/>
        <w:ind w:firstLine="567"/>
        <w:jc w:val="center"/>
        <w:rPr>
          <w:rFonts w:ascii="Times New Roman" w:hAnsi="Times New Roman"/>
          <w:b/>
          <w:sz w:val="24"/>
          <w:szCs w:val="24"/>
        </w:rPr>
      </w:pPr>
    </w:p>
    <w:p w:rsidR="006F09BF" w:rsidRPr="00A859D7" w:rsidRDefault="006F09BF" w:rsidP="006F09BF">
      <w:pPr>
        <w:spacing w:after="0" w:line="240" w:lineRule="auto"/>
        <w:ind w:firstLine="567"/>
        <w:jc w:val="center"/>
        <w:rPr>
          <w:rFonts w:ascii="Times New Roman" w:hAnsi="Times New Roman"/>
          <w:b/>
          <w:sz w:val="24"/>
          <w:szCs w:val="24"/>
        </w:rPr>
      </w:pPr>
      <w:r w:rsidRPr="00A859D7">
        <w:rPr>
          <w:rFonts w:ascii="Times New Roman" w:hAnsi="Times New Roman"/>
          <w:b/>
          <w:sz w:val="24"/>
          <w:szCs w:val="24"/>
        </w:rPr>
        <w:t>Пояснительная записка к отчету</w:t>
      </w:r>
    </w:p>
    <w:p w:rsidR="006F09BF" w:rsidRPr="006A00D9" w:rsidRDefault="006F09BF" w:rsidP="006F09BF">
      <w:pPr>
        <w:spacing w:after="0" w:line="240" w:lineRule="auto"/>
        <w:ind w:firstLine="567"/>
        <w:jc w:val="center"/>
        <w:rPr>
          <w:rFonts w:ascii="Times New Roman" w:hAnsi="Times New Roman"/>
          <w:b/>
          <w:color w:val="FF0000"/>
          <w:sz w:val="24"/>
          <w:szCs w:val="24"/>
        </w:rPr>
      </w:pPr>
    </w:p>
    <w:p w:rsidR="00950593" w:rsidRPr="00FC65E4" w:rsidRDefault="006F09BF" w:rsidP="000A169F">
      <w:pPr>
        <w:spacing w:after="0" w:line="240" w:lineRule="auto"/>
        <w:ind w:firstLine="567"/>
        <w:jc w:val="both"/>
        <w:rPr>
          <w:rFonts w:ascii="Times New Roman" w:eastAsia="Times New Roman" w:hAnsi="Times New Roman" w:cs="Times New Roman"/>
          <w:b/>
          <w:sz w:val="24"/>
          <w:szCs w:val="24"/>
        </w:rPr>
      </w:pPr>
      <w:r w:rsidRPr="00D53A6C">
        <w:rPr>
          <w:rFonts w:ascii="Times New Roman" w:eastAsia="Times New Roman" w:hAnsi="Times New Roman" w:cs="Times New Roman"/>
          <w:b/>
          <w:sz w:val="24"/>
          <w:szCs w:val="24"/>
          <w:lang w:eastAsia="en-US"/>
        </w:rPr>
        <w:t>Выявлены нарушения всего</w:t>
      </w:r>
      <w:r w:rsidRPr="00F9145A">
        <w:rPr>
          <w:rFonts w:ascii="Times New Roman" w:eastAsia="Times New Roman" w:hAnsi="Times New Roman" w:cs="Times New Roman"/>
          <w:b/>
          <w:color w:val="FF0000"/>
          <w:sz w:val="24"/>
          <w:szCs w:val="24"/>
          <w:lang w:eastAsia="en-US"/>
        </w:rPr>
        <w:t xml:space="preserve"> </w:t>
      </w:r>
      <w:r w:rsidR="00FC65E4" w:rsidRPr="00FC65E4">
        <w:rPr>
          <w:rFonts w:ascii="Times New Roman" w:eastAsia="Times New Roman" w:hAnsi="Times New Roman" w:cs="Times New Roman"/>
          <w:b/>
          <w:sz w:val="24"/>
          <w:szCs w:val="24"/>
          <w:lang w:eastAsia="en-US"/>
        </w:rPr>
        <w:t>13,5</w:t>
      </w:r>
      <w:r w:rsidRPr="00FC65E4">
        <w:rPr>
          <w:rFonts w:ascii="Times New Roman" w:eastAsia="Times New Roman" w:hAnsi="Times New Roman" w:cs="Times New Roman"/>
          <w:b/>
          <w:sz w:val="24"/>
          <w:szCs w:val="24"/>
          <w:lang w:eastAsia="en-US"/>
        </w:rPr>
        <w:t xml:space="preserve"> тыс. руб., в том числе</w:t>
      </w:r>
      <w:r w:rsidRPr="00FC65E4">
        <w:rPr>
          <w:rFonts w:ascii="Times New Roman" w:eastAsia="Times New Roman" w:hAnsi="Times New Roman" w:cs="Times New Roman"/>
          <w:b/>
          <w:sz w:val="24"/>
          <w:szCs w:val="24"/>
        </w:rPr>
        <w:t xml:space="preserve"> </w:t>
      </w:r>
      <w:r w:rsidR="000B2F63" w:rsidRPr="00FC65E4">
        <w:rPr>
          <w:rFonts w:ascii="Times New Roman" w:hAnsi="Times New Roman" w:cs="Times New Roman"/>
          <w:b/>
          <w:sz w:val="24"/>
          <w:szCs w:val="24"/>
        </w:rPr>
        <w:t>нарушения иного законодательства</w:t>
      </w:r>
      <w:r w:rsidR="00950593" w:rsidRPr="00FC65E4">
        <w:rPr>
          <w:rFonts w:ascii="Times New Roman" w:hAnsi="Times New Roman" w:cs="Times New Roman"/>
          <w:b/>
          <w:sz w:val="24"/>
          <w:szCs w:val="24"/>
        </w:rPr>
        <w:t xml:space="preserve"> –</w:t>
      </w:r>
      <w:r w:rsidR="000B2F63" w:rsidRPr="00FC65E4">
        <w:rPr>
          <w:rFonts w:ascii="Times New Roman" w:hAnsi="Times New Roman" w:cs="Times New Roman"/>
          <w:b/>
          <w:sz w:val="24"/>
          <w:szCs w:val="24"/>
        </w:rPr>
        <w:t xml:space="preserve"> </w:t>
      </w:r>
      <w:r w:rsidR="00FC65E4" w:rsidRPr="00FC65E4">
        <w:rPr>
          <w:rFonts w:ascii="Times New Roman" w:hAnsi="Times New Roman" w:cs="Times New Roman"/>
          <w:b/>
          <w:sz w:val="24"/>
          <w:szCs w:val="24"/>
        </w:rPr>
        <w:t>13,5</w:t>
      </w:r>
      <w:r w:rsidR="00950593" w:rsidRPr="00FC65E4">
        <w:rPr>
          <w:rFonts w:ascii="Times New Roman" w:hAnsi="Times New Roman" w:cs="Times New Roman"/>
          <w:b/>
          <w:sz w:val="24"/>
          <w:szCs w:val="24"/>
        </w:rPr>
        <w:t xml:space="preserve"> тыс. руб.:</w:t>
      </w:r>
    </w:p>
    <w:p w:rsidR="006E7887" w:rsidRPr="00BA27AA" w:rsidRDefault="00950593" w:rsidP="00BA27AA">
      <w:pPr>
        <w:spacing w:after="0" w:line="240" w:lineRule="auto"/>
        <w:ind w:firstLine="567"/>
        <w:jc w:val="both"/>
        <w:rPr>
          <w:rFonts w:ascii="Times New Roman" w:hAnsi="Times New Roman" w:cs="Times New Roman"/>
          <w:b/>
          <w:sz w:val="24"/>
          <w:szCs w:val="24"/>
        </w:rPr>
      </w:pPr>
      <w:r w:rsidRPr="00BA27AA">
        <w:rPr>
          <w:rFonts w:ascii="Times New Roman" w:hAnsi="Times New Roman" w:cs="Times New Roman"/>
          <w:sz w:val="24"/>
          <w:szCs w:val="24"/>
        </w:rPr>
        <w:t xml:space="preserve">- </w:t>
      </w:r>
      <w:r w:rsidR="00BA27AA" w:rsidRPr="00BA27AA">
        <w:rPr>
          <w:rFonts w:ascii="Times New Roman" w:hAnsi="Times New Roman" w:cs="Times New Roman"/>
          <w:sz w:val="24"/>
          <w:szCs w:val="24"/>
        </w:rPr>
        <w:t>13,5</w:t>
      </w:r>
      <w:r w:rsidRPr="00BA27AA">
        <w:rPr>
          <w:rFonts w:ascii="Times New Roman" w:hAnsi="Times New Roman" w:cs="Times New Roman"/>
          <w:sz w:val="24"/>
          <w:szCs w:val="24"/>
        </w:rPr>
        <w:t xml:space="preserve"> тыс. руб. </w:t>
      </w:r>
      <w:r w:rsidR="000A169F" w:rsidRPr="00BA27AA">
        <w:rPr>
          <w:rFonts w:ascii="Times New Roman" w:hAnsi="Times New Roman" w:cs="Times New Roman"/>
          <w:sz w:val="24"/>
          <w:szCs w:val="24"/>
        </w:rPr>
        <w:t xml:space="preserve">- </w:t>
      </w:r>
      <w:r w:rsidR="00BA27AA" w:rsidRPr="00BA27AA">
        <w:rPr>
          <w:rFonts w:ascii="Times New Roman" w:hAnsi="Times New Roman" w:cs="Times New Roman"/>
          <w:sz w:val="24"/>
          <w:szCs w:val="24"/>
        </w:rPr>
        <w:t>не произведено начисление и, соответственно, не перечислены взносы на обязательное социальное страхование на случай временной нетрудоспособности и в связи с материнством - 2,9%, или в сумме 13,5 тыс. руб. Вместе с тем, условие об обязательном социальном страховании в связи с трудовой деятельностью включено в трудовой договор с несовершеннолетними (п.</w:t>
      </w:r>
      <w:r w:rsidR="00BA27AA">
        <w:rPr>
          <w:rFonts w:ascii="Times New Roman" w:hAnsi="Times New Roman" w:cs="Times New Roman"/>
          <w:sz w:val="24"/>
          <w:szCs w:val="24"/>
        </w:rPr>
        <w:t xml:space="preserve"> </w:t>
      </w:r>
      <w:r w:rsidR="00BA27AA" w:rsidRPr="00BA27AA">
        <w:rPr>
          <w:rFonts w:ascii="Times New Roman" w:hAnsi="Times New Roman" w:cs="Times New Roman"/>
          <w:sz w:val="24"/>
          <w:szCs w:val="24"/>
        </w:rPr>
        <w:t>5.1 договора).</w:t>
      </w:r>
    </w:p>
    <w:p w:rsidR="00BA27AA" w:rsidRDefault="00BA27AA" w:rsidP="008742B2">
      <w:pPr>
        <w:spacing w:after="0" w:line="240" w:lineRule="auto"/>
        <w:jc w:val="center"/>
        <w:rPr>
          <w:rFonts w:ascii="Times New Roman" w:hAnsi="Times New Roman" w:cs="Times New Roman"/>
          <w:b/>
          <w:sz w:val="24"/>
          <w:szCs w:val="24"/>
        </w:rPr>
      </w:pPr>
    </w:p>
    <w:p w:rsidR="00BA27AA" w:rsidRDefault="00BA27AA" w:rsidP="008742B2">
      <w:pPr>
        <w:spacing w:after="0" w:line="240" w:lineRule="auto"/>
        <w:jc w:val="center"/>
        <w:rPr>
          <w:rFonts w:ascii="Times New Roman" w:hAnsi="Times New Roman" w:cs="Times New Roman"/>
          <w:b/>
          <w:sz w:val="24"/>
          <w:szCs w:val="24"/>
        </w:rPr>
      </w:pPr>
    </w:p>
    <w:p w:rsidR="00BA27AA" w:rsidRDefault="00BA27AA" w:rsidP="008742B2">
      <w:pPr>
        <w:spacing w:after="0" w:line="240" w:lineRule="auto"/>
        <w:jc w:val="center"/>
        <w:rPr>
          <w:rFonts w:ascii="Times New Roman" w:hAnsi="Times New Roman" w:cs="Times New Roman"/>
          <w:b/>
          <w:sz w:val="24"/>
          <w:szCs w:val="24"/>
        </w:rPr>
      </w:pPr>
    </w:p>
    <w:p w:rsidR="0036686F" w:rsidRDefault="0036686F" w:rsidP="008742B2">
      <w:pPr>
        <w:spacing w:after="0" w:line="240" w:lineRule="auto"/>
        <w:jc w:val="center"/>
        <w:rPr>
          <w:rFonts w:ascii="Times New Roman" w:hAnsi="Times New Roman" w:cs="Times New Roman"/>
          <w:b/>
          <w:sz w:val="24"/>
          <w:szCs w:val="24"/>
        </w:rPr>
      </w:pPr>
    </w:p>
    <w:p w:rsidR="004C3C47" w:rsidRPr="001114E9" w:rsidRDefault="004C3C47" w:rsidP="008742B2">
      <w:pPr>
        <w:spacing w:after="0" w:line="240" w:lineRule="auto"/>
        <w:jc w:val="center"/>
        <w:rPr>
          <w:rFonts w:ascii="Times New Roman" w:hAnsi="Times New Roman" w:cs="Times New Roman"/>
          <w:b/>
          <w:sz w:val="24"/>
          <w:szCs w:val="24"/>
        </w:rPr>
      </w:pPr>
      <w:r w:rsidRPr="001114E9">
        <w:rPr>
          <w:rFonts w:ascii="Times New Roman" w:hAnsi="Times New Roman" w:cs="Times New Roman"/>
          <w:b/>
          <w:sz w:val="24"/>
          <w:szCs w:val="24"/>
        </w:rPr>
        <w:lastRenderedPageBreak/>
        <w:t>Справка</w:t>
      </w:r>
    </w:p>
    <w:p w:rsidR="004C3C47" w:rsidRPr="001114E9" w:rsidRDefault="004C3C47" w:rsidP="004C3C47">
      <w:pPr>
        <w:spacing w:after="0" w:line="240" w:lineRule="auto"/>
        <w:ind w:firstLine="567"/>
        <w:jc w:val="center"/>
        <w:rPr>
          <w:rFonts w:ascii="Times New Roman" w:hAnsi="Times New Roman" w:cs="Times New Roman"/>
          <w:sz w:val="24"/>
          <w:szCs w:val="24"/>
        </w:rPr>
      </w:pPr>
      <w:proofErr w:type="gramStart"/>
      <w:r w:rsidRPr="001114E9">
        <w:rPr>
          <w:rFonts w:ascii="Times New Roman" w:hAnsi="Times New Roman" w:cs="Times New Roman"/>
          <w:sz w:val="24"/>
          <w:szCs w:val="24"/>
        </w:rPr>
        <w:t>к</w:t>
      </w:r>
      <w:proofErr w:type="gramEnd"/>
      <w:r w:rsidRPr="001114E9">
        <w:rPr>
          <w:rFonts w:ascii="Times New Roman" w:hAnsi="Times New Roman" w:cs="Times New Roman"/>
          <w:sz w:val="24"/>
          <w:szCs w:val="24"/>
        </w:rPr>
        <w:t xml:space="preserve"> отчету о результатах контрольного мероприятия:</w:t>
      </w:r>
    </w:p>
    <w:p w:rsidR="00F9145A" w:rsidRDefault="00F9145A" w:rsidP="004C3C47">
      <w:pPr>
        <w:spacing w:after="0" w:line="240" w:lineRule="auto"/>
        <w:ind w:firstLine="567"/>
        <w:jc w:val="center"/>
        <w:rPr>
          <w:rFonts w:ascii="Times New Roman" w:hAnsi="Times New Roman" w:cs="Times New Roman"/>
          <w:b/>
          <w:sz w:val="24"/>
          <w:szCs w:val="24"/>
        </w:rPr>
      </w:pPr>
      <w:r w:rsidRPr="00F9145A">
        <w:rPr>
          <w:rFonts w:ascii="Times New Roman" w:hAnsi="Times New Roman" w:cs="Times New Roman"/>
          <w:b/>
          <w:sz w:val="24"/>
          <w:szCs w:val="24"/>
        </w:rPr>
        <w:t xml:space="preserve">«Проверка законного и эффективного (экономного и результативного) использования средств за 2022 год в рамках реализации муниципальной программы «Содействие занятости населения на территории МО </w:t>
      </w:r>
      <w:proofErr w:type="spellStart"/>
      <w:r w:rsidRPr="00F9145A">
        <w:rPr>
          <w:rFonts w:ascii="Times New Roman" w:hAnsi="Times New Roman" w:cs="Times New Roman"/>
          <w:b/>
          <w:sz w:val="24"/>
          <w:szCs w:val="24"/>
        </w:rPr>
        <w:t>Куйтунский</w:t>
      </w:r>
      <w:proofErr w:type="spellEnd"/>
      <w:r w:rsidRPr="00F9145A">
        <w:rPr>
          <w:rFonts w:ascii="Times New Roman" w:hAnsi="Times New Roman" w:cs="Times New Roman"/>
          <w:b/>
          <w:sz w:val="24"/>
          <w:szCs w:val="24"/>
        </w:rPr>
        <w:t xml:space="preserve"> район» </w:t>
      </w:r>
    </w:p>
    <w:p w:rsidR="00B25ECF" w:rsidRDefault="00F9145A" w:rsidP="004C3C47">
      <w:pPr>
        <w:spacing w:after="0" w:line="240" w:lineRule="auto"/>
        <w:ind w:firstLine="567"/>
        <w:jc w:val="center"/>
        <w:rPr>
          <w:rFonts w:ascii="Times New Roman" w:hAnsi="Times New Roman" w:cs="Times New Roman"/>
          <w:b/>
          <w:sz w:val="24"/>
          <w:szCs w:val="24"/>
        </w:rPr>
      </w:pPr>
      <w:proofErr w:type="gramStart"/>
      <w:r w:rsidRPr="00F9145A">
        <w:rPr>
          <w:rFonts w:ascii="Times New Roman" w:hAnsi="Times New Roman" w:cs="Times New Roman"/>
          <w:b/>
          <w:sz w:val="24"/>
          <w:szCs w:val="24"/>
        </w:rPr>
        <w:t>на</w:t>
      </w:r>
      <w:proofErr w:type="gramEnd"/>
      <w:r w:rsidRPr="00F9145A">
        <w:rPr>
          <w:rFonts w:ascii="Times New Roman" w:hAnsi="Times New Roman" w:cs="Times New Roman"/>
          <w:b/>
          <w:sz w:val="24"/>
          <w:szCs w:val="24"/>
        </w:rPr>
        <w:t xml:space="preserve"> 2021-2023 годы»</w:t>
      </w:r>
    </w:p>
    <w:p w:rsidR="00F9145A" w:rsidRPr="001114E9" w:rsidRDefault="00F9145A" w:rsidP="004C3C47">
      <w:pPr>
        <w:spacing w:after="0" w:line="240" w:lineRule="auto"/>
        <w:ind w:firstLine="567"/>
        <w:jc w:val="center"/>
        <w:rPr>
          <w:rFonts w:ascii="Times New Roman" w:hAnsi="Times New Roman" w:cs="Times New Roman"/>
          <w:b/>
          <w:color w:val="FF0000"/>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1114E9"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1114E9" w:rsidRDefault="004C3C47" w:rsidP="004C3C47">
            <w:pPr>
              <w:spacing w:after="0" w:line="240" w:lineRule="auto"/>
              <w:ind w:hanging="142"/>
              <w:jc w:val="center"/>
              <w:rPr>
                <w:rFonts w:ascii="Times New Roman" w:hAnsi="Times New Roman" w:cs="Times New Roman"/>
                <w:b/>
                <w:sz w:val="24"/>
                <w:szCs w:val="24"/>
                <w:lang w:eastAsia="en-US"/>
              </w:rPr>
            </w:pPr>
            <w:r w:rsidRPr="001114E9">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1114E9" w:rsidRDefault="004C3C47" w:rsidP="004C3C47">
            <w:pPr>
              <w:spacing w:after="0" w:line="240" w:lineRule="auto"/>
              <w:ind w:hanging="142"/>
              <w:jc w:val="center"/>
              <w:rPr>
                <w:rFonts w:ascii="Times New Roman" w:hAnsi="Times New Roman" w:cs="Times New Roman"/>
                <w:b/>
                <w:sz w:val="24"/>
                <w:szCs w:val="24"/>
                <w:lang w:eastAsia="en-US"/>
              </w:rPr>
            </w:pPr>
            <w:r w:rsidRPr="001114E9">
              <w:rPr>
                <w:rFonts w:ascii="Times New Roman" w:hAnsi="Times New Roman" w:cs="Times New Roman"/>
                <w:b/>
                <w:sz w:val="24"/>
                <w:szCs w:val="24"/>
                <w:lang w:eastAsia="en-US"/>
              </w:rPr>
              <w:t>Сумма</w:t>
            </w:r>
          </w:p>
          <w:p w:rsidR="004C3C47" w:rsidRPr="001114E9" w:rsidRDefault="004C3C47" w:rsidP="004C3C47">
            <w:pPr>
              <w:spacing w:after="0" w:line="240" w:lineRule="auto"/>
              <w:ind w:hanging="142"/>
              <w:jc w:val="center"/>
              <w:rPr>
                <w:rFonts w:ascii="Times New Roman" w:hAnsi="Times New Roman" w:cs="Times New Roman"/>
                <w:b/>
                <w:sz w:val="24"/>
                <w:szCs w:val="24"/>
                <w:lang w:eastAsia="en-US"/>
              </w:rPr>
            </w:pPr>
            <w:r w:rsidRPr="001114E9">
              <w:rPr>
                <w:rFonts w:ascii="Times New Roman" w:hAnsi="Times New Roman" w:cs="Times New Roman"/>
                <w:b/>
                <w:sz w:val="24"/>
                <w:szCs w:val="24"/>
                <w:lang w:eastAsia="en-US"/>
              </w:rPr>
              <w:t>(тыс.</w:t>
            </w:r>
            <w:r w:rsidR="0004001B" w:rsidRPr="001114E9">
              <w:rPr>
                <w:rFonts w:ascii="Times New Roman" w:hAnsi="Times New Roman" w:cs="Times New Roman"/>
                <w:b/>
                <w:sz w:val="24"/>
                <w:szCs w:val="24"/>
                <w:lang w:eastAsia="en-US"/>
              </w:rPr>
              <w:t xml:space="preserve"> </w:t>
            </w:r>
            <w:r w:rsidRPr="001114E9">
              <w:rPr>
                <w:rFonts w:ascii="Times New Roman" w:hAnsi="Times New Roman" w:cs="Times New Roman"/>
                <w:b/>
                <w:sz w:val="24"/>
                <w:szCs w:val="24"/>
                <w:lang w:eastAsia="en-US"/>
              </w:rPr>
              <w:t>руб.)</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B25ECF" w:rsidRDefault="00F9145A" w:rsidP="004C3C47">
            <w:pPr>
              <w:spacing w:after="0" w:line="240" w:lineRule="auto"/>
              <w:ind w:hanging="142"/>
              <w:jc w:val="center"/>
              <w:rPr>
                <w:rFonts w:ascii="Times New Roman" w:hAnsi="Times New Roman" w:cs="Times New Roman"/>
                <w:b/>
                <w:sz w:val="24"/>
                <w:szCs w:val="24"/>
                <w:lang w:eastAsia="en-US"/>
              </w:rPr>
            </w:pPr>
            <w:r w:rsidRPr="00F9145A">
              <w:rPr>
                <w:rFonts w:ascii="Times New Roman" w:hAnsi="Times New Roman" w:cs="Times New Roman"/>
                <w:b/>
                <w:sz w:val="24"/>
                <w:szCs w:val="24"/>
              </w:rPr>
              <w:t>590,9</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425A26" w:rsidRDefault="00271C29" w:rsidP="00271C29">
            <w:pPr>
              <w:spacing w:after="0" w:line="240" w:lineRule="auto"/>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2</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425A26" w:rsidRDefault="00271C29" w:rsidP="00271C29">
            <w:pPr>
              <w:spacing w:after="0" w:line="240" w:lineRule="auto"/>
              <w:rPr>
                <w:rFonts w:ascii="Times New Roman" w:hAnsi="Times New Roman" w:cs="Times New Roman"/>
                <w:sz w:val="24"/>
                <w:szCs w:val="24"/>
                <w:lang w:eastAsia="en-US"/>
              </w:rPr>
            </w:pPr>
            <w:r w:rsidRPr="00425A26">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sz w:val="24"/>
                <w:szCs w:val="24"/>
                <w:lang w:eastAsia="en-US"/>
              </w:rPr>
            </w:pPr>
            <w:r w:rsidRPr="00425A26">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1</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425A26" w:rsidRDefault="00271C29" w:rsidP="00271C29">
            <w:pPr>
              <w:spacing w:after="0" w:line="240" w:lineRule="auto"/>
              <w:jc w:val="center"/>
              <w:rPr>
                <w:rFonts w:ascii="Times New Roman" w:hAnsi="Times New Roman" w:cs="Times New Roman"/>
                <w:sz w:val="24"/>
                <w:szCs w:val="24"/>
                <w:lang w:eastAsia="en-US"/>
              </w:rPr>
            </w:pPr>
            <w:r w:rsidRPr="00425A26">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sz w:val="24"/>
                <w:szCs w:val="24"/>
                <w:lang w:eastAsia="en-US"/>
              </w:rPr>
            </w:pPr>
            <w:r w:rsidRPr="00425A26">
              <w:rPr>
                <w:rFonts w:ascii="Times New Roman" w:hAnsi="Times New Roman" w:cs="Times New Roman"/>
                <w:sz w:val="24"/>
                <w:szCs w:val="24"/>
                <w:lang w:eastAsia="en-US"/>
              </w:rPr>
              <w:t xml:space="preserve">- </w:t>
            </w:r>
            <w:r w:rsidR="00A513B6" w:rsidRPr="00425A26">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1</w:t>
            </w: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271C29"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в</w:t>
            </w:r>
            <w:proofErr w:type="gramEnd"/>
            <w:r w:rsidRPr="00213082">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нецелевое</w:t>
            </w:r>
            <w:proofErr w:type="gramEnd"/>
            <w:r w:rsidRPr="00213082">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нарушение</w:t>
            </w:r>
            <w:proofErr w:type="gramEnd"/>
            <w:r w:rsidRPr="00213082">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другое</w:t>
            </w:r>
            <w:proofErr w:type="gramEnd"/>
            <w:r w:rsidRPr="00213082">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0E2D5C">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принцип</w:t>
            </w:r>
            <w:proofErr w:type="gramEnd"/>
            <w:r w:rsidRPr="00213082">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принцип</w:t>
            </w:r>
            <w:proofErr w:type="gramEnd"/>
            <w:r w:rsidRPr="00213082">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принцип</w:t>
            </w:r>
            <w:proofErr w:type="gramEnd"/>
            <w:r w:rsidRPr="00213082">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другое</w:t>
            </w:r>
            <w:proofErr w:type="gramEnd"/>
            <w:r w:rsidRPr="00213082">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5F3987"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в сфере закупок, всего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B25ECF"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 xml:space="preserve">В рамках федерального закона от 05.04.2013г </w:t>
            </w:r>
            <w:r w:rsidRPr="00283E90">
              <w:rPr>
                <w:rFonts w:ascii="Times New Roman" w:hAnsi="Times New Roman" w:cs="Times New Roman"/>
                <w:sz w:val="24"/>
                <w:szCs w:val="24"/>
                <w:lang w:eastAsia="en-US"/>
              </w:rPr>
              <w:t>№</w:t>
            </w:r>
            <w:r w:rsidR="00271C29" w:rsidRPr="00283E90">
              <w:rPr>
                <w:rFonts w:ascii="Times New Roman" w:hAnsi="Times New Roman" w:cs="Times New Roman"/>
                <w:sz w:val="24"/>
                <w:szCs w:val="24"/>
                <w:lang w:eastAsia="en-US"/>
              </w:rPr>
              <w:t xml:space="preserve"> </w:t>
            </w:r>
            <w:r w:rsidRPr="00283E90">
              <w:rPr>
                <w:rFonts w:ascii="Times New Roman" w:hAnsi="Times New Roman" w:cs="Times New Roman"/>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B25ECF"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 сумма выявленных нарушении, тыс.</w:t>
            </w:r>
            <w:r w:rsidR="0004001B" w:rsidRPr="00213082">
              <w:rPr>
                <w:rFonts w:ascii="Times New Roman" w:hAnsi="Times New Roman" w:cs="Times New Roman"/>
                <w:sz w:val="24"/>
                <w:szCs w:val="24"/>
                <w:lang w:eastAsia="en-US"/>
              </w:rPr>
              <w:t xml:space="preserve"> </w:t>
            </w:r>
            <w:r w:rsidRPr="00213082">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B25ECF"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B25ECF"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271C29" w:rsidP="004C3C47">
            <w:pPr>
              <w:spacing w:after="0" w:line="240" w:lineRule="auto"/>
              <w:ind w:hanging="142"/>
              <w:jc w:val="center"/>
              <w:rPr>
                <w:rFonts w:ascii="Times New Roman" w:hAnsi="Times New Roman" w:cs="Times New Roman"/>
                <w:b/>
                <w:sz w:val="24"/>
                <w:szCs w:val="24"/>
                <w:lang w:val="en-US" w:eastAsia="en-US"/>
              </w:rPr>
            </w:pPr>
            <w:r w:rsidRPr="00213082">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иного законодательства, всего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w:t>
            </w:r>
            <w:r w:rsidR="00D37DF5" w:rsidRPr="00213082">
              <w:rPr>
                <w:rFonts w:ascii="Times New Roman" w:hAnsi="Times New Roman" w:cs="Times New Roman"/>
                <w:b/>
                <w:sz w:val="24"/>
                <w:szCs w:val="24"/>
                <w:lang w:eastAsia="en-US"/>
              </w:rPr>
              <w:t>уб</w:t>
            </w:r>
            <w:r w:rsidRPr="00213082">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FC65E4" w:rsidRDefault="00FC65E4" w:rsidP="00C27895">
            <w:pPr>
              <w:spacing w:after="0" w:line="240" w:lineRule="auto"/>
              <w:ind w:hanging="142"/>
              <w:jc w:val="center"/>
              <w:rPr>
                <w:rFonts w:ascii="Times New Roman" w:hAnsi="Times New Roman" w:cs="Times New Roman"/>
                <w:b/>
                <w:sz w:val="24"/>
                <w:szCs w:val="24"/>
                <w:lang w:eastAsia="en-US"/>
              </w:rPr>
            </w:pPr>
            <w:r w:rsidRPr="00FC65E4">
              <w:rPr>
                <w:rFonts w:ascii="Times New Roman" w:hAnsi="Times New Roman" w:cs="Times New Roman"/>
                <w:b/>
                <w:sz w:val="24"/>
                <w:szCs w:val="24"/>
                <w:lang w:eastAsia="en-US"/>
              </w:rPr>
              <w:t>13,5</w:t>
            </w: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tcPr>
          <w:p w:rsidR="004C3C47" w:rsidRPr="00FC65E4" w:rsidRDefault="004C3C47" w:rsidP="004C3C47">
            <w:pPr>
              <w:spacing w:after="0" w:line="240" w:lineRule="auto"/>
              <w:ind w:hanging="142"/>
              <w:rPr>
                <w:rFonts w:ascii="Times New Roman" w:hAnsi="Times New Roman" w:cs="Times New Roman"/>
                <w:b/>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tcPr>
          <w:p w:rsidR="004C3C47" w:rsidRPr="00FC65E4" w:rsidRDefault="004C3C47" w:rsidP="004C3C47">
            <w:pPr>
              <w:spacing w:after="0" w:line="240" w:lineRule="auto"/>
              <w:ind w:hanging="142"/>
              <w:jc w:val="center"/>
              <w:rPr>
                <w:rFonts w:ascii="Times New Roman" w:hAnsi="Times New Roman" w:cs="Times New Roman"/>
                <w:b/>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Рекомендовано к возврату в местный бюджет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FC65E4" w:rsidRDefault="004C3C47" w:rsidP="004C3C47">
            <w:pPr>
              <w:spacing w:after="0" w:line="240" w:lineRule="auto"/>
              <w:ind w:hanging="142"/>
              <w:jc w:val="center"/>
              <w:rPr>
                <w:rFonts w:ascii="Times New Roman" w:hAnsi="Times New Roman" w:cs="Times New Roman"/>
                <w:b/>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Объем причиненного ущерба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FC65E4" w:rsidRDefault="004C3C47" w:rsidP="004C3C47">
            <w:pPr>
              <w:spacing w:after="0" w:line="240" w:lineRule="auto"/>
              <w:ind w:hanging="142"/>
              <w:jc w:val="center"/>
              <w:rPr>
                <w:rFonts w:ascii="Times New Roman" w:hAnsi="Times New Roman" w:cs="Times New Roman"/>
                <w:b/>
                <w:sz w:val="24"/>
                <w:szCs w:val="24"/>
                <w:lang w:eastAsia="en-US"/>
              </w:rPr>
            </w:pPr>
          </w:p>
        </w:tc>
      </w:tr>
      <w:tr w:rsidR="004C3C4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Всего выявлено нарушений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FC65E4" w:rsidRDefault="00FC65E4" w:rsidP="001E233F">
            <w:pPr>
              <w:spacing w:after="0" w:line="240" w:lineRule="auto"/>
              <w:ind w:hanging="142"/>
              <w:jc w:val="center"/>
              <w:rPr>
                <w:rFonts w:ascii="Times New Roman" w:hAnsi="Times New Roman" w:cs="Times New Roman"/>
                <w:b/>
                <w:sz w:val="24"/>
                <w:szCs w:val="24"/>
                <w:lang w:eastAsia="en-US"/>
              </w:rPr>
            </w:pPr>
            <w:r w:rsidRPr="00FC65E4">
              <w:rPr>
                <w:rFonts w:ascii="Times New Roman" w:hAnsi="Times New Roman" w:cs="Times New Roman"/>
                <w:b/>
                <w:sz w:val="24"/>
                <w:szCs w:val="24"/>
                <w:lang w:eastAsia="en-US"/>
              </w:rPr>
              <w:t>13,5</w:t>
            </w:r>
          </w:p>
        </w:tc>
      </w:tr>
    </w:tbl>
    <w:p w:rsidR="004C3C47" w:rsidRPr="001114E9" w:rsidRDefault="004C3C47" w:rsidP="004C3C47">
      <w:pPr>
        <w:autoSpaceDE w:val="0"/>
        <w:autoSpaceDN w:val="0"/>
        <w:adjustRightInd w:val="0"/>
        <w:ind w:hanging="142"/>
        <w:jc w:val="both"/>
        <w:rPr>
          <w:rFonts w:eastAsia="Calibri"/>
          <w:highlight w:val="yellow"/>
        </w:rPr>
      </w:pPr>
    </w:p>
    <w:p w:rsidR="00B764D1" w:rsidRPr="001114E9" w:rsidRDefault="00B764D1"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624E9A" w:rsidRPr="001114E9" w:rsidRDefault="004C3C47" w:rsidP="00B764D1">
      <w:pPr>
        <w:autoSpaceDE w:val="0"/>
        <w:autoSpaceDN w:val="0"/>
        <w:adjustRightInd w:val="0"/>
        <w:ind w:firstLine="567"/>
        <w:jc w:val="both"/>
        <w:rPr>
          <w:rFonts w:ascii="Times New Roman" w:eastAsia="Calibri" w:hAnsi="Times New Roman" w:cs="Times New Roman"/>
          <w:sz w:val="24"/>
          <w:szCs w:val="24"/>
        </w:rPr>
      </w:pPr>
      <w:r w:rsidRPr="001114E9">
        <w:rPr>
          <w:rFonts w:ascii="Times New Roman" w:eastAsia="Calibri" w:hAnsi="Times New Roman" w:cs="Times New Roman"/>
          <w:sz w:val="24"/>
          <w:szCs w:val="24"/>
        </w:rPr>
        <w:t xml:space="preserve">Председатель КСП                                                            </w:t>
      </w:r>
      <w:r w:rsidR="00B764D1" w:rsidRPr="001114E9">
        <w:rPr>
          <w:rFonts w:ascii="Times New Roman" w:eastAsia="Calibri" w:hAnsi="Times New Roman" w:cs="Times New Roman"/>
          <w:sz w:val="24"/>
          <w:szCs w:val="24"/>
        </w:rPr>
        <w:t xml:space="preserve">    </w:t>
      </w:r>
      <w:r w:rsidRPr="001114E9">
        <w:rPr>
          <w:rFonts w:ascii="Times New Roman" w:eastAsia="Calibri" w:hAnsi="Times New Roman" w:cs="Times New Roman"/>
          <w:sz w:val="24"/>
          <w:szCs w:val="24"/>
        </w:rPr>
        <w:t xml:space="preserve">       А.А. </w:t>
      </w:r>
      <w:proofErr w:type="spellStart"/>
      <w:r w:rsidRPr="001114E9">
        <w:rPr>
          <w:rFonts w:ascii="Times New Roman" w:eastAsia="Calibri" w:hAnsi="Times New Roman" w:cs="Times New Roman"/>
          <w:sz w:val="24"/>
          <w:szCs w:val="24"/>
        </w:rPr>
        <w:t>Костюкевич</w:t>
      </w:r>
      <w:proofErr w:type="spellEnd"/>
    </w:p>
    <w:p w:rsidR="00BC139B" w:rsidRDefault="00BC139B" w:rsidP="00306C5A">
      <w:pPr>
        <w:autoSpaceDE w:val="0"/>
        <w:autoSpaceDN w:val="0"/>
        <w:adjustRightInd w:val="0"/>
        <w:ind w:firstLine="567"/>
        <w:jc w:val="right"/>
        <w:rPr>
          <w:rFonts w:ascii="Times New Roman" w:eastAsia="Calibri" w:hAnsi="Times New Roman" w:cs="Times New Roman"/>
          <w:sz w:val="24"/>
          <w:szCs w:val="24"/>
        </w:rPr>
      </w:pPr>
    </w:p>
    <w:p w:rsidR="00DB256A" w:rsidRDefault="00DB256A" w:rsidP="00306C5A">
      <w:pPr>
        <w:autoSpaceDE w:val="0"/>
        <w:autoSpaceDN w:val="0"/>
        <w:adjustRightInd w:val="0"/>
        <w:ind w:firstLine="567"/>
        <w:jc w:val="right"/>
        <w:rPr>
          <w:rFonts w:ascii="Times New Roman" w:eastAsia="Calibri" w:hAnsi="Times New Roman" w:cs="Times New Roman"/>
          <w:sz w:val="24"/>
          <w:szCs w:val="24"/>
        </w:rPr>
      </w:pPr>
    </w:p>
    <w:sectPr w:rsidR="00DB256A" w:rsidSect="000772DB">
      <w:footerReference w:type="default" r:id="rId8"/>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6D" w:rsidRDefault="00CC606D" w:rsidP="00123D2A">
      <w:pPr>
        <w:spacing w:after="0" w:line="240" w:lineRule="auto"/>
      </w:pPr>
      <w:r>
        <w:separator/>
      </w:r>
    </w:p>
  </w:endnote>
  <w:endnote w:type="continuationSeparator" w:id="0">
    <w:p w:rsidR="00CC606D" w:rsidRDefault="00CC606D"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Content>
      <w:p w:rsidR="00FB55A4" w:rsidRDefault="00FB55A4">
        <w:pPr>
          <w:pStyle w:val="aa"/>
          <w:jc w:val="right"/>
        </w:pPr>
        <w:r>
          <w:fldChar w:fldCharType="begin"/>
        </w:r>
        <w:r>
          <w:instrText xml:space="preserve"> PAGE   \* MERGEFORMAT </w:instrText>
        </w:r>
        <w:r>
          <w:fldChar w:fldCharType="separate"/>
        </w:r>
        <w:r w:rsidR="00B17B6B">
          <w:rPr>
            <w:noProof/>
          </w:rPr>
          <w:t>11</w:t>
        </w:r>
        <w:r>
          <w:rPr>
            <w:noProof/>
          </w:rPr>
          <w:fldChar w:fldCharType="end"/>
        </w:r>
      </w:p>
    </w:sdtContent>
  </w:sdt>
  <w:p w:rsidR="00FB55A4" w:rsidRDefault="00FB55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6D" w:rsidRDefault="00CC606D" w:rsidP="00123D2A">
      <w:pPr>
        <w:spacing w:after="0" w:line="240" w:lineRule="auto"/>
      </w:pPr>
      <w:r>
        <w:separator/>
      </w:r>
    </w:p>
  </w:footnote>
  <w:footnote w:type="continuationSeparator" w:id="0">
    <w:p w:rsidR="00CC606D" w:rsidRDefault="00CC606D"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65381"/>
    <w:multiLevelType w:val="hybridMultilevel"/>
    <w:tmpl w:val="9EF6ADCE"/>
    <w:lvl w:ilvl="0" w:tplc="4D76180A">
      <w:start w:val="1"/>
      <w:numFmt w:val="decimal"/>
      <w:lvlText w:val="%1."/>
      <w:lvlJc w:val="left"/>
      <w:pPr>
        <w:ind w:left="786"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25"/>
  </w:num>
  <w:num w:numId="4">
    <w:abstractNumId w:val="2"/>
  </w:num>
  <w:num w:numId="5">
    <w:abstractNumId w:val="12"/>
  </w:num>
  <w:num w:numId="6">
    <w:abstractNumId w:val="1"/>
  </w:num>
  <w:num w:numId="7">
    <w:abstractNumId w:val="16"/>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14"/>
  </w:num>
  <w:num w:numId="17">
    <w:abstractNumId w:val="6"/>
  </w:num>
  <w:num w:numId="18">
    <w:abstractNumId w:val="29"/>
  </w:num>
  <w:num w:numId="19">
    <w:abstractNumId w:val="11"/>
  </w:num>
  <w:num w:numId="20">
    <w:abstractNumId w:val="13"/>
  </w:num>
  <w:num w:numId="21">
    <w:abstractNumId w:val="7"/>
  </w:num>
  <w:num w:numId="22">
    <w:abstractNumId w:val="24"/>
  </w:num>
  <w:num w:numId="23">
    <w:abstractNumId w:val="28"/>
  </w:num>
  <w:num w:numId="24">
    <w:abstractNumId w:val="21"/>
  </w:num>
  <w:num w:numId="25">
    <w:abstractNumId w:val="5"/>
  </w:num>
  <w:num w:numId="26">
    <w:abstractNumId w:val="4"/>
  </w:num>
  <w:num w:numId="27">
    <w:abstractNumId w:val="20"/>
  </w:num>
  <w:num w:numId="28">
    <w:abstractNumId w:val="9"/>
  </w:num>
  <w:num w:numId="29">
    <w:abstractNumId w:val="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AC4"/>
    <w:rsid w:val="00010E00"/>
    <w:rsid w:val="0001279F"/>
    <w:rsid w:val="000129F8"/>
    <w:rsid w:val="000135A5"/>
    <w:rsid w:val="00014694"/>
    <w:rsid w:val="00014E2C"/>
    <w:rsid w:val="00015FDE"/>
    <w:rsid w:val="000160F0"/>
    <w:rsid w:val="000162DE"/>
    <w:rsid w:val="00017BF9"/>
    <w:rsid w:val="00020BC6"/>
    <w:rsid w:val="000214B1"/>
    <w:rsid w:val="0002271B"/>
    <w:rsid w:val="00023543"/>
    <w:rsid w:val="000246CC"/>
    <w:rsid w:val="00024E04"/>
    <w:rsid w:val="00025775"/>
    <w:rsid w:val="00026EDC"/>
    <w:rsid w:val="00030DF2"/>
    <w:rsid w:val="000311F3"/>
    <w:rsid w:val="00033C50"/>
    <w:rsid w:val="00033E25"/>
    <w:rsid w:val="0003611C"/>
    <w:rsid w:val="00036ADE"/>
    <w:rsid w:val="0004001B"/>
    <w:rsid w:val="000401CB"/>
    <w:rsid w:val="000410C9"/>
    <w:rsid w:val="000438FB"/>
    <w:rsid w:val="00043AF4"/>
    <w:rsid w:val="00045BBC"/>
    <w:rsid w:val="00047054"/>
    <w:rsid w:val="000474D5"/>
    <w:rsid w:val="00047D30"/>
    <w:rsid w:val="00047DFC"/>
    <w:rsid w:val="00052B97"/>
    <w:rsid w:val="000539C8"/>
    <w:rsid w:val="00054EB3"/>
    <w:rsid w:val="000552F5"/>
    <w:rsid w:val="0005653C"/>
    <w:rsid w:val="000575B0"/>
    <w:rsid w:val="00057C28"/>
    <w:rsid w:val="000605AF"/>
    <w:rsid w:val="0006162A"/>
    <w:rsid w:val="000625B8"/>
    <w:rsid w:val="00062659"/>
    <w:rsid w:val="00065E6B"/>
    <w:rsid w:val="000662A6"/>
    <w:rsid w:val="00066DEB"/>
    <w:rsid w:val="00070AB6"/>
    <w:rsid w:val="0007255D"/>
    <w:rsid w:val="00072F18"/>
    <w:rsid w:val="00074632"/>
    <w:rsid w:val="00075B03"/>
    <w:rsid w:val="000772DB"/>
    <w:rsid w:val="00080435"/>
    <w:rsid w:val="00082D1F"/>
    <w:rsid w:val="00083E6B"/>
    <w:rsid w:val="00084296"/>
    <w:rsid w:val="00084CDB"/>
    <w:rsid w:val="00086676"/>
    <w:rsid w:val="00091658"/>
    <w:rsid w:val="0009171D"/>
    <w:rsid w:val="00094F1B"/>
    <w:rsid w:val="00095BE8"/>
    <w:rsid w:val="00096A68"/>
    <w:rsid w:val="000A169F"/>
    <w:rsid w:val="000A22BD"/>
    <w:rsid w:val="000A241C"/>
    <w:rsid w:val="000A4537"/>
    <w:rsid w:val="000A4D74"/>
    <w:rsid w:val="000A683E"/>
    <w:rsid w:val="000A74CC"/>
    <w:rsid w:val="000A7C57"/>
    <w:rsid w:val="000B05FF"/>
    <w:rsid w:val="000B181A"/>
    <w:rsid w:val="000B27F9"/>
    <w:rsid w:val="000B2F63"/>
    <w:rsid w:val="000B333D"/>
    <w:rsid w:val="000B3CC6"/>
    <w:rsid w:val="000B4E66"/>
    <w:rsid w:val="000B51E3"/>
    <w:rsid w:val="000B752D"/>
    <w:rsid w:val="000C067D"/>
    <w:rsid w:val="000C0CCB"/>
    <w:rsid w:val="000C0CD7"/>
    <w:rsid w:val="000C72BD"/>
    <w:rsid w:val="000C7D1D"/>
    <w:rsid w:val="000D04D4"/>
    <w:rsid w:val="000D0943"/>
    <w:rsid w:val="000D240D"/>
    <w:rsid w:val="000D32BF"/>
    <w:rsid w:val="000D4BD3"/>
    <w:rsid w:val="000D64FF"/>
    <w:rsid w:val="000D6B89"/>
    <w:rsid w:val="000D6DEB"/>
    <w:rsid w:val="000E2D5C"/>
    <w:rsid w:val="000E3FAD"/>
    <w:rsid w:val="000E4756"/>
    <w:rsid w:val="000F3D80"/>
    <w:rsid w:val="000F55C4"/>
    <w:rsid w:val="000F63F6"/>
    <w:rsid w:val="00102516"/>
    <w:rsid w:val="00103CDD"/>
    <w:rsid w:val="0010453B"/>
    <w:rsid w:val="00105872"/>
    <w:rsid w:val="00105961"/>
    <w:rsid w:val="00110BF3"/>
    <w:rsid w:val="001114E9"/>
    <w:rsid w:val="00112A7F"/>
    <w:rsid w:val="00114993"/>
    <w:rsid w:val="001174C3"/>
    <w:rsid w:val="001231F5"/>
    <w:rsid w:val="001235FD"/>
    <w:rsid w:val="00123D2A"/>
    <w:rsid w:val="00125154"/>
    <w:rsid w:val="0013055F"/>
    <w:rsid w:val="001317EA"/>
    <w:rsid w:val="001326C6"/>
    <w:rsid w:val="00136E9D"/>
    <w:rsid w:val="001378D2"/>
    <w:rsid w:val="00137FAF"/>
    <w:rsid w:val="0014251B"/>
    <w:rsid w:val="00142E9B"/>
    <w:rsid w:val="0014595E"/>
    <w:rsid w:val="001463A4"/>
    <w:rsid w:val="00147183"/>
    <w:rsid w:val="00150ED7"/>
    <w:rsid w:val="0015111B"/>
    <w:rsid w:val="00152139"/>
    <w:rsid w:val="00153160"/>
    <w:rsid w:val="0015513A"/>
    <w:rsid w:val="001573C0"/>
    <w:rsid w:val="001579B8"/>
    <w:rsid w:val="00160FA2"/>
    <w:rsid w:val="00162AB4"/>
    <w:rsid w:val="00166ADA"/>
    <w:rsid w:val="0016740B"/>
    <w:rsid w:val="00167B5C"/>
    <w:rsid w:val="00172E6E"/>
    <w:rsid w:val="00173552"/>
    <w:rsid w:val="00174875"/>
    <w:rsid w:val="00177015"/>
    <w:rsid w:val="0018155E"/>
    <w:rsid w:val="00181842"/>
    <w:rsid w:val="00181D18"/>
    <w:rsid w:val="00183B25"/>
    <w:rsid w:val="00185D03"/>
    <w:rsid w:val="001864F6"/>
    <w:rsid w:val="00190FDD"/>
    <w:rsid w:val="00191083"/>
    <w:rsid w:val="00196336"/>
    <w:rsid w:val="001979B7"/>
    <w:rsid w:val="001A23A2"/>
    <w:rsid w:val="001A2D39"/>
    <w:rsid w:val="001A304F"/>
    <w:rsid w:val="001A5BD1"/>
    <w:rsid w:val="001A66D5"/>
    <w:rsid w:val="001A7787"/>
    <w:rsid w:val="001A7D87"/>
    <w:rsid w:val="001B0681"/>
    <w:rsid w:val="001B0E36"/>
    <w:rsid w:val="001B250E"/>
    <w:rsid w:val="001B2B59"/>
    <w:rsid w:val="001B59BC"/>
    <w:rsid w:val="001B59FF"/>
    <w:rsid w:val="001C01D4"/>
    <w:rsid w:val="001C52E9"/>
    <w:rsid w:val="001C5FD3"/>
    <w:rsid w:val="001C6541"/>
    <w:rsid w:val="001D2EE4"/>
    <w:rsid w:val="001D3F65"/>
    <w:rsid w:val="001E1952"/>
    <w:rsid w:val="001E233F"/>
    <w:rsid w:val="001E2869"/>
    <w:rsid w:val="001E2BB2"/>
    <w:rsid w:val="001E2F54"/>
    <w:rsid w:val="001E325D"/>
    <w:rsid w:val="001E672D"/>
    <w:rsid w:val="001F14A8"/>
    <w:rsid w:val="001F6282"/>
    <w:rsid w:val="001F7978"/>
    <w:rsid w:val="00200FF4"/>
    <w:rsid w:val="00201584"/>
    <w:rsid w:val="00203A62"/>
    <w:rsid w:val="00207663"/>
    <w:rsid w:val="0020784C"/>
    <w:rsid w:val="00210733"/>
    <w:rsid w:val="00212F66"/>
    <w:rsid w:val="00213082"/>
    <w:rsid w:val="00213557"/>
    <w:rsid w:val="002142E8"/>
    <w:rsid w:val="00214BD8"/>
    <w:rsid w:val="0021528B"/>
    <w:rsid w:val="0022214B"/>
    <w:rsid w:val="002231F8"/>
    <w:rsid w:val="002273AA"/>
    <w:rsid w:val="00227A0D"/>
    <w:rsid w:val="00227F16"/>
    <w:rsid w:val="00230B3A"/>
    <w:rsid w:val="00230D19"/>
    <w:rsid w:val="0023333B"/>
    <w:rsid w:val="0023486F"/>
    <w:rsid w:val="002404C0"/>
    <w:rsid w:val="00240F69"/>
    <w:rsid w:val="002415EA"/>
    <w:rsid w:val="002420BF"/>
    <w:rsid w:val="00242998"/>
    <w:rsid w:val="00245491"/>
    <w:rsid w:val="00245F6D"/>
    <w:rsid w:val="0024720B"/>
    <w:rsid w:val="002519F3"/>
    <w:rsid w:val="00251F44"/>
    <w:rsid w:val="00260807"/>
    <w:rsid w:val="00260C3D"/>
    <w:rsid w:val="002616CA"/>
    <w:rsid w:val="00262568"/>
    <w:rsid w:val="00263F1A"/>
    <w:rsid w:val="00264557"/>
    <w:rsid w:val="002647BB"/>
    <w:rsid w:val="00267EA1"/>
    <w:rsid w:val="002705E7"/>
    <w:rsid w:val="00270A59"/>
    <w:rsid w:val="00270B02"/>
    <w:rsid w:val="00271C29"/>
    <w:rsid w:val="002737DD"/>
    <w:rsid w:val="00273AD9"/>
    <w:rsid w:val="00275E38"/>
    <w:rsid w:val="00276081"/>
    <w:rsid w:val="002775E0"/>
    <w:rsid w:val="00280002"/>
    <w:rsid w:val="00283E90"/>
    <w:rsid w:val="00284206"/>
    <w:rsid w:val="00287D5A"/>
    <w:rsid w:val="0029122F"/>
    <w:rsid w:val="00291D54"/>
    <w:rsid w:val="00294DEB"/>
    <w:rsid w:val="00295209"/>
    <w:rsid w:val="00297307"/>
    <w:rsid w:val="0029769D"/>
    <w:rsid w:val="00297C95"/>
    <w:rsid w:val="002A0E8D"/>
    <w:rsid w:val="002A10BC"/>
    <w:rsid w:val="002A2876"/>
    <w:rsid w:val="002A2C17"/>
    <w:rsid w:val="002A2FE0"/>
    <w:rsid w:val="002A4A9F"/>
    <w:rsid w:val="002A62C9"/>
    <w:rsid w:val="002A68D2"/>
    <w:rsid w:val="002A6B01"/>
    <w:rsid w:val="002A6F89"/>
    <w:rsid w:val="002B090B"/>
    <w:rsid w:val="002B0DA5"/>
    <w:rsid w:val="002B2928"/>
    <w:rsid w:val="002B3476"/>
    <w:rsid w:val="002B352B"/>
    <w:rsid w:val="002B562D"/>
    <w:rsid w:val="002B60A2"/>
    <w:rsid w:val="002B69F7"/>
    <w:rsid w:val="002B773A"/>
    <w:rsid w:val="002B7AE9"/>
    <w:rsid w:val="002B7D9F"/>
    <w:rsid w:val="002C4039"/>
    <w:rsid w:val="002C41F4"/>
    <w:rsid w:val="002C4B10"/>
    <w:rsid w:val="002C7E30"/>
    <w:rsid w:val="002D0FE0"/>
    <w:rsid w:val="002D1306"/>
    <w:rsid w:val="002D1D7F"/>
    <w:rsid w:val="002D213E"/>
    <w:rsid w:val="002D7114"/>
    <w:rsid w:val="002D741E"/>
    <w:rsid w:val="002E035E"/>
    <w:rsid w:val="002E1190"/>
    <w:rsid w:val="002E2302"/>
    <w:rsid w:val="002E26EF"/>
    <w:rsid w:val="002E3EA6"/>
    <w:rsid w:val="002E441C"/>
    <w:rsid w:val="002E74B2"/>
    <w:rsid w:val="002F021D"/>
    <w:rsid w:val="002F0F05"/>
    <w:rsid w:val="002F1407"/>
    <w:rsid w:val="002F16D2"/>
    <w:rsid w:val="002F16F3"/>
    <w:rsid w:val="002F1F4D"/>
    <w:rsid w:val="002F3698"/>
    <w:rsid w:val="002F3A97"/>
    <w:rsid w:val="002F3FEA"/>
    <w:rsid w:val="00300081"/>
    <w:rsid w:val="003004DA"/>
    <w:rsid w:val="00303B35"/>
    <w:rsid w:val="003042B7"/>
    <w:rsid w:val="00305875"/>
    <w:rsid w:val="00306C5A"/>
    <w:rsid w:val="0031551E"/>
    <w:rsid w:val="00316C9E"/>
    <w:rsid w:val="00316FD5"/>
    <w:rsid w:val="0031768E"/>
    <w:rsid w:val="003177B7"/>
    <w:rsid w:val="00320333"/>
    <w:rsid w:val="00320C7A"/>
    <w:rsid w:val="00321D16"/>
    <w:rsid w:val="00322C8E"/>
    <w:rsid w:val="003239B8"/>
    <w:rsid w:val="00323CA6"/>
    <w:rsid w:val="00324692"/>
    <w:rsid w:val="00324FBB"/>
    <w:rsid w:val="00325F4D"/>
    <w:rsid w:val="003301A3"/>
    <w:rsid w:val="00330659"/>
    <w:rsid w:val="00330BF8"/>
    <w:rsid w:val="00332006"/>
    <w:rsid w:val="00332188"/>
    <w:rsid w:val="003321DC"/>
    <w:rsid w:val="00333148"/>
    <w:rsid w:val="003350C0"/>
    <w:rsid w:val="00336021"/>
    <w:rsid w:val="003360B2"/>
    <w:rsid w:val="00336F59"/>
    <w:rsid w:val="00344046"/>
    <w:rsid w:val="00345CFC"/>
    <w:rsid w:val="003471CC"/>
    <w:rsid w:val="00347453"/>
    <w:rsid w:val="003545BA"/>
    <w:rsid w:val="0035673A"/>
    <w:rsid w:val="00360FB1"/>
    <w:rsid w:val="003654F2"/>
    <w:rsid w:val="0036583B"/>
    <w:rsid w:val="0036686F"/>
    <w:rsid w:val="00367D9D"/>
    <w:rsid w:val="00372272"/>
    <w:rsid w:val="00372953"/>
    <w:rsid w:val="0037298D"/>
    <w:rsid w:val="00376123"/>
    <w:rsid w:val="00376501"/>
    <w:rsid w:val="00377369"/>
    <w:rsid w:val="0038013C"/>
    <w:rsid w:val="0038093A"/>
    <w:rsid w:val="00380BFA"/>
    <w:rsid w:val="00380C7A"/>
    <w:rsid w:val="00381A45"/>
    <w:rsid w:val="003845BC"/>
    <w:rsid w:val="00385082"/>
    <w:rsid w:val="00386908"/>
    <w:rsid w:val="003905F2"/>
    <w:rsid w:val="00391F63"/>
    <w:rsid w:val="00392279"/>
    <w:rsid w:val="00396F48"/>
    <w:rsid w:val="003A169F"/>
    <w:rsid w:val="003A193B"/>
    <w:rsid w:val="003A1BD7"/>
    <w:rsid w:val="003A3B96"/>
    <w:rsid w:val="003A3CDC"/>
    <w:rsid w:val="003A4FF9"/>
    <w:rsid w:val="003A53DD"/>
    <w:rsid w:val="003A611B"/>
    <w:rsid w:val="003A64A6"/>
    <w:rsid w:val="003A64E1"/>
    <w:rsid w:val="003A6A81"/>
    <w:rsid w:val="003B0D88"/>
    <w:rsid w:val="003B274D"/>
    <w:rsid w:val="003B5223"/>
    <w:rsid w:val="003B5717"/>
    <w:rsid w:val="003B5ECD"/>
    <w:rsid w:val="003B7CB0"/>
    <w:rsid w:val="003C489C"/>
    <w:rsid w:val="003C525D"/>
    <w:rsid w:val="003C66E0"/>
    <w:rsid w:val="003D2823"/>
    <w:rsid w:val="003D42B7"/>
    <w:rsid w:val="003D68D6"/>
    <w:rsid w:val="003E2486"/>
    <w:rsid w:val="003E312C"/>
    <w:rsid w:val="003E37B6"/>
    <w:rsid w:val="003E4E01"/>
    <w:rsid w:val="003E4E26"/>
    <w:rsid w:val="003E4ECD"/>
    <w:rsid w:val="003E52BA"/>
    <w:rsid w:val="003E6449"/>
    <w:rsid w:val="003E64DA"/>
    <w:rsid w:val="003E6615"/>
    <w:rsid w:val="003E7B87"/>
    <w:rsid w:val="003E7CFF"/>
    <w:rsid w:val="003E7F9F"/>
    <w:rsid w:val="003F3CAB"/>
    <w:rsid w:val="003F687A"/>
    <w:rsid w:val="003F7F60"/>
    <w:rsid w:val="00401C9A"/>
    <w:rsid w:val="00405022"/>
    <w:rsid w:val="004054D9"/>
    <w:rsid w:val="0040619C"/>
    <w:rsid w:val="004109CF"/>
    <w:rsid w:val="00410A64"/>
    <w:rsid w:val="004116C4"/>
    <w:rsid w:val="00415413"/>
    <w:rsid w:val="0041595C"/>
    <w:rsid w:val="00416418"/>
    <w:rsid w:val="00420A4F"/>
    <w:rsid w:val="00420F2C"/>
    <w:rsid w:val="0042173D"/>
    <w:rsid w:val="004217A6"/>
    <w:rsid w:val="00421C93"/>
    <w:rsid w:val="00422636"/>
    <w:rsid w:val="00423057"/>
    <w:rsid w:val="00425316"/>
    <w:rsid w:val="0042558D"/>
    <w:rsid w:val="00425A26"/>
    <w:rsid w:val="0042644B"/>
    <w:rsid w:val="004275B8"/>
    <w:rsid w:val="00431184"/>
    <w:rsid w:val="0043647C"/>
    <w:rsid w:val="004374C3"/>
    <w:rsid w:val="00440385"/>
    <w:rsid w:val="004403E3"/>
    <w:rsid w:val="00441727"/>
    <w:rsid w:val="00443A95"/>
    <w:rsid w:val="004440DE"/>
    <w:rsid w:val="004532AE"/>
    <w:rsid w:val="004544D8"/>
    <w:rsid w:val="0045532B"/>
    <w:rsid w:val="004566D2"/>
    <w:rsid w:val="00460FE0"/>
    <w:rsid w:val="00462963"/>
    <w:rsid w:val="004640E3"/>
    <w:rsid w:val="00464401"/>
    <w:rsid w:val="00464A9F"/>
    <w:rsid w:val="00465B23"/>
    <w:rsid w:val="00466B32"/>
    <w:rsid w:val="00467F1D"/>
    <w:rsid w:val="00471DB4"/>
    <w:rsid w:val="00471F54"/>
    <w:rsid w:val="00473329"/>
    <w:rsid w:val="0047761B"/>
    <w:rsid w:val="004806FE"/>
    <w:rsid w:val="0048247A"/>
    <w:rsid w:val="0048262D"/>
    <w:rsid w:val="00483555"/>
    <w:rsid w:val="00484030"/>
    <w:rsid w:val="0048548F"/>
    <w:rsid w:val="0048664B"/>
    <w:rsid w:val="004873BA"/>
    <w:rsid w:val="00490816"/>
    <w:rsid w:val="00494A44"/>
    <w:rsid w:val="00495F16"/>
    <w:rsid w:val="004966E2"/>
    <w:rsid w:val="004970E8"/>
    <w:rsid w:val="00497EDD"/>
    <w:rsid w:val="004A1D52"/>
    <w:rsid w:val="004A2214"/>
    <w:rsid w:val="004A3783"/>
    <w:rsid w:val="004A38F1"/>
    <w:rsid w:val="004A4065"/>
    <w:rsid w:val="004A4752"/>
    <w:rsid w:val="004A5168"/>
    <w:rsid w:val="004A5878"/>
    <w:rsid w:val="004A62C1"/>
    <w:rsid w:val="004B0807"/>
    <w:rsid w:val="004B12C4"/>
    <w:rsid w:val="004B5447"/>
    <w:rsid w:val="004B64CF"/>
    <w:rsid w:val="004C0AC6"/>
    <w:rsid w:val="004C1E05"/>
    <w:rsid w:val="004C2F79"/>
    <w:rsid w:val="004C3C47"/>
    <w:rsid w:val="004C4108"/>
    <w:rsid w:val="004C5977"/>
    <w:rsid w:val="004C6396"/>
    <w:rsid w:val="004C7F49"/>
    <w:rsid w:val="004D0336"/>
    <w:rsid w:val="004D6901"/>
    <w:rsid w:val="004D789D"/>
    <w:rsid w:val="004E0037"/>
    <w:rsid w:val="004E21A9"/>
    <w:rsid w:val="004E6F57"/>
    <w:rsid w:val="004E6F74"/>
    <w:rsid w:val="004E7044"/>
    <w:rsid w:val="004E7302"/>
    <w:rsid w:val="004F0111"/>
    <w:rsid w:val="004F2FE8"/>
    <w:rsid w:val="004F356B"/>
    <w:rsid w:val="004F5800"/>
    <w:rsid w:val="004F68E1"/>
    <w:rsid w:val="00501BB1"/>
    <w:rsid w:val="00503BF4"/>
    <w:rsid w:val="005061E3"/>
    <w:rsid w:val="00507813"/>
    <w:rsid w:val="0051062F"/>
    <w:rsid w:val="0051071D"/>
    <w:rsid w:val="005135FE"/>
    <w:rsid w:val="0051581A"/>
    <w:rsid w:val="00515923"/>
    <w:rsid w:val="005205AB"/>
    <w:rsid w:val="00521047"/>
    <w:rsid w:val="00521691"/>
    <w:rsid w:val="00524E1A"/>
    <w:rsid w:val="0052579A"/>
    <w:rsid w:val="00530724"/>
    <w:rsid w:val="005336C8"/>
    <w:rsid w:val="00537918"/>
    <w:rsid w:val="005407FD"/>
    <w:rsid w:val="00544800"/>
    <w:rsid w:val="00546270"/>
    <w:rsid w:val="0055004E"/>
    <w:rsid w:val="005510F5"/>
    <w:rsid w:val="005548BC"/>
    <w:rsid w:val="0055593D"/>
    <w:rsid w:val="00557EEE"/>
    <w:rsid w:val="005616A9"/>
    <w:rsid w:val="00564287"/>
    <w:rsid w:val="0056430B"/>
    <w:rsid w:val="00565582"/>
    <w:rsid w:val="0057217D"/>
    <w:rsid w:val="00573049"/>
    <w:rsid w:val="00573B5F"/>
    <w:rsid w:val="005740C4"/>
    <w:rsid w:val="005752E8"/>
    <w:rsid w:val="00577D6D"/>
    <w:rsid w:val="00580BBD"/>
    <w:rsid w:val="0058106D"/>
    <w:rsid w:val="005833E7"/>
    <w:rsid w:val="00584194"/>
    <w:rsid w:val="005842FF"/>
    <w:rsid w:val="005843EE"/>
    <w:rsid w:val="00585007"/>
    <w:rsid w:val="00585A14"/>
    <w:rsid w:val="0059351C"/>
    <w:rsid w:val="005A071A"/>
    <w:rsid w:val="005A0FE3"/>
    <w:rsid w:val="005A21FA"/>
    <w:rsid w:val="005A3778"/>
    <w:rsid w:val="005A446B"/>
    <w:rsid w:val="005A5667"/>
    <w:rsid w:val="005A5765"/>
    <w:rsid w:val="005A640D"/>
    <w:rsid w:val="005B1793"/>
    <w:rsid w:val="005B4481"/>
    <w:rsid w:val="005B576E"/>
    <w:rsid w:val="005C05CF"/>
    <w:rsid w:val="005C2D00"/>
    <w:rsid w:val="005C5C6D"/>
    <w:rsid w:val="005C70D0"/>
    <w:rsid w:val="005C7CC7"/>
    <w:rsid w:val="005C7E38"/>
    <w:rsid w:val="005D246D"/>
    <w:rsid w:val="005D2886"/>
    <w:rsid w:val="005D2CD1"/>
    <w:rsid w:val="005D4557"/>
    <w:rsid w:val="005D4CCE"/>
    <w:rsid w:val="005D6037"/>
    <w:rsid w:val="005D6085"/>
    <w:rsid w:val="005D614E"/>
    <w:rsid w:val="005D7C1A"/>
    <w:rsid w:val="005E0312"/>
    <w:rsid w:val="005E0407"/>
    <w:rsid w:val="005E1A0D"/>
    <w:rsid w:val="005E2521"/>
    <w:rsid w:val="005E301F"/>
    <w:rsid w:val="005E41A3"/>
    <w:rsid w:val="005E5E41"/>
    <w:rsid w:val="005E6DA0"/>
    <w:rsid w:val="005F0491"/>
    <w:rsid w:val="005F0BC6"/>
    <w:rsid w:val="005F3987"/>
    <w:rsid w:val="005F7230"/>
    <w:rsid w:val="0060099D"/>
    <w:rsid w:val="00600F22"/>
    <w:rsid w:val="006045B8"/>
    <w:rsid w:val="006066B6"/>
    <w:rsid w:val="00607711"/>
    <w:rsid w:val="006103EC"/>
    <w:rsid w:val="00610846"/>
    <w:rsid w:val="00610850"/>
    <w:rsid w:val="00611EC1"/>
    <w:rsid w:val="00613B3D"/>
    <w:rsid w:val="0061566B"/>
    <w:rsid w:val="00617635"/>
    <w:rsid w:val="006206DE"/>
    <w:rsid w:val="00620C82"/>
    <w:rsid w:val="00622A83"/>
    <w:rsid w:val="00623695"/>
    <w:rsid w:val="006241A0"/>
    <w:rsid w:val="00624E9A"/>
    <w:rsid w:val="00625225"/>
    <w:rsid w:val="00627D9C"/>
    <w:rsid w:val="0063265B"/>
    <w:rsid w:val="006331A1"/>
    <w:rsid w:val="0063442F"/>
    <w:rsid w:val="00641EDF"/>
    <w:rsid w:val="0064409C"/>
    <w:rsid w:val="006442F2"/>
    <w:rsid w:val="00646A5C"/>
    <w:rsid w:val="00646A71"/>
    <w:rsid w:val="006475CA"/>
    <w:rsid w:val="006532E7"/>
    <w:rsid w:val="006547BB"/>
    <w:rsid w:val="006563DE"/>
    <w:rsid w:val="00657A2D"/>
    <w:rsid w:val="006604E5"/>
    <w:rsid w:val="00661228"/>
    <w:rsid w:val="00666580"/>
    <w:rsid w:val="0066677C"/>
    <w:rsid w:val="0066725B"/>
    <w:rsid w:val="00667F03"/>
    <w:rsid w:val="006728E0"/>
    <w:rsid w:val="006751E4"/>
    <w:rsid w:val="00675C6D"/>
    <w:rsid w:val="00675FE7"/>
    <w:rsid w:val="00676042"/>
    <w:rsid w:val="00680BB1"/>
    <w:rsid w:val="006852AC"/>
    <w:rsid w:val="00686463"/>
    <w:rsid w:val="006867AF"/>
    <w:rsid w:val="00686F36"/>
    <w:rsid w:val="00687791"/>
    <w:rsid w:val="006938B8"/>
    <w:rsid w:val="00695A9C"/>
    <w:rsid w:val="00695FA0"/>
    <w:rsid w:val="00697E60"/>
    <w:rsid w:val="006A00D9"/>
    <w:rsid w:val="006A095F"/>
    <w:rsid w:val="006A0D82"/>
    <w:rsid w:val="006A13EB"/>
    <w:rsid w:val="006A1AB4"/>
    <w:rsid w:val="006A2666"/>
    <w:rsid w:val="006A3EC9"/>
    <w:rsid w:val="006A5148"/>
    <w:rsid w:val="006A7730"/>
    <w:rsid w:val="006B2BB5"/>
    <w:rsid w:val="006B3D8C"/>
    <w:rsid w:val="006B5794"/>
    <w:rsid w:val="006B6105"/>
    <w:rsid w:val="006B6EF2"/>
    <w:rsid w:val="006C00B6"/>
    <w:rsid w:val="006C13F4"/>
    <w:rsid w:val="006C3005"/>
    <w:rsid w:val="006C3200"/>
    <w:rsid w:val="006C570C"/>
    <w:rsid w:val="006C6685"/>
    <w:rsid w:val="006D04B1"/>
    <w:rsid w:val="006D1983"/>
    <w:rsid w:val="006D476C"/>
    <w:rsid w:val="006D4E49"/>
    <w:rsid w:val="006D5880"/>
    <w:rsid w:val="006D5EFA"/>
    <w:rsid w:val="006D5FF7"/>
    <w:rsid w:val="006D604F"/>
    <w:rsid w:val="006D7C42"/>
    <w:rsid w:val="006E0C29"/>
    <w:rsid w:val="006E0DCA"/>
    <w:rsid w:val="006E460F"/>
    <w:rsid w:val="006E5BFE"/>
    <w:rsid w:val="006E7887"/>
    <w:rsid w:val="006F09BF"/>
    <w:rsid w:val="006F1D32"/>
    <w:rsid w:val="006F2DAC"/>
    <w:rsid w:val="006F3392"/>
    <w:rsid w:val="006F33D2"/>
    <w:rsid w:val="006F6905"/>
    <w:rsid w:val="00701142"/>
    <w:rsid w:val="00701D4E"/>
    <w:rsid w:val="00702764"/>
    <w:rsid w:val="007040AC"/>
    <w:rsid w:val="00706C27"/>
    <w:rsid w:val="007071D1"/>
    <w:rsid w:val="00710898"/>
    <w:rsid w:val="0071324F"/>
    <w:rsid w:val="00713BAE"/>
    <w:rsid w:val="00714438"/>
    <w:rsid w:val="007148F2"/>
    <w:rsid w:val="00716FD4"/>
    <w:rsid w:val="00720936"/>
    <w:rsid w:val="00721918"/>
    <w:rsid w:val="0072236C"/>
    <w:rsid w:val="00722CA4"/>
    <w:rsid w:val="00723458"/>
    <w:rsid w:val="00725B37"/>
    <w:rsid w:val="00726111"/>
    <w:rsid w:val="00726C55"/>
    <w:rsid w:val="00727466"/>
    <w:rsid w:val="007274B0"/>
    <w:rsid w:val="00730769"/>
    <w:rsid w:val="007339EE"/>
    <w:rsid w:val="00735C70"/>
    <w:rsid w:val="007422CC"/>
    <w:rsid w:val="00744193"/>
    <w:rsid w:val="007446A6"/>
    <w:rsid w:val="0074531D"/>
    <w:rsid w:val="007473B2"/>
    <w:rsid w:val="0074770E"/>
    <w:rsid w:val="00747AD5"/>
    <w:rsid w:val="00747C34"/>
    <w:rsid w:val="00750460"/>
    <w:rsid w:val="00750D81"/>
    <w:rsid w:val="0075344A"/>
    <w:rsid w:val="00754333"/>
    <w:rsid w:val="00754497"/>
    <w:rsid w:val="0075662D"/>
    <w:rsid w:val="00756986"/>
    <w:rsid w:val="00756BC2"/>
    <w:rsid w:val="00756BE6"/>
    <w:rsid w:val="00757AB0"/>
    <w:rsid w:val="0076143D"/>
    <w:rsid w:val="0076384F"/>
    <w:rsid w:val="0076542E"/>
    <w:rsid w:val="00766252"/>
    <w:rsid w:val="00772091"/>
    <w:rsid w:val="00772834"/>
    <w:rsid w:val="00772D3E"/>
    <w:rsid w:val="00774EB6"/>
    <w:rsid w:val="0077556B"/>
    <w:rsid w:val="007758BC"/>
    <w:rsid w:val="00781EB2"/>
    <w:rsid w:val="00781EFB"/>
    <w:rsid w:val="00782928"/>
    <w:rsid w:val="00784A64"/>
    <w:rsid w:val="0078563E"/>
    <w:rsid w:val="00786C44"/>
    <w:rsid w:val="00792603"/>
    <w:rsid w:val="0079262D"/>
    <w:rsid w:val="00793C2C"/>
    <w:rsid w:val="00796926"/>
    <w:rsid w:val="007970D5"/>
    <w:rsid w:val="007975C3"/>
    <w:rsid w:val="007A14AE"/>
    <w:rsid w:val="007A2617"/>
    <w:rsid w:val="007A2842"/>
    <w:rsid w:val="007A30CE"/>
    <w:rsid w:val="007A3F1F"/>
    <w:rsid w:val="007A6339"/>
    <w:rsid w:val="007A6C35"/>
    <w:rsid w:val="007A7BD6"/>
    <w:rsid w:val="007B06C8"/>
    <w:rsid w:val="007B1A83"/>
    <w:rsid w:val="007B2344"/>
    <w:rsid w:val="007B443C"/>
    <w:rsid w:val="007B4A43"/>
    <w:rsid w:val="007B6834"/>
    <w:rsid w:val="007B6DE8"/>
    <w:rsid w:val="007C220C"/>
    <w:rsid w:val="007C37EA"/>
    <w:rsid w:val="007C494E"/>
    <w:rsid w:val="007C5FA7"/>
    <w:rsid w:val="007C7A92"/>
    <w:rsid w:val="007D35B4"/>
    <w:rsid w:val="007D3ACC"/>
    <w:rsid w:val="007D4712"/>
    <w:rsid w:val="007D678D"/>
    <w:rsid w:val="007D6827"/>
    <w:rsid w:val="007D7BE2"/>
    <w:rsid w:val="007E03A4"/>
    <w:rsid w:val="007E07A8"/>
    <w:rsid w:val="007E1240"/>
    <w:rsid w:val="007E3222"/>
    <w:rsid w:val="007E701C"/>
    <w:rsid w:val="007F25BA"/>
    <w:rsid w:val="007F475E"/>
    <w:rsid w:val="007F601C"/>
    <w:rsid w:val="007F610A"/>
    <w:rsid w:val="007F67BB"/>
    <w:rsid w:val="007F6A3A"/>
    <w:rsid w:val="007F6B73"/>
    <w:rsid w:val="007F6CAC"/>
    <w:rsid w:val="008002D3"/>
    <w:rsid w:val="00801B8C"/>
    <w:rsid w:val="00803121"/>
    <w:rsid w:val="008038BE"/>
    <w:rsid w:val="008042BF"/>
    <w:rsid w:val="008053BA"/>
    <w:rsid w:val="008070AC"/>
    <w:rsid w:val="00807D98"/>
    <w:rsid w:val="00810AC5"/>
    <w:rsid w:val="00811B9A"/>
    <w:rsid w:val="00813512"/>
    <w:rsid w:val="00813FAB"/>
    <w:rsid w:val="0081562B"/>
    <w:rsid w:val="00816ABA"/>
    <w:rsid w:val="00816F84"/>
    <w:rsid w:val="00821CE7"/>
    <w:rsid w:val="00822024"/>
    <w:rsid w:val="00830288"/>
    <w:rsid w:val="00831482"/>
    <w:rsid w:val="00833735"/>
    <w:rsid w:val="008343E7"/>
    <w:rsid w:val="00834901"/>
    <w:rsid w:val="00835058"/>
    <w:rsid w:val="008413C5"/>
    <w:rsid w:val="0084294B"/>
    <w:rsid w:val="00842EB6"/>
    <w:rsid w:val="0084523B"/>
    <w:rsid w:val="008473A4"/>
    <w:rsid w:val="00847F73"/>
    <w:rsid w:val="0085002B"/>
    <w:rsid w:val="0085003C"/>
    <w:rsid w:val="008526DA"/>
    <w:rsid w:val="008529EF"/>
    <w:rsid w:val="00856DF9"/>
    <w:rsid w:val="0085793B"/>
    <w:rsid w:val="00861754"/>
    <w:rsid w:val="00861781"/>
    <w:rsid w:val="008644E9"/>
    <w:rsid w:val="008742B2"/>
    <w:rsid w:val="0087561E"/>
    <w:rsid w:val="008762C2"/>
    <w:rsid w:val="00876428"/>
    <w:rsid w:val="008766B1"/>
    <w:rsid w:val="00881106"/>
    <w:rsid w:val="008812CB"/>
    <w:rsid w:val="00882F7A"/>
    <w:rsid w:val="00883E0E"/>
    <w:rsid w:val="00885A62"/>
    <w:rsid w:val="008870FF"/>
    <w:rsid w:val="0089094D"/>
    <w:rsid w:val="00893D2E"/>
    <w:rsid w:val="00893D7C"/>
    <w:rsid w:val="00893E86"/>
    <w:rsid w:val="008A205E"/>
    <w:rsid w:val="008A2A77"/>
    <w:rsid w:val="008A2D87"/>
    <w:rsid w:val="008A3B13"/>
    <w:rsid w:val="008A55DE"/>
    <w:rsid w:val="008A5C9F"/>
    <w:rsid w:val="008A7C8C"/>
    <w:rsid w:val="008B0CDF"/>
    <w:rsid w:val="008B1C94"/>
    <w:rsid w:val="008B2309"/>
    <w:rsid w:val="008B5F7D"/>
    <w:rsid w:val="008B7E48"/>
    <w:rsid w:val="008C1DB5"/>
    <w:rsid w:val="008C2AD6"/>
    <w:rsid w:val="008C3BD6"/>
    <w:rsid w:val="008C3F8E"/>
    <w:rsid w:val="008C482F"/>
    <w:rsid w:val="008C5832"/>
    <w:rsid w:val="008C5993"/>
    <w:rsid w:val="008C6C31"/>
    <w:rsid w:val="008C6D20"/>
    <w:rsid w:val="008D06E2"/>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1DA7"/>
    <w:rsid w:val="008F2174"/>
    <w:rsid w:val="008F3A44"/>
    <w:rsid w:val="009000EC"/>
    <w:rsid w:val="00901425"/>
    <w:rsid w:val="00901C33"/>
    <w:rsid w:val="00902EAB"/>
    <w:rsid w:val="00903DBB"/>
    <w:rsid w:val="00903E75"/>
    <w:rsid w:val="00903EB8"/>
    <w:rsid w:val="00903F8B"/>
    <w:rsid w:val="009103AE"/>
    <w:rsid w:val="0091211B"/>
    <w:rsid w:val="0091527E"/>
    <w:rsid w:val="0091551D"/>
    <w:rsid w:val="0091731C"/>
    <w:rsid w:val="009212B2"/>
    <w:rsid w:val="00922815"/>
    <w:rsid w:val="009231E7"/>
    <w:rsid w:val="00923ECD"/>
    <w:rsid w:val="00925D29"/>
    <w:rsid w:val="00930C20"/>
    <w:rsid w:val="00932505"/>
    <w:rsid w:val="0093292B"/>
    <w:rsid w:val="00933A91"/>
    <w:rsid w:val="00934149"/>
    <w:rsid w:val="009362E5"/>
    <w:rsid w:val="0093645B"/>
    <w:rsid w:val="00940F0E"/>
    <w:rsid w:val="0094199B"/>
    <w:rsid w:val="00942816"/>
    <w:rsid w:val="00944531"/>
    <w:rsid w:val="00944669"/>
    <w:rsid w:val="00945E44"/>
    <w:rsid w:val="009462EC"/>
    <w:rsid w:val="00950593"/>
    <w:rsid w:val="009524C5"/>
    <w:rsid w:val="0095480F"/>
    <w:rsid w:val="00955B28"/>
    <w:rsid w:val="00956B17"/>
    <w:rsid w:val="00956DEC"/>
    <w:rsid w:val="009577EE"/>
    <w:rsid w:val="009578BB"/>
    <w:rsid w:val="00962721"/>
    <w:rsid w:val="00963865"/>
    <w:rsid w:val="00963D95"/>
    <w:rsid w:val="00965D0A"/>
    <w:rsid w:val="00965E7B"/>
    <w:rsid w:val="0096669E"/>
    <w:rsid w:val="00967605"/>
    <w:rsid w:val="009744BB"/>
    <w:rsid w:val="009755FA"/>
    <w:rsid w:val="0097593D"/>
    <w:rsid w:val="00975A48"/>
    <w:rsid w:val="009812A1"/>
    <w:rsid w:val="0098186A"/>
    <w:rsid w:val="00982C08"/>
    <w:rsid w:val="00982D26"/>
    <w:rsid w:val="00983693"/>
    <w:rsid w:val="009845B5"/>
    <w:rsid w:val="00984C97"/>
    <w:rsid w:val="009853C7"/>
    <w:rsid w:val="00992FB1"/>
    <w:rsid w:val="0099639E"/>
    <w:rsid w:val="00996453"/>
    <w:rsid w:val="009A1420"/>
    <w:rsid w:val="009A1441"/>
    <w:rsid w:val="009A1920"/>
    <w:rsid w:val="009A3AC1"/>
    <w:rsid w:val="009A7585"/>
    <w:rsid w:val="009A7C8A"/>
    <w:rsid w:val="009B099D"/>
    <w:rsid w:val="009B3C52"/>
    <w:rsid w:val="009B45DD"/>
    <w:rsid w:val="009B47E3"/>
    <w:rsid w:val="009B5B5F"/>
    <w:rsid w:val="009C003D"/>
    <w:rsid w:val="009C056B"/>
    <w:rsid w:val="009C099B"/>
    <w:rsid w:val="009C1983"/>
    <w:rsid w:val="009C3F0E"/>
    <w:rsid w:val="009C7BA4"/>
    <w:rsid w:val="009C7FA8"/>
    <w:rsid w:val="009D07CD"/>
    <w:rsid w:val="009D1E0D"/>
    <w:rsid w:val="009D27B7"/>
    <w:rsid w:val="009D2899"/>
    <w:rsid w:val="009D61F8"/>
    <w:rsid w:val="009D6BD7"/>
    <w:rsid w:val="009D6FF9"/>
    <w:rsid w:val="009D76FF"/>
    <w:rsid w:val="009E0A9F"/>
    <w:rsid w:val="009E2020"/>
    <w:rsid w:val="009E3949"/>
    <w:rsid w:val="009E7B52"/>
    <w:rsid w:val="009F000D"/>
    <w:rsid w:val="009F1794"/>
    <w:rsid w:val="009F19DB"/>
    <w:rsid w:val="009F4E92"/>
    <w:rsid w:val="009F501D"/>
    <w:rsid w:val="00A02AB7"/>
    <w:rsid w:val="00A0761D"/>
    <w:rsid w:val="00A07F14"/>
    <w:rsid w:val="00A1288F"/>
    <w:rsid w:val="00A131FC"/>
    <w:rsid w:val="00A14FDA"/>
    <w:rsid w:val="00A155E5"/>
    <w:rsid w:val="00A15C61"/>
    <w:rsid w:val="00A16415"/>
    <w:rsid w:val="00A16D73"/>
    <w:rsid w:val="00A20C66"/>
    <w:rsid w:val="00A21184"/>
    <w:rsid w:val="00A241AC"/>
    <w:rsid w:val="00A25382"/>
    <w:rsid w:val="00A26773"/>
    <w:rsid w:val="00A32A92"/>
    <w:rsid w:val="00A333F5"/>
    <w:rsid w:val="00A33AA6"/>
    <w:rsid w:val="00A35462"/>
    <w:rsid w:val="00A41240"/>
    <w:rsid w:val="00A416A0"/>
    <w:rsid w:val="00A4428B"/>
    <w:rsid w:val="00A44708"/>
    <w:rsid w:val="00A44C1F"/>
    <w:rsid w:val="00A459C9"/>
    <w:rsid w:val="00A513B6"/>
    <w:rsid w:val="00A52F87"/>
    <w:rsid w:val="00A53D1C"/>
    <w:rsid w:val="00A53E6D"/>
    <w:rsid w:val="00A558F8"/>
    <w:rsid w:val="00A56677"/>
    <w:rsid w:val="00A56D33"/>
    <w:rsid w:val="00A60837"/>
    <w:rsid w:val="00A62B5A"/>
    <w:rsid w:val="00A67D85"/>
    <w:rsid w:val="00A718BC"/>
    <w:rsid w:val="00A71CA4"/>
    <w:rsid w:val="00A724C4"/>
    <w:rsid w:val="00A72A6C"/>
    <w:rsid w:val="00A7384A"/>
    <w:rsid w:val="00A7470F"/>
    <w:rsid w:val="00A76700"/>
    <w:rsid w:val="00A77185"/>
    <w:rsid w:val="00A7756F"/>
    <w:rsid w:val="00A81AE0"/>
    <w:rsid w:val="00A827DC"/>
    <w:rsid w:val="00A83F1D"/>
    <w:rsid w:val="00A84131"/>
    <w:rsid w:val="00A848E2"/>
    <w:rsid w:val="00A8532D"/>
    <w:rsid w:val="00A8562F"/>
    <w:rsid w:val="00A859D7"/>
    <w:rsid w:val="00A86461"/>
    <w:rsid w:val="00A924E3"/>
    <w:rsid w:val="00A93F9C"/>
    <w:rsid w:val="00A94935"/>
    <w:rsid w:val="00A94C84"/>
    <w:rsid w:val="00A96B54"/>
    <w:rsid w:val="00AA1BE4"/>
    <w:rsid w:val="00AA4791"/>
    <w:rsid w:val="00AA6C98"/>
    <w:rsid w:val="00AA6D35"/>
    <w:rsid w:val="00AA73E1"/>
    <w:rsid w:val="00AA76F4"/>
    <w:rsid w:val="00AB1DF4"/>
    <w:rsid w:val="00AB2B53"/>
    <w:rsid w:val="00AB31E0"/>
    <w:rsid w:val="00AB5BBF"/>
    <w:rsid w:val="00AB61DF"/>
    <w:rsid w:val="00AB7D4A"/>
    <w:rsid w:val="00AC1052"/>
    <w:rsid w:val="00AC22D5"/>
    <w:rsid w:val="00AC555E"/>
    <w:rsid w:val="00AC64DD"/>
    <w:rsid w:val="00AC7D3B"/>
    <w:rsid w:val="00AD0C3B"/>
    <w:rsid w:val="00AD145A"/>
    <w:rsid w:val="00AD15F9"/>
    <w:rsid w:val="00AD16DE"/>
    <w:rsid w:val="00AD188F"/>
    <w:rsid w:val="00AD1899"/>
    <w:rsid w:val="00AD4CBE"/>
    <w:rsid w:val="00AD5D40"/>
    <w:rsid w:val="00AD5D96"/>
    <w:rsid w:val="00AD62A4"/>
    <w:rsid w:val="00AD6FC7"/>
    <w:rsid w:val="00AD7860"/>
    <w:rsid w:val="00AD7B89"/>
    <w:rsid w:val="00AE00D1"/>
    <w:rsid w:val="00AE0808"/>
    <w:rsid w:val="00AE0A1B"/>
    <w:rsid w:val="00AE1590"/>
    <w:rsid w:val="00AE172D"/>
    <w:rsid w:val="00AE346A"/>
    <w:rsid w:val="00AF3110"/>
    <w:rsid w:val="00AF31FA"/>
    <w:rsid w:val="00AF535F"/>
    <w:rsid w:val="00B00DF7"/>
    <w:rsid w:val="00B02317"/>
    <w:rsid w:val="00B0471D"/>
    <w:rsid w:val="00B0589E"/>
    <w:rsid w:val="00B062AC"/>
    <w:rsid w:val="00B06C3A"/>
    <w:rsid w:val="00B0718B"/>
    <w:rsid w:val="00B10397"/>
    <w:rsid w:val="00B11292"/>
    <w:rsid w:val="00B1418E"/>
    <w:rsid w:val="00B1428E"/>
    <w:rsid w:val="00B1483B"/>
    <w:rsid w:val="00B15B66"/>
    <w:rsid w:val="00B17AFA"/>
    <w:rsid w:val="00B17B6B"/>
    <w:rsid w:val="00B21292"/>
    <w:rsid w:val="00B2186A"/>
    <w:rsid w:val="00B21A89"/>
    <w:rsid w:val="00B225E5"/>
    <w:rsid w:val="00B24D09"/>
    <w:rsid w:val="00B25123"/>
    <w:rsid w:val="00B252D9"/>
    <w:rsid w:val="00B25ECF"/>
    <w:rsid w:val="00B306E7"/>
    <w:rsid w:val="00B30996"/>
    <w:rsid w:val="00B314A7"/>
    <w:rsid w:val="00B31589"/>
    <w:rsid w:val="00B3242E"/>
    <w:rsid w:val="00B327E7"/>
    <w:rsid w:val="00B3449B"/>
    <w:rsid w:val="00B35512"/>
    <w:rsid w:val="00B35CE7"/>
    <w:rsid w:val="00B36862"/>
    <w:rsid w:val="00B45040"/>
    <w:rsid w:val="00B46509"/>
    <w:rsid w:val="00B4743E"/>
    <w:rsid w:val="00B47468"/>
    <w:rsid w:val="00B5139E"/>
    <w:rsid w:val="00B51CC8"/>
    <w:rsid w:val="00B52A96"/>
    <w:rsid w:val="00B53CFE"/>
    <w:rsid w:val="00B55EE4"/>
    <w:rsid w:val="00B56975"/>
    <w:rsid w:val="00B60005"/>
    <w:rsid w:val="00B6257A"/>
    <w:rsid w:val="00B653FD"/>
    <w:rsid w:val="00B65F12"/>
    <w:rsid w:val="00B66CE8"/>
    <w:rsid w:val="00B677AC"/>
    <w:rsid w:val="00B67EBE"/>
    <w:rsid w:val="00B70285"/>
    <w:rsid w:val="00B7057E"/>
    <w:rsid w:val="00B71F4E"/>
    <w:rsid w:val="00B72434"/>
    <w:rsid w:val="00B764D1"/>
    <w:rsid w:val="00B76573"/>
    <w:rsid w:val="00B768C4"/>
    <w:rsid w:val="00B8040E"/>
    <w:rsid w:val="00B80445"/>
    <w:rsid w:val="00B80FD5"/>
    <w:rsid w:val="00B810AD"/>
    <w:rsid w:val="00B835C1"/>
    <w:rsid w:val="00B84031"/>
    <w:rsid w:val="00B85A28"/>
    <w:rsid w:val="00B85E8D"/>
    <w:rsid w:val="00B87B2B"/>
    <w:rsid w:val="00B9259C"/>
    <w:rsid w:val="00B962AF"/>
    <w:rsid w:val="00B97C48"/>
    <w:rsid w:val="00BA27AA"/>
    <w:rsid w:val="00BA3ED0"/>
    <w:rsid w:val="00BA58F3"/>
    <w:rsid w:val="00BA5B97"/>
    <w:rsid w:val="00BA5D4B"/>
    <w:rsid w:val="00BA7E89"/>
    <w:rsid w:val="00BB34E9"/>
    <w:rsid w:val="00BB396B"/>
    <w:rsid w:val="00BB3DA2"/>
    <w:rsid w:val="00BB5308"/>
    <w:rsid w:val="00BC0A49"/>
    <w:rsid w:val="00BC139B"/>
    <w:rsid w:val="00BC6F1C"/>
    <w:rsid w:val="00BD1320"/>
    <w:rsid w:val="00BD14D3"/>
    <w:rsid w:val="00BD2FF6"/>
    <w:rsid w:val="00BD3A0A"/>
    <w:rsid w:val="00BD4A43"/>
    <w:rsid w:val="00BD5CDD"/>
    <w:rsid w:val="00BD7D2A"/>
    <w:rsid w:val="00BE07EC"/>
    <w:rsid w:val="00BE1484"/>
    <w:rsid w:val="00BE16AC"/>
    <w:rsid w:val="00BE1C95"/>
    <w:rsid w:val="00BE501C"/>
    <w:rsid w:val="00BF15E7"/>
    <w:rsid w:val="00BF5330"/>
    <w:rsid w:val="00BF5BAB"/>
    <w:rsid w:val="00C017F3"/>
    <w:rsid w:val="00C019E1"/>
    <w:rsid w:val="00C04237"/>
    <w:rsid w:val="00C04732"/>
    <w:rsid w:val="00C048E3"/>
    <w:rsid w:val="00C05491"/>
    <w:rsid w:val="00C12284"/>
    <w:rsid w:val="00C17465"/>
    <w:rsid w:val="00C2125A"/>
    <w:rsid w:val="00C21AAB"/>
    <w:rsid w:val="00C223AA"/>
    <w:rsid w:val="00C2368F"/>
    <w:rsid w:val="00C24F40"/>
    <w:rsid w:val="00C2592F"/>
    <w:rsid w:val="00C2606D"/>
    <w:rsid w:val="00C27895"/>
    <w:rsid w:val="00C27B33"/>
    <w:rsid w:val="00C30AA7"/>
    <w:rsid w:val="00C30F69"/>
    <w:rsid w:val="00C3272E"/>
    <w:rsid w:val="00C32D7B"/>
    <w:rsid w:val="00C34276"/>
    <w:rsid w:val="00C34351"/>
    <w:rsid w:val="00C3533C"/>
    <w:rsid w:val="00C37111"/>
    <w:rsid w:val="00C40D7F"/>
    <w:rsid w:val="00C412C1"/>
    <w:rsid w:val="00C456BF"/>
    <w:rsid w:val="00C45BC7"/>
    <w:rsid w:val="00C46370"/>
    <w:rsid w:val="00C463BB"/>
    <w:rsid w:val="00C477BD"/>
    <w:rsid w:val="00C50BBB"/>
    <w:rsid w:val="00C52C73"/>
    <w:rsid w:val="00C52F4D"/>
    <w:rsid w:val="00C533EC"/>
    <w:rsid w:val="00C543C4"/>
    <w:rsid w:val="00C547D8"/>
    <w:rsid w:val="00C55976"/>
    <w:rsid w:val="00C56BB8"/>
    <w:rsid w:val="00C6171A"/>
    <w:rsid w:val="00C62420"/>
    <w:rsid w:val="00C62549"/>
    <w:rsid w:val="00C62FAF"/>
    <w:rsid w:val="00C630CF"/>
    <w:rsid w:val="00C63C5C"/>
    <w:rsid w:val="00C64503"/>
    <w:rsid w:val="00C660F7"/>
    <w:rsid w:val="00C717D9"/>
    <w:rsid w:val="00C74F22"/>
    <w:rsid w:val="00C772CB"/>
    <w:rsid w:val="00C77F81"/>
    <w:rsid w:val="00C8088F"/>
    <w:rsid w:val="00C82066"/>
    <w:rsid w:val="00C824DC"/>
    <w:rsid w:val="00C834BC"/>
    <w:rsid w:val="00C83897"/>
    <w:rsid w:val="00C84E04"/>
    <w:rsid w:val="00C8518E"/>
    <w:rsid w:val="00C867C3"/>
    <w:rsid w:val="00C86FE1"/>
    <w:rsid w:val="00C90F49"/>
    <w:rsid w:val="00CA1541"/>
    <w:rsid w:val="00CA1F2C"/>
    <w:rsid w:val="00CA2650"/>
    <w:rsid w:val="00CA5276"/>
    <w:rsid w:val="00CA636D"/>
    <w:rsid w:val="00CB1AF1"/>
    <w:rsid w:val="00CB2C8D"/>
    <w:rsid w:val="00CB2D27"/>
    <w:rsid w:val="00CB3C5E"/>
    <w:rsid w:val="00CB4D35"/>
    <w:rsid w:val="00CB580A"/>
    <w:rsid w:val="00CB784C"/>
    <w:rsid w:val="00CB79DE"/>
    <w:rsid w:val="00CC4D75"/>
    <w:rsid w:val="00CC56F8"/>
    <w:rsid w:val="00CC5B8C"/>
    <w:rsid w:val="00CC5E5F"/>
    <w:rsid w:val="00CC5FA0"/>
    <w:rsid w:val="00CC606D"/>
    <w:rsid w:val="00CD0097"/>
    <w:rsid w:val="00CD030D"/>
    <w:rsid w:val="00CD0C53"/>
    <w:rsid w:val="00CD110B"/>
    <w:rsid w:val="00CD1C34"/>
    <w:rsid w:val="00CD5839"/>
    <w:rsid w:val="00CD65F2"/>
    <w:rsid w:val="00CD78D3"/>
    <w:rsid w:val="00CE0423"/>
    <w:rsid w:val="00CE0B00"/>
    <w:rsid w:val="00CE2E16"/>
    <w:rsid w:val="00CE344E"/>
    <w:rsid w:val="00CE4462"/>
    <w:rsid w:val="00CE6BD2"/>
    <w:rsid w:val="00CF0043"/>
    <w:rsid w:val="00CF11D5"/>
    <w:rsid w:val="00CF277E"/>
    <w:rsid w:val="00CF4554"/>
    <w:rsid w:val="00CF7260"/>
    <w:rsid w:val="00D01657"/>
    <w:rsid w:val="00D01F0F"/>
    <w:rsid w:val="00D03331"/>
    <w:rsid w:val="00D04BD0"/>
    <w:rsid w:val="00D05CB4"/>
    <w:rsid w:val="00D07809"/>
    <w:rsid w:val="00D11705"/>
    <w:rsid w:val="00D12510"/>
    <w:rsid w:val="00D12AD3"/>
    <w:rsid w:val="00D12C01"/>
    <w:rsid w:val="00D16CC0"/>
    <w:rsid w:val="00D2595A"/>
    <w:rsid w:val="00D2658A"/>
    <w:rsid w:val="00D27504"/>
    <w:rsid w:val="00D27A08"/>
    <w:rsid w:val="00D3126E"/>
    <w:rsid w:val="00D31398"/>
    <w:rsid w:val="00D31644"/>
    <w:rsid w:val="00D31A36"/>
    <w:rsid w:val="00D321C1"/>
    <w:rsid w:val="00D34A25"/>
    <w:rsid w:val="00D36DD3"/>
    <w:rsid w:val="00D37392"/>
    <w:rsid w:val="00D37BCD"/>
    <w:rsid w:val="00D37BFE"/>
    <w:rsid w:val="00D37DF5"/>
    <w:rsid w:val="00D404DD"/>
    <w:rsid w:val="00D411F9"/>
    <w:rsid w:val="00D4468E"/>
    <w:rsid w:val="00D44D82"/>
    <w:rsid w:val="00D450F2"/>
    <w:rsid w:val="00D46A01"/>
    <w:rsid w:val="00D51BE0"/>
    <w:rsid w:val="00D528B1"/>
    <w:rsid w:val="00D53A6C"/>
    <w:rsid w:val="00D53E9C"/>
    <w:rsid w:val="00D57D58"/>
    <w:rsid w:val="00D601CB"/>
    <w:rsid w:val="00D6041D"/>
    <w:rsid w:val="00D6072C"/>
    <w:rsid w:val="00D6442B"/>
    <w:rsid w:val="00D7262B"/>
    <w:rsid w:val="00D73D3A"/>
    <w:rsid w:val="00D77CF3"/>
    <w:rsid w:val="00D816E0"/>
    <w:rsid w:val="00D82909"/>
    <w:rsid w:val="00D83F7A"/>
    <w:rsid w:val="00D85F7C"/>
    <w:rsid w:val="00D86D8B"/>
    <w:rsid w:val="00D949F4"/>
    <w:rsid w:val="00D96175"/>
    <w:rsid w:val="00D963F6"/>
    <w:rsid w:val="00DA3E0D"/>
    <w:rsid w:val="00DA4298"/>
    <w:rsid w:val="00DA7CF5"/>
    <w:rsid w:val="00DB256A"/>
    <w:rsid w:val="00DB489C"/>
    <w:rsid w:val="00DC0212"/>
    <w:rsid w:val="00DC2757"/>
    <w:rsid w:val="00DC3BAB"/>
    <w:rsid w:val="00DC45B6"/>
    <w:rsid w:val="00DC5221"/>
    <w:rsid w:val="00DC66B1"/>
    <w:rsid w:val="00DC6EB6"/>
    <w:rsid w:val="00DD05F5"/>
    <w:rsid w:val="00DD12E1"/>
    <w:rsid w:val="00DD184B"/>
    <w:rsid w:val="00DD3185"/>
    <w:rsid w:val="00DD37FA"/>
    <w:rsid w:val="00DD6059"/>
    <w:rsid w:val="00DD65B9"/>
    <w:rsid w:val="00DD7187"/>
    <w:rsid w:val="00DE004C"/>
    <w:rsid w:val="00DE1EE6"/>
    <w:rsid w:val="00DE29A4"/>
    <w:rsid w:val="00DE3CA3"/>
    <w:rsid w:val="00DE5B18"/>
    <w:rsid w:val="00DE625F"/>
    <w:rsid w:val="00DE7904"/>
    <w:rsid w:val="00DF081A"/>
    <w:rsid w:val="00DF3905"/>
    <w:rsid w:val="00DF702D"/>
    <w:rsid w:val="00E006FF"/>
    <w:rsid w:val="00E01E66"/>
    <w:rsid w:val="00E049B6"/>
    <w:rsid w:val="00E077AF"/>
    <w:rsid w:val="00E1243B"/>
    <w:rsid w:val="00E15AA6"/>
    <w:rsid w:val="00E15F49"/>
    <w:rsid w:val="00E164E3"/>
    <w:rsid w:val="00E16D87"/>
    <w:rsid w:val="00E17CC0"/>
    <w:rsid w:val="00E2181A"/>
    <w:rsid w:val="00E224DB"/>
    <w:rsid w:val="00E25908"/>
    <w:rsid w:val="00E26F6A"/>
    <w:rsid w:val="00E2724C"/>
    <w:rsid w:val="00E27BED"/>
    <w:rsid w:val="00E30315"/>
    <w:rsid w:val="00E368E0"/>
    <w:rsid w:val="00E36CE8"/>
    <w:rsid w:val="00E41A03"/>
    <w:rsid w:val="00E42172"/>
    <w:rsid w:val="00E44E37"/>
    <w:rsid w:val="00E500BB"/>
    <w:rsid w:val="00E52C02"/>
    <w:rsid w:val="00E53320"/>
    <w:rsid w:val="00E54909"/>
    <w:rsid w:val="00E550D2"/>
    <w:rsid w:val="00E562D7"/>
    <w:rsid w:val="00E57127"/>
    <w:rsid w:val="00E57340"/>
    <w:rsid w:val="00E60445"/>
    <w:rsid w:val="00E6046F"/>
    <w:rsid w:val="00E6271B"/>
    <w:rsid w:val="00E62DC4"/>
    <w:rsid w:val="00E633B7"/>
    <w:rsid w:val="00E63CA1"/>
    <w:rsid w:val="00E6426F"/>
    <w:rsid w:val="00E64A78"/>
    <w:rsid w:val="00E65ABA"/>
    <w:rsid w:val="00E66F30"/>
    <w:rsid w:val="00E73046"/>
    <w:rsid w:val="00E7443F"/>
    <w:rsid w:val="00E745D8"/>
    <w:rsid w:val="00E74BA7"/>
    <w:rsid w:val="00E753D6"/>
    <w:rsid w:val="00E77355"/>
    <w:rsid w:val="00E8150C"/>
    <w:rsid w:val="00E81F41"/>
    <w:rsid w:val="00E82B5B"/>
    <w:rsid w:val="00E84AD9"/>
    <w:rsid w:val="00E85675"/>
    <w:rsid w:val="00E8693D"/>
    <w:rsid w:val="00E913FB"/>
    <w:rsid w:val="00E9190E"/>
    <w:rsid w:val="00E91C60"/>
    <w:rsid w:val="00E924DA"/>
    <w:rsid w:val="00E9374B"/>
    <w:rsid w:val="00E93CA2"/>
    <w:rsid w:val="00E94CCD"/>
    <w:rsid w:val="00E9533C"/>
    <w:rsid w:val="00E97A55"/>
    <w:rsid w:val="00E97F0C"/>
    <w:rsid w:val="00EA11D4"/>
    <w:rsid w:val="00EA1695"/>
    <w:rsid w:val="00EA4B27"/>
    <w:rsid w:val="00EA5E92"/>
    <w:rsid w:val="00EA61BB"/>
    <w:rsid w:val="00EA6732"/>
    <w:rsid w:val="00EA6898"/>
    <w:rsid w:val="00EA6EE4"/>
    <w:rsid w:val="00EA7768"/>
    <w:rsid w:val="00EB0D7B"/>
    <w:rsid w:val="00EB2255"/>
    <w:rsid w:val="00EB3274"/>
    <w:rsid w:val="00EB3275"/>
    <w:rsid w:val="00EB5FC9"/>
    <w:rsid w:val="00EB6FF3"/>
    <w:rsid w:val="00EB707F"/>
    <w:rsid w:val="00EB7999"/>
    <w:rsid w:val="00EC242B"/>
    <w:rsid w:val="00EC33AB"/>
    <w:rsid w:val="00EC5E2D"/>
    <w:rsid w:val="00EC5F71"/>
    <w:rsid w:val="00EC64E3"/>
    <w:rsid w:val="00EC6F64"/>
    <w:rsid w:val="00ED0BE7"/>
    <w:rsid w:val="00ED1EA2"/>
    <w:rsid w:val="00ED2433"/>
    <w:rsid w:val="00ED2855"/>
    <w:rsid w:val="00ED56EF"/>
    <w:rsid w:val="00EE0ECF"/>
    <w:rsid w:val="00EE1D0A"/>
    <w:rsid w:val="00EE2433"/>
    <w:rsid w:val="00EE2BC7"/>
    <w:rsid w:val="00EE38E8"/>
    <w:rsid w:val="00EE6302"/>
    <w:rsid w:val="00EE630F"/>
    <w:rsid w:val="00EF0913"/>
    <w:rsid w:val="00EF1E1C"/>
    <w:rsid w:val="00EF3FA0"/>
    <w:rsid w:val="00EF4290"/>
    <w:rsid w:val="00EF46CB"/>
    <w:rsid w:val="00EF6297"/>
    <w:rsid w:val="00EF7036"/>
    <w:rsid w:val="00EF756F"/>
    <w:rsid w:val="00F000F9"/>
    <w:rsid w:val="00F00E04"/>
    <w:rsid w:val="00F01AD1"/>
    <w:rsid w:val="00F0215F"/>
    <w:rsid w:val="00F0227D"/>
    <w:rsid w:val="00F0262D"/>
    <w:rsid w:val="00F035C9"/>
    <w:rsid w:val="00F058A6"/>
    <w:rsid w:val="00F06FCA"/>
    <w:rsid w:val="00F076B7"/>
    <w:rsid w:val="00F078C2"/>
    <w:rsid w:val="00F12957"/>
    <w:rsid w:val="00F13023"/>
    <w:rsid w:val="00F137A7"/>
    <w:rsid w:val="00F13C3F"/>
    <w:rsid w:val="00F16AB4"/>
    <w:rsid w:val="00F17A52"/>
    <w:rsid w:val="00F17FD2"/>
    <w:rsid w:val="00F203C5"/>
    <w:rsid w:val="00F24BDB"/>
    <w:rsid w:val="00F27390"/>
    <w:rsid w:val="00F274C7"/>
    <w:rsid w:val="00F27AC6"/>
    <w:rsid w:val="00F30979"/>
    <w:rsid w:val="00F3430D"/>
    <w:rsid w:val="00F34485"/>
    <w:rsid w:val="00F3499F"/>
    <w:rsid w:val="00F4038C"/>
    <w:rsid w:val="00F40414"/>
    <w:rsid w:val="00F4066B"/>
    <w:rsid w:val="00F41738"/>
    <w:rsid w:val="00F4178C"/>
    <w:rsid w:val="00F42C0F"/>
    <w:rsid w:val="00F52B9B"/>
    <w:rsid w:val="00F55DFD"/>
    <w:rsid w:val="00F60854"/>
    <w:rsid w:val="00F62CC0"/>
    <w:rsid w:val="00F64626"/>
    <w:rsid w:val="00F64A31"/>
    <w:rsid w:val="00F6526A"/>
    <w:rsid w:val="00F6548D"/>
    <w:rsid w:val="00F70F31"/>
    <w:rsid w:val="00F74B30"/>
    <w:rsid w:val="00F75635"/>
    <w:rsid w:val="00F75B13"/>
    <w:rsid w:val="00F75FE9"/>
    <w:rsid w:val="00F802C7"/>
    <w:rsid w:val="00F8392A"/>
    <w:rsid w:val="00F84221"/>
    <w:rsid w:val="00F8463C"/>
    <w:rsid w:val="00F85A28"/>
    <w:rsid w:val="00F9145A"/>
    <w:rsid w:val="00F919BA"/>
    <w:rsid w:val="00F92FF0"/>
    <w:rsid w:val="00F94810"/>
    <w:rsid w:val="00F94FAA"/>
    <w:rsid w:val="00F95570"/>
    <w:rsid w:val="00FA1138"/>
    <w:rsid w:val="00FA14A6"/>
    <w:rsid w:val="00FA15AB"/>
    <w:rsid w:val="00FA223D"/>
    <w:rsid w:val="00FA3A6C"/>
    <w:rsid w:val="00FA3D79"/>
    <w:rsid w:val="00FA68DB"/>
    <w:rsid w:val="00FB0ABB"/>
    <w:rsid w:val="00FB1B45"/>
    <w:rsid w:val="00FB21D5"/>
    <w:rsid w:val="00FB2FAD"/>
    <w:rsid w:val="00FB45ED"/>
    <w:rsid w:val="00FB55A4"/>
    <w:rsid w:val="00FB5D09"/>
    <w:rsid w:val="00FB7062"/>
    <w:rsid w:val="00FC2E33"/>
    <w:rsid w:val="00FC315B"/>
    <w:rsid w:val="00FC3910"/>
    <w:rsid w:val="00FC49F0"/>
    <w:rsid w:val="00FC65E4"/>
    <w:rsid w:val="00FD1AF6"/>
    <w:rsid w:val="00FD57D0"/>
    <w:rsid w:val="00FD7769"/>
    <w:rsid w:val="00FD7B72"/>
    <w:rsid w:val="00FE24B3"/>
    <w:rsid w:val="00FE35A7"/>
    <w:rsid w:val="00FE6E6B"/>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593"/>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paragraph" w:customStyle="1" w:styleId="Default">
    <w:name w:val="Default"/>
    <w:rsid w:val="00903EB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1">
    <w:name w:val="Сетка таблицы1"/>
    <w:basedOn w:val="a1"/>
    <w:next w:val="ae"/>
    <w:uiPriority w:val="59"/>
    <w:rsid w:val="00490816"/>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e"/>
    <w:uiPriority w:val="59"/>
    <w:rsid w:val="003845BC"/>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e"/>
    <w:uiPriority w:val="59"/>
    <w:rsid w:val="0072746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7926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8C3B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460FE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Сетка таблицы6"/>
    <w:basedOn w:val="a1"/>
    <w:next w:val="ae"/>
    <w:uiPriority w:val="59"/>
    <w:rsid w:val="006665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1A66D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e"/>
    <w:uiPriority w:val="59"/>
    <w:rsid w:val="00713B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e"/>
    <w:uiPriority w:val="59"/>
    <w:rsid w:val="00713B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e"/>
    <w:uiPriority w:val="59"/>
    <w:rsid w:val="00052B9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CA9B6-493A-4394-A089-E6B21B84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44528</TotalTime>
  <Pages>11</Pages>
  <Words>4991</Words>
  <Characters>28451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871</cp:revision>
  <cp:lastPrinted>2023-02-03T08:42:00Z</cp:lastPrinted>
  <dcterms:created xsi:type="dcterms:W3CDTF">2016-01-11T02:13:00Z</dcterms:created>
  <dcterms:modified xsi:type="dcterms:W3CDTF">2023-08-21T08:38:00Z</dcterms:modified>
</cp:coreProperties>
</file>